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28077C78" w:rsidR="009968DF" w:rsidRPr="00BC68D7" w:rsidRDefault="009968DF" w:rsidP="00294AE1">
      <w:pPr>
        <w:rPr>
          <w:color w:val="FF0000"/>
        </w:rPr>
      </w:pPr>
      <w:r w:rsidRPr="00BC68D7">
        <w:rPr>
          <w:color w:val="FF0000"/>
        </w:rPr>
        <w:t>Contextualização foi expandida.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1FA8B9A9" w:rsidR="00294AE1" w:rsidRPr="001D11C7" w:rsidRDefault="001D11C7" w:rsidP="00294AE1">
      <w:pPr>
        <w:rPr>
          <w:color w:val="FF0000"/>
        </w:rPr>
      </w:pPr>
      <w:r w:rsidRPr="001D11C7">
        <w:rPr>
          <w:color w:val="FF0000"/>
        </w:rPr>
        <w:t>Subdividi a seção “Coleta de Dados” em “Estrutura da base” e “Pré-processamento”</w:t>
      </w:r>
      <w:r>
        <w:rPr>
          <w:color w:val="FF0000"/>
        </w:rPr>
        <w:t>, remanejando e ampliando parte do texto que estava em outra seção.</w:t>
      </w:r>
    </w:p>
    <w:p w14:paraId="0355D7BD" w14:textId="77777777" w:rsidR="001D11C7" w:rsidRDefault="001D11C7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7A58852D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</w:t>
      </w:r>
      <w:r w:rsidR="00B81FF5" w:rsidRPr="00B81FF5">
        <w:rPr>
          <w:color w:val="FF0000"/>
        </w:rPr>
        <w:t>R</w:t>
      </w:r>
      <w:r w:rsidRPr="00B81FF5">
        <w:rPr>
          <w:color w:val="FF0000"/>
        </w:rPr>
        <w:t>es</w:t>
      </w:r>
      <w:r w:rsidR="00B81FF5" w:rsidRPr="00B81FF5">
        <w:rPr>
          <w:color w:val="FF0000"/>
        </w:rPr>
        <w:t>N</w:t>
      </w:r>
      <w:r w:rsidRPr="00B81FF5">
        <w:rPr>
          <w:color w:val="FF0000"/>
        </w:rPr>
        <w:t>et18</w:t>
      </w:r>
      <w:r w:rsidRPr="00AD2B93">
        <w:rPr>
          <w:color w:val="FF0000"/>
        </w:rPr>
        <w:t xml:space="preserve">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</w:t>
      </w:r>
      <w:r w:rsidR="004A4E77">
        <w:rPr>
          <w:color w:val="FF0000"/>
        </w:rPr>
        <w:t xml:space="preserve">para evitar esse mal entendido e </w:t>
      </w:r>
      <w:r w:rsidR="005335B1">
        <w:rPr>
          <w:color w:val="FF0000"/>
        </w:rPr>
        <w:t xml:space="preserve">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 xml:space="preserve">e </w:t>
      </w:r>
      <w:r w:rsidR="004A4E77">
        <w:rPr>
          <w:color w:val="FF0000"/>
        </w:rPr>
        <w:t xml:space="preserve">adicionando </w:t>
      </w:r>
      <w:r w:rsidR="007F35AD" w:rsidRPr="007F35AD">
        <w:rPr>
          <w:color w:val="FF0000"/>
        </w:rPr>
        <w:t>esta explicação.</w:t>
      </w:r>
    </w:p>
    <w:p w14:paraId="75B01616" w14:textId="77777777" w:rsidR="00294AE1" w:rsidRDefault="00294AE1" w:rsidP="00294AE1"/>
    <w:p w14:paraId="7F4C39EE" w14:textId="44A9C431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3FD858FA" w14:textId="5BA0A626" w:rsidR="00141E3D" w:rsidRPr="00141E3D" w:rsidRDefault="00141E3D" w:rsidP="00294AE1">
      <w:pPr>
        <w:rPr>
          <w:color w:val="FF0000"/>
        </w:rPr>
      </w:pPr>
      <w:r w:rsidRPr="00141E3D">
        <w:rPr>
          <w:color w:val="FF0000"/>
        </w:rPr>
        <w:t>O subtítulo neste caso está errado, não se trata de pré-processamento de imagens e sim uma explicação geral sobre a CNN ResNet18, que inclui o pré-treinamento dela na base de imagens ImageNet. Mudei o subtítulo para “Visão geral sobre a ResNet18”.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35258FF6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553A3CED" w:rsidR="00294AE1" w:rsidRPr="00952875" w:rsidRDefault="00952875" w:rsidP="00294AE1">
      <w:pPr>
        <w:rPr>
          <w:color w:val="FF0000"/>
        </w:rPr>
      </w:pPr>
      <w:r w:rsidRPr="00952875">
        <w:rPr>
          <w:color w:val="FF0000"/>
        </w:rPr>
        <w:t>Fiz a apresentação de trechos de cada passo do script, com texto explicativo, está na seção 3 “Processamento/Tratamento de Dados”</w:t>
      </w:r>
    </w:p>
    <w:p w14:paraId="1BF1399F" w14:textId="77777777" w:rsidR="00EA64A3" w:rsidRDefault="00EA64A3" w:rsidP="00294AE1"/>
    <w:p w14:paraId="19EF1673" w14:textId="1CDA2906" w:rsidR="00294AE1" w:rsidRDefault="00294AE1" w:rsidP="00294AE1">
      <w:r>
        <w:lastRenderedPageBreak/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20DAEBE8" w:rsidR="00834859" w:rsidRDefault="00834859"/>
    <w:p w14:paraId="3004ECAF" w14:textId="151CC68C" w:rsidR="00294AE1" w:rsidRDefault="00294AE1" w:rsidP="00294AE1">
      <w:r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267DAD70" w:rsidR="00294AE1" w:rsidRPr="00C37D91" w:rsidRDefault="00C37D91" w:rsidP="00294AE1">
      <w:pPr>
        <w:rPr>
          <w:color w:val="FF0000"/>
        </w:rPr>
      </w:pPr>
      <w:r w:rsidRPr="00C37D91">
        <w:rPr>
          <w:color w:val="FF0000"/>
        </w:rPr>
        <w:t xml:space="preserve">Existe a métrica de acurácia (taxa de acerto) </w:t>
      </w:r>
      <w:r>
        <w:rPr>
          <w:color w:val="FF0000"/>
        </w:rPr>
        <w:t xml:space="preserve">em precentual </w:t>
      </w:r>
      <w:r w:rsidRPr="00C37D91">
        <w:rPr>
          <w:color w:val="FF0000"/>
        </w:rPr>
        <w:t>calculada para ambos os dataset</w:t>
      </w:r>
      <w:r>
        <w:rPr>
          <w:color w:val="FF0000"/>
        </w:rPr>
        <w:t>s</w:t>
      </w:r>
      <w:r w:rsidRPr="00C37D91">
        <w:rPr>
          <w:color w:val="FF0000"/>
        </w:rPr>
        <w:t>. Incluí uma tabela ao final da seção “Apresentação de resultados” consolidando os dados.</w:t>
      </w:r>
    </w:p>
    <w:p w14:paraId="25C00369" w14:textId="77777777" w:rsidR="00C37D91" w:rsidRDefault="00C37D9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34CE8405" w:rsidR="00294AE1" w:rsidRPr="009676AF" w:rsidRDefault="00D0116B" w:rsidP="00294AE1">
      <w:pPr>
        <w:rPr>
          <w:color w:val="FF0000"/>
        </w:rPr>
      </w:pPr>
      <w:r w:rsidRPr="009676AF">
        <w:rPr>
          <w:color w:val="FF0000"/>
        </w:rPr>
        <w:t xml:space="preserve">Repeti o experimento com as outras redes da “família” ResNet: 34, 50, 101 e 152. O resultado coloquei </w:t>
      </w:r>
      <w:r w:rsidR="009676AF">
        <w:rPr>
          <w:color w:val="FF0000"/>
        </w:rPr>
        <w:t>em uma nova subseção</w:t>
      </w:r>
      <w:r w:rsidRPr="009676AF">
        <w:rPr>
          <w:color w:val="FF0000"/>
        </w:rPr>
        <w:t xml:space="preserve"> no final da seção “Apresentação de Resultados”</w:t>
      </w:r>
      <w:r w:rsidR="009676AF">
        <w:rPr>
          <w:color w:val="FF0000"/>
        </w:rPr>
        <w:t>.</w:t>
      </w:r>
    </w:p>
    <w:p w14:paraId="0552994C" w14:textId="77777777" w:rsidR="00294AE1" w:rsidRDefault="00294AE1" w:rsidP="00294AE1">
      <w:r>
        <w:lastRenderedPageBreak/>
        <w:t>Achei a apresentação dos resultados muito básica.</w:t>
      </w:r>
    </w:p>
    <w:p w14:paraId="4CCFB261" w14:textId="70BB9170" w:rsidR="00294AE1" w:rsidRPr="00366463" w:rsidRDefault="00366463" w:rsidP="00294AE1">
      <w:pPr>
        <w:rPr>
          <w:color w:val="FF0000"/>
        </w:rPr>
      </w:pPr>
      <w:r w:rsidRPr="00366463">
        <w:rPr>
          <w:color w:val="FF0000"/>
        </w:rPr>
        <w:t>Incluí duas tabelas e um gráfico na seção, para demonstração do desempenho da ResNet18 e outras redes convolucionais, em termos de acurácia (taxa de acerto) e performance (tempo de execução)</w:t>
      </w:r>
    </w:p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48374315" w:rsidR="006B39C2" w:rsidRDefault="006B39C2">
      <w:pPr>
        <w:rPr>
          <w:color w:val="FF0000"/>
        </w:rPr>
      </w:pP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41E3D"/>
    <w:rsid w:val="001D11C7"/>
    <w:rsid w:val="001E6CE0"/>
    <w:rsid w:val="00237AB4"/>
    <w:rsid w:val="00294AE1"/>
    <w:rsid w:val="002A55FD"/>
    <w:rsid w:val="002F644F"/>
    <w:rsid w:val="00366463"/>
    <w:rsid w:val="004A4E77"/>
    <w:rsid w:val="005335B1"/>
    <w:rsid w:val="006B39C2"/>
    <w:rsid w:val="00710CDF"/>
    <w:rsid w:val="007F35AD"/>
    <w:rsid w:val="00834859"/>
    <w:rsid w:val="008F5E61"/>
    <w:rsid w:val="00952875"/>
    <w:rsid w:val="009676AF"/>
    <w:rsid w:val="009968DF"/>
    <w:rsid w:val="009D016C"/>
    <w:rsid w:val="00AB352B"/>
    <w:rsid w:val="00AD2B93"/>
    <w:rsid w:val="00B50F75"/>
    <w:rsid w:val="00B638F2"/>
    <w:rsid w:val="00B81FF5"/>
    <w:rsid w:val="00BC68D7"/>
    <w:rsid w:val="00C04730"/>
    <w:rsid w:val="00C37D91"/>
    <w:rsid w:val="00CE3AE8"/>
    <w:rsid w:val="00D0116B"/>
    <w:rsid w:val="00DA7F1F"/>
    <w:rsid w:val="00EA64A3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26</cp:revision>
  <dcterms:created xsi:type="dcterms:W3CDTF">2021-03-20T16:20:00Z</dcterms:created>
  <dcterms:modified xsi:type="dcterms:W3CDTF">2021-03-24T02:49:00Z</dcterms:modified>
</cp:coreProperties>
</file>