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Q1.a Threshold like behaviour is observed when we vary m for a fixed n. In particular, size of largest connected component reaches n, indicating full connectivity, as m increases after a particular value. This is consistent with what we studied in the class that graph becomes fully connected at a threshold m* = O( nlog(n)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13100"/>
            <wp:effectExtent b="0" l="0" r="0" t="0"/>
            <wp:docPr descr="a.png" id="4" name="image08.png"/>
            <a:graphic>
              <a:graphicData uri="http://schemas.openxmlformats.org/drawingml/2006/picture">
                <pic:pic>
                  <pic:nvPicPr>
                    <pic:cNvPr descr="a.png"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Q1.b Both the largest and the second largest components seem to have O( log(n) ) sizes. This is the case for m = 0.3n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13100"/>
            <wp:effectExtent b="0" l="0" r="0" t="0"/>
            <wp:docPr descr="b.png" id="6" name="image11.png"/>
            <a:graphic>
              <a:graphicData uri="http://schemas.openxmlformats.org/drawingml/2006/picture">
                <pic:pic>
                  <pic:nvPicPr>
                    <pic:cNvPr descr="b.png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Q1.c Both the largest and the second largest components seem to have O( n ) sizes. This is the case for m = 0.6n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13100"/>
            <wp:effectExtent b="0" l="0" r="0" t="0"/>
            <wp:docPr descr="c.png" id="2" name="image03.png"/>
            <a:graphic>
              <a:graphicData uri="http://schemas.openxmlformats.org/drawingml/2006/picture">
                <pic:pic>
                  <pic:nvPicPr>
                    <pic:cNvPr descr="c.png"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Q1.d m* varies linearly with n, for the property that there are at least n/2 nodes in the largest connected component. This is in consistency with the discussion in the class that for m = O(n) or m = cn, a giant component emerges, whose size is a fraction of total number of nodes, the fraction being ½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13100"/>
            <wp:effectExtent b="0" l="0" r="0" t="0"/>
            <wp:docPr descr="d.png" id="1" name="image01.png"/>
            <a:graphic>
              <a:graphicData uri="http://schemas.openxmlformats.org/drawingml/2006/picture">
                <pic:pic>
                  <pic:nvPicPr>
                    <pic:cNvPr descr="d.png"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Q1.e m’/n varies as log(n), i.e. m’ varies as O( nlog(n) ). Theoretically, we derived the same result in class for full connectivity.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13100"/>
            <wp:effectExtent b="0" l="0" r="0" t="0"/>
            <wp:docPr descr="e.png" id="3" name="image05.png"/>
            <a:graphic>
              <a:graphicData uri="http://schemas.openxmlformats.org/drawingml/2006/picture">
                <pic:pic>
                  <pic:nvPicPr>
                    <pic:cNvPr descr="e.png"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13100"/>
            <wp:effectExtent b="0" l="0" r="0" t="0"/>
            <wp:docPr descr="f.png" id="5" name="image09.png"/>
            <a:graphic>
              <a:graphicData uri="http://schemas.openxmlformats.org/drawingml/2006/picture">
                <pic:pic>
                  <pic:nvPicPr>
                    <pic:cNvPr descr="f.png"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9.png"/><Relationship Id="rId9" Type="http://schemas.openxmlformats.org/officeDocument/2006/relationships/image" Target="media/image05.png"/><Relationship Id="rId5" Type="http://schemas.openxmlformats.org/officeDocument/2006/relationships/image" Target="media/image08.png"/><Relationship Id="rId6" Type="http://schemas.openxmlformats.org/officeDocument/2006/relationships/image" Target="media/image11.png"/><Relationship Id="rId7" Type="http://schemas.openxmlformats.org/officeDocument/2006/relationships/image" Target="media/image03.png"/><Relationship Id="rId8" Type="http://schemas.openxmlformats.org/officeDocument/2006/relationships/image" Target="media/image01.png"/></Relationships>
</file>