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omments.xml" ContentType="application/vnd.openxmlformats-officedocument.wordprocessingml.comments+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9C6A0" w14:textId="77777777" w:rsidR="00221E94" w:rsidRDefault="00221E94">
      <w:pPr>
        <w:pStyle w:val="Sumrio1"/>
      </w:pPr>
      <w:bookmarkStart w:id="0" w:name="_Toc358641643"/>
    </w:p>
    <w:p w14:paraId="57BED3A1" w14:textId="77777777" w:rsidR="00221E94" w:rsidRDefault="00221E94" w:rsidP="00221E94">
      <w:pPr>
        <w:pStyle w:val="Default"/>
        <w:spacing w:line="360" w:lineRule="auto"/>
        <w:jc w:val="center"/>
        <w:rPr>
          <w:rFonts w:ascii="Arial" w:hAnsi="Arial" w:cs="Arial"/>
          <w:b/>
          <w:color w:val="auto"/>
          <w:sz w:val="52"/>
          <w:szCs w:val="52"/>
          <w:u w:val="single"/>
        </w:rPr>
      </w:pPr>
    </w:p>
    <w:p w14:paraId="4EC9A346" w14:textId="77777777" w:rsidR="00221E94" w:rsidRDefault="00221E94" w:rsidP="00221E94">
      <w:pPr>
        <w:pStyle w:val="Default"/>
        <w:spacing w:line="360" w:lineRule="auto"/>
        <w:jc w:val="center"/>
        <w:rPr>
          <w:rFonts w:ascii="Arial" w:hAnsi="Arial" w:cs="Arial"/>
          <w:b/>
          <w:color w:val="auto"/>
          <w:sz w:val="52"/>
          <w:szCs w:val="52"/>
          <w:u w:val="single"/>
        </w:rPr>
      </w:pPr>
    </w:p>
    <w:p w14:paraId="2889A1D4" w14:textId="77777777" w:rsidR="00221E94" w:rsidRDefault="00221E94" w:rsidP="00221E94">
      <w:pPr>
        <w:pStyle w:val="Default"/>
        <w:spacing w:line="360" w:lineRule="auto"/>
        <w:jc w:val="center"/>
        <w:rPr>
          <w:rFonts w:ascii="Arial" w:hAnsi="Arial" w:cs="Arial"/>
          <w:b/>
          <w:color w:val="auto"/>
          <w:sz w:val="52"/>
          <w:szCs w:val="52"/>
          <w:u w:val="single"/>
        </w:rPr>
      </w:pPr>
    </w:p>
    <w:p w14:paraId="73AFAFDE" w14:textId="77777777" w:rsidR="00221E94" w:rsidRDefault="00221E94" w:rsidP="00221E94">
      <w:pPr>
        <w:pStyle w:val="Default"/>
        <w:spacing w:line="360" w:lineRule="auto"/>
        <w:jc w:val="center"/>
        <w:rPr>
          <w:rFonts w:ascii="Arial" w:hAnsi="Arial" w:cs="Arial"/>
          <w:b/>
          <w:color w:val="auto"/>
          <w:sz w:val="52"/>
          <w:szCs w:val="52"/>
          <w:u w:val="single"/>
        </w:rPr>
      </w:pPr>
    </w:p>
    <w:p w14:paraId="1D2808DF" w14:textId="77777777" w:rsidR="00221E94" w:rsidRDefault="00221E94" w:rsidP="00221E94">
      <w:pPr>
        <w:pStyle w:val="Default"/>
        <w:spacing w:line="360" w:lineRule="auto"/>
        <w:jc w:val="center"/>
        <w:rPr>
          <w:rFonts w:ascii="Arial" w:hAnsi="Arial" w:cs="Arial"/>
          <w:b/>
          <w:color w:val="auto"/>
          <w:sz w:val="52"/>
          <w:szCs w:val="52"/>
          <w:u w:val="single"/>
        </w:rPr>
      </w:pPr>
    </w:p>
    <w:p w14:paraId="23E9121A" w14:textId="77777777" w:rsidR="00221E94" w:rsidRDefault="00221E94" w:rsidP="00221E94">
      <w:pPr>
        <w:pStyle w:val="Default"/>
        <w:spacing w:line="360" w:lineRule="auto"/>
        <w:jc w:val="center"/>
        <w:rPr>
          <w:rFonts w:ascii="Arial" w:hAnsi="Arial" w:cs="Arial"/>
          <w:b/>
          <w:color w:val="auto"/>
          <w:sz w:val="52"/>
          <w:szCs w:val="52"/>
          <w:u w:val="single"/>
        </w:rPr>
      </w:pPr>
    </w:p>
    <w:p w14:paraId="35FACB57" w14:textId="77777777" w:rsidR="00221E94" w:rsidRDefault="00221E94" w:rsidP="00221E94">
      <w:pPr>
        <w:pStyle w:val="Default"/>
        <w:spacing w:line="360" w:lineRule="auto"/>
        <w:jc w:val="center"/>
        <w:rPr>
          <w:rFonts w:ascii="Arial" w:hAnsi="Arial" w:cs="Arial"/>
          <w:b/>
          <w:color w:val="auto"/>
          <w:sz w:val="52"/>
          <w:szCs w:val="52"/>
          <w:u w:val="single"/>
        </w:rPr>
      </w:pPr>
    </w:p>
    <w:p w14:paraId="09D6E5D3" w14:textId="77777777" w:rsidR="00221E94" w:rsidRPr="00F95EFC" w:rsidRDefault="00221E94" w:rsidP="00221E94">
      <w:pPr>
        <w:pStyle w:val="Default"/>
        <w:spacing w:line="360" w:lineRule="auto"/>
        <w:jc w:val="center"/>
        <w:rPr>
          <w:rFonts w:ascii="Arial" w:hAnsi="Arial" w:cs="Arial"/>
          <w:b/>
          <w:color w:val="auto"/>
          <w:sz w:val="52"/>
          <w:szCs w:val="52"/>
          <w:u w:val="single"/>
        </w:rPr>
      </w:pPr>
      <w:r w:rsidRPr="00F95EFC">
        <w:rPr>
          <w:rFonts w:ascii="Arial" w:hAnsi="Arial" w:cs="Arial"/>
          <w:b/>
          <w:color w:val="auto"/>
          <w:sz w:val="52"/>
          <w:szCs w:val="52"/>
          <w:u w:val="single"/>
        </w:rPr>
        <w:t>PRODUTO</w:t>
      </w:r>
      <w:r>
        <w:rPr>
          <w:rFonts w:ascii="Arial" w:hAnsi="Arial" w:cs="Arial"/>
          <w:b/>
          <w:color w:val="auto"/>
          <w:sz w:val="52"/>
          <w:szCs w:val="52"/>
          <w:u w:val="single"/>
        </w:rPr>
        <w:t xml:space="preserve"> H</w:t>
      </w:r>
    </w:p>
    <w:p w14:paraId="143B8E4C" w14:textId="4640D5AD" w:rsidR="00221E94" w:rsidRPr="00221E94" w:rsidRDefault="00221E94" w:rsidP="00221E94">
      <w:pPr>
        <w:ind w:right="-20"/>
        <w:jc w:val="center"/>
        <w:rPr>
          <w:rFonts w:cs="Arial"/>
          <w:b w:val="0"/>
          <w:color w:val="FF0000"/>
        </w:rPr>
      </w:pPr>
      <w:r w:rsidRPr="009F2E44">
        <w:rPr>
          <w:rFonts w:cs="Arial"/>
        </w:rPr>
        <w:t>RELATÓRIO DE INDICADORES DE DESEMPENHO DO PLANO MUNICIPAL DE SANEAMENTO BÁSICO</w:t>
      </w:r>
      <w:r>
        <w:rPr>
          <w:rFonts w:cs="Arial"/>
        </w:rPr>
        <w:t xml:space="preserve"> </w:t>
      </w:r>
      <w:r w:rsidRPr="00221E94">
        <w:rPr>
          <w:rFonts w:cs="Arial"/>
          <w:color w:val="FF0000"/>
        </w:rPr>
        <w:t>MUNICÍPIO - ESTADO</w:t>
      </w:r>
    </w:p>
    <w:p w14:paraId="4BCEA764" w14:textId="77777777" w:rsidR="00221E94" w:rsidRPr="00355813" w:rsidRDefault="00221E94" w:rsidP="00221E94">
      <w:pPr>
        <w:jc w:val="center"/>
        <w:rPr>
          <w:rFonts w:cs="Arial"/>
          <w:b w:val="0"/>
        </w:rPr>
      </w:pPr>
    </w:p>
    <w:p w14:paraId="51F8807E" w14:textId="77777777" w:rsidR="00221E94" w:rsidRDefault="00221E94" w:rsidP="00221E94">
      <w:pPr>
        <w:pStyle w:val="Default"/>
        <w:spacing w:before="120" w:after="120" w:line="360" w:lineRule="auto"/>
        <w:jc w:val="center"/>
        <w:rPr>
          <w:rFonts w:ascii="Arial" w:hAnsi="Arial" w:cs="Arial"/>
          <w:b/>
        </w:rPr>
      </w:pPr>
    </w:p>
    <w:p w14:paraId="46DAE54C" w14:textId="77777777" w:rsidR="00221E94" w:rsidRDefault="00221E94" w:rsidP="00221E94">
      <w:pPr>
        <w:pStyle w:val="Default"/>
        <w:spacing w:before="120" w:after="120" w:line="360" w:lineRule="auto"/>
        <w:jc w:val="center"/>
        <w:rPr>
          <w:rFonts w:ascii="Arial" w:hAnsi="Arial" w:cs="Arial"/>
          <w:b/>
        </w:rPr>
      </w:pPr>
    </w:p>
    <w:p w14:paraId="569B7125" w14:textId="77777777" w:rsidR="00221E94" w:rsidRDefault="00221E94" w:rsidP="00221E94">
      <w:pPr>
        <w:pStyle w:val="Default"/>
        <w:spacing w:before="120" w:after="120" w:line="360" w:lineRule="auto"/>
        <w:jc w:val="center"/>
        <w:rPr>
          <w:rFonts w:ascii="Arial" w:hAnsi="Arial" w:cs="Arial"/>
          <w:b/>
        </w:rPr>
      </w:pPr>
    </w:p>
    <w:p w14:paraId="0F667D90" w14:textId="77777777" w:rsidR="00221E94" w:rsidRDefault="00221E94" w:rsidP="00221E94">
      <w:pPr>
        <w:pStyle w:val="Default"/>
        <w:spacing w:before="120" w:after="120" w:line="360" w:lineRule="auto"/>
        <w:jc w:val="center"/>
        <w:rPr>
          <w:rFonts w:ascii="Arial" w:hAnsi="Arial" w:cs="Arial"/>
          <w:b/>
        </w:rPr>
      </w:pPr>
    </w:p>
    <w:p w14:paraId="3F684709" w14:textId="77777777" w:rsidR="00221E94" w:rsidRDefault="00221E94" w:rsidP="00221E94">
      <w:pPr>
        <w:pStyle w:val="Default"/>
        <w:spacing w:before="120" w:after="120" w:line="360" w:lineRule="auto"/>
        <w:jc w:val="center"/>
        <w:rPr>
          <w:rFonts w:ascii="Arial" w:hAnsi="Arial" w:cs="Arial"/>
          <w:b/>
        </w:rPr>
      </w:pPr>
    </w:p>
    <w:p w14:paraId="69EBA399" w14:textId="77777777" w:rsidR="00221E94" w:rsidRDefault="00221E94" w:rsidP="00221E94">
      <w:pPr>
        <w:pStyle w:val="Default"/>
        <w:spacing w:before="120" w:after="120" w:line="360" w:lineRule="auto"/>
        <w:jc w:val="center"/>
        <w:rPr>
          <w:rFonts w:ascii="Arial" w:hAnsi="Arial" w:cs="Arial"/>
          <w:b/>
        </w:rPr>
      </w:pPr>
    </w:p>
    <w:p w14:paraId="0FF01DD2" w14:textId="77777777" w:rsidR="00221E94" w:rsidRDefault="00221E94" w:rsidP="00221E94">
      <w:pPr>
        <w:pStyle w:val="Default"/>
        <w:spacing w:before="120" w:after="120" w:line="360" w:lineRule="auto"/>
        <w:jc w:val="center"/>
        <w:rPr>
          <w:rFonts w:ascii="Arial" w:hAnsi="Arial" w:cs="Arial"/>
          <w:b/>
        </w:rPr>
      </w:pPr>
    </w:p>
    <w:p w14:paraId="55F261D1" w14:textId="77777777" w:rsidR="00221E94" w:rsidRDefault="00221E94" w:rsidP="00221E94">
      <w:pPr>
        <w:pStyle w:val="Default"/>
        <w:spacing w:before="120" w:after="120" w:line="360" w:lineRule="auto"/>
        <w:jc w:val="center"/>
        <w:rPr>
          <w:rFonts w:ascii="Arial" w:hAnsi="Arial" w:cs="Arial"/>
          <w:b/>
        </w:rPr>
      </w:pPr>
    </w:p>
    <w:p w14:paraId="4E9F7E58" w14:textId="77777777" w:rsidR="00221E94" w:rsidRPr="00221E94" w:rsidRDefault="00221E94" w:rsidP="00221E94">
      <w:pPr>
        <w:pStyle w:val="Default"/>
        <w:spacing w:before="120" w:after="120" w:line="360" w:lineRule="auto"/>
        <w:jc w:val="center"/>
        <w:rPr>
          <w:rFonts w:ascii="Arial" w:hAnsi="Arial" w:cs="Arial"/>
          <w:b/>
          <w:color w:val="FF0000"/>
        </w:rPr>
      </w:pPr>
    </w:p>
    <w:p w14:paraId="73EC5BDB" w14:textId="1CD296DD" w:rsidR="00221E94" w:rsidRDefault="00221E94" w:rsidP="00221E94">
      <w:pPr>
        <w:pStyle w:val="Default"/>
        <w:jc w:val="center"/>
        <w:rPr>
          <w:rFonts w:ascii="Arial" w:hAnsi="Arial" w:cs="Arial"/>
          <w:b/>
          <w:color w:val="auto"/>
        </w:rPr>
      </w:pPr>
      <w:r w:rsidRPr="00221E94">
        <w:rPr>
          <w:rFonts w:ascii="Arial" w:hAnsi="Arial" w:cs="Arial"/>
          <w:b/>
          <w:color w:val="FF0000"/>
        </w:rPr>
        <w:t>Mês – Ano</w:t>
      </w:r>
    </w:p>
    <w:p w14:paraId="09954EBF" w14:textId="77777777" w:rsidR="00221E94" w:rsidRDefault="00221E94" w:rsidP="00221E94">
      <w:pPr>
        <w:pStyle w:val="Default"/>
        <w:spacing w:line="360" w:lineRule="auto"/>
        <w:jc w:val="center"/>
        <w:rPr>
          <w:rFonts w:ascii="Arial" w:hAnsi="Arial" w:cs="Arial"/>
          <w:b/>
        </w:rPr>
      </w:pPr>
      <w:r>
        <w:rPr>
          <w:rFonts w:ascii="Arial" w:hAnsi="Arial" w:cs="Arial"/>
          <w:b/>
          <w:color w:val="auto"/>
        </w:rPr>
        <w:br w:type="page"/>
      </w:r>
      <w:r w:rsidRPr="00010E45">
        <w:rPr>
          <w:rFonts w:ascii="Arial" w:hAnsi="Arial" w:cs="Arial"/>
          <w:b/>
        </w:rPr>
        <w:lastRenderedPageBreak/>
        <w:t>SUMÁRIO</w:t>
      </w:r>
    </w:p>
    <w:p w14:paraId="1F81F989" w14:textId="3FFA9994" w:rsidR="00221E94" w:rsidRDefault="00221E94" w:rsidP="00221E94">
      <w:pPr>
        <w:pStyle w:val="Sumrio1"/>
      </w:pPr>
    </w:p>
    <w:p w14:paraId="4C10C158" w14:textId="77777777" w:rsidR="00395604" w:rsidRDefault="008A7EA4">
      <w:pPr>
        <w:pStyle w:val="Sumrio1"/>
        <w:rPr>
          <w:rFonts w:asciiTheme="minorHAnsi" w:eastAsiaTheme="minorEastAsia" w:hAnsiTheme="minorHAnsi" w:cstheme="minorBidi"/>
          <w:noProof/>
          <w:sz w:val="22"/>
          <w:szCs w:val="22"/>
          <w:lang w:eastAsia="pt-BR"/>
        </w:rPr>
      </w:pPr>
      <w:r>
        <w:fldChar w:fldCharType="begin"/>
      </w:r>
      <w:r w:rsidR="005E7F71">
        <w:instrText xml:space="preserve"> TOC \o "1-3" \h \z \u </w:instrText>
      </w:r>
      <w:r>
        <w:fldChar w:fldCharType="separate"/>
      </w:r>
      <w:hyperlink w:anchor="_Toc419986572" w:history="1">
        <w:r w:rsidR="00395604" w:rsidRPr="00695C63">
          <w:rPr>
            <w:rStyle w:val="Hyperlink"/>
            <w:noProof/>
          </w:rPr>
          <w:t>1.</w:t>
        </w:r>
        <w:r w:rsidR="00395604">
          <w:rPr>
            <w:rFonts w:asciiTheme="minorHAnsi" w:eastAsiaTheme="minorEastAsia" w:hAnsiTheme="minorHAnsi" w:cstheme="minorBidi"/>
            <w:noProof/>
            <w:sz w:val="22"/>
            <w:szCs w:val="22"/>
            <w:lang w:eastAsia="pt-BR"/>
          </w:rPr>
          <w:tab/>
        </w:r>
        <w:r w:rsidR="00395604" w:rsidRPr="00695C63">
          <w:rPr>
            <w:rStyle w:val="Hyperlink"/>
            <w:noProof/>
          </w:rPr>
          <w:t>APRESENTAÇÃO</w:t>
        </w:r>
        <w:r w:rsidR="00395604">
          <w:rPr>
            <w:noProof/>
            <w:webHidden/>
          </w:rPr>
          <w:tab/>
        </w:r>
        <w:r w:rsidR="00395604">
          <w:rPr>
            <w:noProof/>
            <w:webHidden/>
          </w:rPr>
          <w:fldChar w:fldCharType="begin"/>
        </w:r>
        <w:r w:rsidR="00395604">
          <w:rPr>
            <w:noProof/>
            <w:webHidden/>
          </w:rPr>
          <w:instrText xml:space="preserve"> PAGEREF _Toc419986572 \h </w:instrText>
        </w:r>
        <w:r w:rsidR="00395604">
          <w:rPr>
            <w:noProof/>
            <w:webHidden/>
          </w:rPr>
        </w:r>
        <w:r w:rsidR="00395604">
          <w:rPr>
            <w:noProof/>
            <w:webHidden/>
          </w:rPr>
          <w:fldChar w:fldCharType="separate"/>
        </w:r>
        <w:r w:rsidR="00395604">
          <w:rPr>
            <w:noProof/>
            <w:webHidden/>
          </w:rPr>
          <w:t>6</w:t>
        </w:r>
        <w:r w:rsidR="00395604">
          <w:rPr>
            <w:noProof/>
            <w:webHidden/>
          </w:rPr>
          <w:fldChar w:fldCharType="end"/>
        </w:r>
      </w:hyperlink>
    </w:p>
    <w:p w14:paraId="39D62276" w14:textId="77777777" w:rsidR="00395604" w:rsidRDefault="00B931D7">
      <w:pPr>
        <w:pStyle w:val="Sumrio1"/>
        <w:rPr>
          <w:rFonts w:asciiTheme="minorHAnsi" w:eastAsiaTheme="minorEastAsia" w:hAnsiTheme="minorHAnsi" w:cstheme="minorBidi"/>
          <w:noProof/>
          <w:sz w:val="22"/>
          <w:szCs w:val="22"/>
          <w:lang w:eastAsia="pt-BR"/>
        </w:rPr>
      </w:pPr>
      <w:hyperlink w:anchor="_Toc419986573" w:history="1">
        <w:r w:rsidR="00395604" w:rsidRPr="00695C63">
          <w:rPr>
            <w:rStyle w:val="Hyperlink"/>
            <w:noProof/>
          </w:rPr>
          <w:t>2.</w:t>
        </w:r>
        <w:r w:rsidR="00395604">
          <w:rPr>
            <w:rFonts w:asciiTheme="minorHAnsi" w:eastAsiaTheme="minorEastAsia" w:hAnsiTheme="minorHAnsi" w:cstheme="minorBidi"/>
            <w:noProof/>
            <w:sz w:val="22"/>
            <w:szCs w:val="22"/>
            <w:lang w:eastAsia="pt-BR"/>
          </w:rPr>
          <w:tab/>
        </w:r>
        <w:r w:rsidR="00395604" w:rsidRPr="00695C63">
          <w:rPr>
            <w:rStyle w:val="Hyperlink"/>
            <w:noProof/>
          </w:rPr>
          <w:t>METODOLOGIA</w:t>
        </w:r>
        <w:r w:rsidR="00395604">
          <w:rPr>
            <w:noProof/>
            <w:webHidden/>
          </w:rPr>
          <w:tab/>
        </w:r>
        <w:r w:rsidR="00395604">
          <w:rPr>
            <w:noProof/>
            <w:webHidden/>
          </w:rPr>
          <w:fldChar w:fldCharType="begin"/>
        </w:r>
        <w:r w:rsidR="00395604">
          <w:rPr>
            <w:noProof/>
            <w:webHidden/>
          </w:rPr>
          <w:instrText xml:space="preserve"> PAGEREF _Toc419986573 \h </w:instrText>
        </w:r>
        <w:r w:rsidR="00395604">
          <w:rPr>
            <w:noProof/>
            <w:webHidden/>
          </w:rPr>
        </w:r>
        <w:r w:rsidR="00395604">
          <w:rPr>
            <w:noProof/>
            <w:webHidden/>
          </w:rPr>
          <w:fldChar w:fldCharType="separate"/>
        </w:r>
        <w:r w:rsidR="00395604">
          <w:rPr>
            <w:noProof/>
            <w:webHidden/>
          </w:rPr>
          <w:t>8</w:t>
        </w:r>
        <w:r w:rsidR="00395604">
          <w:rPr>
            <w:noProof/>
            <w:webHidden/>
          </w:rPr>
          <w:fldChar w:fldCharType="end"/>
        </w:r>
      </w:hyperlink>
    </w:p>
    <w:p w14:paraId="66F4EC5F" w14:textId="77777777" w:rsidR="00395604" w:rsidRDefault="00B931D7">
      <w:pPr>
        <w:pStyle w:val="Sumrio2"/>
        <w:tabs>
          <w:tab w:val="left" w:pos="880"/>
          <w:tab w:val="right" w:leader="dot" w:pos="8494"/>
        </w:tabs>
        <w:rPr>
          <w:rFonts w:asciiTheme="minorHAnsi" w:eastAsiaTheme="minorEastAsia" w:hAnsiTheme="minorHAnsi" w:cstheme="minorBidi"/>
          <w:b w:val="0"/>
          <w:noProof/>
          <w:sz w:val="22"/>
          <w:szCs w:val="22"/>
        </w:rPr>
      </w:pPr>
      <w:hyperlink w:anchor="_Toc419986574" w:history="1">
        <w:r w:rsidR="00395604" w:rsidRPr="00695C63">
          <w:rPr>
            <w:rStyle w:val="Hyperlink"/>
            <w:noProof/>
            <w14:scene3d>
              <w14:camera w14:prst="orthographicFront"/>
              <w14:lightRig w14:rig="threePt" w14:dir="t">
                <w14:rot w14:lat="0" w14:lon="0" w14:rev="0"/>
              </w14:lightRig>
            </w14:scene3d>
          </w:rPr>
          <w:t>2.1.</w:t>
        </w:r>
        <w:r w:rsidR="00395604">
          <w:rPr>
            <w:rFonts w:asciiTheme="minorHAnsi" w:eastAsiaTheme="minorEastAsia" w:hAnsiTheme="minorHAnsi" w:cstheme="minorBidi"/>
            <w:b w:val="0"/>
            <w:noProof/>
            <w:sz w:val="22"/>
            <w:szCs w:val="22"/>
          </w:rPr>
          <w:tab/>
        </w:r>
        <w:r w:rsidR="00395604" w:rsidRPr="00695C63">
          <w:rPr>
            <w:rStyle w:val="Hyperlink"/>
            <w:noProof/>
          </w:rPr>
          <w:t>Dimensões de análise</w:t>
        </w:r>
        <w:r w:rsidR="00395604">
          <w:rPr>
            <w:noProof/>
            <w:webHidden/>
          </w:rPr>
          <w:tab/>
        </w:r>
        <w:r w:rsidR="00395604">
          <w:rPr>
            <w:noProof/>
            <w:webHidden/>
          </w:rPr>
          <w:fldChar w:fldCharType="begin"/>
        </w:r>
        <w:r w:rsidR="00395604">
          <w:rPr>
            <w:noProof/>
            <w:webHidden/>
          </w:rPr>
          <w:instrText xml:space="preserve"> PAGEREF _Toc419986574 \h </w:instrText>
        </w:r>
        <w:r w:rsidR="00395604">
          <w:rPr>
            <w:noProof/>
            <w:webHidden/>
          </w:rPr>
        </w:r>
        <w:r w:rsidR="00395604">
          <w:rPr>
            <w:noProof/>
            <w:webHidden/>
          </w:rPr>
          <w:fldChar w:fldCharType="separate"/>
        </w:r>
        <w:r w:rsidR="00395604">
          <w:rPr>
            <w:noProof/>
            <w:webHidden/>
          </w:rPr>
          <w:t>8</w:t>
        </w:r>
        <w:r w:rsidR="00395604">
          <w:rPr>
            <w:noProof/>
            <w:webHidden/>
          </w:rPr>
          <w:fldChar w:fldCharType="end"/>
        </w:r>
      </w:hyperlink>
    </w:p>
    <w:p w14:paraId="5D1CDABE" w14:textId="77777777" w:rsidR="00395604" w:rsidRDefault="00B931D7">
      <w:pPr>
        <w:pStyle w:val="Sumrio2"/>
        <w:tabs>
          <w:tab w:val="left" w:pos="880"/>
          <w:tab w:val="right" w:leader="dot" w:pos="8494"/>
        </w:tabs>
        <w:rPr>
          <w:rFonts w:asciiTheme="minorHAnsi" w:eastAsiaTheme="minorEastAsia" w:hAnsiTheme="minorHAnsi" w:cstheme="minorBidi"/>
          <w:b w:val="0"/>
          <w:noProof/>
          <w:sz w:val="22"/>
          <w:szCs w:val="22"/>
        </w:rPr>
      </w:pPr>
      <w:hyperlink w:anchor="_Toc419986575" w:history="1">
        <w:r w:rsidR="00395604" w:rsidRPr="00695C63">
          <w:rPr>
            <w:rStyle w:val="Hyperlink"/>
            <w:noProof/>
            <w14:scene3d>
              <w14:camera w14:prst="orthographicFront"/>
              <w14:lightRig w14:rig="threePt" w14:dir="t">
                <w14:rot w14:lat="0" w14:lon="0" w14:rev="0"/>
              </w14:lightRig>
            </w14:scene3d>
          </w:rPr>
          <w:t>2.2.</w:t>
        </w:r>
        <w:r w:rsidR="00395604">
          <w:rPr>
            <w:rFonts w:asciiTheme="minorHAnsi" w:eastAsiaTheme="minorEastAsia" w:hAnsiTheme="minorHAnsi" w:cstheme="minorBidi"/>
            <w:b w:val="0"/>
            <w:noProof/>
            <w:sz w:val="22"/>
            <w:szCs w:val="22"/>
          </w:rPr>
          <w:tab/>
        </w:r>
        <w:r w:rsidR="00395604" w:rsidRPr="00695C63">
          <w:rPr>
            <w:rStyle w:val="Hyperlink"/>
            <w:noProof/>
          </w:rPr>
          <w:t>Categorias de Análise</w:t>
        </w:r>
        <w:r w:rsidR="00395604">
          <w:rPr>
            <w:noProof/>
            <w:webHidden/>
          </w:rPr>
          <w:tab/>
        </w:r>
        <w:r w:rsidR="00395604">
          <w:rPr>
            <w:noProof/>
            <w:webHidden/>
          </w:rPr>
          <w:fldChar w:fldCharType="begin"/>
        </w:r>
        <w:r w:rsidR="00395604">
          <w:rPr>
            <w:noProof/>
            <w:webHidden/>
          </w:rPr>
          <w:instrText xml:space="preserve"> PAGEREF _Toc419986575 \h </w:instrText>
        </w:r>
        <w:r w:rsidR="00395604">
          <w:rPr>
            <w:noProof/>
            <w:webHidden/>
          </w:rPr>
        </w:r>
        <w:r w:rsidR="00395604">
          <w:rPr>
            <w:noProof/>
            <w:webHidden/>
          </w:rPr>
          <w:fldChar w:fldCharType="separate"/>
        </w:r>
        <w:r w:rsidR="00395604">
          <w:rPr>
            <w:noProof/>
            <w:webHidden/>
          </w:rPr>
          <w:t>9</w:t>
        </w:r>
        <w:r w:rsidR="00395604">
          <w:rPr>
            <w:noProof/>
            <w:webHidden/>
          </w:rPr>
          <w:fldChar w:fldCharType="end"/>
        </w:r>
      </w:hyperlink>
    </w:p>
    <w:p w14:paraId="370089E2" w14:textId="77777777" w:rsidR="00395604" w:rsidRDefault="00B931D7">
      <w:pPr>
        <w:pStyle w:val="Sumrio1"/>
        <w:rPr>
          <w:rFonts w:asciiTheme="minorHAnsi" w:eastAsiaTheme="minorEastAsia" w:hAnsiTheme="minorHAnsi" w:cstheme="minorBidi"/>
          <w:noProof/>
          <w:sz w:val="22"/>
          <w:szCs w:val="22"/>
          <w:lang w:eastAsia="pt-BR"/>
        </w:rPr>
      </w:pPr>
      <w:hyperlink w:anchor="_Toc419986576" w:history="1">
        <w:r w:rsidR="00395604" w:rsidRPr="00695C63">
          <w:rPr>
            <w:rStyle w:val="Hyperlink"/>
            <w:noProof/>
          </w:rPr>
          <w:t>3.</w:t>
        </w:r>
        <w:r w:rsidR="00395604">
          <w:rPr>
            <w:rFonts w:asciiTheme="minorHAnsi" w:eastAsiaTheme="minorEastAsia" w:hAnsiTheme="minorHAnsi" w:cstheme="minorBidi"/>
            <w:noProof/>
            <w:sz w:val="22"/>
            <w:szCs w:val="22"/>
            <w:lang w:eastAsia="pt-BR"/>
          </w:rPr>
          <w:tab/>
        </w:r>
        <w:r w:rsidR="00395604" w:rsidRPr="00695C63">
          <w:rPr>
            <w:rStyle w:val="Hyperlink"/>
            <w:noProof/>
          </w:rPr>
          <w:t>UNIVERSALIZAÇÃO DO ACESSO</w:t>
        </w:r>
        <w:r w:rsidR="00395604">
          <w:rPr>
            <w:noProof/>
            <w:webHidden/>
          </w:rPr>
          <w:tab/>
        </w:r>
        <w:r w:rsidR="00395604">
          <w:rPr>
            <w:noProof/>
            <w:webHidden/>
          </w:rPr>
          <w:fldChar w:fldCharType="begin"/>
        </w:r>
        <w:r w:rsidR="00395604">
          <w:rPr>
            <w:noProof/>
            <w:webHidden/>
          </w:rPr>
          <w:instrText xml:space="preserve"> PAGEREF _Toc419986576 \h </w:instrText>
        </w:r>
        <w:r w:rsidR="00395604">
          <w:rPr>
            <w:noProof/>
            <w:webHidden/>
          </w:rPr>
        </w:r>
        <w:r w:rsidR="00395604">
          <w:rPr>
            <w:noProof/>
            <w:webHidden/>
          </w:rPr>
          <w:fldChar w:fldCharType="separate"/>
        </w:r>
        <w:r w:rsidR="00395604">
          <w:rPr>
            <w:noProof/>
            <w:webHidden/>
          </w:rPr>
          <w:t>13</w:t>
        </w:r>
        <w:r w:rsidR="00395604">
          <w:rPr>
            <w:noProof/>
            <w:webHidden/>
          </w:rPr>
          <w:fldChar w:fldCharType="end"/>
        </w:r>
      </w:hyperlink>
    </w:p>
    <w:p w14:paraId="2AB67B4B" w14:textId="77777777" w:rsidR="00395604" w:rsidRDefault="00B931D7">
      <w:pPr>
        <w:pStyle w:val="Sumrio2"/>
        <w:tabs>
          <w:tab w:val="right" w:leader="dot" w:pos="8494"/>
        </w:tabs>
        <w:rPr>
          <w:rFonts w:asciiTheme="minorHAnsi" w:eastAsiaTheme="minorEastAsia" w:hAnsiTheme="minorHAnsi" w:cstheme="minorBidi"/>
          <w:b w:val="0"/>
          <w:noProof/>
          <w:sz w:val="22"/>
          <w:szCs w:val="22"/>
        </w:rPr>
      </w:pPr>
      <w:hyperlink w:anchor="_Toc419986577" w:history="1">
        <w:r w:rsidR="00395604" w:rsidRPr="00695C63">
          <w:rPr>
            <w:rStyle w:val="Hyperlink"/>
            <w:noProof/>
          </w:rPr>
          <w:t>Relação dos Indicadores</w:t>
        </w:r>
        <w:r w:rsidR="00395604">
          <w:rPr>
            <w:noProof/>
            <w:webHidden/>
          </w:rPr>
          <w:tab/>
        </w:r>
        <w:r w:rsidR="00395604">
          <w:rPr>
            <w:noProof/>
            <w:webHidden/>
          </w:rPr>
          <w:fldChar w:fldCharType="begin"/>
        </w:r>
        <w:r w:rsidR="00395604">
          <w:rPr>
            <w:noProof/>
            <w:webHidden/>
          </w:rPr>
          <w:instrText xml:space="preserve"> PAGEREF _Toc419986577 \h </w:instrText>
        </w:r>
        <w:r w:rsidR="00395604">
          <w:rPr>
            <w:noProof/>
            <w:webHidden/>
          </w:rPr>
        </w:r>
        <w:r w:rsidR="00395604">
          <w:rPr>
            <w:noProof/>
            <w:webHidden/>
          </w:rPr>
          <w:fldChar w:fldCharType="separate"/>
        </w:r>
        <w:r w:rsidR="00395604">
          <w:rPr>
            <w:noProof/>
            <w:webHidden/>
          </w:rPr>
          <w:t>16</w:t>
        </w:r>
        <w:r w:rsidR="00395604">
          <w:rPr>
            <w:noProof/>
            <w:webHidden/>
          </w:rPr>
          <w:fldChar w:fldCharType="end"/>
        </w:r>
      </w:hyperlink>
    </w:p>
    <w:p w14:paraId="35A4BE12" w14:textId="77777777" w:rsidR="00395604" w:rsidRDefault="00B931D7">
      <w:pPr>
        <w:pStyle w:val="Sumrio2"/>
        <w:tabs>
          <w:tab w:val="left" w:pos="880"/>
          <w:tab w:val="right" w:leader="dot" w:pos="8494"/>
        </w:tabs>
        <w:rPr>
          <w:rFonts w:asciiTheme="minorHAnsi" w:eastAsiaTheme="minorEastAsia" w:hAnsiTheme="minorHAnsi" w:cstheme="minorBidi"/>
          <w:b w:val="0"/>
          <w:noProof/>
          <w:sz w:val="22"/>
          <w:szCs w:val="22"/>
        </w:rPr>
      </w:pPr>
      <w:hyperlink w:anchor="_Toc419986578" w:history="1">
        <w:r w:rsidR="00395604" w:rsidRPr="00695C63">
          <w:rPr>
            <w:rStyle w:val="Hyperlink"/>
            <w:noProof/>
            <w14:scene3d>
              <w14:camera w14:prst="orthographicFront"/>
              <w14:lightRig w14:rig="threePt" w14:dir="t">
                <w14:rot w14:lat="0" w14:lon="0" w14:rev="0"/>
              </w14:lightRig>
            </w14:scene3d>
          </w:rPr>
          <w:t>3.1.</w:t>
        </w:r>
        <w:r w:rsidR="00395604">
          <w:rPr>
            <w:rFonts w:asciiTheme="minorHAnsi" w:eastAsiaTheme="minorEastAsia" w:hAnsiTheme="minorHAnsi" w:cstheme="minorBidi"/>
            <w:b w:val="0"/>
            <w:noProof/>
            <w:sz w:val="22"/>
            <w:szCs w:val="22"/>
          </w:rPr>
          <w:tab/>
        </w:r>
        <w:r w:rsidR="00395604" w:rsidRPr="00695C63">
          <w:rPr>
            <w:rStyle w:val="Hyperlink"/>
            <w:noProof/>
          </w:rPr>
          <w:t>Descrição dos Indicadores</w:t>
        </w:r>
        <w:r w:rsidR="00395604">
          <w:rPr>
            <w:noProof/>
            <w:webHidden/>
          </w:rPr>
          <w:tab/>
        </w:r>
        <w:r w:rsidR="00395604">
          <w:rPr>
            <w:noProof/>
            <w:webHidden/>
          </w:rPr>
          <w:fldChar w:fldCharType="begin"/>
        </w:r>
        <w:r w:rsidR="00395604">
          <w:rPr>
            <w:noProof/>
            <w:webHidden/>
          </w:rPr>
          <w:instrText xml:space="preserve"> PAGEREF _Toc419986578 \h </w:instrText>
        </w:r>
        <w:r w:rsidR="00395604">
          <w:rPr>
            <w:noProof/>
            <w:webHidden/>
          </w:rPr>
        </w:r>
        <w:r w:rsidR="00395604">
          <w:rPr>
            <w:noProof/>
            <w:webHidden/>
          </w:rPr>
          <w:fldChar w:fldCharType="separate"/>
        </w:r>
        <w:r w:rsidR="00395604">
          <w:rPr>
            <w:noProof/>
            <w:webHidden/>
          </w:rPr>
          <w:t>21</w:t>
        </w:r>
        <w:r w:rsidR="00395604">
          <w:rPr>
            <w:noProof/>
            <w:webHidden/>
          </w:rPr>
          <w:fldChar w:fldCharType="end"/>
        </w:r>
      </w:hyperlink>
    </w:p>
    <w:p w14:paraId="0C1C7981" w14:textId="77777777" w:rsidR="00395604" w:rsidRDefault="00B931D7">
      <w:pPr>
        <w:pStyle w:val="Sumrio1"/>
        <w:rPr>
          <w:rFonts w:asciiTheme="minorHAnsi" w:eastAsiaTheme="minorEastAsia" w:hAnsiTheme="minorHAnsi" w:cstheme="minorBidi"/>
          <w:noProof/>
          <w:sz w:val="22"/>
          <w:szCs w:val="22"/>
          <w:lang w:eastAsia="pt-BR"/>
        </w:rPr>
      </w:pPr>
      <w:hyperlink w:anchor="_Toc419986579" w:history="1">
        <w:r w:rsidR="00395604" w:rsidRPr="00695C63">
          <w:rPr>
            <w:rStyle w:val="Hyperlink"/>
            <w:noProof/>
          </w:rPr>
          <w:t>4.</w:t>
        </w:r>
        <w:r w:rsidR="00395604">
          <w:rPr>
            <w:rFonts w:asciiTheme="minorHAnsi" w:eastAsiaTheme="minorEastAsia" w:hAnsiTheme="minorHAnsi" w:cstheme="minorBidi"/>
            <w:noProof/>
            <w:sz w:val="22"/>
            <w:szCs w:val="22"/>
            <w:lang w:eastAsia="pt-BR"/>
          </w:rPr>
          <w:tab/>
        </w:r>
        <w:r w:rsidR="00395604" w:rsidRPr="00695C63">
          <w:rPr>
            <w:rStyle w:val="Hyperlink"/>
            <w:noProof/>
          </w:rPr>
          <w:t>TECNOLOGIA APROPRIADA</w:t>
        </w:r>
        <w:r w:rsidR="00395604">
          <w:rPr>
            <w:noProof/>
            <w:webHidden/>
          </w:rPr>
          <w:tab/>
        </w:r>
        <w:r w:rsidR="00395604">
          <w:rPr>
            <w:noProof/>
            <w:webHidden/>
          </w:rPr>
          <w:fldChar w:fldCharType="begin"/>
        </w:r>
        <w:r w:rsidR="00395604">
          <w:rPr>
            <w:noProof/>
            <w:webHidden/>
          </w:rPr>
          <w:instrText xml:space="preserve"> PAGEREF _Toc419986579 \h </w:instrText>
        </w:r>
        <w:r w:rsidR="00395604">
          <w:rPr>
            <w:noProof/>
            <w:webHidden/>
          </w:rPr>
        </w:r>
        <w:r w:rsidR="00395604">
          <w:rPr>
            <w:noProof/>
            <w:webHidden/>
          </w:rPr>
          <w:fldChar w:fldCharType="separate"/>
        </w:r>
        <w:r w:rsidR="00395604">
          <w:rPr>
            <w:noProof/>
            <w:webHidden/>
          </w:rPr>
          <w:t>45</w:t>
        </w:r>
        <w:r w:rsidR="00395604">
          <w:rPr>
            <w:noProof/>
            <w:webHidden/>
          </w:rPr>
          <w:fldChar w:fldCharType="end"/>
        </w:r>
      </w:hyperlink>
    </w:p>
    <w:p w14:paraId="3B6E0FD9" w14:textId="77777777" w:rsidR="00395604" w:rsidRDefault="00B931D7">
      <w:pPr>
        <w:pStyle w:val="Sumrio2"/>
        <w:tabs>
          <w:tab w:val="left" w:pos="880"/>
          <w:tab w:val="right" w:leader="dot" w:pos="8494"/>
        </w:tabs>
        <w:rPr>
          <w:rFonts w:asciiTheme="minorHAnsi" w:eastAsiaTheme="minorEastAsia" w:hAnsiTheme="minorHAnsi" w:cstheme="minorBidi"/>
          <w:b w:val="0"/>
          <w:noProof/>
          <w:sz w:val="22"/>
          <w:szCs w:val="22"/>
        </w:rPr>
      </w:pPr>
      <w:hyperlink w:anchor="_Toc419986580" w:history="1">
        <w:r w:rsidR="00395604" w:rsidRPr="00695C63">
          <w:rPr>
            <w:rStyle w:val="Hyperlink"/>
            <w:noProof/>
            <w14:scene3d>
              <w14:camera w14:prst="orthographicFront"/>
              <w14:lightRig w14:rig="threePt" w14:dir="t">
                <w14:rot w14:lat="0" w14:lon="0" w14:rev="0"/>
              </w14:lightRig>
            </w14:scene3d>
          </w:rPr>
          <w:t>4.1.</w:t>
        </w:r>
        <w:r w:rsidR="00395604">
          <w:rPr>
            <w:rFonts w:asciiTheme="minorHAnsi" w:eastAsiaTheme="minorEastAsia" w:hAnsiTheme="minorHAnsi" w:cstheme="minorBidi"/>
            <w:b w:val="0"/>
            <w:noProof/>
            <w:sz w:val="22"/>
            <w:szCs w:val="22"/>
          </w:rPr>
          <w:tab/>
        </w:r>
        <w:r w:rsidR="00395604" w:rsidRPr="00695C63">
          <w:rPr>
            <w:rStyle w:val="Hyperlink"/>
            <w:noProof/>
          </w:rPr>
          <w:t>Relação dos Indicadores</w:t>
        </w:r>
        <w:r w:rsidR="00395604">
          <w:rPr>
            <w:noProof/>
            <w:webHidden/>
          </w:rPr>
          <w:tab/>
        </w:r>
        <w:r w:rsidR="00395604">
          <w:rPr>
            <w:noProof/>
            <w:webHidden/>
          </w:rPr>
          <w:fldChar w:fldCharType="begin"/>
        </w:r>
        <w:r w:rsidR="00395604">
          <w:rPr>
            <w:noProof/>
            <w:webHidden/>
          </w:rPr>
          <w:instrText xml:space="preserve"> PAGEREF _Toc419986580 \h </w:instrText>
        </w:r>
        <w:r w:rsidR="00395604">
          <w:rPr>
            <w:noProof/>
            <w:webHidden/>
          </w:rPr>
        </w:r>
        <w:r w:rsidR="00395604">
          <w:rPr>
            <w:noProof/>
            <w:webHidden/>
          </w:rPr>
          <w:fldChar w:fldCharType="separate"/>
        </w:r>
        <w:r w:rsidR="00395604">
          <w:rPr>
            <w:noProof/>
            <w:webHidden/>
          </w:rPr>
          <w:t>47</w:t>
        </w:r>
        <w:r w:rsidR="00395604">
          <w:rPr>
            <w:noProof/>
            <w:webHidden/>
          </w:rPr>
          <w:fldChar w:fldCharType="end"/>
        </w:r>
      </w:hyperlink>
    </w:p>
    <w:p w14:paraId="0862C456" w14:textId="77777777" w:rsidR="00395604" w:rsidRDefault="00B931D7">
      <w:pPr>
        <w:pStyle w:val="Sumrio2"/>
        <w:tabs>
          <w:tab w:val="left" w:pos="880"/>
          <w:tab w:val="right" w:leader="dot" w:pos="8494"/>
        </w:tabs>
        <w:rPr>
          <w:rFonts w:asciiTheme="minorHAnsi" w:eastAsiaTheme="minorEastAsia" w:hAnsiTheme="minorHAnsi" w:cstheme="minorBidi"/>
          <w:b w:val="0"/>
          <w:noProof/>
          <w:sz w:val="22"/>
          <w:szCs w:val="22"/>
        </w:rPr>
      </w:pPr>
      <w:hyperlink w:anchor="_Toc419986581" w:history="1">
        <w:r w:rsidR="00395604" w:rsidRPr="00695C63">
          <w:rPr>
            <w:rStyle w:val="Hyperlink"/>
            <w:noProof/>
            <w14:scene3d>
              <w14:camera w14:prst="orthographicFront"/>
              <w14:lightRig w14:rig="threePt" w14:dir="t">
                <w14:rot w14:lat="0" w14:lon="0" w14:rev="0"/>
              </w14:lightRig>
            </w14:scene3d>
          </w:rPr>
          <w:t>4.2.</w:t>
        </w:r>
        <w:r w:rsidR="00395604">
          <w:rPr>
            <w:rFonts w:asciiTheme="minorHAnsi" w:eastAsiaTheme="minorEastAsia" w:hAnsiTheme="minorHAnsi" w:cstheme="minorBidi"/>
            <w:b w:val="0"/>
            <w:noProof/>
            <w:sz w:val="22"/>
            <w:szCs w:val="22"/>
          </w:rPr>
          <w:tab/>
        </w:r>
        <w:r w:rsidR="00395604" w:rsidRPr="00695C63">
          <w:rPr>
            <w:rStyle w:val="Hyperlink"/>
            <w:noProof/>
          </w:rPr>
          <w:t>Descrição dos Indicadores</w:t>
        </w:r>
        <w:r w:rsidR="00395604">
          <w:rPr>
            <w:noProof/>
            <w:webHidden/>
          </w:rPr>
          <w:tab/>
        </w:r>
        <w:r w:rsidR="00395604">
          <w:rPr>
            <w:noProof/>
            <w:webHidden/>
          </w:rPr>
          <w:fldChar w:fldCharType="begin"/>
        </w:r>
        <w:r w:rsidR="00395604">
          <w:rPr>
            <w:noProof/>
            <w:webHidden/>
          </w:rPr>
          <w:instrText xml:space="preserve"> PAGEREF _Toc419986581 \h </w:instrText>
        </w:r>
        <w:r w:rsidR="00395604">
          <w:rPr>
            <w:noProof/>
            <w:webHidden/>
          </w:rPr>
        </w:r>
        <w:r w:rsidR="00395604">
          <w:rPr>
            <w:noProof/>
            <w:webHidden/>
          </w:rPr>
          <w:fldChar w:fldCharType="separate"/>
        </w:r>
        <w:r w:rsidR="00395604">
          <w:rPr>
            <w:noProof/>
            <w:webHidden/>
          </w:rPr>
          <w:t>49</w:t>
        </w:r>
        <w:r w:rsidR="00395604">
          <w:rPr>
            <w:noProof/>
            <w:webHidden/>
          </w:rPr>
          <w:fldChar w:fldCharType="end"/>
        </w:r>
      </w:hyperlink>
    </w:p>
    <w:p w14:paraId="5012DC2D" w14:textId="77777777" w:rsidR="00395604" w:rsidRDefault="00B931D7">
      <w:pPr>
        <w:pStyle w:val="Sumrio1"/>
        <w:rPr>
          <w:rFonts w:asciiTheme="minorHAnsi" w:eastAsiaTheme="minorEastAsia" w:hAnsiTheme="minorHAnsi" w:cstheme="minorBidi"/>
          <w:noProof/>
          <w:sz w:val="22"/>
          <w:szCs w:val="22"/>
          <w:lang w:eastAsia="pt-BR"/>
        </w:rPr>
      </w:pPr>
      <w:hyperlink w:anchor="_Toc419986582" w:history="1">
        <w:r w:rsidR="00395604" w:rsidRPr="00695C63">
          <w:rPr>
            <w:rStyle w:val="Hyperlink"/>
            <w:noProof/>
          </w:rPr>
          <w:t>5.</w:t>
        </w:r>
        <w:r w:rsidR="00395604">
          <w:rPr>
            <w:rFonts w:asciiTheme="minorHAnsi" w:eastAsiaTheme="minorEastAsia" w:hAnsiTheme="minorHAnsi" w:cstheme="minorBidi"/>
            <w:noProof/>
            <w:sz w:val="22"/>
            <w:szCs w:val="22"/>
            <w:lang w:eastAsia="pt-BR"/>
          </w:rPr>
          <w:tab/>
        </w:r>
        <w:r w:rsidR="00395604" w:rsidRPr="00695C63">
          <w:rPr>
            <w:rStyle w:val="Hyperlink"/>
            <w:noProof/>
          </w:rPr>
          <w:t>QUALIDADE DOS SERVIÇOS PRESTADOS</w:t>
        </w:r>
        <w:r w:rsidR="00395604">
          <w:rPr>
            <w:noProof/>
            <w:webHidden/>
          </w:rPr>
          <w:tab/>
        </w:r>
        <w:r w:rsidR="00395604">
          <w:rPr>
            <w:noProof/>
            <w:webHidden/>
          </w:rPr>
          <w:fldChar w:fldCharType="begin"/>
        </w:r>
        <w:r w:rsidR="00395604">
          <w:rPr>
            <w:noProof/>
            <w:webHidden/>
          </w:rPr>
          <w:instrText xml:space="preserve"> PAGEREF _Toc419986582 \h </w:instrText>
        </w:r>
        <w:r w:rsidR="00395604">
          <w:rPr>
            <w:noProof/>
            <w:webHidden/>
          </w:rPr>
        </w:r>
        <w:r w:rsidR="00395604">
          <w:rPr>
            <w:noProof/>
            <w:webHidden/>
          </w:rPr>
          <w:fldChar w:fldCharType="separate"/>
        </w:r>
        <w:r w:rsidR="00395604">
          <w:rPr>
            <w:noProof/>
            <w:webHidden/>
          </w:rPr>
          <w:t>55</w:t>
        </w:r>
        <w:r w:rsidR="00395604">
          <w:rPr>
            <w:noProof/>
            <w:webHidden/>
          </w:rPr>
          <w:fldChar w:fldCharType="end"/>
        </w:r>
      </w:hyperlink>
    </w:p>
    <w:p w14:paraId="7E958861" w14:textId="77777777" w:rsidR="00395604" w:rsidRDefault="00B931D7">
      <w:pPr>
        <w:pStyle w:val="Sumrio2"/>
        <w:tabs>
          <w:tab w:val="left" w:pos="880"/>
          <w:tab w:val="right" w:leader="dot" w:pos="8494"/>
        </w:tabs>
        <w:rPr>
          <w:rFonts w:asciiTheme="minorHAnsi" w:eastAsiaTheme="minorEastAsia" w:hAnsiTheme="minorHAnsi" w:cstheme="minorBidi"/>
          <w:b w:val="0"/>
          <w:noProof/>
          <w:sz w:val="22"/>
          <w:szCs w:val="22"/>
        </w:rPr>
      </w:pPr>
      <w:hyperlink w:anchor="_Toc419986583" w:history="1">
        <w:r w:rsidR="00395604" w:rsidRPr="00695C63">
          <w:rPr>
            <w:rStyle w:val="Hyperlink"/>
            <w:noProof/>
            <w14:scene3d>
              <w14:camera w14:prst="orthographicFront"/>
              <w14:lightRig w14:rig="threePt" w14:dir="t">
                <w14:rot w14:lat="0" w14:lon="0" w14:rev="0"/>
              </w14:lightRig>
            </w14:scene3d>
          </w:rPr>
          <w:t>5.1.</w:t>
        </w:r>
        <w:r w:rsidR="00395604">
          <w:rPr>
            <w:rFonts w:asciiTheme="minorHAnsi" w:eastAsiaTheme="minorEastAsia" w:hAnsiTheme="minorHAnsi" w:cstheme="minorBidi"/>
            <w:b w:val="0"/>
            <w:noProof/>
            <w:sz w:val="22"/>
            <w:szCs w:val="22"/>
          </w:rPr>
          <w:tab/>
        </w:r>
        <w:r w:rsidR="00395604" w:rsidRPr="00695C63">
          <w:rPr>
            <w:rStyle w:val="Hyperlink"/>
            <w:noProof/>
          </w:rPr>
          <w:t>Relação dos Indicadores</w:t>
        </w:r>
        <w:r w:rsidR="00395604">
          <w:rPr>
            <w:noProof/>
            <w:webHidden/>
          </w:rPr>
          <w:tab/>
        </w:r>
        <w:r w:rsidR="00395604">
          <w:rPr>
            <w:noProof/>
            <w:webHidden/>
          </w:rPr>
          <w:fldChar w:fldCharType="begin"/>
        </w:r>
        <w:r w:rsidR="00395604">
          <w:rPr>
            <w:noProof/>
            <w:webHidden/>
          </w:rPr>
          <w:instrText xml:space="preserve"> PAGEREF _Toc419986583 \h </w:instrText>
        </w:r>
        <w:r w:rsidR="00395604">
          <w:rPr>
            <w:noProof/>
            <w:webHidden/>
          </w:rPr>
        </w:r>
        <w:r w:rsidR="00395604">
          <w:rPr>
            <w:noProof/>
            <w:webHidden/>
          </w:rPr>
          <w:fldChar w:fldCharType="separate"/>
        </w:r>
        <w:r w:rsidR="00395604">
          <w:rPr>
            <w:noProof/>
            <w:webHidden/>
          </w:rPr>
          <w:t>63</w:t>
        </w:r>
        <w:r w:rsidR="00395604">
          <w:rPr>
            <w:noProof/>
            <w:webHidden/>
          </w:rPr>
          <w:fldChar w:fldCharType="end"/>
        </w:r>
      </w:hyperlink>
    </w:p>
    <w:p w14:paraId="499DEFDE" w14:textId="77777777" w:rsidR="00395604" w:rsidRDefault="00B931D7">
      <w:pPr>
        <w:pStyle w:val="Sumrio2"/>
        <w:tabs>
          <w:tab w:val="left" w:pos="880"/>
          <w:tab w:val="right" w:leader="dot" w:pos="8494"/>
        </w:tabs>
        <w:rPr>
          <w:rFonts w:asciiTheme="minorHAnsi" w:eastAsiaTheme="minorEastAsia" w:hAnsiTheme="minorHAnsi" w:cstheme="minorBidi"/>
          <w:b w:val="0"/>
          <w:noProof/>
          <w:sz w:val="22"/>
          <w:szCs w:val="22"/>
        </w:rPr>
      </w:pPr>
      <w:hyperlink w:anchor="_Toc419986584" w:history="1">
        <w:r w:rsidR="00395604" w:rsidRPr="00695C63">
          <w:rPr>
            <w:rStyle w:val="Hyperlink"/>
            <w:noProof/>
            <w14:scene3d>
              <w14:camera w14:prst="orthographicFront"/>
              <w14:lightRig w14:rig="threePt" w14:dir="t">
                <w14:rot w14:lat="0" w14:lon="0" w14:rev="0"/>
              </w14:lightRig>
            </w14:scene3d>
          </w:rPr>
          <w:t>5.2.</w:t>
        </w:r>
        <w:r w:rsidR="00395604">
          <w:rPr>
            <w:rFonts w:asciiTheme="minorHAnsi" w:eastAsiaTheme="minorEastAsia" w:hAnsiTheme="minorHAnsi" w:cstheme="minorBidi"/>
            <w:b w:val="0"/>
            <w:noProof/>
            <w:sz w:val="22"/>
            <w:szCs w:val="22"/>
          </w:rPr>
          <w:tab/>
        </w:r>
        <w:r w:rsidR="00395604" w:rsidRPr="00695C63">
          <w:rPr>
            <w:rStyle w:val="Hyperlink"/>
            <w:noProof/>
          </w:rPr>
          <w:t>Descrição dos Indicadores</w:t>
        </w:r>
        <w:r w:rsidR="00395604">
          <w:rPr>
            <w:noProof/>
            <w:webHidden/>
          </w:rPr>
          <w:tab/>
        </w:r>
        <w:r w:rsidR="00395604">
          <w:rPr>
            <w:noProof/>
            <w:webHidden/>
          </w:rPr>
          <w:fldChar w:fldCharType="begin"/>
        </w:r>
        <w:r w:rsidR="00395604">
          <w:rPr>
            <w:noProof/>
            <w:webHidden/>
          </w:rPr>
          <w:instrText xml:space="preserve"> PAGEREF _Toc419986584 \h </w:instrText>
        </w:r>
        <w:r w:rsidR="00395604">
          <w:rPr>
            <w:noProof/>
            <w:webHidden/>
          </w:rPr>
        </w:r>
        <w:r w:rsidR="00395604">
          <w:rPr>
            <w:noProof/>
            <w:webHidden/>
          </w:rPr>
          <w:fldChar w:fldCharType="separate"/>
        </w:r>
        <w:r w:rsidR="00395604">
          <w:rPr>
            <w:noProof/>
            <w:webHidden/>
          </w:rPr>
          <w:t>72</w:t>
        </w:r>
        <w:r w:rsidR="00395604">
          <w:rPr>
            <w:noProof/>
            <w:webHidden/>
          </w:rPr>
          <w:fldChar w:fldCharType="end"/>
        </w:r>
      </w:hyperlink>
    </w:p>
    <w:p w14:paraId="4B07F097" w14:textId="77777777" w:rsidR="00395604" w:rsidRDefault="00B931D7">
      <w:pPr>
        <w:pStyle w:val="Sumrio1"/>
        <w:rPr>
          <w:rFonts w:asciiTheme="minorHAnsi" w:eastAsiaTheme="minorEastAsia" w:hAnsiTheme="minorHAnsi" w:cstheme="minorBidi"/>
          <w:noProof/>
          <w:sz w:val="22"/>
          <w:szCs w:val="22"/>
          <w:lang w:eastAsia="pt-BR"/>
        </w:rPr>
      </w:pPr>
      <w:hyperlink w:anchor="_Toc419986585" w:history="1">
        <w:r w:rsidR="00395604" w:rsidRPr="00695C63">
          <w:rPr>
            <w:rStyle w:val="Hyperlink"/>
            <w:noProof/>
          </w:rPr>
          <w:t>6.</w:t>
        </w:r>
        <w:r w:rsidR="00395604">
          <w:rPr>
            <w:rFonts w:asciiTheme="minorHAnsi" w:eastAsiaTheme="minorEastAsia" w:hAnsiTheme="minorHAnsi" w:cstheme="minorBidi"/>
            <w:noProof/>
            <w:sz w:val="22"/>
            <w:szCs w:val="22"/>
            <w:lang w:eastAsia="pt-BR"/>
          </w:rPr>
          <w:tab/>
        </w:r>
        <w:r w:rsidR="00395604" w:rsidRPr="00695C63">
          <w:rPr>
            <w:rStyle w:val="Hyperlink"/>
            <w:noProof/>
          </w:rPr>
          <w:t>ADEQUAÇÃO</w:t>
        </w:r>
        <w:r w:rsidR="00395604">
          <w:rPr>
            <w:noProof/>
            <w:webHidden/>
          </w:rPr>
          <w:tab/>
        </w:r>
        <w:r w:rsidR="00395604">
          <w:rPr>
            <w:noProof/>
            <w:webHidden/>
          </w:rPr>
          <w:fldChar w:fldCharType="begin"/>
        </w:r>
        <w:r w:rsidR="00395604">
          <w:rPr>
            <w:noProof/>
            <w:webHidden/>
          </w:rPr>
          <w:instrText xml:space="preserve"> PAGEREF _Toc419986585 \h </w:instrText>
        </w:r>
        <w:r w:rsidR="00395604">
          <w:rPr>
            <w:noProof/>
            <w:webHidden/>
          </w:rPr>
        </w:r>
        <w:r w:rsidR="00395604">
          <w:rPr>
            <w:noProof/>
            <w:webHidden/>
          </w:rPr>
          <w:fldChar w:fldCharType="separate"/>
        </w:r>
        <w:r w:rsidR="00395604">
          <w:rPr>
            <w:noProof/>
            <w:webHidden/>
          </w:rPr>
          <w:t>111</w:t>
        </w:r>
        <w:r w:rsidR="00395604">
          <w:rPr>
            <w:noProof/>
            <w:webHidden/>
          </w:rPr>
          <w:fldChar w:fldCharType="end"/>
        </w:r>
      </w:hyperlink>
    </w:p>
    <w:p w14:paraId="0AA59BA3" w14:textId="77777777" w:rsidR="00395604" w:rsidRDefault="00B931D7">
      <w:pPr>
        <w:pStyle w:val="Sumrio2"/>
        <w:tabs>
          <w:tab w:val="left" w:pos="880"/>
          <w:tab w:val="right" w:leader="dot" w:pos="8494"/>
        </w:tabs>
        <w:rPr>
          <w:rFonts w:asciiTheme="minorHAnsi" w:eastAsiaTheme="minorEastAsia" w:hAnsiTheme="minorHAnsi" w:cstheme="minorBidi"/>
          <w:b w:val="0"/>
          <w:noProof/>
          <w:sz w:val="22"/>
          <w:szCs w:val="22"/>
        </w:rPr>
      </w:pPr>
      <w:hyperlink w:anchor="_Toc419986586" w:history="1">
        <w:r w:rsidR="00395604" w:rsidRPr="00695C63">
          <w:rPr>
            <w:rStyle w:val="Hyperlink"/>
            <w:noProof/>
            <w14:scene3d>
              <w14:camera w14:prst="orthographicFront"/>
              <w14:lightRig w14:rig="threePt" w14:dir="t">
                <w14:rot w14:lat="0" w14:lon="0" w14:rev="0"/>
              </w14:lightRig>
            </w14:scene3d>
          </w:rPr>
          <w:t>6.1.</w:t>
        </w:r>
        <w:r w:rsidR="00395604">
          <w:rPr>
            <w:rFonts w:asciiTheme="minorHAnsi" w:eastAsiaTheme="minorEastAsia" w:hAnsiTheme="minorHAnsi" w:cstheme="minorBidi"/>
            <w:b w:val="0"/>
            <w:noProof/>
            <w:sz w:val="22"/>
            <w:szCs w:val="22"/>
          </w:rPr>
          <w:tab/>
        </w:r>
        <w:r w:rsidR="00395604" w:rsidRPr="00695C63">
          <w:rPr>
            <w:rStyle w:val="Hyperlink"/>
            <w:noProof/>
          </w:rPr>
          <w:t>Relação dos Indicadores</w:t>
        </w:r>
        <w:r w:rsidR="00395604">
          <w:rPr>
            <w:noProof/>
            <w:webHidden/>
          </w:rPr>
          <w:tab/>
        </w:r>
        <w:r w:rsidR="00395604">
          <w:rPr>
            <w:noProof/>
            <w:webHidden/>
          </w:rPr>
          <w:fldChar w:fldCharType="begin"/>
        </w:r>
        <w:r w:rsidR="00395604">
          <w:rPr>
            <w:noProof/>
            <w:webHidden/>
          </w:rPr>
          <w:instrText xml:space="preserve"> PAGEREF _Toc419986586 \h </w:instrText>
        </w:r>
        <w:r w:rsidR="00395604">
          <w:rPr>
            <w:noProof/>
            <w:webHidden/>
          </w:rPr>
        </w:r>
        <w:r w:rsidR="00395604">
          <w:rPr>
            <w:noProof/>
            <w:webHidden/>
          </w:rPr>
          <w:fldChar w:fldCharType="separate"/>
        </w:r>
        <w:r w:rsidR="00395604">
          <w:rPr>
            <w:noProof/>
            <w:webHidden/>
          </w:rPr>
          <w:t>113</w:t>
        </w:r>
        <w:r w:rsidR="00395604">
          <w:rPr>
            <w:noProof/>
            <w:webHidden/>
          </w:rPr>
          <w:fldChar w:fldCharType="end"/>
        </w:r>
      </w:hyperlink>
    </w:p>
    <w:p w14:paraId="0E507A55" w14:textId="77777777" w:rsidR="00395604" w:rsidRDefault="00B931D7">
      <w:pPr>
        <w:pStyle w:val="Sumrio1"/>
        <w:rPr>
          <w:rFonts w:asciiTheme="minorHAnsi" w:eastAsiaTheme="minorEastAsia" w:hAnsiTheme="minorHAnsi" w:cstheme="minorBidi"/>
          <w:noProof/>
          <w:sz w:val="22"/>
          <w:szCs w:val="22"/>
          <w:lang w:eastAsia="pt-BR"/>
        </w:rPr>
      </w:pPr>
      <w:hyperlink w:anchor="_Toc419986587" w:history="1">
        <w:r w:rsidR="00395604" w:rsidRPr="00695C63">
          <w:rPr>
            <w:rStyle w:val="Hyperlink"/>
            <w:noProof/>
          </w:rPr>
          <w:t>7.</w:t>
        </w:r>
        <w:r w:rsidR="00395604">
          <w:rPr>
            <w:rFonts w:asciiTheme="minorHAnsi" w:eastAsiaTheme="minorEastAsia" w:hAnsiTheme="minorHAnsi" w:cstheme="minorBidi"/>
            <w:noProof/>
            <w:sz w:val="22"/>
            <w:szCs w:val="22"/>
            <w:lang w:eastAsia="pt-BR"/>
          </w:rPr>
          <w:tab/>
        </w:r>
        <w:r w:rsidR="00395604" w:rsidRPr="00695C63">
          <w:rPr>
            <w:rStyle w:val="Hyperlink"/>
            <w:noProof/>
          </w:rPr>
          <w:t>INTERSETORIALIDADE</w:t>
        </w:r>
        <w:r w:rsidR="00395604">
          <w:rPr>
            <w:noProof/>
            <w:webHidden/>
          </w:rPr>
          <w:tab/>
        </w:r>
        <w:r w:rsidR="00395604">
          <w:rPr>
            <w:noProof/>
            <w:webHidden/>
          </w:rPr>
          <w:fldChar w:fldCharType="begin"/>
        </w:r>
        <w:r w:rsidR="00395604">
          <w:rPr>
            <w:noProof/>
            <w:webHidden/>
          </w:rPr>
          <w:instrText xml:space="preserve"> PAGEREF _Toc419986587 \h </w:instrText>
        </w:r>
        <w:r w:rsidR="00395604">
          <w:rPr>
            <w:noProof/>
            <w:webHidden/>
          </w:rPr>
        </w:r>
        <w:r w:rsidR="00395604">
          <w:rPr>
            <w:noProof/>
            <w:webHidden/>
          </w:rPr>
          <w:fldChar w:fldCharType="separate"/>
        </w:r>
        <w:r w:rsidR="00395604">
          <w:rPr>
            <w:noProof/>
            <w:webHidden/>
          </w:rPr>
          <w:t>120</w:t>
        </w:r>
        <w:r w:rsidR="00395604">
          <w:rPr>
            <w:noProof/>
            <w:webHidden/>
          </w:rPr>
          <w:fldChar w:fldCharType="end"/>
        </w:r>
      </w:hyperlink>
    </w:p>
    <w:p w14:paraId="4071D89C" w14:textId="77777777" w:rsidR="00395604" w:rsidRDefault="00B931D7">
      <w:pPr>
        <w:pStyle w:val="Sumrio2"/>
        <w:tabs>
          <w:tab w:val="left" w:pos="880"/>
          <w:tab w:val="right" w:leader="dot" w:pos="8494"/>
        </w:tabs>
        <w:rPr>
          <w:rFonts w:asciiTheme="minorHAnsi" w:eastAsiaTheme="minorEastAsia" w:hAnsiTheme="minorHAnsi" w:cstheme="minorBidi"/>
          <w:b w:val="0"/>
          <w:noProof/>
          <w:sz w:val="22"/>
          <w:szCs w:val="22"/>
        </w:rPr>
      </w:pPr>
      <w:hyperlink w:anchor="_Toc419986588" w:history="1">
        <w:r w:rsidR="00395604" w:rsidRPr="00695C63">
          <w:rPr>
            <w:rStyle w:val="Hyperlink"/>
            <w:noProof/>
            <w14:scene3d>
              <w14:camera w14:prst="orthographicFront"/>
              <w14:lightRig w14:rig="threePt" w14:dir="t">
                <w14:rot w14:lat="0" w14:lon="0" w14:rev="0"/>
              </w14:lightRig>
            </w14:scene3d>
          </w:rPr>
          <w:t>7.1.</w:t>
        </w:r>
        <w:r w:rsidR="00395604">
          <w:rPr>
            <w:rFonts w:asciiTheme="minorHAnsi" w:eastAsiaTheme="minorEastAsia" w:hAnsiTheme="minorHAnsi" w:cstheme="minorBidi"/>
            <w:b w:val="0"/>
            <w:noProof/>
            <w:sz w:val="22"/>
            <w:szCs w:val="22"/>
          </w:rPr>
          <w:tab/>
        </w:r>
        <w:r w:rsidR="00395604" w:rsidRPr="00695C63">
          <w:rPr>
            <w:rStyle w:val="Hyperlink"/>
            <w:noProof/>
          </w:rPr>
          <w:t>Descrição</w:t>
        </w:r>
        <w:r w:rsidR="00395604" w:rsidRPr="00695C63">
          <w:rPr>
            <w:rStyle w:val="Hyperlink"/>
            <w:noProof/>
            <w:lang w:val="es-ES_tradnl"/>
          </w:rPr>
          <w:t xml:space="preserve"> </w:t>
        </w:r>
        <w:r w:rsidR="00395604" w:rsidRPr="00695C63">
          <w:rPr>
            <w:rStyle w:val="Hyperlink"/>
            <w:noProof/>
          </w:rPr>
          <w:t>do</w:t>
        </w:r>
        <w:r w:rsidR="00395604" w:rsidRPr="00695C63">
          <w:rPr>
            <w:rStyle w:val="Hyperlink"/>
            <w:noProof/>
            <w:lang w:val="es-ES_tradnl"/>
          </w:rPr>
          <w:t xml:space="preserve"> </w:t>
        </w:r>
        <w:r w:rsidR="00395604" w:rsidRPr="00695C63">
          <w:rPr>
            <w:rStyle w:val="Hyperlink"/>
            <w:noProof/>
          </w:rPr>
          <w:t>Indicador</w:t>
        </w:r>
        <w:r w:rsidR="00395604">
          <w:rPr>
            <w:noProof/>
            <w:webHidden/>
          </w:rPr>
          <w:tab/>
        </w:r>
        <w:r w:rsidR="00395604">
          <w:rPr>
            <w:noProof/>
            <w:webHidden/>
          </w:rPr>
          <w:fldChar w:fldCharType="begin"/>
        </w:r>
        <w:r w:rsidR="00395604">
          <w:rPr>
            <w:noProof/>
            <w:webHidden/>
          </w:rPr>
          <w:instrText xml:space="preserve"> PAGEREF _Toc419986588 \h </w:instrText>
        </w:r>
        <w:r w:rsidR="00395604">
          <w:rPr>
            <w:noProof/>
            <w:webHidden/>
          </w:rPr>
        </w:r>
        <w:r w:rsidR="00395604">
          <w:rPr>
            <w:noProof/>
            <w:webHidden/>
          </w:rPr>
          <w:fldChar w:fldCharType="separate"/>
        </w:r>
        <w:r w:rsidR="00395604">
          <w:rPr>
            <w:noProof/>
            <w:webHidden/>
          </w:rPr>
          <w:t>120</w:t>
        </w:r>
        <w:r w:rsidR="00395604">
          <w:rPr>
            <w:noProof/>
            <w:webHidden/>
          </w:rPr>
          <w:fldChar w:fldCharType="end"/>
        </w:r>
      </w:hyperlink>
    </w:p>
    <w:p w14:paraId="6A8FA852" w14:textId="77777777" w:rsidR="00395604" w:rsidRDefault="00B931D7">
      <w:pPr>
        <w:pStyle w:val="Sumrio1"/>
        <w:rPr>
          <w:rFonts w:asciiTheme="minorHAnsi" w:eastAsiaTheme="minorEastAsia" w:hAnsiTheme="minorHAnsi" w:cstheme="minorBidi"/>
          <w:noProof/>
          <w:sz w:val="22"/>
          <w:szCs w:val="22"/>
          <w:lang w:eastAsia="pt-BR"/>
        </w:rPr>
      </w:pPr>
      <w:hyperlink w:anchor="_Toc419986589" w:history="1">
        <w:r w:rsidR="00395604" w:rsidRPr="00695C63">
          <w:rPr>
            <w:rStyle w:val="Hyperlink"/>
            <w:noProof/>
          </w:rPr>
          <w:t>8.</w:t>
        </w:r>
        <w:r w:rsidR="00395604">
          <w:rPr>
            <w:rFonts w:asciiTheme="minorHAnsi" w:eastAsiaTheme="minorEastAsia" w:hAnsiTheme="minorHAnsi" w:cstheme="minorBidi"/>
            <w:noProof/>
            <w:sz w:val="22"/>
            <w:szCs w:val="22"/>
            <w:lang w:eastAsia="pt-BR"/>
          </w:rPr>
          <w:tab/>
        </w:r>
        <w:r w:rsidR="00395604" w:rsidRPr="00695C63">
          <w:rPr>
            <w:rStyle w:val="Hyperlink"/>
            <w:noProof/>
          </w:rPr>
          <w:t>EFICIÊNCIA</w:t>
        </w:r>
        <w:r w:rsidR="00395604">
          <w:rPr>
            <w:noProof/>
            <w:webHidden/>
          </w:rPr>
          <w:tab/>
        </w:r>
        <w:r w:rsidR="00395604">
          <w:rPr>
            <w:noProof/>
            <w:webHidden/>
          </w:rPr>
          <w:fldChar w:fldCharType="begin"/>
        </w:r>
        <w:r w:rsidR="00395604">
          <w:rPr>
            <w:noProof/>
            <w:webHidden/>
          </w:rPr>
          <w:instrText xml:space="preserve"> PAGEREF _Toc419986589 \h </w:instrText>
        </w:r>
        <w:r w:rsidR="00395604">
          <w:rPr>
            <w:noProof/>
            <w:webHidden/>
          </w:rPr>
        </w:r>
        <w:r w:rsidR="00395604">
          <w:rPr>
            <w:noProof/>
            <w:webHidden/>
          </w:rPr>
          <w:fldChar w:fldCharType="separate"/>
        </w:r>
        <w:r w:rsidR="00395604">
          <w:rPr>
            <w:noProof/>
            <w:webHidden/>
          </w:rPr>
          <w:t>122</w:t>
        </w:r>
        <w:r w:rsidR="00395604">
          <w:rPr>
            <w:noProof/>
            <w:webHidden/>
          </w:rPr>
          <w:fldChar w:fldCharType="end"/>
        </w:r>
      </w:hyperlink>
    </w:p>
    <w:p w14:paraId="24392EDA" w14:textId="77777777" w:rsidR="00395604" w:rsidRDefault="00B931D7">
      <w:pPr>
        <w:pStyle w:val="Sumrio2"/>
        <w:tabs>
          <w:tab w:val="left" w:pos="880"/>
          <w:tab w:val="right" w:leader="dot" w:pos="8494"/>
        </w:tabs>
        <w:rPr>
          <w:rFonts w:asciiTheme="minorHAnsi" w:eastAsiaTheme="minorEastAsia" w:hAnsiTheme="minorHAnsi" w:cstheme="minorBidi"/>
          <w:b w:val="0"/>
          <w:noProof/>
          <w:sz w:val="22"/>
          <w:szCs w:val="22"/>
        </w:rPr>
      </w:pPr>
      <w:hyperlink w:anchor="_Toc419986590" w:history="1">
        <w:r w:rsidR="00395604" w:rsidRPr="00695C63">
          <w:rPr>
            <w:rStyle w:val="Hyperlink"/>
            <w:noProof/>
            <w14:scene3d>
              <w14:camera w14:prst="orthographicFront"/>
              <w14:lightRig w14:rig="threePt" w14:dir="t">
                <w14:rot w14:lat="0" w14:lon="0" w14:rev="0"/>
              </w14:lightRig>
            </w14:scene3d>
          </w:rPr>
          <w:t>8.1.</w:t>
        </w:r>
        <w:r w:rsidR="00395604">
          <w:rPr>
            <w:rFonts w:asciiTheme="minorHAnsi" w:eastAsiaTheme="minorEastAsia" w:hAnsiTheme="minorHAnsi" w:cstheme="minorBidi"/>
            <w:b w:val="0"/>
            <w:noProof/>
            <w:sz w:val="22"/>
            <w:szCs w:val="22"/>
          </w:rPr>
          <w:tab/>
        </w:r>
        <w:r w:rsidR="00395604" w:rsidRPr="00695C63">
          <w:rPr>
            <w:rStyle w:val="Hyperlink"/>
            <w:noProof/>
          </w:rPr>
          <w:t>Relação dos Indicadores</w:t>
        </w:r>
        <w:r w:rsidR="00395604">
          <w:rPr>
            <w:noProof/>
            <w:webHidden/>
          </w:rPr>
          <w:tab/>
        </w:r>
        <w:r w:rsidR="00395604">
          <w:rPr>
            <w:noProof/>
            <w:webHidden/>
          </w:rPr>
          <w:fldChar w:fldCharType="begin"/>
        </w:r>
        <w:r w:rsidR="00395604">
          <w:rPr>
            <w:noProof/>
            <w:webHidden/>
          </w:rPr>
          <w:instrText xml:space="preserve"> PAGEREF _Toc419986590 \h </w:instrText>
        </w:r>
        <w:r w:rsidR="00395604">
          <w:rPr>
            <w:noProof/>
            <w:webHidden/>
          </w:rPr>
        </w:r>
        <w:r w:rsidR="00395604">
          <w:rPr>
            <w:noProof/>
            <w:webHidden/>
          </w:rPr>
          <w:fldChar w:fldCharType="separate"/>
        </w:r>
        <w:r w:rsidR="00395604">
          <w:rPr>
            <w:noProof/>
            <w:webHidden/>
          </w:rPr>
          <w:t>126</w:t>
        </w:r>
        <w:r w:rsidR="00395604">
          <w:rPr>
            <w:noProof/>
            <w:webHidden/>
          </w:rPr>
          <w:fldChar w:fldCharType="end"/>
        </w:r>
      </w:hyperlink>
    </w:p>
    <w:p w14:paraId="40C72B99" w14:textId="77777777" w:rsidR="00395604" w:rsidRDefault="00B931D7">
      <w:pPr>
        <w:pStyle w:val="Sumrio2"/>
        <w:tabs>
          <w:tab w:val="left" w:pos="880"/>
          <w:tab w:val="right" w:leader="dot" w:pos="8494"/>
        </w:tabs>
        <w:rPr>
          <w:rFonts w:asciiTheme="minorHAnsi" w:eastAsiaTheme="minorEastAsia" w:hAnsiTheme="minorHAnsi" w:cstheme="minorBidi"/>
          <w:b w:val="0"/>
          <w:noProof/>
          <w:sz w:val="22"/>
          <w:szCs w:val="22"/>
        </w:rPr>
      </w:pPr>
      <w:hyperlink w:anchor="_Toc419986591" w:history="1">
        <w:r w:rsidR="00395604" w:rsidRPr="00695C63">
          <w:rPr>
            <w:rStyle w:val="Hyperlink"/>
            <w:noProof/>
            <w14:scene3d>
              <w14:camera w14:prst="orthographicFront"/>
              <w14:lightRig w14:rig="threePt" w14:dir="t">
                <w14:rot w14:lat="0" w14:lon="0" w14:rev="0"/>
              </w14:lightRig>
            </w14:scene3d>
          </w:rPr>
          <w:t>8.2.</w:t>
        </w:r>
        <w:r w:rsidR="00395604">
          <w:rPr>
            <w:rFonts w:asciiTheme="minorHAnsi" w:eastAsiaTheme="minorEastAsia" w:hAnsiTheme="minorHAnsi" w:cstheme="minorBidi"/>
            <w:b w:val="0"/>
            <w:noProof/>
            <w:sz w:val="22"/>
            <w:szCs w:val="22"/>
          </w:rPr>
          <w:tab/>
        </w:r>
        <w:r w:rsidR="00395604" w:rsidRPr="00695C63">
          <w:rPr>
            <w:rStyle w:val="Hyperlink"/>
            <w:noProof/>
          </w:rPr>
          <w:t>Descrição dos Indicadores</w:t>
        </w:r>
        <w:r w:rsidR="00395604">
          <w:rPr>
            <w:noProof/>
            <w:webHidden/>
          </w:rPr>
          <w:tab/>
        </w:r>
        <w:r w:rsidR="00395604">
          <w:rPr>
            <w:noProof/>
            <w:webHidden/>
          </w:rPr>
          <w:fldChar w:fldCharType="begin"/>
        </w:r>
        <w:r w:rsidR="00395604">
          <w:rPr>
            <w:noProof/>
            <w:webHidden/>
          </w:rPr>
          <w:instrText xml:space="preserve"> PAGEREF _Toc419986591 \h </w:instrText>
        </w:r>
        <w:r w:rsidR="00395604">
          <w:rPr>
            <w:noProof/>
            <w:webHidden/>
          </w:rPr>
        </w:r>
        <w:r w:rsidR="00395604">
          <w:rPr>
            <w:noProof/>
            <w:webHidden/>
          </w:rPr>
          <w:fldChar w:fldCharType="separate"/>
        </w:r>
        <w:r w:rsidR="00395604">
          <w:rPr>
            <w:noProof/>
            <w:webHidden/>
          </w:rPr>
          <w:t>130</w:t>
        </w:r>
        <w:r w:rsidR="00395604">
          <w:rPr>
            <w:noProof/>
            <w:webHidden/>
          </w:rPr>
          <w:fldChar w:fldCharType="end"/>
        </w:r>
      </w:hyperlink>
    </w:p>
    <w:p w14:paraId="33E07495" w14:textId="77777777" w:rsidR="00395604" w:rsidRDefault="00B931D7">
      <w:pPr>
        <w:pStyle w:val="Sumrio1"/>
        <w:rPr>
          <w:rFonts w:asciiTheme="minorHAnsi" w:eastAsiaTheme="minorEastAsia" w:hAnsiTheme="minorHAnsi" w:cstheme="minorBidi"/>
          <w:noProof/>
          <w:sz w:val="22"/>
          <w:szCs w:val="22"/>
          <w:lang w:eastAsia="pt-BR"/>
        </w:rPr>
      </w:pPr>
      <w:hyperlink w:anchor="_Toc419986592" w:history="1">
        <w:r w:rsidR="00395604" w:rsidRPr="00695C63">
          <w:rPr>
            <w:rStyle w:val="Hyperlink"/>
            <w:noProof/>
          </w:rPr>
          <w:t>9.</w:t>
        </w:r>
        <w:r w:rsidR="00395604">
          <w:rPr>
            <w:rFonts w:asciiTheme="minorHAnsi" w:eastAsiaTheme="minorEastAsia" w:hAnsiTheme="minorHAnsi" w:cstheme="minorBidi"/>
            <w:noProof/>
            <w:sz w:val="22"/>
            <w:szCs w:val="22"/>
            <w:lang w:eastAsia="pt-BR"/>
          </w:rPr>
          <w:tab/>
        </w:r>
        <w:r w:rsidR="00395604" w:rsidRPr="00695C63">
          <w:rPr>
            <w:rStyle w:val="Hyperlink"/>
            <w:noProof/>
          </w:rPr>
          <w:t>SUSTENTABILIDADE ECONOMICA</w:t>
        </w:r>
        <w:r w:rsidR="00395604">
          <w:rPr>
            <w:noProof/>
            <w:webHidden/>
          </w:rPr>
          <w:tab/>
        </w:r>
        <w:r w:rsidR="00395604">
          <w:rPr>
            <w:noProof/>
            <w:webHidden/>
          </w:rPr>
          <w:fldChar w:fldCharType="begin"/>
        </w:r>
        <w:r w:rsidR="00395604">
          <w:rPr>
            <w:noProof/>
            <w:webHidden/>
          </w:rPr>
          <w:instrText xml:space="preserve"> PAGEREF _Toc419986592 \h </w:instrText>
        </w:r>
        <w:r w:rsidR="00395604">
          <w:rPr>
            <w:noProof/>
            <w:webHidden/>
          </w:rPr>
        </w:r>
        <w:r w:rsidR="00395604">
          <w:rPr>
            <w:noProof/>
            <w:webHidden/>
          </w:rPr>
          <w:fldChar w:fldCharType="separate"/>
        </w:r>
        <w:r w:rsidR="00395604">
          <w:rPr>
            <w:noProof/>
            <w:webHidden/>
          </w:rPr>
          <w:t>147</w:t>
        </w:r>
        <w:r w:rsidR="00395604">
          <w:rPr>
            <w:noProof/>
            <w:webHidden/>
          </w:rPr>
          <w:fldChar w:fldCharType="end"/>
        </w:r>
      </w:hyperlink>
    </w:p>
    <w:p w14:paraId="44E55677" w14:textId="77777777" w:rsidR="00395604" w:rsidRDefault="00B931D7">
      <w:pPr>
        <w:pStyle w:val="Sumrio2"/>
        <w:tabs>
          <w:tab w:val="left" w:pos="880"/>
          <w:tab w:val="right" w:leader="dot" w:pos="8494"/>
        </w:tabs>
        <w:rPr>
          <w:rFonts w:asciiTheme="minorHAnsi" w:eastAsiaTheme="minorEastAsia" w:hAnsiTheme="minorHAnsi" w:cstheme="minorBidi"/>
          <w:b w:val="0"/>
          <w:noProof/>
          <w:sz w:val="22"/>
          <w:szCs w:val="22"/>
        </w:rPr>
      </w:pPr>
      <w:hyperlink w:anchor="_Toc419986593" w:history="1">
        <w:r w:rsidR="00395604" w:rsidRPr="00695C63">
          <w:rPr>
            <w:rStyle w:val="Hyperlink"/>
            <w:noProof/>
            <w14:scene3d>
              <w14:camera w14:prst="orthographicFront"/>
              <w14:lightRig w14:rig="threePt" w14:dir="t">
                <w14:rot w14:lat="0" w14:lon="0" w14:rev="0"/>
              </w14:lightRig>
            </w14:scene3d>
          </w:rPr>
          <w:t>9.1.</w:t>
        </w:r>
        <w:r w:rsidR="00395604">
          <w:rPr>
            <w:rFonts w:asciiTheme="minorHAnsi" w:eastAsiaTheme="minorEastAsia" w:hAnsiTheme="minorHAnsi" w:cstheme="minorBidi"/>
            <w:b w:val="0"/>
            <w:noProof/>
            <w:sz w:val="22"/>
            <w:szCs w:val="22"/>
          </w:rPr>
          <w:tab/>
        </w:r>
        <w:r w:rsidR="00395604" w:rsidRPr="00695C63">
          <w:rPr>
            <w:rStyle w:val="Hyperlink"/>
            <w:noProof/>
          </w:rPr>
          <w:t>Relação dos Indicadores</w:t>
        </w:r>
        <w:r w:rsidR="00395604">
          <w:rPr>
            <w:noProof/>
            <w:webHidden/>
          </w:rPr>
          <w:tab/>
        </w:r>
        <w:r w:rsidR="00395604">
          <w:rPr>
            <w:noProof/>
            <w:webHidden/>
          </w:rPr>
          <w:fldChar w:fldCharType="begin"/>
        </w:r>
        <w:r w:rsidR="00395604">
          <w:rPr>
            <w:noProof/>
            <w:webHidden/>
          </w:rPr>
          <w:instrText xml:space="preserve"> PAGEREF _Toc419986593 \h </w:instrText>
        </w:r>
        <w:r w:rsidR="00395604">
          <w:rPr>
            <w:noProof/>
            <w:webHidden/>
          </w:rPr>
        </w:r>
        <w:r w:rsidR="00395604">
          <w:rPr>
            <w:noProof/>
            <w:webHidden/>
          </w:rPr>
          <w:fldChar w:fldCharType="separate"/>
        </w:r>
        <w:r w:rsidR="00395604">
          <w:rPr>
            <w:noProof/>
            <w:webHidden/>
          </w:rPr>
          <w:t>149</w:t>
        </w:r>
        <w:r w:rsidR="00395604">
          <w:rPr>
            <w:noProof/>
            <w:webHidden/>
          </w:rPr>
          <w:fldChar w:fldCharType="end"/>
        </w:r>
      </w:hyperlink>
    </w:p>
    <w:p w14:paraId="2D32E102" w14:textId="77777777" w:rsidR="00395604" w:rsidRDefault="00B931D7">
      <w:pPr>
        <w:pStyle w:val="Sumrio2"/>
        <w:tabs>
          <w:tab w:val="left" w:pos="880"/>
          <w:tab w:val="right" w:leader="dot" w:pos="8494"/>
        </w:tabs>
        <w:rPr>
          <w:rFonts w:asciiTheme="minorHAnsi" w:eastAsiaTheme="minorEastAsia" w:hAnsiTheme="minorHAnsi" w:cstheme="minorBidi"/>
          <w:b w:val="0"/>
          <w:noProof/>
          <w:sz w:val="22"/>
          <w:szCs w:val="22"/>
        </w:rPr>
      </w:pPr>
      <w:hyperlink w:anchor="_Toc419986594" w:history="1">
        <w:r w:rsidR="00395604" w:rsidRPr="00695C63">
          <w:rPr>
            <w:rStyle w:val="Hyperlink"/>
            <w:noProof/>
            <w14:scene3d>
              <w14:camera w14:prst="orthographicFront"/>
              <w14:lightRig w14:rig="threePt" w14:dir="t">
                <w14:rot w14:lat="0" w14:lon="0" w14:rev="0"/>
              </w14:lightRig>
            </w14:scene3d>
          </w:rPr>
          <w:t>9.2.</w:t>
        </w:r>
        <w:r w:rsidR="00395604">
          <w:rPr>
            <w:rFonts w:asciiTheme="minorHAnsi" w:eastAsiaTheme="minorEastAsia" w:hAnsiTheme="minorHAnsi" w:cstheme="minorBidi"/>
            <w:b w:val="0"/>
            <w:noProof/>
            <w:sz w:val="22"/>
            <w:szCs w:val="22"/>
          </w:rPr>
          <w:tab/>
        </w:r>
        <w:r w:rsidR="00395604" w:rsidRPr="00695C63">
          <w:rPr>
            <w:rStyle w:val="Hyperlink"/>
            <w:noProof/>
          </w:rPr>
          <w:t>Descrição dos Indicadores</w:t>
        </w:r>
        <w:r w:rsidR="00395604">
          <w:rPr>
            <w:noProof/>
            <w:webHidden/>
          </w:rPr>
          <w:tab/>
        </w:r>
        <w:r w:rsidR="00395604">
          <w:rPr>
            <w:noProof/>
            <w:webHidden/>
          </w:rPr>
          <w:fldChar w:fldCharType="begin"/>
        </w:r>
        <w:r w:rsidR="00395604">
          <w:rPr>
            <w:noProof/>
            <w:webHidden/>
          </w:rPr>
          <w:instrText xml:space="preserve"> PAGEREF _Toc419986594 \h </w:instrText>
        </w:r>
        <w:r w:rsidR="00395604">
          <w:rPr>
            <w:noProof/>
            <w:webHidden/>
          </w:rPr>
        </w:r>
        <w:r w:rsidR="00395604">
          <w:rPr>
            <w:noProof/>
            <w:webHidden/>
          </w:rPr>
          <w:fldChar w:fldCharType="separate"/>
        </w:r>
        <w:r w:rsidR="00395604">
          <w:rPr>
            <w:noProof/>
            <w:webHidden/>
          </w:rPr>
          <w:t>150</w:t>
        </w:r>
        <w:r w:rsidR="00395604">
          <w:rPr>
            <w:noProof/>
            <w:webHidden/>
          </w:rPr>
          <w:fldChar w:fldCharType="end"/>
        </w:r>
      </w:hyperlink>
    </w:p>
    <w:p w14:paraId="13EED209" w14:textId="77777777" w:rsidR="00395604" w:rsidRDefault="00B931D7">
      <w:pPr>
        <w:pStyle w:val="Sumrio1"/>
        <w:rPr>
          <w:rFonts w:asciiTheme="minorHAnsi" w:eastAsiaTheme="minorEastAsia" w:hAnsiTheme="minorHAnsi" w:cstheme="minorBidi"/>
          <w:noProof/>
          <w:sz w:val="22"/>
          <w:szCs w:val="22"/>
          <w:lang w:eastAsia="pt-BR"/>
        </w:rPr>
      </w:pPr>
      <w:hyperlink w:anchor="_Toc419986595" w:history="1">
        <w:r w:rsidR="00395604" w:rsidRPr="00695C63">
          <w:rPr>
            <w:rStyle w:val="Hyperlink"/>
            <w:noProof/>
          </w:rPr>
          <w:t>10.</w:t>
        </w:r>
        <w:r w:rsidR="00395604">
          <w:rPr>
            <w:rFonts w:asciiTheme="minorHAnsi" w:eastAsiaTheme="minorEastAsia" w:hAnsiTheme="minorHAnsi" w:cstheme="minorBidi"/>
            <w:noProof/>
            <w:sz w:val="22"/>
            <w:szCs w:val="22"/>
            <w:lang w:eastAsia="pt-BR"/>
          </w:rPr>
          <w:tab/>
        </w:r>
        <w:r w:rsidR="00395604" w:rsidRPr="00695C63">
          <w:rPr>
            <w:rStyle w:val="Hyperlink"/>
            <w:noProof/>
          </w:rPr>
          <w:t>PARTICIPAÇÃO E CONTROLE SOCIAL</w:t>
        </w:r>
        <w:r w:rsidR="00395604">
          <w:rPr>
            <w:noProof/>
            <w:webHidden/>
          </w:rPr>
          <w:tab/>
        </w:r>
        <w:r w:rsidR="00395604">
          <w:rPr>
            <w:noProof/>
            <w:webHidden/>
          </w:rPr>
          <w:fldChar w:fldCharType="begin"/>
        </w:r>
        <w:r w:rsidR="00395604">
          <w:rPr>
            <w:noProof/>
            <w:webHidden/>
          </w:rPr>
          <w:instrText xml:space="preserve"> PAGEREF _Toc419986595 \h </w:instrText>
        </w:r>
        <w:r w:rsidR="00395604">
          <w:rPr>
            <w:noProof/>
            <w:webHidden/>
          </w:rPr>
        </w:r>
        <w:r w:rsidR="00395604">
          <w:rPr>
            <w:noProof/>
            <w:webHidden/>
          </w:rPr>
          <w:fldChar w:fldCharType="separate"/>
        </w:r>
        <w:r w:rsidR="00395604">
          <w:rPr>
            <w:noProof/>
            <w:webHidden/>
          </w:rPr>
          <w:t>154</w:t>
        </w:r>
        <w:r w:rsidR="00395604">
          <w:rPr>
            <w:noProof/>
            <w:webHidden/>
          </w:rPr>
          <w:fldChar w:fldCharType="end"/>
        </w:r>
      </w:hyperlink>
    </w:p>
    <w:p w14:paraId="4BFC619C" w14:textId="77777777" w:rsidR="00395604" w:rsidRDefault="00B931D7">
      <w:pPr>
        <w:pStyle w:val="Sumrio2"/>
        <w:tabs>
          <w:tab w:val="left" w:pos="1100"/>
          <w:tab w:val="right" w:leader="dot" w:pos="8494"/>
        </w:tabs>
        <w:rPr>
          <w:rFonts w:asciiTheme="minorHAnsi" w:eastAsiaTheme="minorEastAsia" w:hAnsiTheme="minorHAnsi" w:cstheme="minorBidi"/>
          <w:b w:val="0"/>
          <w:noProof/>
          <w:sz w:val="22"/>
          <w:szCs w:val="22"/>
        </w:rPr>
      </w:pPr>
      <w:hyperlink w:anchor="_Toc419986596" w:history="1">
        <w:r w:rsidR="00395604" w:rsidRPr="00695C63">
          <w:rPr>
            <w:rStyle w:val="Hyperlink"/>
            <w:noProof/>
            <w14:scene3d>
              <w14:camera w14:prst="orthographicFront"/>
              <w14:lightRig w14:rig="threePt" w14:dir="t">
                <w14:rot w14:lat="0" w14:lon="0" w14:rev="0"/>
              </w14:lightRig>
            </w14:scene3d>
          </w:rPr>
          <w:t>10.1.</w:t>
        </w:r>
        <w:r w:rsidR="00395604">
          <w:rPr>
            <w:rFonts w:asciiTheme="minorHAnsi" w:eastAsiaTheme="minorEastAsia" w:hAnsiTheme="minorHAnsi" w:cstheme="minorBidi"/>
            <w:b w:val="0"/>
            <w:noProof/>
            <w:sz w:val="22"/>
            <w:szCs w:val="22"/>
          </w:rPr>
          <w:tab/>
        </w:r>
        <w:r w:rsidR="00395604" w:rsidRPr="00695C63">
          <w:rPr>
            <w:rStyle w:val="Hyperlink"/>
            <w:noProof/>
          </w:rPr>
          <w:t>Descrição do Indicador</w:t>
        </w:r>
        <w:r w:rsidR="00395604">
          <w:rPr>
            <w:noProof/>
            <w:webHidden/>
          </w:rPr>
          <w:tab/>
        </w:r>
        <w:r w:rsidR="00395604">
          <w:rPr>
            <w:noProof/>
            <w:webHidden/>
          </w:rPr>
          <w:fldChar w:fldCharType="begin"/>
        </w:r>
        <w:r w:rsidR="00395604">
          <w:rPr>
            <w:noProof/>
            <w:webHidden/>
          </w:rPr>
          <w:instrText xml:space="preserve"> PAGEREF _Toc419986596 \h </w:instrText>
        </w:r>
        <w:r w:rsidR="00395604">
          <w:rPr>
            <w:noProof/>
            <w:webHidden/>
          </w:rPr>
        </w:r>
        <w:r w:rsidR="00395604">
          <w:rPr>
            <w:noProof/>
            <w:webHidden/>
          </w:rPr>
          <w:fldChar w:fldCharType="separate"/>
        </w:r>
        <w:r w:rsidR="00395604">
          <w:rPr>
            <w:noProof/>
            <w:webHidden/>
          </w:rPr>
          <w:t>154</w:t>
        </w:r>
        <w:r w:rsidR="00395604">
          <w:rPr>
            <w:noProof/>
            <w:webHidden/>
          </w:rPr>
          <w:fldChar w:fldCharType="end"/>
        </w:r>
      </w:hyperlink>
    </w:p>
    <w:p w14:paraId="2C397C4F" w14:textId="77777777" w:rsidR="00395604" w:rsidRDefault="00B931D7">
      <w:pPr>
        <w:pStyle w:val="Sumrio1"/>
        <w:rPr>
          <w:rFonts w:asciiTheme="minorHAnsi" w:eastAsiaTheme="minorEastAsia" w:hAnsiTheme="minorHAnsi" w:cstheme="minorBidi"/>
          <w:noProof/>
          <w:sz w:val="22"/>
          <w:szCs w:val="22"/>
          <w:lang w:eastAsia="pt-BR"/>
        </w:rPr>
      </w:pPr>
      <w:hyperlink w:anchor="_Toc419986597" w:history="1">
        <w:r w:rsidR="00395604" w:rsidRPr="00695C63">
          <w:rPr>
            <w:rStyle w:val="Hyperlink"/>
            <w:noProof/>
          </w:rPr>
          <w:t>11.</w:t>
        </w:r>
        <w:r w:rsidR="00395604">
          <w:rPr>
            <w:rFonts w:asciiTheme="minorHAnsi" w:eastAsiaTheme="minorEastAsia" w:hAnsiTheme="minorHAnsi" w:cstheme="minorBidi"/>
            <w:noProof/>
            <w:sz w:val="22"/>
            <w:szCs w:val="22"/>
            <w:lang w:eastAsia="pt-BR"/>
          </w:rPr>
          <w:tab/>
        </w:r>
        <w:r w:rsidR="00395604" w:rsidRPr="00695C63">
          <w:rPr>
            <w:rStyle w:val="Hyperlink"/>
            <w:noProof/>
          </w:rPr>
          <w:t>IMPLEMENTAÇÃO DO PLANO MUNICIPAL DE SANEAMENTO BÁSICO</w:t>
        </w:r>
        <w:r w:rsidR="00395604">
          <w:rPr>
            <w:noProof/>
            <w:webHidden/>
          </w:rPr>
          <w:tab/>
        </w:r>
        <w:r w:rsidR="00395604">
          <w:rPr>
            <w:noProof/>
            <w:webHidden/>
          </w:rPr>
          <w:fldChar w:fldCharType="begin"/>
        </w:r>
        <w:r w:rsidR="00395604">
          <w:rPr>
            <w:noProof/>
            <w:webHidden/>
          </w:rPr>
          <w:instrText xml:space="preserve"> PAGEREF _Toc419986597 \h </w:instrText>
        </w:r>
        <w:r w:rsidR="00395604">
          <w:rPr>
            <w:noProof/>
            <w:webHidden/>
          </w:rPr>
        </w:r>
        <w:r w:rsidR="00395604">
          <w:rPr>
            <w:noProof/>
            <w:webHidden/>
          </w:rPr>
          <w:fldChar w:fldCharType="separate"/>
        </w:r>
        <w:r w:rsidR="00395604">
          <w:rPr>
            <w:noProof/>
            <w:webHidden/>
          </w:rPr>
          <w:t>156</w:t>
        </w:r>
        <w:r w:rsidR="00395604">
          <w:rPr>
            <w:noProof/>
            <w:webHidden/>
          </w:rPr>
          <w:fldChar w:fldCharType="end"/>
        </w:r>
      </w:hyperlink>
    </w:p>
    <w:p w14:paraId="3462A5FC" w14:textId="77777777" w:rsidR="00395604" w:rsidRDefault="00B931D7">
      <w:pPr>
        <w:pStyle w:val="Sumrio2"/>
        <w:tabs>
          <w:tab w:val="left" w:pos="1100"/>
          <w:tab w:val="right" w:leader="dot" w:pos="8494"/>
        </w:tabs>
        <w:rPr>
          <w:rFonts w:asciiTheme="minorHAnsi" w:eastAsiaTheme="minorEastAsia" w:hAnsiTheme="minorHAnsi" w:cstheme="minorBidi"/>
          <w:b w:val="0"/>
          <w:noProof/>
          <w:sz w:val="22"/>
          <w:szCs w:val="22"/>
        </w:rPr>
      </w:pPr>
      <w:hyperlink w:anchor="_Toc419986598" w:history="1">
        <w:r w:rsidR="00395604" w:rsidRPr="00695C63">
          <w:rPr>
            <w:rStyle w:val="Hyperlink"/>
            <w:noProof/>
            <w14:scene3d>
              <w14:camera w14:prst="orthographicFront"/>
              <w14:lightRig w14:rig="threePt" w14:dir="t">
                <w14:rot w14:lat="0" w14:lon="0" w14:rev="0"/>
              </w14:lightRig>
            </w14:scene3d>
          </w:rPr>
          <w:t>11.1.</w:t>
        </w:r>
        <w:r w:rsidR="00395604">
          <w:rPr>
            <w:rFonts w:asciiTheme="minorHAnsi" w:eastAsiaTheme="minorEastAsia" w:hAnsiTheme="minorHAnsi" w:cstheme="minorBidi"/>
            <w:b w:val="0"/>
            <w:noProof/>
            <w:sz w:val="22"/>
            <w:szCs w:val="22"/>
          </w:rPr>
          <w:tab/>
        </w:r>
        <w:r w:rsidR="00395604" w:rsidRPr="00695C63">
          <w:rPr>
            <w:rStyle w:val="Hyperlink"/>
            <w:noProof/>
          </w:rPr>
          <w:t>Relação dos Indicadores</w:t>
        </w:r>
        <w:r w:rsidR="00395604">
          <w:rPr>
            <w:noProof/>
            <w:webHidden/>
          </w:rPr>
          <w:tab/>
        </w:r>
        <w:r w:rsidR="00395604">
          <w:rPr>
            <w:noProof/>
            <w:webHidden/>
          </w:rPr>
          <w:fldChar w:fldCharType="begin"/>
        </w:r>
        <w:r w:rsidR="00395604">
          <w:rPr>
            <w:noProof/>
            <w:webHidden/>
          </w:rPr>
          <w:instrText xml:space="preserve"> PAGEREF _Toc419986598 \h </w:instrText>
        </w:r>
        <w:r w:rsidR="00395604">
          <w:rPr>
            <w:noProof/>
            <w:webHidden/>
          </w:rPr>
        </w:r>
        <w:r w:rsidR="00395604">
          <w:rPr>
            <w:noProof/>
            <w:webHidden/>
          </w:rPr>
          <w:fldChar w:fldCharType="separate"/>
        </w:r>
        <w:r w:rsidR="00395604">
          <w:rPr>
            <w:noProof/>
            <w:webHidden/>
          </w:rPr>
          <w:t>160</w:t>
        </w:r>
        <w:r w:rsidR="00395604">
          <w:rPr>
            <w:noProof/>
            <w:webHidden/>
          </w:rPr>
          <w:fldChar w:fldCharType="end"/>
        </w:r>
      </w:hyperlink>
    </w:p>
    <w:p w14:paraId="478692BB" w14:textId="77777777" w:rsidR="00395604" w:rsidRDefault="00B931D7">
      <w:pPr>
        <w:pStyle w:val="Sumrio2"/>
        <w:tabs>
          <w:tab w:val="right" w:leader="dot" w:pos="8494"/>
        </w:tabs>
        <w:rPr>
          <w:rFonts w:asciiTheme="minorHAnsi" w:eastAsiaTheme="minorEastAsia" w:hAnsiTheme="minorHAnsi" w:cstheme="minorBidi"/>
          <w:b w:val="0"/>
          <w:noProof/>
          <w:sz w:val="22"/>
          <w:szCs w:val="22"/>
        </w:rPr>
      </w:pPr>
      <w:hyperlink w:anchor="_Toc419986599" w:history="1">
        <w:r w:rsidR="00395604" w:rsidRPr="00695C63">
          <w:rPr>
            <w:rStyle w:val="Hyperlink"/>
            <w:noProof/>
          </w:rPr>
          <w:t>Gestão dos Serviços Públicos</w:t>
        </w:r>
        <w:r w:rsidR="00395604">
          <w:rPr>
            <w:noProof/>
            <w:webHidden/>
          </w:rPr>
          <w:tab/>
        </w:r>
        <w:r w:rsidR="00395604">
          <w:rPr>
            <w:noProof/>
            <w:webHidden/>
          </w:rPr>
          <w:fldChar w:fldCharType="begin"/>
        </w:r>
        <w:r w:rsidR="00395604">
          <w:rPr>
            <w:noProof/>
            <w:webHidden/>
          </w:rPr>
          <w:instrText xml:space="preserve"> PAGEREF _Toc419986599 \h </w:instrText>
        </w:r>
        <w:r w:rsidR="00395604">
          <w:rPr>
            <w:noProof/>
            <w:webHidden/>
          </w:rPr>
        </w:r>
        <w:r w:rsidR="00395604">
          <w:rPr>
            <w:noProof/>
            <w:webHidden/>
          </w:rPr>
          <w:fldChar w:fldCharType="separate"/>
        </w:r>
        <w:r w:rsidR="00395604">
          <w:rPr>
            <w:noProof/>
            <w:webHidden/>
          </w:rPr>
          <w:t>162</w:t>
        </w:r>
        <w:r w:rsidR="00395604">
          <w:rPr>
            <w:noProof/>
            <w:webHidden/>
          </w:rPr>
          <w:fldChar w:fldCharType="end"/>
        </w:r>
      </w:hyperlink>
    </w:p>
    <w:p w14:paraId="10B7F624" w14:textId="77777777" w:rsidR="00395604" w:rsidRDefault="00B931D7">
      <w:pPr>
        <w:pStyle w:val="Sumrio2"/>
        <w:tabs>
          <w:tab w:val="left" w:pos="1100"/>
          <w:tab w:val="right" w:leader="dot" w:pos="8494"/>
        </w:tabs>
        <w:rPr>
          <w:rFonts w:asciiTheme="minorHAnsi" w:eastAsiaTheme="minorEastAsia" w:hAnsiTheme="minorHAnsi" w:cstheme="minorBidi"/>
          <w:b w:val="0"/>
          <w:noProof/>
          <w:sz w:val="22"/>
          <w:szCs w:val="22"/>
        </w:rPr>
      </w:pPr>
      <w:hyperlink w:anchor="_Toc419986600" w:history="1">
        <w:r w:rsidR="00395604" w:rsidRPr="00695C63">
          <w:rPr>
            <w:rStyle w:val="Hyperlink"/>
            <w:noProof/>
            <w14:scene3d>
              <w14:camera w14:prst="orthographicFront"/>
              <w14:lightRig w14:rig="threePt" w14:dir="t">
                <w14:rot w14:lat="0" w14:lon="0" w14:rev="0"/>
              </w14:lightRig>
            </w14:scene3d>
          </w:rPr>
          <w:t>11.2.</w:t>
        </w:r>
        <w:r w:rsidR="00395604">
          <w:rPr>
            <w:rFonts w:asciiTheme="minorHAnsi" w:eastAsiaTheme="minorEastAsia" w:hAnsiTheme="minorHAnsi" w:cstheme="minorBidi"/>
            <w:b w:val="0"/>
            <w:noProof/>
            <w:sz w:val="22"/>
            <w:szCs w:val="22"/>
          </w:rPr>
          <w:tab/>
        </w:r>
        <w:r w:rsidR="00395604" w:rsidRPr="00695C63">
          <w:rPr>
            <w:rStyle w:val="Hyperlink"/>
            <w:noProof/>
          </w:rPr>
          <w:t>Descrição dos Índices</w:t>
        </w:r>
        <w:r w:rsidR="00395604">
          <w:rPr>
            <w:noProof/>
            <w:webHidden/>
          </w:rPr>
          <w:tab/>
        </w:r>
        <w:r w:rsidR="00395604">
          <w:rPr>
            <w:noProof/>
            <w:webHidden/>
          </w:rPr>
          <w:fldChar w:fldCharType="begin"/>
        </w:r>
        <w:r w:rsidR="00395604">
          <w:rPr>
            <w:noProof/>
            <w:webHidden/>
          </w:rPr>
          <w:instrText xml:space="preserve"> PAGEREF _Toc419986600 \h </w:instrText>
        </w:r>
        <w:r w:rsidR="00395604">
          <w:rPr>
            <w:noProof/>
            <w:webHidden/>
          </w:rPr>
        </w:r>
        <w:r w:rsidR="00395604">
          <w:rPr>
            <w:noProof/>
            <w:webHidden/>
          </w:rPr>
          <w:fldChar w:fldCharType="separate"/>
        </w:r>
        <w:r w:rsidR="00395604">
          <w:rPr>
            <w:noProof/>
            <w:webHidden/>
          </w:rPr>
          <w:t>163</w:t>
        </w:r>
        <w:r w:rsidR="00395604">
          <w:rPr>
            <w:noProof/>
            <w:webHidden/>
          </w:rPr>
          <w:fldChar w:fldCharType="end"/>
        </w:r>
      </w:hyperlink>
    </w:p>
    <w:p w14:paraId="7C6A6D42" w14:textId="77777777" w:rsidR="00395604" w:rsidRDefault="00B931D7">
      <w:pPr>
        <w:pStyle w:val="Sumrio1"/>
        <w:rPr>
          <w:rFonts w:asciiTheme="minorHAnsi" w:eastAsiaTheme="minorEastAsia" w:hAnsiTheme="minorHAnsi" w:cstheme="minorBidi"/>
          <w:noProof/>
          <w:sz w:val="22"/>
          <w:szCs w:val="22"/>
          <w:lang w:eastAsia="pt-BR"/>
        </w:rPr>
      </w:pPr>
      <w:hyperlink w:anchor="_Toc419986601" w:history="1">
        <w:r w:rsidR="00395604" w:rsidRPr="00695C63">
          <w:rPr>
            <w:rStyle w:val="Hyperlink"/>
            <w:noProof/>
          </w:rPr>
          <w:t>12.</w:t>
        </w:r>
        <w:r w:rsidR="00395604">
          <w:rPr>
            <w:rFonts w:asciiTheme="minorHAnsi" w:eastAsiaTheme="minorEastAsia" w:hAnsiTheme="minorHAnsi" w:cstheme="minorBidi"/>
            <w:noProof/>
            <w:sz w:val="22"/>
            <w:szCs w:val="22"/>
            <w:lang w:eastAsia="pt-BR"/>
          </w:rPr>
          <w:tab/>
        </w:r>
        <w:r w:rsidR="00395604" w:rsidRPr="00695C63">
          <w:rPr>
            <w:rStyle w:val="Hyperlink"/>
            <w:noProof/>
          </w:rPr>
          <w:t>Fiscalização e Regulação dos Serviços de Saneamento Básico</w:t>
        </w:r>
        <w:r w:rsidR="00395604">
          <w:rPr>
            <w:noProof/>
            <w:webHidden/>
          </w:rPr>
          <w:tab/>
        </w:r>
        <w:r w:rsidR="00395604">
          <w:rPr>
            <w:noProof/>
            <w:webHidden/>
          </w:rPr>
          <w:fldChar w:fldCharType="begin"/>
        </w:r>
        <w:r w:rsidR="00395604">
          <w:rPr>
            <w:noProof/>
            <w:webHidden/>
          </w:rPr>
          <w:instrText xml:space="preserve"> PAGEREF _Toc419986601 \h </w:instrText>
        </w:r>
        <w:r w:rsidR="00395604">
          <w:rPr>
            <w:noProof/>
            <w:webHidden/>
          </w:rPr>
        </w:r>
        <w:r w:rsidR="00395604">
          <w:rPr>
            <w:noProof/>
            <w:webHidden/>
          </w:rPr>
          <w:fldChar w:fldCharType="separate"/>
        </w:r>
        <w:r w:rsidR="00395604">
          <w:rPr>
            <w:noProof/>
            <w:webHidden/>
          </w:rPr>
          <w:t>183</w:t>
        </w:r>
        <w:r w:rsidR="00395604">
          <w:rPr>
            <w:noProof/>
            <w:webHidden/>
          </w:rPr>
          <w:fldChar w:fldCharType="end"/>
        </w:r>
      </w:hyperlink>
    </w:p>
    <w:p w14:paraId="19EE874C" w14:textId="77777777" w:rsidR="00395604" w:rsidRDefault="00B931D7">
      <w:pPr>
        <w:pStyle w:val="Sumrio2"/>
        <w:tabs>
          <w:tab w:val="left" w:pos="1100"/>
          <w:tab w:val="right" w:leader="dot" w:pos="8494"/>
        </w:tabs>
        <w:rPr>
          <w:rFonts w:asciiTheme="minorHAnsi" w:eastAsiaTheme="minorEastAsia" w:hAnsiTheme="minorHAnsi" w:cstheme="minorBidi"/>
          <w:b w:val="0"/>
          <w:noProof/>
          <w:sz w:val="22"/>
          <w:szCs w:val="22"/>
        </w:rPr>
      </w:pPr>
      <w:hyperlink w:anchor="_Toc419986602" w:history="1">
        <w:r w:rsidR="00395604" w:rsidRPr="00695C63">
          <w:rPr>
            <w:rStyle w:val="Hyperlink"/>
            <w:noProof/>
            <w14:scene3d>
              <w14:camera w14:prst="orthographicFront"/>
              <w14:lightRig w14:rig="threePt" w14:dir="t">
                <w14:rot w14:lat="0" w14:lon="0" w14:rev="0"/>
              </w14:lightRig>
            </w14:scene3d>
          </w:rPr>
          <w:t>12.1.</w:t>
        </w:r>
        <w:r w:rsidR="00395604">
          <w:rPr>
            <w:rFonts w:asciiTheme="minorHAnsi" w:eastAsiaTheme="minorEastAsia" w:hAnsiTheme="minorHAnsi" w:cstheme="minorBidi"/>
            <w:b w:val="0"/>
            <w:noProof/>
            <w:sz w:val="22"/>
            <w:szCs w:val="22"/>
          </w:rPr>
          <w:tab/>
        </w:r>
        <w:r w:rsidR="00395604" w:rsidRPr="00695C63">
          <w:rPr>
            <w:rStyle w:val="Hyperlink"/>
            <w:noProof/>
          </w:rPr>
          <w:t>Descrição do Indicador de regulação e fiscalização</w:t>
        </w:r>
        <w:r w:rsidR="00395604">
          <w:rPr>
            <w:noProof/>
            <w:webHidden/>
          </w:rPr>
          <w:tab/>
        </w:r>
        <w:r w:rsidR="00395604">
          <w:rPr>
            <w:noProof/>
            <w:webHidden/>
          </w:rPr>
          <w:fldChar w:fldCharType="begin"/>
        </w:r>
        <w:r w:rsidR="00395604">
          <w:rPr>
            <w:noProof/>
            <w:webHidden/>
          </w:rPr>
          <w:instrText xml:space="preserve"> PAGEREF _Toc419986602 \h </w:instrText>
        </w:r>
        <w:r w:rsidR="00395604">
          <w:rPr>
            <w:noProof/>
            <w:webHidden/>
          </w:rPr>
        </w:r>
        <w:r w:rsidR="00395604">
          <w:rPr>
            <w:noProof/>
            <w:webHidden/>
          </w:rPr>
          <w:fldChar w:fldCharType="separate"/>
        </w:r>
        <w:r w:rsidR="00395604">
          <w:rPr>
            <w:noProof/>
            <w:webHidden/>
          </w:rPr>
          <w:t>184</w:t>
        </w:r>
        <w:r w:rsidR="00395604">
          <w:rPr>
            <w:noProof/>
            <w:webHidden/>
          </w:rPr>
          <w:fldChar w:fldCharType="end"/>
        </w:r>
      </w:hyperlink>
    </w:p>
    <w:p w14:paraId="6EC92E12" w14:textId="77777777" w:rsidR="00395604" w:rsidRDefault="00B931D7">
      <w:pPr>
        <w:pStyle w:val="Sumrio1"/>
        <w:rPr>
          <w:rFonts w:asciiTheme="minorHAnsi" w:eastAsiaTheme="minorEastAsia" w:hAnsiTheme="minorHAnsi" w:cstheme="minorBidi"/>
          <w:noProof/>
          <w:sz w:val="22"/>
          <w:szCs w:val="22"/>
          <w:lang w:eastAsia="pt-BR"/>
        </w:rPr>
      </w:pPr>
      <w:hyperlink w:anchor="_Toc419986603" w:history="1">
        <w:r w:rsidR="00395604" w:rsidRPr="00695C63">
          <w:rPr>
            <w:rStyle w:val="Hyperlink"/>
            <w:noProof/>
          </w:rPr>
          <w:t>13.</w:t>
        </w:r>
        <w:r w:rsidR="00395604">
          <w:rPr>
            <w:rFonts w:asciiTheme="minorHAnsi" w:eastAsiaTheme="minorEastAsia" w:hAnsiTheme="minorHAnsi" w:cstheme="minorBidi"/>
            <w:noProof/>
            <w:sz w:val="22"/>
            <w:szCs w:val="22"/>
            <w:lang w:eastAsia="pt-BR"/>
          </w:rPr>
          <w:tab/>
        </w:r>
        <w:r w:rsidR="00395604" w:rsidRPr="00695C63">
          <w:rPr>
            <w:rStyle w:val="Hyperlink"/>
            <w:noProof/>
          </w:rPr>
          <w:t>REVISÃO DO PLANO MUNICIPAL DE SANEAMENTO</w:t>
        </w:r>
        <w:r w:rsidR="00395604">
          <w:rPr>
            <w:noProof/>
            <w:webHidden/>
          </w:rPr>
          <w:tab/>
        </w:r>
        <w:r w:rsidR="00395604">
          <w:rPr>
            <w:noProof/>
            <w:webHidden/>
          </w:rPr>
          <w:fldChar w:fldCharType="begin"/>
        </w:r>
        <w:r w:rsidR="00395604">
          <w:rPr>
            <w:noProof/>
            <w:webHidden/>
          </w:rPr>
          <w:instrText xml:space="preserve"> PAGEREF _Toc419986603 \h </w:instrText>
        </w:r>
        <w:r w:rsidR="00395604">
          <w:rPr>
            <w:noProof/>
            <w:webHidden/>
          </w:rPr>
        </w:r>
        <w:r w:rsidR="00395604">
          <w:rPr>
            <w:noProof/>
            <w:webHidden/>
          </w:rPr>
          <w:fldChar w:fldCharType="separate"/>
        </w:r>
        <w:r w:rsidR="00395604">
          <w:rPr>
            <w:noProof/>
            <w:webHidden/>
          </w:rPr>
          <w:t>187</w:t>
        </w:r>
        <w:r w:rsidR="00395604">
          <w:rPr>
            <w:noProof/>
            <w:webHidden/>
          </w:rPr>
          <w:fldChar w:fldCharType="end"/>
        </w:r>
      </w:hyperlink>
    </w:p>
    <w:p w14:paraId="36F962F9" w14:textId="77777777" w:rsidR="00395604" w:rsidRDefault="00B931D7">
      <w:pPr>
        <w:pStyle w:val="Sumrio2"/>
        <w:tabs>
          <w:tab w:val="left" w:pos="1100"/>
          <w:tab w:val="right" w:leader="dot" w:pos="8494"/>
        </w:tabs>
        <w:rPr>
          <w:rFonts w:asciiTheme="minorHAnsi" w:eastAsiaTheme="minorEastAsia" w:hAnsiTheme="minorHAnsi" w:cstheme="minorBidi"/>
          <w:b w:val="0"/>
          <w:noProof/>
          <w:sz w:val="22"/>
          <w:szCs w:val="22"/>
        </w:rPr>
      </w:pPr>
      <w:hyperlink w:anchor="_Toc419986604" w:history="1">
        <w:r w:rsidR="00395604" w:rsidRPr="00695C63">
          <w:rPr>
            <w:rStyle w:val="Hyperlink"/>
            <w:noProof/>
            <w14:scene3d>
              <w14:camera w14:prst="orthographicFront"/>
              <w14:lightRig w14:rig="threePt" w14:dir="t">
                <w14:rot w14:lat="0" w14:lon="0" w14:rev="0"/>
              </w14:lightRig>
            </w14:scene3d>
          </w:rPr>
          <w:t>13.1.</w:t>
        </w:r>
        <w:r w:rsidR="00395604">
          <w:rPr>
            <w:rFonts w:asciiTheme="minorHAnsi" w:eastAsiaTheme="minorEastAsia" w:hAnsiTheme="minorHAnsi" w:cstheme="minorBidi"/>
            <w:b w:val="0"/>
            <w:noProof/>
            <w:sz w:val="22"/>
            <w:szCs w:val="22"/>
          </w:rPr>
          <w:tab/>
        </w:r>
        <w:r w:rsidR="00395604" w:rsidRPr="00695C63">
          <w:rPr>
            <w:rStyle w:val="Hyperlink"/>
            <w:noProof/>
          </w:rPr>
          <w:t>Descrição do Indicador</w:t>
        </w:r>
        <w:r w:rsidR="00395604">
          <w:rPr>
            <w:noProof/>
            <w:webHidden/>
          </w:rPr>
          <w:tab/>
        </w:r>
        <w:r w:rsidR="00395604">
          <w:rPr>
            <w:noProof/>
            <w:webHidden/>
          </w:rPr>
          <w:fldChar w:fldCharType="begin"/>
        </w:r>
        <w:r w:rsidR="00395604">
          <w:rPr>
            <w:noProof/>
            <w:webHidden/>
          </w:rPr>
          <w:instrText xml:space="preserve"> PAGEREF _Toc419986604 \h </w:instrText>
        </w:r>
        <w:r w:rsidR="00395604">
          <w:rPr>
            <w:noProof/>
            <w:webHidden/>
          </w:rPr>
        </w:r>
        <w:r w:rsidR="00395604">
          <w:rPr>
            <w:noProof/>
            <w:webHidden/>
          </w:rPr>
          <w:fldChar w:fldCharType="separate"/>
        </w:r>
        <w:r w:rsidR="00395604">
          <w:rPr>
            <w:noProof/>
            <w:webHidden/>
          </w:rPr>
          <w:t>187</w:t>
        </w:r>
        <w:r w:rsidR="00395604">
          <w:rPr>
            <w:noProof/>
            <w:webHidden/>
          </w:rPr>
          <w:fldChar w:fldCharType="end"/>
        </w:r>
      </w:hyperlink>
    </w:p>
    <w:p w14:paraId="1856BCCE" w14:textId="77777777" w:rsidR="00395604" w:rsidRDefault="00B931D7">
      <w:pPr>
        <w:pStyle w:val="Sumrio1"/>
        <w:rPr>
          <w:rFonts w:asciiTheme="minorHAnsi" w:eastAsiaTheme="minorEastAsia" w:hAnsiTheme="minorHAnsi" w:cstheme="minorBidi"/>
          <w:noProof/>
          <w:sz w:val="22"/>
          <w:szCs w:val="22"/>
          <w:lang w:eastAsia="pt-BR"/>
        </w:rPr>
      </w:pPr>
      <w:hyperlink w:anchor="_Toc419986605" w:history="1">
        <w:r w:rsidR="00395604" w:rsidRPr="00695C63">
          <w:rPr>
            <w:rStyle w:val="Hyperlink"/>
            <w:noProof/>
          </w:rPr>
          <w:t>REFERÊNCIAS</w:t>
        </w:r>
        <w:r w:rsidR="00395604">
          <w:rPr>
            <w:noProof/>
            <w:webHidden/>
          </w:rPr>
          <w:tab/>
        </w:r>
        <w:r w:rsidR="00395604">
          <w:rPr>
            <w:noProof/>
            <w:webHidden/>
          </w:rPr>
          <w:fldChar w:fldCharType="begin"/>
        </w:r>
        <w:r w:rsidR="00395604">
          <w:rPr>
            <w:noProof/>
            <w:webHidden/>
          </w:rPr>
          <w:instrText xml:space="preserve"> PAGEREF _Toc419986605 \h </w:instrText>
        </w:r>
        <w:r w:rsidR="00395604">
          <w:rPr>
            <w:noProof/>
            <w:webHidden/>
          </w:rPr>
        </w:r>
        <w:r w:rsidR="00395604">
          <w:rPr>
            <w:noProof/>
            <w:webHidden/>
          </w:rPr>
          <w:fldChar w:fldCharType="separate"/>
        </w:r>
        <w:r w:rsidR="00395604">
          <w:rPr>
            <w:noProof/>
            <w:webHidden/>
          </w:rPr>
          <w:t>188</w:t>
        </w:r>
        <w:r w:rsidR="00395604">
          <w:rPr>
            <w:noProof/>
            <w:webHidden/>
          </w:rPr>
          <w:fldChar w:fldCharType="end"/>
        </w:r>
      </w:hyperlink>
    </w:p>
    <w:p w14:paraId="6D2E3792" w14:textId="77777777" w:rsidR="00811EDC" w:rsidRDefault="008A7EA4" w:rsidP="00A07D05">
      <w:pPr>
        <w:spacing w:before="120" w:after="120" w:line="360" w:lineRule="auto"/>
        <w:jc w:val="center"/>
        <w:rPr>
          <w:rFonts w:cs="Arial"/>
          <w:bCs/>
        </w:rPr>
      </w:pPr>
      <w:r>
        <w:rPr>
          <w:bCs/>
        </w:rPr>
        <w:fldChar w:fldCharType="end"/>
      </w:r>
      <w:r w:rsidR="00811EDC">
        <w:rPr>
          <w:rFonts w:cs="Arial"/>
          <w:bCs/>
        </w:rPr>
        <w:br w:type="page"/>
      </w:r>
    </w:p>
    <w:p w14:paraId="2116C611" w14:textId="77777777" w:rsidR="003F302E" w:rsidRPr="008413B2" w:rsidRDefault="000F2791" w:rsidP="00817F98">
      <w:pPr>
        <w:spacing w:before="120" w:after="120" w:line="360" w:lineRule="auto"/>
        <w:jc w:val="center"/>
        <w:rPr>
          <w:rFonts w:cs="Arial"/>
          <w:bCs/>
        </w:rPr>
      </w:pPr>
      <w:r w:rsidRPr="008413B2">
        <w:rPr>
          <w:rFonts w:cs="Arial"/>
          <w:bCs/>
        </w:rPr>
        <w:lastRenderedPageBreak/>
        <w:t>LISTA DE QUADROS</w:t>
      </w:r>
    </w:p>
    <w:p w14:paraId="01B92E8E" w14:textId="77777777" w:rsidR="000F2791" w:rsidRPr="008413B2" w:rsidRDefault="00C8175F" w:rsidP="00C8175F">
      <w:pPr>
        <w:tabs>
          <w:tab w:val="left" w:pos="2495"/>
        </w:tabs>
        <w:spacing w:before="120" w:after="120" w:line="360" w:lineRule="auto"/>
      </w:pPr>
      <w:r>
        <w:tab/>
      </w:r>
    </w:p>
    <w:p w14:paraId="489A0DF3" w14:textId="77777777" w:rsidR="00395604" w:rsidRDefault="008A7EA4">
      <w:pPr>
        <w:pStyle w:val="ndicedeilustraes"/>
        <w:tabs>
          <w:tab w:val="right" w:leader="dot" w:pos="8494"/>
        </w:tabs>
        <w:rPr>
          <w:rFonts w:asciiTheme="minorHAnsi" w:eastAsiaTheme="minorEastAsia" w:hAnsiTheme="minorHAnsi" w:cstheme="minorBidi"/>
          <w:b w:val="0"/>
          <w:noProof/>
          <w:sz w:val="22"/>
          <w:szCs w:val="22"/>
        </w:rPr>
      </w:pPr>
      <w:r w:rsidRPr="008413B2">
        <w:rPr>
          <w:rFonts w:cs="Arial"/>
          <w:b w:val="0"/>
        </w:rPr>
        <w:fldChar w:fldCharType="begin"/>
      </w:r>
      <w:r w:rsidR="000F2791" w:rsidRPr="008413B2">
        <w:rPr>
          <w:rFonts w:cs="Arial"/>
          <w:b w:val="0"/>
        </w:rPr>
        <w:instrText xml:space="preserve"> TOC \c "Quadro" </w:instrText>
      </w:r>
      <w:r w:rsidRPr="008413B2">
        <w:rPr>
          <w:rFonts w:cs="Arial"/>
          <w:b w:val="0"/>
        </w:rPr>
        <w:fldChar w:fldCharType="separate"/>
      </w:r>
      <w:r w:rsidR="00395604">
        <w:rPr>
          <w:noProof/>
        </w:rPr>
        <w:t>Quadro 1 - Categorias e Subcategorias de análise</w:t>
      </w:r>
      <w:r w:rsidR="00395604">
        <w:rPr>
          <w:noProof/>
        </w:rPr>
        <w:tab/>
      </w:r>
      <w:r w:rsidR="00395604">
        <w:rPr>
          <w:noProof/>
        </w:rPr>
        <w:fldChar w:fldCharType="begin"/>
      </w:r>
      <w:r w:rsidR="00395604">
        <w:rPr>
          <w:noProof/>
        </w:rPr>
        <w:instrText xml:space="preserve"> PAGEREF _Toc419986606 \h </w:instrText>
      </w:r>
      <w:r w:rsidR="00395604">
        <w:rPr>
          <w:noProof/>
        </w:rPr>
      </w:r>
      <w:r w:rsidR="00395604">
        <w:rPr>
          <w:noProof/>
        </w:rPr>
        <w:fldChar w:fldCharType="separate"/>
      </w:r>
      <w:r w:rsidR="00395604">
        <w:rPr>
          <w:noProof/>
        </w:rPr>
        <w:t>11</w:t>
      </w:r>
      <w:r w:rsidR="00395604">
        <w:rPr>
          <w:noProof/>
        </w:rPr>
        <w:fldChar w:fldCharType="end"/>
      </w:r>
    </w:p>
    <w:p w14:paraId="5916044F"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2 - Glossário de variáveis para cálculo dos indicadores de avaliação e monitoramento da categoria Universalização</w:t>
      </w:r>
      <w:r>
        <w:rPr>
          <w:noProof/>
        </w:rPr>
        <w:tab/>
      </w:r>
      <w:r>
        <w:rPr>
          <w:noProof/>
        </w:rPr>
        <w:fldChar w:fldCharType="begin"/>
      </w:r>
      <w:r>
        <w:rPr>
          <w:noProof/>
        </w:rPr>
        <w:instrText xml:space="preserve"> PAGEREF _Toc419986607 \h </w:instrText>
      </w:r>
      <w:r>
        <w:rPr>
          <w:noProof/>
        </w:rPr>
      </w:r>
      <w:r>
        <w:rPr>
          <w:noProof/>
        </w:rPr>
        <w:fldChar w:fldCharType="separate"/>
      </w:r>
      <w:r>
        <w:rPr>
          <w:noProof/>
        </w:rPr>
        <w:t>14</w:t>
      </w:r>
      <w:r>
        <w:rPr>
          <w:noProof/>
        </w:rPr>
        <w:fldChar w:fldCharType="end"/>
      </w:r>
    </w:p>
    <w:p w14:paraId="3CB02D28"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3 - Indicadores da categoria Universalização</w:t>
      </w:r>
      <w:r>
        <w:rPr>
          <w:noProof/>
        </w:rPr>
        <w:tab/>
      </w:r>
      <w:r>
        <w:rPr>
          <w:noProof/>
        </w:rPr>
        <w:fldChar w:fldCharType="begin"/>
      </w:r>
      <w:r>
        <w:rPr>
          <w:noProof/>
        </w:rPr>
        <w:instrText xml:space="preserve"> PAGEREF _Toc419986608 \h </w:instrText>
      </w:r>
      <w:r>
        <w:rPr>
          <w:noProof/>
        </w:rPr>
      </w:r>
      <w:r>
        <w:rPr>
          <w:noProof/>
        </w:rPr>
        <w:fldChar w:fldCharType="separate"/>
      </w:r>
      <w:r>
        <w:rPr>
          <w:noProof/>
        </w:rPr>
        <w:t>17</w:t>
      </w:r>
      <w:r>
        <w:rPr>
          <w:noProof/>
        </w:rPr>
        <w:fldChar w:fldCharType="end"/>
      </w:r>
    </w:p>
    <w:p w14:paraId="4DC124EF"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 xml:space="preserve">Quadro 4 - </w:t>
      </w:r>
      <w:r w:rsidRPr="000E20D0">
        <w:rPr>
          <w:rFonts w:cs="Arial"/>
          <w:noProof/>
          <w:color w:val="000000"/>
        </w:rPr>
        <w:t>Universalização - UA1</w:t>
      </w:r>
      <w:r>
        <w:rPr>
          <w:noProof/>
        </w:rPr>
        <w:tab/>
      </w:r>
      <w:r>
        <w:rPr>
          <w:noProof/>
        </w:rPr>
        <w:fldChar w:fldCharType="begin"/>
      </w:r>
      <w:r>
        <w:rPr>
          <w:noProof/>
        </w:rPr>
        <w:instrText xml:space="preserve"> PAGEREF _Toc419986609 \h </w:instrText>
      </w:r>
      <w:r>
        <w:rPr>
          <w:noProof/>
        </w:rPr>
      </w:r>
      <w:r>
        <w:rPr>
          <w:noProof/>
        </w:rPr>
        <w:fldChar w:fldCharType="separate"/>
      </w:r>
      <w:r>
        <w:rPr>
          <w:noProof/>
        </w:rPr>
        <w:t>22</w:t>
      </w:r>
      <w:r>
        <w:rPr>
          <w:noProof/>
        </w:rPr>
        <w:fldChar w:fldCharType="end"/>
      </w:r>
    </w:p>
    <w:p w14:paraId="05B2B0A8"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 xml:space="preserve">Quadro 5 - </w:t>
      </w:r>
      <w:r w:rsidRPr="000E20D0">
        <w:rPr>
          <w:rFonts w:cs="Arial"/>
          <w:noProof/>
          <w:color w:val="000000"/>
          <w:highlight w:val="yellow"/>
        </w:rPr>
        <w:t>Universalização – UA2</w:t>
      </w:r>
      <w:r>
        <w:rPr>
          <w:noProof/>
        </w:rPr>
        <w:tab/>
      </w:r>
      <w:r>
        <w:rPr>
          <w:noProof/>
        </w:rPr>
        <w:fldChar w:fldCharType="begin"/>
      </w:r>
      <w:r>
        <w:rPr>
          <w:noProof/>
        </w:rPr>
        <w:instrText xml:space="preserve"> PAGEREF _Toc419986610 \h </w:instrText>
      </w:r>
      <w:r>
        <w:rPr>
          <w:noProof/>
        </w:rPr>
      </w:r>
      <w:r>
        <w:rPr>
          <w:noProof/>
        </w:rPr>
        <w:fldChar w:fldCharType="separate"/>
      </w:r>
      <w:r>
        <w:rPr>
          <w:noProof/>
        </w:rPr>
        <w:t>23</w:t>
      </w:r>
      <w:r>
        <w:rPr>
          <w:noProof/>
        </w:rPr>
        <w:fldChar w:fldCharType="end"/>
      </w:r>
    </w:p>
    <w:p w14:paraId="332FC99D"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6 – Universalização – UA3</w:t>
      </w:r>
      <w:r>
        <w:rPr>
          <w:noProof/>
        </w:rPr>
        <w:tab/>
      </w:r>
      <w:r>
        <w:rPr>
          <w:noProof/>
        </w:rPr>
        <w:fldChar w:fldCharType="begin"/>
      </w:r>
      <w:r>
        <w:rPr>
          <w:noProof/>
        </w:rPr>
        <w:instrText xml:space="preserve"> PAGEREF _Toc419986611 \h </w:instrText>
      </w:r>
      <w:r>
        <w:rPr>
          <w:noProof/>
        </w:rPr>
      </w:r>
      <w:r>
        <w:rPr>
          <w:noProof/>
        </w:rPr>
        <w:fldChar w:fldCharType="separate"/>
      </w:r>
      <w:r>
        <w:rPr>
          <w:noProof/>
        </w:rPr>
        <w:t>24</w:t>
      </w:r>
      <w:r>
        <w:rPr>
          <w:noProof/>
        </w:rPr>
        <w:fldChar w:fldCharType="end"/>
      </w:r>
    </w:p>
    <w:p w14:paraId="4B5668CC"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 xml:space="preserve">Quadro 7 - </w:t>
      </w:r>
      <w:r w:rsidRPr="000E20D0">
        <w:rPr>
          <w:rFonts w:cs="Arial"/>
          <w:noProof/>
          <w:color w:val="000000"/>
          <w:highlight w:val="yellow"/>
        </w:rPr>
        <w:t>Universalização – UA4</w:t>
      </w:r>
      <w:r>
        <w:rPr>
          <w:noProof/>
        </w:rPr>
        <w:tab/>
      </w:r>
      <w:r>
        <w:rPr>
          <w:noProof/>
        </w:rPr>
        <w:fldChar w:fldCharType="begin"/>
      </w:r>
      <w:r>
        <w:rPr>
          <w:noProof/>
        </w:rPr>
        <w:instrText xml:space="preserve"> PAGEREF _Toc419986612 \h </w:instrText>
      </w:r>
      <w:r>
        <w:rPr>
          <w:noProof/>
        </w:rPr>
      </w:r>
      <w:r>
        <w:rPr>
          <w:noProof/>
        </w:rPr>
        <w:fldChar w:fldCharType="separate"/>
      </w:r>
      <w:r>
        <w:rPr>
          <w:noProof/>
        </w:rPr>
        <w:t>25</w:t>
      </w:r>
      <w:r>
        <w:rPr>
          <w:noProof/>
        </w:rPr>
        <w:fldChar w:fldCharType="end"/>
      </w:r>
    </w:p>
    <w:p w14:paraId="4CFF2F01"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8 – Universalização – UA5</w:t>
      </w:r>
      <w:r>
        <w:rPr>
          <w:noProof/>
        </w:rPr>
        <w:tab/>
      </w:r>
      <w:r>
        <w:rPr>
          <w:noProof/>
        </w:rPr>
        <w:fldChar w:fldCharType="begin"/>
      </w:r>
      <w:r>
        <w:rPr>
          <w:noProof/>
        </w:rPr>
        <w:instrText xml:space="preserve"> PAGEREF _Toc419986613 \h </w:instrText>
      </w:r>
      <w:r>
        <w:rPr>
          <w:noProof/>
        </w:rPr>
      </w:r>
      <w:r>
        <w:rPr>
          <w:noProof/>
        </w:rPr>
        <w:fldChar w:fldCharType="separate"/>
      </w:r>
      <w:r>
        <w:rPr>
          <w:noProof/>
        </w:rPr>
        <w:t>26</w:t>
      </w:r>
      <w:r>
        <w:rPr>
          <w:noProof/>
        </w:rPr>
        <w:fldChar w:fldCharType="end"/>
      </w:r>
    </w:p>
    <w:p w14:paraId="74BB0B7B"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 xml:space="preserve">Quadro 9 - </w:t>
      </w:r>
      <w:r w:rsidRPr="000E20D0">
        <w:rPr>
          <w:rFonts w:cs="Arial"/>
          <w:noProof/>
          <w:color w:val="000000"/>
          <w:highlight w:val="yellow"/>
        </w:rPr>
        <w:t>Universalização – UA6</w:t>
      </w:r>
      <w:r>
        <w:rPr>
          <w:noProof/>
        </w:rPr>
        <w:tab/>
      </w:r>
      <w:r>
        <w:rPr>
          <w:noProof/>
        </w:rPr>
        <w:fldChar w:fldCharType="begin"/>
      </w:r>
      <w:r>
        <w:rPr>
          <w:noProof/>
        </w:rPr>
        <w:instrText xml:space="preserve"> PAGEREF _Toc419986614 \h </w:instrText>
      </w:r>
      <w:r>
        <w:rPr>
          <w:noProof/>
        </w:rPr>
      </w:r>
      <w:r>
        <w:rPr>
          <w:noProof/>
        </w:rPr>
        <w:fldChar w:fldCharType="separate"/>
      </w:r>
      <w:r>
        <w:rPr>
          <w:noProof/>
        </w:rPr>
        <w:t>27</w:t>
      </w:r>
      <w:r>
        <w:rPr>
          <w:noProof/>
        </w:rPr>
        <w:fldChar w:fldCharType="end"/>
      </w:r>
    </w:p>
    <w:p w14:paraId="46B470E2"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10 – Universalização – UA7</w:t>
      </w:r>
      <w:r>
        <w:rPr>
          <w:noProof/>
        </w:rPr>
        <w:tab/>
      </w:r>
      <w:r>
        <w:rPr>
          <w:noProof/>
        </w:rPr>
        <w:fldChar w:fldCharType="begin"/>
      </w:r>
      <w:r>
        <w:rPr>
          <w:noProof/>
        </w:rPr>
        <w:instrText xml:space="preserve"> PAGEREF _Toc419986615 \h </w:instrText>
      </w:r>
      <w:r>
        <w:rPr>
          <w:noProof/>
        </w:rPr>
      </w:r>
      <w:r>
        <w:rPr>
          <w:noProof/>
        </w:rPr>
        <w:fldChar w:fldCharType="separate"/>
      </w:r>
      <w:r>
        <w:rPr>
          <w:noProof/>
        </w:rPr>
        <w:t>28</w:t>
      </w:r>
      <w:r>
        <w:rPr>
          <w:noProof/>
        </w:rPr>
        <w:fldChar w:fldCharType="end"/>
      </w:r>
    </w:p>
    <w:p w14:paraId="135B6A0B"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11 - Universalização - UE1</w:t>
      </w:r>
      <w:r>
        <w:rPr>
          <w:noProof/>
        </w:rPr>
        <w:tab/>
      </w:r>
      <w:r>
        <w:rPr>
          <w:noProof/>
        </w:rPr>
        <w:fldChar w:fldCharType="begin"/>
      </w:r>
      <w:r>
        <w:rPr>
          <w:noProof/>
        </w:rPr>
        <w:instrText xml:space="preserve"> PAGEREF _Toc419986616 \h </w:instrText>
      </w:r>
      <w:r>
        <w:rPr>
          <w:noProof/>
        </w:rPr>
      </w:r>
      <w:r>
        <w:rPr>
          <w:noProof/>
        </w:rPr>
        <w:fldChar w:fldCharType="separate"/>
      </w:r>
      <w:r>
        <w:rPr>
          <w:noProof/>
        </w:rPr>
        <w:t>29</w:t>
      </w:r>
      <w:r>
        <w:rPr>
          <w:noProof/>
        </w:rPr>
        <w:fldChar w:fldCharType="end"/>
      </w:r>
    </w:p>
    <w:p w14:paraId="34FFD69A"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12 - Universalização – UE2</w:t>
      </w:r>
      <w:r>
        <w:rPr>
          <w:noProof/>
        </w:rPr>
        <w:tab/>
      </w:r>
      <w:r>
        <w:rPr>
          <w:noProof/>
        </w:rPr>
        <w:fldChar w:fldCharType="begin"/>
      </w:r>
      <w:r>
        <w:rPr>
          <w:noProof/>
        </w:rPr>
        <w:instrText xml:space="preserve"> PAGEREF _Toc419986617 \h </w:instrText>
      </w:r>
      <w:r>
        <w:rPr>
          <w:noProof/>
        </w:rPr>
      </w:r>
      <w:r>
        <w:rPr>
          <w:noProof/>
        </w:rPr>
        <w:fldChar w:fldCharType="separate"/>
      </w:r>
      <w:r>
        <w:rPr>
          <w:noProof/>
        </w:rPr>
        <w:t>30</w:t>
      </w:r>
      <w:r>
        <w:rPr>
          <w:noProof/>
        </w:rPr>
        <w:fldChar w:fldCharType="end"/>
      </w:r>
    </w:p>
    <w:p w14:paraId="55D8AB09"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13 - Universalização – UE3</w:t>
      </w:r>
      <w:r>
        <w:rPr>
          <w:noProof/>
        </w:rPr>
        <w:tab/>
      </w:r>
      <w:r>
        <w:rPr>
          <w:noProof/>
        </w:rPr>
        <w:fldChar w:fldCharType="begin"/>
      </w:r>
      <w:r>
        <w:rPr>
          <w:noProof/>
        </w:rPr>
        <w:instrText xml:space="preserve"> PAGEREF _Toc419986618 \h </w:instrText>
      </w:r>
      <w:r>
        <w:rPr>
          <w:noProof/>
        </w:rPr>
      </w:r>
      <w:r>
        <w:rPr>
          <w:noProof/>
        </w:rPr>
        <w:fldChar w:fldCharType="separate"/>
      </w:r>
      <w:r>
        <w:rPr>
          <w:noProof/>
        </w:rPr>
        <w:t>31</w:t>
      </w:r>
      <w:r>
        <w:rPr>
          <w:noProof/>
        </w:rPr>
        <w:fldChar w:fldCharType="end"/>
      </w:r>
    </w:p>
    <w:p w14:paraId="742650FB"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14 - Universalização – UE4</w:t>
      </w:r>
      <w:r>
        <w:rPr>
          <w:noProof/>
        </w:rPr>
        <w:tab/>
      </w:r>
      <w:r>
        <w:rPr>
          <w:noProof/>
        </w:rPr>
        <w:fldChar w:fldCharType="begin"/>
      </w:r>
      <w:r>
        <w:rPr>
          <w:noProof/>
        </w:rPr>
        <w:instrText xml:space="preserve"> PAGEREF _Toc419986619 \h </w:instrText>
      </w:r>
      <w:r>
        <w:rPr>
          <w:noProof/>
        </w:rPr>
      </w:r>
      <w:r>
        <w:rPr>
          <w:noProof/>
        </w:rPr>
        <w:fldChar w:fldCharType="separate"/>
      </w:r>
      <w:r>
        <w:rPr>
          <w:noProof/>
        </w:rPr>
        <w:t>32</w:t>
      </w:r>
      <w:r>
        <w:rPr>
          <w:noProof/>
        </w:rPr>
        <w:fldChar w:fldCharType="end"/>
      </w:r>
    </w:p>
    <w:p w14:paraId="7CFDAFC8"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15 - Universalização – UE5</w:t>
      </w:r>
      <w:r>
        <w:rPr>
          <w:noProof/>
        </w:rPr>
        <w:tab/>
      </w:r>
      <w:r>
        <w:rPr>
          <w:noProof/>
        </w:rPr>
        <w:fldChar w:fldCharType="begin"/>
      </w:r>
      <w:r>
        <w:rPr>
          <w:noProof/>
        </w:rPr>
        <w:instrText xml:space="preserve"> PAGEREF _Toc419986620 \h </w:instrText>
      </w:r>
      <w:r>
        <w:rPr>
          <w:noProof/>
        </w:rPr>
      </w:r>
      <w:r>
        <w:rPr>
          <w:noProof/>
        </w:rPr>
        <w:fldChar w:fldCharType="separate"/>
      </w:r>
      <w:r>
        <w:rPr>
          <w:noProof/>
        </w:rPr>
        <w:t>33</w:t>
      </w:r>
      <w:r>
        <w:rPr>
          <w:noProof/>
        </w:rPr>
        <w:fldChar w:fldCharType="end"/>
      </w:r>
    </w:p>
    <w:p w14:paraId="2B4D7C93"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16 - Universalização – UE6</w:t>
      </w:r>
      <w:r>
        <w:rPr>
          <w:noProof/>
        </w:rPr>
        <w:tab/>
      </w:r>
      <w:r>
        <w:rPr>
          <w:noProof/>
        </w:rPr>
        <w:fldChar w:fldCharType="begin"/>
      </w:r>
      <w:r>
        <w:rPr>
          <w:noProof/>
        </w:rPr>
        <w:instrText xml:space="preserve"> PAGEREF _Toc419986621 \h </w:instrText>
      </w:r>
      <w:r>
        <w:rPr>
          <w:noProof/>
        </w:rPr>
      </w:r>
      <w:r>
        <w:rPr>
          <w:noProof/>
        </w:rPr>
        <w:fldChar w:fldCharType="separate"/>
      </w:r>
      <w:r>
        <w:rPr>
          <w:noProof/>
        </w:rPr>
        <w:t>34</w:t>
      </w:r>
      <w:r>
        <w:rPr>
          <w:noProof/>
        </w:rPr>
        <w:fldChar w:fldCharType="end"/>
      </w:r>
    </w:p>
    <w:p w14:paraId="56B0E30D"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17 - Universalização – UE7</w:t>
      </w:r>
      <w:r>
        <w:rPr>
          <w:noProof/>
        </w:rPr>
        <w:tab/>
      </w:r>
      <w:r>
        <w:rPr>
          <w:noProof/>
        </w:rPr>
        <w:fldChar w:fldCharType="begin"/>
      </w:r>
      <w:r>
        <w:rPr>
          <w:noProof/>
        </w:rPr>
        <w:instrText xml:space="preserve"> PAGEREF _Toc419986622 \h </w:instrText>
      </w:r>
      <w:r>
        <w:rPr>
          <w:noProof/>
        </w:rPr>
      </w:r>
      <w:r>
        <w:rPr>
          <w:noProof/>
        </w:rPr>
        <w:fldChar w:fldCharType="separate"/>
      </w:r>
      <w:r>
        <w:rPr>
          <w:noProof/>
        </w:rPr>
        <w:t>35</w:t>
      </w:r>
      <w:r>
        <w:rPr>
          <w:noProof/>
        </w:rPr>
        <w:fldChar w:fldCharType="end"/>
      </w:r>
    </w:p>
    <w:p w14:paraId="5B0346C8"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18 – Universalização – UE8</w:t>
      </w:r>
      <w:r>
        <w:rPr>
          <w:noProof/>
        </w:rPr>
        <w:tab/>
      </w:r>
      <w:r>
        <w:rPr>
          <w:noProof/>
        </w:rPr>
        <w:fldChar w:fldCharType="begin"/>
      </w:r>
      <w:r>
        <w:rPr>
          <w:noProof/>
        </w:rPr>
        <w:instrText xml:space="preserve"> PAGEREF _Toc419986623 \h </w:instrText>
      </w:r>
      <w:r>
        <w:rPr>
          <w:noProof/>
        </w:rPr>
      </w:r>
      <w:r>
        <w:rPr>
          <w:noProof/>
        </w:rPr>
        <w:fldChar w:fldCharType="separate"/>
      </w:r>
      <w:r>
        <w:rPr>
          <w:noProof/>
        </w:rPr>
        <w:t>36</w:t>
      </w:r>
      <w:r>
        <w:rPr>
          <w:noProof/>
        </w:rPr>
        <w:fldChar w:fldCharType="end"/>
      </w:r>
    </w:p>
    <w:p w14:paraId="27BF576D"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19 – Universalização – UE9</w:t>
      </w:r>
      <w:r>
        <w:rPr>
          <w:noProof/>
        </w:rPr>
        <w:tab/>
      </w:r>
      <w:r>
        <w:rPr>
          <w:noProof/>
        </w:rPr>
        <w:fldChar w:fldCharType="begin"/>
      </w:r>
      <w:r>
        <w:rPr>
          <w:noProof/>
        </w:rPr>
        <w:instrText xml:space="preserve"> PAGEREF _Toc419986624 \h </w:instrText>
      </w:r>
      <w:r>
        <w:rPr>
          <w:noProof/>
        </w:rPr>
      </w:r>
      <w:r>
        <w:rPr>
          <w:noProof/>
        </w:rPr>
        <w:fldChar w:fldCharType="separate"/>
      </w:r>
      <w:r>
        <w:rPr>
          <w:noProof/>
        </w:rPr>
        <w:t>37</w:t>
      </w:r>
      <w:r>
        <w:rPr>
          <w:noProof/>
        </w:rPr>
        <w:fldChar w:fldCharType="end"/>
      </w:r>
    </w:p>
    <w:p w14:paraId="7289B23B"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20 - Universalização - UR1</w:t>
      </w:r>
      <w:r>
        <w:rPr>
          <w:noProof/>
        </w:rPr>
        <w:tab/>
      </w:r>
      <w:r>
        <w:rPr>
          <w:noProof/>
        </w:rPr>
        <w:fldChar w:fldCharType="begin"/>
      </w:r>
      <w:r>
        <w:rPr>
          <w:noProof/>
        </w:rPr>
        <w:instrText xml:space="preserve"> PAGEREF _Toc419986625 \h </w:instrText>
      </w:r>
      <w:r>
        <w:rPr>
          <w:noProof/>
        </w:rPr>
      </w:r>
      <w:r>
        <w:rPr>
          <w:noProof/>
        </w:rPr>
        <w:fldChar w:fldCharType="separate"/>
      </w:r>
      <w:r>
        <w:rPr>
          <w:noProof/>
        </w:rPr>
        <w:t>38</w:t>
      </w:r>
      <w:r>
        <w:rPr>
          <w:noProof/>
        </w:rPr>
        <w:fldChar w:fldCharType="end"/>
      </w:r>
    </w:p>
    <w:p w14:paraId="27878622"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21 - Universalização – UR2</w:t>
      </w:r>
      <w:r>
        <w:rPr>
          <w:noProof/>
        </w:rPr>
        <w:tab/>
      </w:r>
      <w:r>
        <w:rPr>
          <w:noProof/>
        </w:rPr>
        <w:fldChar w:fldCharType="begin"/>
      </w:r>
      <w:r>
        <w:rPr>
          <w:noProof/>
        </w:rPr>
        <w:instrText xml:space="preserve"> PAGEREF _Toc419986626 \h </w:instrText>
      </w:r>
      <w:r>
        <w:rPr>
          <w:noProof/>
        </w:rPr>
      </w:r>
      <w:r>
        <w:rPr>
          <w:noProof/>
        </w:rPr>
        <w:fldChar w:fldCharType="separate"/>
      </w:r>
      <w:r>
        <w:rPr>
          <w:noProof/>
        </w:rPr>
        <w:t>39</w:t>
      </w:r>
      <w:r>
        <w:rPr>
          <w:noProof/>
        </w:rPr>
        <w:fldChar w:fldCharType="end"/>
      </w:r>
    </w:p>
    <w:p w14:paraId="15319434"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22 – Universalização – UR3</w:t>
      </w:r>
      <w:r>
        <w:rPr>
          <w:noProof/>
        </w:rPr>
        <w:tab/>
      </w:r>
      <w:r>
        <w:rPr>
          <w:noProof/>
        </w:rPr>
        <w:fldChar w:fldCharType="begin"/>
      </w:r>
      <w:r>
        <w:rPr>
          <w:noProof/>
        </w:rPr>
        <w:instrText xml:space="preserve"> PAGEREF _Toc419986627 \h </w:instrText>
      </w:r>
      <w:r>
        <w:rPr>
          <w:noProof/>
        </w:rPr>
      </w:r>
      <w:r>
        <w:rPr>
          <w:noProof/>
        </w:rPr>
        <w:fldChar w:fldCharType="separate"/>
      </w:r>
      <w:r>
        <w:rPr>
          <w:noProof/>
        </w:rPr>
        <w:t>40</w:t>
      </w:r>
      <w:r>
        <w:rPr>
          <w:noProof/>
        </w:rPr>
        <w:fldChar w:fldCharType="end"/>
      </w:r>
    </w:p>
    <w:p w14:paraId="2A0F5E2B"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23 - Universalização – UR4</w:t>
      </w:r>
      <w:r>
        <w:rPr>
          <w:noProof/>
        </w:rPr>
        <w:tab/>
      </w:r>
      <w:r>
        <w:rPr>
          <w:noProof/>
        </w:rPr>
        <w:fldChar w:fldCharType="begin"/>
      </w:r>
      <w:r>
        <w:rPr>
          <w:noProof/>
        </w:rPr>
        <w:instrText xml:space="preserve"> PAGEREF _Toc419986628 \h </w:instrText>
      </w:r>
      <w:r>
        <w:rPr>
          <w:noProof/>
        </w:rPr>
      </w:r>
      <w:r>
        <w:rPr>
          <w:noProof/>
        </w:rPr>
        <w:fldChar w:fldCharType="separate"/>
      </w:r>
      <w:r>
        <w:rPr>
          <w:noProof/>
        </w:rPr>
        <w:t>41</w:t>
      </w:r>
      <w:r>
        <w:rPr>
          <w:noProof/>
        </w:rPr>
        <w:fldChar w:fldCharType="end"/>
      </w:r>
    </w:p>
    <w:p w14:paraId="2A9C51D8"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24 – Universalização – UR5</w:t>
      </w:r>
      <w:r>
        <w:rPr>
          <w:noProof/>
        </w:rPr>
        <w:tab/>
      </w:r>
      <w:r>
        <w:rPr>
          <w:noProof/>
        </w:rPr>
        <w:fldChar w:fldCharType="begin"/>
      </w:r>
      <w:r>
        <w:rPr>
          <w:noProof/>
        </w:rPr>
        <w:instrText xml:space="preserve"> PAGEREF _Toc419986629 \h </w:instrText>
      </w:r>
      <w:r>
        <w:rPr>
          <w:noProof/>
        </w:rPr>
      </w:r>
      <w:r>
        <w:rPr>
          <w:noProof/>
        </w:rPr>
        <w:fldChar w:fldCharType="separate"/>
      </w:r>
      <w:r>
        <w:rPr>
          <w:noProof/>
        </w:rPr>
        <w:t>42</w:t>
      </w:r>
      <w:r>
        <w:rPr>
          <w:noProof/>
        </w:rPr>
        <w:fldChar w:fldCharType="end"/>
      </w:r>
    </w:p>
    <w:p w14:paraId="49FC841D"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25 - Universalização – UR</w:t>
      </w:r>
      <w:r>
        <w:rPr>
          <w:noProof/>
        </w:rPr>
        <w:t>6</w:t>
      </w:r>
      <w:r>
        <w:rPr>
          <w:noProof/>
        </w:rPr>
        <w:tab/>
      </w:r>
      <w:r>
        <w:rPr>
          <w:noProof/>
        </w:rPr>
        <w:fldChar w:fldCharType="begin"/>
      </w:r>
      <w:r>
        <w:rPr>
          <w:noProof/>
        </w:rPr>
        <w:instrText xml:space="preserve"> PAGEREF _Toc419986630 \h </w:instrText>
      </w:r>
      <w:r>
        <w:rPr>
          <w:noProof/>
        </w:rPr>
      </w:r>
      <w:r>
        <w:rPr>
          <w:noProof/>
        </w:rPr>
        <w:fldChar w:fldCharType="separate"/>
      </w:r>
      <w:r>
        <w:rPr>
          <w:noProof/>
        </w:rPr>
        <w:t>43</w:t>
      </w:r>
      <w:r>
        <w:rPr>
          <w:noProof/>
        </w:rPr>
        <w:fldChar w:fldCharType="end"/>
      </w:r>
    </w:p>
    <w:p w14:paraId="776532A9"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26 - Universalização - UD1</w:t>
      </w:r>
      <w:r>
        <w:rPr>
          <w:noProof/>
        </w:rPr>
        <w:tab/>
      </w:r>
      <w:r>
        <w:rPr>
          <w:noProof/>
        </w:rPr>
        <w:fldChar w:fldCharType="begin"/>
      </w:r>
      <w:r>
        <w:rPr>
          <w:noProof/>
        </w:rPr>
        <w:instrText xml:space="preserve"> PAGEREF _Toc419986631 \h </w:instrText>
      </w:r>
      <w:r>
        <w:rPr>
          <w:noProof/>
        </w:rPr>
      </w:r>
      <w:r>
        <w:rPr>
          <w:noProof/>
        </w:rPr>
        <w:fldChar w:fldCharType="separate"/>
      </w:r>
      <w:r>
        <w:rPr>
          <w:noProof/>
        </w:rPr>
        <w:t>45</w:t>
      </w:r>
      <w:r>
        <w:rPr>
          <w:noProof/>
        </w:rPr>
        <w:fldChar w:fldCharType="end"/>
      </w:r>
    </w:p>
    <w:p w14:paraId="00556D57"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27 - Glossário de variáveis para cálculo dos indicadores de avaliação e monitoramento da categoria Tecnologia Apropriada</w:t>
      </w:r>
      <w:r>
        <w:rPr>
          <w:noProof/>
        </w:rPr>
        <w:tab/>
      </w:r>
      <w:r>
        <w:rPr>
          <w:noProof/>
        </w:rPr>
        <w:fldChar w:fldCharType="begin"/>
      </w:r>
      <w:r>
        <w:rPr>
          <w:noProof/>
        </w:rPr>
        <w:instrText xml:space="preserve"> PAGEREF _Toc419986632 \h </w:instrText>
      </w:r>
      <w:r>
        <w:rPr>
          <w:noProof/>
        </w:rPr>
      </w:r>
      <w:r>
        <w:rPr>
          <w:noProof/>
        </w:rPr>
        <w:fldChar w:fldCharType="separate"/>
      </w:r>
      <w:r>
        <w:rPr>
          <w:noProof/>
        </w:rPr>
        <w:t>46</w:t>
      </w:r>
      <w:r>
        <w:rPr>
          <w:noProof/>
        </w:rPr>
        <w:fldChar w:fldCharType="end"/>
      </w:r>
    </w:p>
    <w:p w14:paraId="68506477"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28 - Indicadores da categoria Tecnologia Apropriada</w:t>
      </w:r>
      <w:r>
        <w:rPr>
          <w:noProof/>
        </w:rPr>
        <w:tab/>
      </w:r>
      <w:r>
        <w:rPr>
          <w:noProof/>
        </w:rPr>
        <w:fldChar w:fldCharType="begin"/>
      </w:r>
      <w:r>
        <w:rPr>
          <w:noProof/>
        </w:rPr>
        <w:instrText xml:space="preserve"> PAGEREF _Toc419986633 \h </w:instrText>
      </w:r>
      <w:r>
        <w:rPr>
          <w:noProof/>
        </w:rPr>
      </w:r>
      <w:r>
        <w:rPr>
          <w:noProof/>
        </w:rPr>
        <w:fldChar w:fldCharType="separate"/>
      </w:r>
      <w:r>
        <w:rPr>
          <w:noProof/>
        </w:rPr>
        <w:t>48</w:t>
      </w:r>
      <w:r>
        <w:rPr>
          <w:noProof/>
        </w:rPr>
        <w:fldChar w:fldCharType="end"/>
      </w:r>
    </w:p>
    <w:p w14:paraId="6F2B1C78"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29 - Tecnologia Apropriada - TA1</w:t>
      </w:r>
      <w:r>
        <w:rPr>
          <w:noProof/>
        </w:rPr>
        <w:tab/>
      </w:r>
      <w:r>
        <w:rPr>
          <w:noProof/>
        </w:rPr>
        <w:fldChar w:fldCharType="begin"/>
      </w:r>
      <w:r>
        <w:rPr>
          <w:noProof/>
        </w:rPr>
        <w:instrText xml:space="preserve"> PAGEREF _Toc419986634 \h </w:instrText>
      </w:r>
      <w:r>
        <w:rPr>
          <w:noProof/>
        </w:rPr>
      </w:r>
      <w:r>
        <w:rPr>
          <w:noProof/>
        </w:rPr>
        <w:fldChar w:fldCharType="separate"/>
      </w:r>
      <w:r>
        <w:rPr>
          <w:noProof/>
        </w:rPr>
        <w:t>50</w:t>
      </w:r>
      <w:r>
        <w:rPr>
          <w:noProof/>
        </w:rPr>
        <w:fldChar w:fldCharType="end"/>
      </w:r>
    </w:p>
    <w:p w14:paraId="63F01DC1"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30 - Tecnologia Apropriada - TE1</w:t>
      </w:r>
      <w:r>
        <w:rPr>
          <w:noProof/>
        </w:rPr>
        <w:tab/>
      </w:r>
      <w:r>
        <w:rPr>
          <w:noProof/>
        </w:rPr>
        <w:fldChar w:fldCharType="begin"/>
      </w:r>
      <w:r>
        <w:rPr>
          <w:noProof/>
        </w:rPr>
        <w:instrText xml:space="preserve"> PAGEREF _Toc419986635 \h </w:instrText>
      </w:r>
      <w:r>
        <w:rPr>
          <w:noProof/>
        </w:rPr>
      </w:r>
      <w:r>
        <w:rPr>
          <w:noProof/>
        </w:rPr>
        <w:fldChar w:fldCharType="separate"/>
      </w:r>
      <w:r>
        <w:rPr>
          <w:noProof/>
        </w:rPr>
        <w:t>51</w:t>
      </w:r>
      <w:r>
        <w:rPr>
          <w:noProof/>
        </w:rPr>
        <w:fldChar w:fldCharType="end"/>
      </w:r>
    </w:p>
    <w:p w14:paraId="0DB26030"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31 - Tecnologia Apropriada - TR1</w:t>
      </w:r>
      <w:r>
        <w:rPr>
          <w:noProof/>
        </w:rPr>
        <w:tab/>
      </w:r>
      <w:r>
        <w:rPr>
          <w:noProof/>
        </w:rPr>
        <w:fldChar w:fldCharType="begin"/>
      </w:r>
      <w:r>
        <w:rPr>
          <w:noProof/>
        </w:rPr>
        <w:instrText xml:space="preserve"> PAGEREF _Toc419986636 \h </w:instrText>
      </w:r>
      <w:r>
        <w:rPr>
          <w:noProof/>
        </w:rPr>
      </w:r>
      <w:r>
        <w:rPr>
          <w:noProof/>
        </w:rPr>
        <w:fldChar w:fldCharType="separate"/>
      </w:r>
      <w:r>
        <w:rPr>
          <w:noProof/>
        </w:rPr>
        <w:t>52</w:t>
      </w:r>
      <w:r>
        <w:rPr>
          <w:noProof/>
        </w:rPr>
        <w:fldChar w:fldCharType="end"/>
      </w:r>
    </w:p>
    <w:p w14:paraId="0F20DA92"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32 - Tecnologia Apropriada - TR2Quadro 33 - Tecnologia Apropriada - TD1</w:t>
      </w:r>
      <w:r>
        <w:rPr>
          <w:noProof/>
        </w:rPr>
        <w:tab/>
      </w:r>
      <w:r>
        <w:rPr>
          <w:noProof/>
        </w:rPr>
        <w:fldChar w:fldCharType="begin"/>
      </w:r>
      <w:r>
        <w:rPr>
          <w:noProof/>
        </w:rPr>
        <w:instrText xml:space="preserve"> PAGEREF _Toc419986637 \h </w:instrText>
      </w:r>
      <w:r>
        <w:rPr>
          <w:noProof/>
        </w:rPr>
      </w:r>
      <w:r>
        <w:rPr>
          <w:noProof/>
        </w:rPr>
        <w:fldChar w:fldCharType="separate"/>
      </w:r>
      <w:r>
        <w:rPr>
          <w:noProof/>
        </w:rPr>
        <w:t>53</w:t>
      </w:r>
      <w:r>
        <w:rPr>
          <w:noProof/>
        </w:rPr>
        <w:fldChar w:fldCharType="end"/>
      </w:r>
    </w:p>
    <w:p w14:paraId="7A6DD14D"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34 - Tecnologia Apropriada - TD2</w:t>
      </w:r>
      <w:r>
        <w:rPr>
          <w:noProof/>
        </w:rPr>
        <w:tab/>
      </w:r>
      <w:r>
        <w:rPr>
          <w:noProof/>
        </w:rPr>
        <w:fldChar w:fldCharType="begin"/>
      </w:r>
      <w:r>
        <w:rPr>
          <w:noProof/>
        </w:rPr>
        <w:instrText xml:space="preserve"> PAGEREF _Toc419986638 \h </w:instrText>
      </w:r>
      <w:r>
        <w:rPr>
          <w:noProof/>
        </w:rPr>
      </w:r>
      <w:r>
        <w:rPr>
          <w:noProof/>
        </w:rPr>
        <w:fldChar w:fldCharType="separate"/>
      </w:r>
      <w:r>
        <w:rPr>
          <w:noProof/>
        </w:rPr>
        <w:t>55</w:t>
      </w:r>
      <w:r>
        <w:rPr>
          <w:noProof/>
        </w:rPr>
        <w:fldChar w:fldCharType="end"/>
      </w:r>
    </w:p>
    <w:p w14:paraId="62037500"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35 - Glossário de variáveis para cálculo dos indicadores da avaliação e monitoramento da categoria Qualidade dos Serviços Prestados</w:t>
      </w:r>
      <w:r>
        <w:rPr>
          <w:noProof/>
        </w:rPr>
        <w:tab/>
      </w:r>
      <w:r>
        <w:rPr>
          <w:noProof/>
        </w:rPr>
        <w:fldChar w:fldCharType="begin"/>
      </w:r>
      <w:r>
        <w:rPr>
          <w:noProof/>
        </w:rPr>
        <w:instrText xml:space="preserve"> PAGEREF _Toc419986639 \h </w:instrText>
      </w:r>
      <w:r>
        <w:rPr>
          <w:noProof/>
        </w:rPr>
      </w:r>
      <w:r>
        <w:rPr>
          <w:noProof/>
        </w:rPr>
        <w:fldChar w:fldCharType="separate"/>
      </w:r>
      <w:r>
        <w:rPr>
          <w:noProof/>
        </w:rPr>
        <w:t>56</w:t>
      </w:r>
      <w:r>
        <w:rPr>
          <w:noProof/>
        </w:rPr>
        <w:fldChar w:fldCharType="end"/>
      </w:r>
    </w:p>
    <w:p w14:paraId="39AC6EEC"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 xml:space="preserve">Quadro 36 - Indicadores da categoria </w:t>
      </w:r>
      <w:r w:rsidRPr="000E20D0">
        <w:rPr>
          <w:noProof/>
          <w:color w:val="000000"/>
        </w:rPr>
        <w:t>Qualidade dos Serviços Prestados</w:t>
      </w:r>
      <w:r>
        <w:rPr>
          <w:noProof/>
        </w:rPr>
        <w:tab/>
      </w:r>
      <w:r>
        <w:rPr>
          <w:noProof/>
        </w:rPr>
        <w:fldChar w:fldCharType="begin"/>
      </w:r>
      <w:r>
        <w:rPr>
          <w:noProof/>
        </w:rPr>
        <w:instrText xml:space="preserve"> PAGEREF _Toc419986640 \h </w:instrText>
      </w:r>
      <w:r>
        <w:rPr>
          <w:noProof/>
        </w:rPr>
      </w:r>
      <w:r>
        <w:rPr>
          <w:noProof/>
        </w:rPr>
        <w:fldChar w:fldCharType="separate"/>
      </w:r>
      <w:r>
        <w:rPr>
          <w:noProof/>
        </w:rPr>
        <w:t>64</w:t>
      </w:r>
      <w:r>
        <w:rPr>
          <w:noProof/>
        </w:rPr>
        <w:fldChar w:fldCharType="end"/>
      </w:r>
    </w:p>
    <w:p w14:paraId="2728191F"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37 - Qualidade dos Serviços Prestados - QA1</w:t>
      </w:r>
      <w:r>
        <w:rPr>
          <w:noProof/>
        </w:rPr>
        <w:tab/>
      </w:r>
      <w:r>
        <w:rPr>
          <w:noProof/>
        </w:rPr>
        <w:fldChar w:fldCharType="begin"/>
      </w:r>
      <w:r>
        <w:rPr>
          <w:noProof/>
        </w:rPr>
        <w:instrText xml:space="preserve"> PAGEREF _Toc419986641 \h </w:instrText>
      </w:r>
      <w:r>
        <w:rPr>
          <w:noProof/>
        </w:rPr>
      </w:r>
      <w:r>
        <w:rPr>
          <w:noProof/>
        </w:rPr>
        <w:fldChar w:fldCharType="separate"/>
      </w:r>
      <w:r>
        <w:rPr>
          <w:noProof/>
        </w:rPr>
        <w:t>73</w:t>
      </w:r>
      <w:r>
        <w:rPr>
          <w:noProof/>
        </w:rPr>
        <w:fldChar w:fldCharType="end"/>
      </w:r>
    </w:p>
    <w:p w14:paraId="48587561"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38 - Qualidade dos Serviços Prestados - QA2</w:t>
      </w:r>
      <w:r>
        <w:rPr>
          <w:noProof/>
        </w:rPr>
        <w:tab/>
      </w:r>
      <w:r>
        <w:rPr>
          <w:noProof/>
        </w:rPr>
        <w:fldChar w:fldCharType="begin"/>
      </w:r>
      <w:r>
        <w:rPr>
          <w:noProof/>
        </w:rPr>
        <w:instrText xml:space="preserve"> PAGEREF _Toc419986642 \h </w:instrText>
      </w:r>
      <w:r>
        <w:rPr>
          <w:noProof/>
        </w:rPr>
      </w:r>
      <w:r>
        <w:rPr>
          <w:noProof/>
        </w:rPr>
        <w:fldChar w:fldCharType="separate"/>
      </w:r>
      <w:r>
        <w:rPr>
          <w:noProof/>
        </w:rPr>
        <w:t>74</w:t>
      </w:r>
      <w:r>
        <w:rPr>
          <w:noProof/>
        </w:rPr>
        <w:fldChar w:fldCharType="end"/>
      </w:r>
    </w:p>
    <w:p w14:paraId="049BF025"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39 - Qualidade dos Serviços Prestados - QA3</w:t>
      </w:r>
      <w:r>
        <w:rPr>
          <w:noProof/>
        </w:rPr>
        <w:tab/>
      </w:r>
      <w:r>
        <w:rPr>
          <w:noProof/>
        </w:rPr>
        <w:fldChar w:fldCharType="begin"/>
      </w:r>
      <w:r>
        <w:rPr>
          <w:noProof/>
        </w:rPr>
        <w:instrText xml:space="preserve"> PAGEREF _Toc419986643 \h </w:instrText>
      </w:r>
      <w:r>
        <w:rPr>
          <w:noProof/>
        </w:rPr>
      </w:r>
      <w:r>
        <w:rPr>
          <w:noProof/>
        </w:rPr>
        <w:fldChar w:fldCharType="separate"/>
      </w:r>
      <w:r>
        <w:rPr>
          <w:noProof/>
        </w:rPr>
        <w:t>75</w:t>
      </w:r>
      <w:r>
        <w:rPr>
          <w:noProof/>
        </w:rPr>
        <w:fldChar w:fldCharType="end"/>
      </w:r>
    </w:p>
    <w:p w14:paraId="6D58701D"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40 - Qualidade dos Serviços Prestados - QA4</w:t>
      </w:r>
      <w:r>
        <w:rPr>
          <w:noProof/>
        </w:rPr>
        <w:tab/>
      </w:r>
      <w:r>
        <w:rPr>
          <w:noProof/>
        </w:rPr>
        <w:fldChar w:fldCharType="begin"/>
      </w:r>
      <w:r>
        <w:rPr>
          <w:noProof/>
        </w:rPr>
        <w:instrText xml:space="preserve"> PAGEREF _Toc419986644 \h </w:instrText>
      </w:r>
      <w:r>
        <w:rPr>
          <w:noProof/>
        </w:rPr>
      </w:r>
      <w:r>
        <w:rPr>
          <w:noProof/>
        </w:rPr>
        <w:fldChar w:fldCharType="separate"/>
      </w:r>
      <w:r>
        <w:rPr>
          <w:noProof/>
        </w:rPr>
        <w:t>76</w:t>
      </w:r>
      <w:r>
        <w:rPr>
          <w:noProof/>
        </w:rPr>
        <w:fldChar w:fldCharType="end"/>
      </w:r>
    </w:p>
    <w:p w14:paraId="74D1FCF9"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41 - Qualidade dos Serviços Prestados - QA5</w:t>
      </w:r>
      <w:r>
        <w:rPr>
          <w:noProof/>
        </w:rPr>
        <w:tab/>
      </w:r>
      <w:r>
        <w:rPr>
          <w:noProof/>
        </w:rPr>
        <w:fldChar w:fldCharType="begin"/>
      </w:r>
      <w:r>
        <w:rPr>
          <w:noProof/>
        </w:rPr>
        <w:instrText xml:space="preserve"> PAGEREF _Toc419986645 \h </w:instrText>
      </w:r>
      <w:r>
        <w:rPr>
          <w:noProof/>
        </w:rPr>
      </w:r>
      <w:r>
        <w:rPr>
          <w:noProof/>
        </w:rPr>
        <w:fldChar w:fldCharType="separate"/>
      </w:r>
      <w:r>
        <w:rPr>
          <w:noProof/>
        </w:rPr>
        <w:t>77</w:t>
      </w:r>
      <w:r>
        <w:rPr>
          <w:noProof/>
        </w:rPr>
        <w:fldChar w:fldCharType="end"/>
      </w:r>
    </w:p>
    <w:p w14:paraId="36E2C0C9"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lastRenderedPageBreak/>
        <w:t>Quadro 42 - Qualidade dos Serviços Prestados - QA6</w:t>
      </w:r>
      <w:r>
        <w:rPr>
          <w:noProof/>
        </w:rPr>
        <w:tab/>
      </w:r>
      <w:r>
        <w:rPr>
          <w:noProof/>
        </w:rPr>
        <w:fldChar w:fldCharType="begin"/>
      </w:r>
      <w:r>
        <w:rPr>
          <w:noProof/>
        </w:rPr>
        <w:instrText xml:space="preserve"> PAGEREF _Toc419986646 \h </w:instrText>
      </w:r>
      <w:r>
        <w:rPr>
          <w:noProof/>
        </w:rPr>
      </w:r>
      <w:r>
        <w:rPr>
          <w:noProof/>
        </w:rPr>
        <w:fldChar w:fldCharType="separate"/>
      </w:r>
      <w:r>
        <w:rPr>
          <w:noProof/>
        </w:rPr>
        <w:t>78</w:t>
      </w:r>
      <w:r>
        <w:rPr>
          <w:noProof/>
        </w:rPr>
        <w:fldChar w:fldCharType="end"/>
      </w:r>
    </w:p>
    <w:p w14:paraId="340AC140"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43 - Qualidade dos Serviços Prestados - QC1</w:t>
      </w:r>
      <w:r>
        <w:rPr>
          <w:noProof/>
        </w:rPr>
        <w:tab/>
      </w:r>
      <w:r>
        <w:rPr>
          <w:noProof/>
        </w:rPr>
        <w:fldChar w:fldCharType="begin"/>
      </w:r>
      <w:r>
        <w:rPr>
          <w:noProof/>
        </w:rPr>
        <w:instrText xml:space="preserve"> PAGEREF _Toc419986647 \h </w:instrText>
      </w:r>
      <w:r>
        <w:rPr>
          <w:noProof/>
        </w:rPr>
      </w:r>
      <w:r>
        <w:rPr>
          <w:noProof/>
        </w:rPr>
        <w:fldChar w:fldCharType="separate"/>
      </w:r>
      <w:r>
        <w:rPr>
          <w:noProof/>
        </w:rPr>
        <w:t>79</w:t>
      </w:r>
      <w:r>
        <w:rPr>
          <w:noProof/>
        </w:rPr>
        <w:fldChar w:fldCharType="end"/>
      </w:r>
    </w:p>
    <w:p w14:paraId="1BA4931D"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44 - Qualidade dos Serviços Prestados – QC2</w:t>
      </w:r>
      <w:r>
        <w:rPr>
          <w:noProof/>
        </w:rPr>
        <w:tab/>
      </w:r>
      <w:r>
        <w:rPr>
          <w:noProof/>
        </w:rPr>
        <w:fldChar w:fldCharType="begin"/>
      </w:r>
      <w:r>
        <w:rPr>
          <w:noProof/>
        </w:rPr>
        <w:instrText xml:space="preserve"> PAGEREF _Toc419986648 \h </w:instrText>
      </w:r>
      <w:r>
        <w:rPr>
          <w:noProof/>
        </w:rPr>
      </w:r>
      <w:r>
        <w:rPr>
          <w:noProof/>
        </w:rPr>
        <w:fldChar w:fldCharType="separate"/>
      </w:r>
      <w:r>
        <w:rPr>
          <w:noProof/>
        </w:rPr>
        <w:t>80</w:t>
      </w:r>
      <w:r>
        <w:rPr>
          <w:noProof/>
        </w:rPr>
        <w:fldChar w:fldCharType="end"/>
      </w:r>
    </w:p>
    <w:p w14:paraId="13AC715E"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45 - Qualidade dos Serviços Prestados – QC3</w:t>
      </w:r>
      <w:r>
        <w:rPr>
          <w:noProof/>
        </w:rPr>
        <w:tab/>
      </w:r>
      <w:r>
        <w:rPr>
          <w:noProof/>
        </w:rPr>
        <w:fldChar w:fldCharType="begin"/>
      </w:r>
      <w:r>
        <w:rPr>
          <w:noProof/>
        </w:rPr>
        <w:instrText xml:space="preserve"> PAGEREF _Toc419986649 \h </w:instrText>
      </w:r>
      <w:r>
        <w:rPr>
          <w:noProof/>
        </w:rPr>
      </w:r>
      <w:r>
        <w:rPr>
          <w:noProof/>
        </w:rPr>
        <w:fldChar w:fldCharType="separate"/>
      </w:r>
      <w:r>
        <w:rPr>
          <w:noProof/>
        </w:rPr>
        <w:t>81</w:t>
      </w:r>
      <w:r>
        <w:rPr>
          <w:noProof/>
        </w:rPr>
        <w:fldChar w:fldCharType="end"/>
      </w:r>
    </w:p>
    <w:p w14:paraId="5985CE9B"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46 - Qualidade dos Serviços Prestados – QC4</w:t>
      </w:r>
      <w:r>
        <w:rPr>
          <w:noProof/>
        </w:rPr>
        <w:tab/>
      </w:r>
      <w:r>
        <w:rPr>
          <w:noProof/>
        </w:rPr>
        <w:fldChar w:fldCharType="begin"/>
      </w:r>
      <w:r>
        <w:rPr>
          <w:noProof/>
        </w:rPr>
        <w:instrText xml:space="preserve"> PAGEREF _Toc419986650 \h </w:instrText>
      </w:r>
      <w:r>
        <w:rPr>
          <w:noProof/>
        </w:rPr>
      </w:r>
      <w:r>
        <w:rPr>
          <w:noProof/>
        </w:rPr>
        <w:fldChar w:fldCharType="separate"/>
      </w:r>
      <w:r>
        <w:rPr>
          <w:noProof/>
        </w:rPr>
        <w:t>82</w:t>
      </w:r>
      <w:r>
        <w:rPr>
          <w:noProof/>
        </w:rPr>
        <w:fldChar w:fldCharType="end"/>
      </w:r>
    </w:p>
    <w:p w14:paraId="7D53F7A2"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47 - Qualidade dos Serviços Prestados - QR1</w:t>
      </w:r>
      <w:r>
        <w:rPr>
          <w:noProof/>
        </w:rPr>
        <w:tab/>
      </w:r>
      <w:r>
        <w:rPr>
          <w:noProof/>
        </w:rPr>
        <w:fldChar w:fldCharType="begin"/>
      </w:r>
      <w:r>
        <w:rPr>
          <w:noProof/>
        </w:rPr>
        <w:instrText xml:space="preserve"> PAGEREF _Toc419986651 \h </w:instrText>
      </w:r>
      <w:r>
        <w:rPr>
          <w:noProof/>
        </w:rPr>
      </w:r>
      <w:r>
        <w:rPr>
          <w:noProof/>
        </w:rPr>
        <w:fldChar w:fldCharType="separate"/>
      </w:r>
      <w:r>
        <w:rPr>
          <w:noProof/>
        </w:rPr>
        <w:t>83</w:t>
      </w:r>
      <w:r>
        <w:rPr>
          <w:noProof/>
        </w:rPr>
        <w:fldChar w:fldCharType="end"/>
      </w:r>
    </w:p>
    <w:p w14:paraId="194FEE33"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48 - Qualidade dos Serviços Prestados - QR2</w:t>
      </w:r>
      <w:r>
        <w:rPr>
          <w:noProof/>
        </w:rPr>
        <w:tab/>
      </w:r>
      <w:r>
        <w:rPr>
          <w:noProof/>
        </w:rPr>
        <w:fldChar w:fldCharType="begin"/>
      </w:r>
      <w:r>
        <w:rPr>
          <w:noProof/>
        </w:rPr>
        <w:instrText xml:space="preserve"> PAGEREF _Toc419986652 \h </w:instrText>
      </w:r>
      <w:r>
        <w:rPr>
          <w:noProof/>
        </w:rPr>
      </w:r>
      <w:r>
        <w:rPr>
          <w:noProof/>
        </w:rPr>
        <w:fldChar w:fldCharType="separate"/>
      </w:r>
      <w:r>
        <w:rPr>
          <w:noProof/>
        </w:rPr>
        <w:t>84</w:t>
      </w:r>
      <w:r>
        <w:rPr>
          <w:noProof/>
        </w:rPr>
        <w:fldChar w:fldCharType="end"/>
      </w:r>
    </w:p>
    <w:p w14:paraId="2A71E72E"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49 - Qualidade dos Serviços Prestados - QR3</w:t>
      </w:r>
      <w:r>
        <w:rPr>
          <w:noProof/>
        </w:rPr>
        <w:tab/>
      </w:r>
      <w:r>
        <w:rPr>
          <w:noProof/>
        </w:rPr>
        <w:fldChar w:fldCharType="begin"/>
      </w:r>
      <w:r>
        <w:rPr>
          <w:noProof/>
        </w:rPr>
        <w:instrText xml:space="preserve"> PAGEREF _Toc419986653 \h </w:instrText>
      </w:r>
      <w:r>
        <w:rPr>
          <w:noProof/>
        </w:rPr>
      </w:r>
      <w:r>
        <w:rPr>
          <w:noProof/>
        </w:rPr>
        <w:fldChar w:fldCharType="separate"/>
      </w:r>
      <w:r>
        <w:rPr>
          <w:noProof/>
        </w:rPr>
        <w:t>85</w:t>
      </w:r>
      <w:r>
        <w:rPr>
          <w:noProof/>
        </w:rPr>
        <w:fldChar w:fldCharType="end"/>
      </w:r>
    </w:p>
    <w:p w14:paraId="6EBEA294"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50 - Qualidade dos Serviços Prestados – QR4</w:t>
      </w:r>
      <w:r>
        <w:rPr>
          <w:noProof/>
        </w:rPr>
        <w:tab/>
      </w:r>
      <w:r>
        <w:rPr>
          <w:noProof/>
        </w:rPr>
        <w:fldChar w:fldCharType="begin"/>
      </w:r>
      <w:r>
        <w:rPr>
          <w:noProof/>
        </w:rPr>
        <w:instrText xml:space="preserve"> PAGEREF _Toc419986654 \h </w:instrText>
      </w:r>
      <w:r>
        <w:rPr>
          <w:noProof/>
        </w:rPr>
      </w:r>
      <w:r>
        <w:rPr>
          <w:noProof/>
        </w:rPr>
        <w:fldChar w:fldCharType="separate"/>
      </w:r>
      <w:r>
        <w:rPr>
          <w:noProof/>
        </w:rPr>
        <w:t>86</w:t>
      </w:r>
      <w:r>
        <w:rPr>
          <w:noProof/>
        </w:rPr>
        <w:fldChar w:fldCharType="end"/>
      </w:r>
    </w:p>
    <w:p w14:paraId="227003ED"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51 - Qualidade dos Serviços Prestados – QR5</w:t>
      </w:r>
      <w:r>
        <w:rPr>
          <w:noProof/>
        </w:rPr>
        <w:tab/>
      </w:r>
      <w:r>
        <w:rPr>
          <w:noProof/>
        </w:rPr>
        <w:fldChar w:fldCharType="begin"/>
      </w:r>
      <w:r>
        <w:rPr>
          <w:noProof/>
        </w:rPr>
        <w:instrText xml:space="preserve"> PAGEREF _Toc419986655 \h </w:instrText>
      </w:r>
      <w:r>
        <w:rPr>
          <w:noProof/>
        </w:rPr>
      </w:r>
      <w:r>
        <w:rPr>
          <w:noProof/>
        </w:rPr>
        <w:fldChar w:fldCharType="separate"/>
      </w:r>
      <w:r>
        <w:rPr>
          <w:noProof/>
        </w:rPr>
        <w:t>87</w:t>
      </w:r>
      <w:r>
        <w:rPr>
          <w:noProof/>
        </w:rPr>
        <w:fldChar w:fldCharType="end"/>
      </w:r>
    </w:p>
    <w:p w14:paraId="3E534DD3"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52 - Qualidade dos Serviços Prestados – QR6</w:t>
      </w:r>
      <w:r>
        <w:rPr>
          <w:noProof/>
        </w:rPr>
        <w:tab/>
      </w:r>
      <w:r>
        <w:rPr>
          <w:noProof/>
        </w:rPr>
        <w:fldChar w:fldCharType="begin"/>
      </w:r>
      <w:r>
        <w:rPr>
          <w:noProof/>
        </w:rPr>
        <w:instrText xml:space="preserve"> PAGEREF _Toc419986656 \h </w:instrText>
      </w:r>
      <w:r>
        <w:rPr>
          <w:noProof/>
        </w:rPr>
      </w:r>
      <w:r>
        <w:rPr>
          <w:noProof/>
        </w:rPr>
        <w:fldChar w:fldCharType="separate"/>
      </w:r>
      <w:r>
        <w:rPr>
          <w:noProof/>
        </w:rPr>
        <w:t>88</w:t>
      </w:r>
      <w:r>
        <w:rPr>
          <w:noProof/>
        </w:rPr>
        <w:fldChar w:fldCharType="end"/>
      </w:r>
    </w:p>
    <w:p w14:paraId="1CDD705F"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53 - Qualidade dos Serviços Prestados – QR7</w:t>
      </w:r>
      <w:r>
        <w:rPr>
          <w:noProof/>
        </w:rPr>
        <w:tab/>
      </w:r>
      <w:r>
        <w:rPr>
          <w:noProof/>
        </w:rPr>
        <w:fldChar w:fldCharType="begin"/>
      </w:r>
      <w:r>
        <w:rPr>
          <w:noProof/>
        </w:rPr>
        <w:instrText xml:space="preserve"> PAGEREF _Toc419986657 \h </w:instrText>
      </w:r>
      <w:r>
        <w:rPr>
          <w:noProof/>
        </w:rPr>
      </w:r>
      <w:r>
        <w:rPr>
          <w:noProof/>
        </w:rPr>
        <w:fldChar w:fldCharType="separate"/>
      </w:r>
      <w:r>
        <w:rPr>
          <w:noProof/>
        </w:rPr>
        <w:t>89</w:t>
      </w:r>
      <w:r>
        <w:rPr>
          <w:noProof/>
        </w:rPr>
        <w:fldChar w:fldCharType="end"/>
      </w:r>
    </w:p>
    <w:p w14:paraId="762CA262"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54 - Qualidade dos Serviços Prestados – QR7</w:t>
      </w:r>
      <w:r>
        <w:rPr>
          <w:noProof/>
        </w:rPr>
        <w:tab/>
      </w:r>
      <w:r>
        <w:rPr>
          <w:noProof/>
        </w:rPr>
        <w:fldChar w:fldCharType="begin"/>
      </w:r>
      <w:r>
        <w:rPr>
          <w:noProof/>
        </w:rPr>
        <w:instrText xml:space="preserve"> PAGEREF _Toc419986658 \h </w:instrText>
      </w:r>
      <w:r>
        <w:rPr>
          <w:noProof/>
        </w:rPr>
      </w:r>
      <w:r>
        <w:rPr>
          <w:noProof/>
        </w:rPr>
        <w:fldChar w:fldCharType="separate"/>
      </w:r>
      <w:r>
        <w:rPr>
          <w:noProof/>
        </w:rPr>
        <w:t>90</w:t>
      </w:r>
      <w:r>
        <w:rPr>
          <w:noProof/>
        </w:rPr>
        <w:fldChar w:fldCharType="end"/>
      </w:r>
    </w:p>
    <w:p w14:paraId="295E7A72"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55 - Qualidade dos Serviços Prestados – QS1</w:t>
      </w:r>
      <w:r>
        <w:rPr>
          <w:noProof/>
        </w:rPr>
        <w:tab/>
      </w:r>
      <w:r>
        <w:rPr>
          <w:noProof/>
        </w:rPr>
        <w:fldChar w:fldCharType="begin"/>
      </w:r>
      <w:r>
        <w:rPr>
          <w:noProof/>
        </w:rPr>
        <w:instrText xml:space="preserve"> PAGEREF _Toc419986659 \h </w:instrText>
      </w:r>
      <w:r>
        <w:rPr>
          <w:noProof/>
        </w:rPr>
      </w:r>
      <w:r>
        <w:rPr>
          <w:noProof/>
        </w:rPr>
        <w:fldChar w:fldCharType="separate"/>
      </w:r>
      <w:r>
        <w:rPr>
          <w:noProof/>
        </w:rPr>
        <w:t>91</w:t>
      </w:r>
      <w:r>
        <w:rPr>
          <w:noProof/>
        </w:rPr>
        <w:fldChar w:fldCharType="end"/>
      </w:r>
    </w:p>
    <w:p w14:paraId="288C302C"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56 - Qualidade dos Serviços Prestados - QS2</w:t>
      </w:r>
      <w:r>
        <w:rPr>
          <w:noProof/>
        </w:rPr>
        <w:tab/>
      </w:r>
      <w:r>
        <w:rPr>
          <w:noProof/>
        </w:rPr>
        <w:fldChar w:fldCharType="begin"/>
      </w:r>
      <w:r>
        <w:rPr>
          <w:noProof/>
        </w:rPr>
        <w:instrText xml:space="preserve"> PAGEREF _Toc419986660 \h </w:instrText>
      </w:r>
      <w:r>
        <w:rPr>
          <w:noProof/>
        </w:rPr>
      </w:r>
      <w:r>
        <w:rPr>
          <w:noProof/>
        </w:rPr>
        <w:fldChar w:fldCharType="separate"/>
      </w:r>
      <w:r>
        <w:rPr>
          <w:noProof/>
        </w:rPr>
        <w:t>92</w:t>
      </w:r>
      <w:r>
        <w:rPr>
          <w:noProof/>
        </w:rPr>
        <w:fldChar w:fldCharType="end"/>
      </w:r>
    </w:p>
    <w:p w14:paraId="2520C9C6"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57 - Qualidade dos Serviços Prestados - QS3</w:t>
      </w:r>
      <w:r>
        <w:rPr>
          <w:noProof/>
        </w:rPr>
        <w:tab/>
      </w:r>
      <w:r>
        <w:rPr>
          <w:noProof/>
        </w:rPr>
        <w:fldChar w:fldCharType="begin"/>
      </w:r>
      <w:r>
        <w:rPr>
          <w:noProof/>
        </w:rPr>
        <w:instrText xml:space="preserve"> PAGEREF _Toc419986661 \h </w:instrText>
      </w:r>
      <w:r>
        <w:rPr>
          <w:noProof/>
        </w:rPr>
      </w:r>
      <w:r>
        <w:rPr>
          <w:noProof/>
        </w:rPr>
        <w:fldChar w:fldCharType="separate"/>
      </w:r>
      <w:r>
        <w:rPr>
          <w:noProof/>
        </w:rPr>
        <w:t>93</w:t>
      </w:r>
      <w:r>
        <w:rPr>
          <w:noProof/>
        </w:rPr>
        <w:fldChar w:fldCharType="end"/>
      </w:r>
    </w:p>
    <w:p w14:paraId="75E976D6"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58 - Qualidade dos Serviços Prestados - QT1</w:t>
      </w:r>
      <w:r>
        <w:rPr>
          <w:noProof/>
        </w:rPr>
        <w:tab/>
      </w:r>
      <w:r>
        <w:rPr>
          <w:noProof/>
        </w:rPr>
        <w:fldChar w:fldCharType="begin"/>
      </w:r>
      <w:r>
        <w:rPr>
          <w:noProof/>
        </w:rPr>
        <w:instrText xml:space="preserve"> PAGEREF _Toc419986662 \h </w:instrText>
      </w:r>
      <w:r>
        <w:rPr>
          <w:noProof/>
        </w:rPr>
      </w:r>
      <w:r>
        <w:rPr>
          <w:noProof/>
        </w:rPr>
        <w:fldChar w:fldCharType="separate"/>
      </w:r>
      <w:r>
        <w:rPr>
          <w:noProof/>
        </w:rPr>
        <w:t>94</w:t>
      </w:r>
      <w:r>
        <w:rPr>
          <w:noProof/>
        </w:rPr>
        <w:fldChar w:fldCharType="end"/>
      </w:r>
    </w:p>
    <w:p w14:paraId="1880DBA4"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59 - Qualidade dos Serviços Prestados - QT2</w:t>
      </w:r>
      <w:r>
        <w:rPr>
          <w:noProof/>
        </w:rPr>
        <w:tab/>
      </w:r>
      <w:r>
        <w:rPr>
          <w:noProof/>
        </w:rPr>
        <w:fldChar w:fldCharType="begin"/>
      </w:r>
      <w:r>
        <w:rPr>
          <w:noProof/>
        </w:rPr>
        <w:instrText xml:space="preserve"> PAGEREF _Toc419986663 \h </w:instrText>
      </w:r>
      <w:r>
        <w:rPr>
          <w:noProof/>
        </w:rPr>
      </w:r>
      <w:r>
        <w:rPr>
          <w:noProof/>
        </w:rPr>
        <w:fldChar w:fldCharType="separate"/>
      </w:r>
      <w:r>
        <w:rPr>
          <w:noProof/>
        </w:rPr>
        <w:t>95</w:t>
      </w:r>
      <w:r>
        <w:rPr>
          <w:noProof/>
        </w:rPr>
        <w:fldChar w:fldCharType="end"/>
      </w:r>
    </w:p>
    <w:p w14:paraId="2276EBA3"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60 - Qualidade dos Serviços Prestados - QT3</w:t>
      </w:r>
      <w:r>
        <w:rPr>
          <w:noProof/>
        </w:rPr>
        <w:tab/>
      </w:r>
      <w:r>
        <w:rPr>
          <w:noProof/>
        </w:rPr>
        <w:fldChar w:fldCharType="begin"/>
      </w:r>
      <w:r>
        <w:rPr>
          <w:noProof/>
        </w:rPr>
        <w:instrText xml:space="preserve"> PAGEREF _Toc419986664 \h </w:instrText>
      </w:r>
      <w:r>
        <w:rPr>
          <w:noProof/>
        </w:rPr>
      </w:r>
      <w:r>
        <w:rPr>
          <w:noProof/>
        </w:rPr>
        <w:fldChar w:fldCharType="separate"/>
      </w:r>
      <w:r>
        <w:rPr>
          <w:noProof/>
        </w:rPr>
        <w:t>96</w:t>
      </w:r>
      <w:r>
        <w:rPr>
          <w:noProof/>
        </w:rPr>
        <w:fldChar w:fldCharType="end"/>
      </w:r>
    </w:p>
    <w:p w14:paraId="473A8383"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61 - Qualidade dos Serviços Prestados - QT4</w:t>
      </w:r>
      <w:r>
        <w:rPr>
          <w:noProof/>
        </w:rPr>
        <w:tab/>
      </w:r>
      <w:r>
        <w:rPr>
          <w:noProof/>
        </w:rPr>
        <w:fldChar w:fldCharType="begin"/>
      </w:r>
      <w:r>
        <w:rPr>
          <w:noProof/>
        </w:rPr>
        <w:instrText xml:space="preserve"> PAGEREF _Toc419986665 \h </w:instrText>
      </w:r>
      <w:r>
        <w:rPr>
          <w:noProof/>
        </w:rPr>
      </w:r>
      <w:r>
        <w:rPr>
          <w:noProof/>
        </w:rPr>
        <w:fldChar w:fldCharType="separate"/>
      </w:r>
      <w:r>
        <w:rPr>
          <w:noProof/>
        </w:rPr>
        <w:t>97</w:t>
      </w:r>
      <w:r>
        <w:rPr>
          <w:noProof/>
        </w:rPr>
        <w:fldChar w:fldCharType="end"/>
      </w:r>
    </w:p>
    <w:p w14:paraId="2AD41461"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62 - Qualidade dos Serviços Prestados - QT5</w:t>
      </w:r>
      <w:r>
        <w:rPr>
          <w:noProof/>
        </w:rPr>
        <w:tab/>
      </w:r>
      <w:r>
        <w:rPr>
          <w:noProof/>
        </w:rPr>
        <w:fldChar w:fldCharType="begin"/>
      </w:r>
      <w:r>
        <w:rPr>
          <w:noProof/>
        </w:rPr>
        <w:instrText xml:space="preserve"> PAGEREF _Toc419986666 \h </w:instrText>
      </w:r>
      <w:r>
        <w:rPr>
          <w:noProof/>
        </w:rPr>
      </w:r>
      <w:r>
        <w:rPr>
          <w:noProof/>
        </w:rPr>
        <w:fldChar w:fldCharType="separate"/>
      </w:r>
      <w:r>
        <w:rPr>
          <w:noProof/>
        </w:rPr>
        <w:t>98</w:t>
      </w:r>
      <w:r>
        <w:rPr>
          <w:noProof/>
        </w:rPr>
        <w:fldChar w:fldCharType="end"/>
      </w:r>
    </w:p>
    <w:p w14:paraId="251E9446"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63 - Qualidade dos Serviços Prestados - QT6</w:t>
      </w:r>
      <w:r>
        <w:rPr>
          <w:noProof/>
        </w:rPr>
        <w:tab/>
      </w:r>
      <w:r>
        <w:rPr>
          <w:noProof/>
        </w:rPr>
        <w:fldChar w:fldCharType="begin"/>
      </w:r>
      <w:r>
        <w:rPr>
          <w:noProof/>
        </w:rPr>
        <w:instrText xml:space="preserve"> PAGEREF _Toc419986667 \h </w:instrText>
      </w:r>
      <w:r>
        <w:rPr>
          <w:noProof/>
        </w:rPr>
      </w:r>
      <w:r>
        <w:rPr>
          <w:noProof/>
        </w:rPr>
        <w:fldChar w:fldCharType="separate"/>
      </w:r>
      <w:r>
        <w:rPr>
          <w:noProof/>
        </w:rPr>
        <w:t>99</w:t>
      </w:r>
      <w:r>
        <w:rPr>
          <w:noProof/>
        </w:rPr>
        <w:fldChar w:fldCharType="end"/>
      </w:r>
    </w:p>
    <w:p w14:paraId="212AFC67"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64 - Qualidade dos Serviços Prestados - QT7</w:t>
      </w:r>
      <w:r>
        <w:rPr>
          <w:noProof/>
        </w:rPr>
        <w:tab/>
      </w:r>
      <w:r>
        <w:rPr>
          <w:noProof/>
        </w:rPr>
        <w:fldChar w:fldCharType="begin"/>
      </w:r>
      <w:r>
        <w:rPr>
          <w:noProof/>
        </w:rPr>
        <w:instrText xml:space="preserve"> PAGEREF _Toc419986668 \h </w:instrText>
      </w:r>
      <w:r>
        <w:rPr>
          <w:noProof/>
        </w:rPr>
      </w:r>
      <w:r>
        <w:rPr>
          <w:noProof/>
        </w:rPr>
        <w:fldChar w:fldCharType="separate"/>
      </w:r>
      <w:r>
        <w:rPr>
          <w:noProof/>
        </w:rPr>
        <w:t>100</w:t>
      </w:r>
      <w:r>
        <w:rPr>
          <w:noProof/>
        </w:rPr>
        <w:fldChar w:fldCharType="end"/>
      </w:r>
    </w:p>
    <w:p w14:paraId="0921AD06"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65 - Qualidade dos Serviços Prestados - QT8</w:t>
      </w:r>
      <w:r>
        <w:rPr>
          <w:noProof/>
        </w:rPr>
        <w:tab/>
      </w:r>
      <w:r>
        <w:rPr>
          <w:noProof/>
        </w:rPr>
        <w:fldChar w:fldCharType="begin"/>
      </w:r>
      <w:r>
        <w:rPr>
          <w:noProof/>
        </w:rPr>
        <w:instrText xml:space="preserve"> PAGEREF _Toc419986669 \h </w:instrText>
      </w:r>
      <w:r>
        <w:rPr>
          <w:noProof/>
        </w:rPr>
      </w:r>
      <w:r>
        <w:rPr>
          <w:noProof/>
        </w:rPr>
        <w:fldChar w:fldCharType="separate"/>
      </w:r>
      <w:r>
        <w:rPr>
          <w:noProof/>
        </w:rPr>
        <w:t>101</w:t>
      </w:r>
      <w:r>
        <w:rPr>
          <w:noProof/>
        </w:rPr>
        <w:fldChar w:fldCharType="end"/>
      </w:r>
    </w:p>
    <w:p w14:paraId="6BF77C18"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66 - Qualidade dos Serviços Prestados – QT9</w:t>
      </w:r>
      <w:r>
        <w:rPr>
          <w:noProof/>
        </w:rPr>
        <w:tab/>
      </w:r>
      <w:r>
        <w:rPr>
          <w:noProof/>
        </w:rPr>
        <w:fldChar w:fldCharType="begin"/>
      </w:r>
      <w:r>
        <w:rPr>
          <w:noProof/>
        </w:rPr>
        <w:instrText xml:space="preserve"> PAGEREF _Toc419986670 \h </w:instrText>
      </w:r>
      <w:r>
        <w:rPr>
          <w:noProof/>
        </w:rPr>
      </w:r>
      <w:r>
        <w:rPr>
          <w:noProof/>
        </w:rPr>
        <w:fldChar w:fldCharType="separate"/>
      </w:r>
      <w:r>
        <w:rPr>
          <w:noProof/>
        </w:rPr>
        <w:t>102</w:t>
      </w:r>
      <w:r>
        <w:rPr>
          <w:noProof/>
        </w:rPr>
        <w:fldChar w:fldCharType="end"/>
      </w:r>
    </w:p>
    <w:p w14:paraId="10609869"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67 - Qualidade dos Serviços Prestados – QT10</w:t>
      </w:r>
      <w:r>
        <w:rPr>
          <w:noProof/>
        </w:rPr>
        <w:tab/>
      </w:r>
      <w:r>
        <w:rPr>
          <w:noProof/>
        </w:rPr>
        <w:fldChar w:fldCharType="begin"/>
      </w:r>
      <w:r>
        <w:rPr>
          <w:noProof/>
        </w:rPr>
        <w:instrText xml:space="preserve"> PAGEREF _Toc419986671 \h </w:instrText>
      </w:r>
      <w:r>
        <w:rPr>
          <w:noProof/>
        </w:rPr>
      </w:r>
      <w:r>
        <w:rPr>
          <w:noProof/>
        </w:rPr>
        <w:fldChar w:fldCharType="separate"/>
      </w:r>
      <w:r>
        <w:rPr>
          <w:noProof/>
        </w:rPr>
        <w:t>103</w:t>
      </w:r>
      <w:r>
        <w:rPr>
          <w:noProof/>
        </w:rPr>
        <w:fldChar w:fldCharType="end"/>
      </w:r>
    </w:p>
    <w:p w14:paraId="64C3B900"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68 - Qualidade dos Serviços Prestados - QT11</w:t>
      </w:r>
      <w:r>
        <w:rPr>
          <w:noProof/>
        </w:rPr>
        <w:tab/>
      </w:r>
      <w:r>
        <w:rPr>
          <w:noProof/>
        </w:rPr>
        <w:fldChar w:fldCharType="begin"/>
      </w:r>
      <w:r>
        <w:rPr>
          <w:noProof/>
        </w:rPr>
        <w:instrText xml:space="preserve"> PAGEREF _Toc419986672 \h </w:instrText>
      </w:r>
      <w:r>
        <w:rPr>
          <w:noProof/>
        </w:rPr>
      </w:r>
      <w:r>
        <w:rPr>
          <w:noProof/>
        </w:rPr>
        <w:fldChar w:fldCharType="separate"/>
      </w:r>
      <w:r>
        <w:rPr>
          <w:noProof/>
        </w:rPr>
        <w:t>104</w:t>
      </w:r>
      <w:r>
        <w:rPr>
          <w:noProof/>
        </w:rPr>
        <w:fldChar w:fldCharType="end"/>
      </w:r>
    </w:p>
    <w:p w14:paraId="439D326E"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69 - Qualidade dos Serviços Prestados - QT12</w:t>
      </w:r>
      <w:r>
        <w:rPr>
          <w:noProof/>
        </w:rPr>
        <w:tab/>
      </w:r>
      <w:r>
        <w:rPr>
          <w:noProof/>
        </w:rPr>
        <w:fldChar w:fldCharType="begin"/>
      </w:r>
      <w:r>
        <w:rPr>
          <w:noProof/>
        </w:rPr>
        <w:instrText xml:space="preserve"> PAGEREF _Toc419986673 \h </w:instrText>
      </w:r>
      <w:r>
        <w:rPr>
          <w:noProof/>
        </w:rPr>
      </w:r>
      <w:r>
        <w:rPr>
          <w:noProof/>
        </w:rPr>
        <w:fldChar w:fldCharType="separate"/>
      </w:r>
      <w:r>
        <w:rPr>
          <w:noProof/>
        </w:rPr>
        <w:t>105</w:t>
      </w:r>
      <w:r>
        <w:rPr>
          <w:noProof/>
        </w:rPr>
        <w:fldChar w:fldCharType="end"/>
      </w:r>
    </w:p>
    <w:p w14:paraId="00A4825A"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70 - Qualidade dos Serviços Prestados - QT13</w:t>
      </w:r>
      <w:r>
        <w:rPr>
          <w:noProof/>
        </w:rPr>
        <w:tab/>
      </w:r>
      <w:r>
        <w:rPr>
          <w:noProof/>
        </w:rPr>
        <w:fldChar w:fldCharType="begin"/>
      </w:r>
      <w:r>
        <w:rPr>
          <w:noProof/>
        </w:rPr>
        <w:instrText xml:space="preserve"> PAGEREF _Toc419986674 \h </w:instrText>
      </w:r>
      <w:r>
        <w:rPr>
          <w:noProof/>
        </w:rPr>
      </w:r>
      <w:r>
        <w:rPr>
          <w:noProof/>
        </w:rPr>
        <w:fldChar w:fldCharType="separate"/>
      </w:r>
      <w:r>
        <w:rPr>
          <w:noProof/>
        </w:rPr>
        <w:t>106</w:t>
      </w:r>
      <w:r>
        <w:rPr>
          <w:noProof/>
        </w:rPr>
        <w:fldChar w:fldCharType="end"/>
      </w:r>
    </w:p>
    <w:p w14:paraId="422968BF"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71 - Qualidade dos Serviços Prestados - QT14</w:t>
      </w:r>
      <w:r>
        <w:rPr>
          <w:noProof/>
        </w:rPr>
        <w:tab/>
      </w:r>
      <w:r>
        <w:rPr>
          <w:noProof/>
        </w:rPr>
        <w:fldChar w:fldCharType="begin"/>
      </w:r>
      <w:r>
        <w:rPr>
          <w:noProof/>
        </w:rPr>
        <w:instrText xml:space="preserve"> PAGEREF _Toc419986675 \h </w:instrText>
      </w:r>
      <w:r>
        <w:rPr>
          <w:noProof/>
        </w:rPr>
      </w:r>
      <w:r>
        <w:rPr>
          <w:noProof/>
        </w:rPr>
        <w:fldChar w:fldCharType="separate"/>
      </w:r>
      <w:r>
        <w:rPr>
          <w:noProof/>
        </w:rPr>
        <w:t>107</w:t>
      </w:r>
      <w:r>
        <w:rPr>
          <w:noProof/>
        </w:rPr>
        <w:fldChar w:fldCharType="end"/>
      </w:r>
    </w:p>
    <w:p w14:paraId="49A44E1D"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72 - Qualidade dos Serviços Prestados - QT1</w:t>
      </w:r>
      <w:r>
        <w:rPr>
          <w:noProof/>
        </w:rPr>
        <w:t>5</w:t>
      </w:r>
      <w:r>
        <w:rPr>
          <w:noProof/>
        </w:rPr>
        <w:tab/>
      </w:r>
      <w:r>
        <w:rPr>
          <w:noProof/>
        </w:rPr>
        <w:fldChar w:fldCharType="begin"/>
      </w:r>
      <w:r>
        <w:rPr>
          <w:noProof/>
        </w:rPr>
        <w:instrText xml:space="preserve"> PAGEREF _Toc419986676 \h </w:instrText>
      </w:r>
      <w:r>
        <w:rPr>
          <w:noProof/>
        </w:rPr>
      </w:r>
      <w:r>
        <w:rPr>
          <w:noProof/>
        </w:rPr>
        <w:fldChar w:fldCharType="separate"/>
      </w:r>
      <w:r>
        <w:rPr>
          <w:noProof/>
        </w:rPr>
        <w:t>108</w:t>
      </w:r>
      <w:r>
        <w:rPr>
          <w:noProof/>
        </w:rPr>
        <w:fldChar w:fldCharType="end"/>
      </w:r>
    </w:p>
    <w:p w14:paraId="3F5594F6"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73 - Qualidade dos Serviços Prestados - QM1</w:t>
      </w:r>
      <w:r>
        <w:rPr>
          <w:noProof/>
        </w:rPr>
        <w:tab/>
      </w:r>
      <w:r>
        <w:rPr>
          <w:noProof/>
        </w:rPr>
        <w:fldChar w:fldCharType="begin"/>
      </w:r>
      <w:r>
        <w:rPr>
          <w:noProof/>
        </w:rPr>
        <w:instrText xml:space="preserve"> PAGEREF _Toc419986677 \h </w:instrText>
      </w:r>
      <w:r>
        <w:rPr>
          <w:noProof/>
        </w:rPr>
      </w:r>
      <w:r>
        <w:rPr>
          <w:noProof/>
        </w:rPr>
        <w:fldChar w:fldCharType="separate"/>
      </w:r>
      <w:r>
        <w:rPr>
          <w:noProof/>
        </w:rPr>
        <w:t>109</w:t>
      </w:r>
      <w:r>
        <w:rPr>
          <w:noProof/>
        </w:rPr>
        <w:fldChar w:fldCharType="end"/>
      </w:r>
    </w:p>
    <w:p w14:paraId="514086D2"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74 - Qualidade dos Serviços Prestados - QM2</w:t>
      </w:r>
      <w:r>
        <w:rPr>
          <w:noProof/>
        </w:rPr>
        <w:tab/>
      </w:r>
      <w:r>
        <w:rPr>
          <w:noProof/>
        </w:rPr>
        <w:fldChar w:fldCharType="begin"/>
      </w:r>
      <w:r>
        <w:rPr>
          <w:noProof/>
        </w:rPr>
        <w:instrText xml:space="preserve"> PAGEREF _Toc419986678 \h </w:instrText>
      </w:r>
      <w:r>
        <w:rPr>
          <w:noProof/>
        </w:rPr>
      </w:r>
      <w:r>
        <w:rPr>
          <w:noProof/>
        </w:rPr>
        <w:fldChar w:fldCharType="separate"/>
      </w:r>
      <w:r>
        <w:rPr>
          <w:noProof/>
        </w:rPr>
        <w:t>110</w:t>
      </w:r>
      <w:r>
        <w:rPr>
          <w:noProof/>
        </w:rPr>
        <w:fldChar w:fldCharType="end"/>
      </w:r>
    </w:p>
    <w:p w14:paraId="3380FDE2"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75 - Qualidade dos Serviços Prestados - QM3</w:t>
      </w:r>
      <w:r>
        <w:rPr>
          <w:noProof/>
        </w:rPr>
        <w:tab/>
      </w:r>
      <w:r>
        <w:rPr>
          <w:noProof/>
        </w:rPr>
        <w:fldChar w:fldCharType="begin"/>
      </w:r>
      <w:r>
        <w:rPr>
          <w:noProof/>
        </w:rPr>
        <w:instrText xml:space="preserve"> PAGEREF _Toc419986679 \h </w:instrText>
      </w:r>
      <w:r>
        <w:rPr>
          <w:noProof/>
        </w:rPr>
      </w:r>
      <w:r>
        <w:rPr>
          <w:noProof/>
        </w:rPr>
        <w:fldChar w:fldCharType="separate"/>
      </w:r>
      <w:r>
        <w:rPr>
          <w:noProof/>
        </w:rPr>
        <w:t>111</w:t>
      </w:r>
      <w:r>
        <w:rPr>
          <w:noProof/>
        </w:rPr>
        <w:fldChar w:fldCharType="end"/>
      </w:r>
    </w:p>
    <w:p w14:paraId="76988789"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76 - Glossário de variáveis para cálculo dos indicadores de avaliação e monitoramento da categoria Adequação à Saúde Pública</w:t>
      </w:r>
      <w:r>
        <w:rPr>
          <w:noProof/>
        </w:rPr>
        <w:tab/>
      </w:r>
      <w:r>
        <w:rPr>
          <w:noProof/>
        </w:rPr>
        <w:fldChar w:fldCharType="begin"/>
      </w:r>
      <w:r>
        <w:rPr>
          <w:noProof/>
        </w:rPr>
        <w:instrText xml:space="preserve"> PAGEREF _Toc419986680 \h </w:instrText>
      </w:r>
      <w:r>
        <w:rPr>
          <w:noProof/>
        </w:rPr>
      </w:r>
      <w:r>
        <w:rPr>
          <w:noProof/>
        </w:rPr>
        <w:fldChar w:fldCharType="separate"/>
      </w:r>
      <w:r>
        <w:rPr>
          <w:noProof/>
        </w:rPr>
        <w:t>113</w:t>
      </w:r>
      <w:r>
        <w:rPr>
          <w:noProof/>
        </w:rPr>
        <w:fldChar w:fldCharType="end"/>
      </w:r>
    </w:p>
    <w:p w14:paraId="54949B10"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77 - Indicadores da categoria Adequação à Saúde Pública</w:t>
      </w:r>
      <w:r>
        <w:rPr>
          <w:noProof/>
        </w:rPr>
        <w:tab/>
      </w:r>
      <w:r>
        <w:rPr>
          <w:noProof/>
        </w:rPr>
        <w:fldChar w:fldCharType="begin"/>
      </w:r>
      <w:r>
        <w:rPr>
          <w:noProof/>
        </w:rPr>
        <w:instrText xml:space="preserve"> PAGEREF _Toc419986681 \h </w:instrText>
      </w:r>
      <w:r>
        <w:rPr>
          <w:noProof/>
        </w:rPr>
      </w:r>
      <w:r>
        <w:rPr>
          <w:noProof/>
        </w:rPr>
        <w:fldChar w:fldCharType="separate"/>
      </w:r>
      <w:r>
        <w:rPr>
          <w:noProof/>
        </w:rPr>
        <w:t>114</w:t>
      </w:r>
      <w:r>
        <w:rPr>
          <w:noProof/>
        </w:rPr>
        <w:fldChar w:fldCharType="end"/>
      </w:r>
    </w:p>
    <w:p w14:paraId="640D9E3C"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 xml:space="preserve">Quadro 78 - </w:t>
      </w:r>
      <w:r w:rsidRPr="000E20D0">
        <w:rPr>
          <w:rFonts w:cs="Arial"/>
          <w:noProof/>
        </w:rPr>
        <w:t>Indicadores de outras categorias utilizados para análise da Adequação à saúde pública</w:t>
      </w:r>
      <w:r>
        <w:rPr>
          <w:noProof/>
        </w:rPr>
        <w:tab/>
      </w:r>
      <w:r>
        <w:rPr>
          <w:noProof/>
        </w:rPr>
        <w:fldChar w:fldCharType="begin"/>
      </w:r>
      <w:r>
        <w:rPr>
          <w:noProof/>
        </w:rPr>
        <w:instrText xml:space="preserve"> PAGEREF _Toc419986682 \h </w:instrText>
      </w:r>
      <w:r>
        <w:rPr>
          <w:noProof/>
        </w:rPr>
      </w:r>
      <w:r>
        <w:rPr>
          <w:noProof/>
        </w:rPr>
        <w:fldChar w:fldCharType="separate"/>
      </w:r>
      <w:r>
        <w:rPr>
          <w:noProof/>
        </w:rPr>
        <w:t>115</w:t>
      </w:r>
      <w:r>
        <w:rPr>
          <w:noProof/>
        </w:rPr>
        <w:fldChar w:fldCharType="end"/>
      </w:r>
    </w:p>
    <w:p w14:paraId="797C5370"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 xml:space="preserve">Quadro 79 - </w:t>
      </w:r>
      <w:r w:rsidRPr="000E20D0">
        <w:rPr>
          <w:rFonts w:cs="Arial"/>
          <w:noProof/>
        </w:rPr>
        <w:t>Indicadores de outras categorias para análise da Adequação ao Meio Ambiente</w:t>
      </w:r>
      <w:r>
        <w:rPr>
          <w:noProof/>
        </w:rPr>
        <w:tab/>
      </w:r>
      <w:r>
        <w:rPr>
          <w:noProof/>
        </w:rPr>
        <w:fldChar w:fldCharType="begin"/>
      </w:r>
      <w:r>
        <w:rPr>
          <w:noProof/>
        </w:rPr>
        <w:instrText xml:space="preserve"> PAGEREF _Toc419986683 \h </w:instrText>
      </w:r>
      <w:r>
        <w:rPr>
          <w:noProof/>
        </w:rPr>
      </w:r>
      <w:r>
        <w:rPr>
          <w:noProof/>
        </w:rPr>
        <w:fldChar w:fldCharType="separate"/>
      </w:r>
      <w:r>
        <w:rPr>
          <w:noProof/>
        </w:rPr>
        <w:t>116</w:t>
      </w:r>
      <w:r>
        <w:rPr>
          <w:noProof/>
        </w:rPr>
        <w:fldChar w:fldCharType="end"/>
      </w:r>
    </w:p>
    <w:p w14:paraId="3199E241"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80 - Adequação – AE1</w:t>
      </w:r>
      <w:r>
        <w:rPr>
          <w:noProof/>
        </w:rPr>
        <w:tab/>
      </w:r>
      <w:r>
        <w:rPr>
          <w:noProof/>
        </w:rPr>
        <w:fldChar w:fldCharType="begin"/>
      </w:r>
      <w:r>
        <w:rPr>
          <w:noProof/>
        </w:rPr>
        <w:instrText xml:space="preserve"> PAGEREF _Toc419986684 \h </w:instrText>
      </w:r>
      <w:r>
        <w:rPr>
          <w:noProof/>
        </w:rPr>
      </w:r>
      <w:r>
        <w:rPr>
          <w:noProof/>
        </w:rPr>
        <w:fldChar w:fldCharType="separate"/>
      </w:r>
      <w:r>
        <w:rPr>
          <w:noProof/>
        </w:rPr>
        <w:t>117</w:t>
      </w:r>
      <w:r>
        <w:rPr>
          <w:noProof/>
        </w:rPr>
        <w:fldChar w:fldCharType="end"/>
      </w:r>
    </w:p>
    <w:p w14:paraId="7789A71C"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81 - Adequação AD1</w:t>
      </w:r>
      <w:r>
        <w:rPr>
          <w:noProof/>
        </w:rPr>
        <w:tab/>
      </w:r>
      <w:r>
        <w:rPr>
          <w:noProof/>
        </w:rPr>
        <w:fldChar w:fldCharType="begin"/>
      </w:r>
      <w:r>
        <w:rPr>
          <w:noProof/>
        </w:rPr>
        <w:instrText xml:space="preserve"> PAGEREF _Toc419986685 \h </w:instrText>
      </w:r>
      <w:r>
        <w:rPr>
          <w:noProof/>
        </w:rPr>
      </w:r>
      <w:r>
        <w:rPr>
          <w:noProof/>
        </w:rPr>
        <w:fldChar w:fldCharType="separate"/>
      </w:r>
      <w:r>
        <w:rPr>
          <w:noProof/>
        </w:rPr>
        <w:t>118</w:t>
      </w:r>
      <w:r>
        <w:rPr>
          <w:noProof/>
        </w:rPr>
        <w:fldChar w:fldCharType="end"/>
      </w:r>
    </w:p>
    <w:p w14:paraId="76DCD2A8"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82 - Adequação - AV1</w:t>
      </w:r>
      <w:r>
        <w:rPr>
          <w:noProof/>
        </w:rPr>
        <w:tab/>
      </w:r>
      <w:r>
        <w:rPr>
          <w:noProof/>
        </w:rPr>
        <w:fldChar w:fldCharType="begin"/>
      </w:r>
      <w:r>
        <w:rPr>
          <w:noProof/>
        </w:rPr>
        <w:instrText xml:space="preserve"> PAGEREF _Toc419986686 \h </w:instrText>
      </w:r>
      <w:r>
        <w:rPr>
          <w:noProof/>
        </w:rPr>
      </w:r>
      <w:r>
        <w:rPr>
          <w:noProof/>
        </w:rPr>
        <w:fldChar w:fldCharType="separate"/>
      </w:r>
      <w:r>
        <w:rPr>
          <w:noProof/>
        </w:rPr>
        <w:t>119</w:t>
      </w:r>
      <w:r>
        <w:rPr>
          <w:noProof/>
        </w:rPr>
        <w:fldChar w:fldCharType="end"/>
      </w:r>
    </w:p>
    <w:p w14:paraId="108A700B"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83 – Adequação AL1</w:t>
      </w:r>
      <w:r>
        <w:rPr>
          <w:noProof/>
        </w:rPr>
        <w:tab/>
      </w:r>
      <w:r>
        <w:rPr>
          <w:noProof/>
        </w:rPr>
        <w:fldChar w:fldCharType="begin"/>
      </w:r>
      <w:r>
        <w:rPr>
          <w:noProof/>
        </w:rPr>
        <w:instrText xml:space="preserve"> PAGEREF _Toc419986687 \h </w:instrText>
      </w:r>
      <w:r>
        <w:rPr>
          <w:noProof/>
        </w:rPr>
      </w:r>
      <w:r>
        <w:rPr>
          <w:noProof/>
        </w:rPr>
        <w:fldChar w:fldCharType="separate"/>
      </w:r>
      <w:r>
        <w:rPr>
          <w:noProof/>
        </w:rPr>
        <w:t>120</w:t>
      </w:r>
      <w:r>
        <w:rPr>
          <w:noProof/>
        </w:rPr>
        <w:fldChar w:fldCharType="end"/>
      </w:r>
    </w:p>
    <w:p w14:paraId="29F916F6"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84 - Glossário de variáveis para cálculo dos indicadores de avaliação e monitoramento da categoria Eficiência</w:t>
      </w:r>
      <w:r w:rsidRPr="000E20D0">
        <w:rPr>
          <w:b w:val="0"/>
          <w:noProof/>
        </w:rPr>
        <w:t>.</w:t>
      </w:r>
      <w:r>
        <w:rPr>
          <w:noProof/>
        </w:rPr>
        <w:tab/>
      </w:r>
      <w:r>
        <w:rPr>
          <w:noProof/>
        </w:rPr>
        <w:fldChar w:fldCharType="begin"/>
      </w:r>
      <w:r>
        <w:rPr>
          <w:noProof/>
        </w:rPr>
        <w:instrText xml:space="preserve"> PAGEREF _Toc419986688 \h </w:instrText>
      </w:r>
      <w:r>
        <w:rPr>
          <w:noProof/>
        </w:rPr>
      </w:r>
      <w:r>
        <w:rPr>
          <w:noProof/>
        </w:rPr>
        <w:fldChar w:fldCharType="separate"/>
      </w:r>
      <w:r>
        <w:rPr>
          <w:noProof/>
        </w:rPr>
        <w:t>123</w:t>
      </w:r>
      <w:r>
        <w:rPr>
          <w:noProof/>
        </w:rPr>
        <w:fldChar w:fldCharType="end"/>
      </w:r>
    </w:p>
    <w:p w14:paraId="53F2A159"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85 - Relação dos Indicadores de Eficiência</w:t>
      </w:r>
      <w:r>
        <w:rPr>
          <w:noProof/>
        </w:rPr>
        <w:tab/>
      </w:r>
      <w:r>
        <w:rPr>
          <w:noProof/>
        </w:rPr>
        <w:fldChar w:fldCharType="begin"/>
      </w:r>
      <w:r>
        <w:rPr>
          <w:noProof/>
        </w:rPr>
        <w:instrText xml:space="preserve"> PAGEREF _Toc419986689 \h </w:instrText>
      </w:r>
      <w:r>
        <w:rPr>
          <w:noProof/>
        </w:rPr>
      </w:r>
      <w:r>
        <w:rPr>
          <w:noProof/>
        </w:rPr>
        <w:fldChar w:fldCharType="separate"/>
      </w:r>
      <w:r>
        <w:rPr>
          <w:noProof/>
        </w:rPr>
        <w:t>127</w:t>
      </w:r>
      <w:r>
        <w:rPr>
          <w:noProof/>
        </w:rPr>
        <w:fldChar w:fldCharType="end"/>
      </w:r>
    </w:p>
    <w:p w14:paraId="1E24C633"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86 - Eficiência - EE1</w:t>
      </w:r>
      <w:r>
        <w:rPr>
          <w:noProof/>
        </w:rPr>
        <w:tab/>
      </w:r>
      <w:r>
        <w:rPr>
          <w:noProof/>
        </w:rPr>
        <w:fldChar w:fldCharType="begin"/>
      </w:r>
      <w:r>
        <w:rPr>
          <w:noProof/>
        </w:rPr>
        <w:instrText xml:space="preserve"> PAGEREF _Toc419986690 \h </w:instrText>
      </w:r>
      <w:r>
        <w:rPr>
          <w:noProof/>
        </w:rPr>
      </w:r>
      <w:r>
        <w:rPr>
          <w:noProof/>
        </w:rPr>
        <w:fldChar w:fldCharType="separate"/>
      </w:r>
      <w:r>
        <w:rPr>
          <w:noProof/>
        </w:rPr>
        <w:t>131</w:t>
      </w:r>
      <w:r>
        <w:rPr>
          <w:noProof/>
        </w:rPr>
        <w:fldChar w:fldCharType="end"/>
      </w:r>
    </w:p>
    <w:p w14:paraId="03D45777"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87 - Eficiência - EP1</w:t>
      </w:r>
      <w:r>
        <w:rPr>
          <w:noProof/>
        </w:rPr>
        <w:tab/>
      </w:r>
      <w:r>
        <w:rPr>
          <w:noProof/>
        </w:rPr>
        <w:fldChar w:fldCharType="begin"/>
      </w:r>
      <w:r>
        <w:rPr>
          <w:noProof/>
        </w:rPr>
        <w:instrText xml:space="preserve"> PAGEREF _Toc419986691 \h </w:instrText>
      </w:r>
      <w:r>
        <w:rPr>
          <w:noProof/>
        </w:rPr>
      </w:r>
      <w:r>
        <w:rPr>
          <w:noProof/>
        </w:rPr>
        <w:fldChar w:fldCharType="separate"/>
      </w:r>
      <w:r>
        <w:rPr>
          <w:noProof/>
        </w:rPr>
        <w:t>132</w:t>
      </w:r>
      <w:r>
        <w:rPr>
          <w:noProof/>
        </w:rPr>
        <w:fldChar w:fldCharType="end"/>
      </w:r>
    </w:p>
    <w:p w14:paraId="042C27E8"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lastRenderedPageBreak/>
        <w:t>Quadro 88 - Eficiência - EP2</w:t>
      </w:r>
      <w:r>
        <w:rPr>
          <w:noProof/>
        </w:rPr>
        <w:tab/>
      </w:r>
      <w:r>
        <w:rPr>
          <w:noProof/>
        </w:rPr>
        <w:fldChar w:fldCharType="begin"/>
      </w:r>
      <w:r>
        <w:rPr>
          <w:noProof/>
        </w:rPr>
        <w:instrText xml:space="preserve"> PAGEREF _Toc419986692 \h </w:instrText>
      </w:r>
      <w:r>
        <w:rPr>
          <w:noProof/>
        </w:rPr>
      </w:r>
      <w:r>
        <w:rPr>
          <w:noProof/>
        </w:rPr>
        <w:fldChar w:fldCharType="separate"/>
      </w:r>
      <w:r>
        <w:rPr>
          <w:noProof/>
        </w:rPr>
        <w:t>133</w:t>
      </w:r>
      <w:r>
        <w:rPr>
          <w:noProof/>
        </w:rPr>
        <w:fldChar w:fldCharType="end"/>
      </w:r>
    </w:p>
    <w:p w14:paraId="2D03A12F"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89 - Eficiência – EP3</w:t>
      </w:r>
      <w:r>
        <w:rPr>
          <w:noProof/>
        </w:rPr>
        <w:tab/>
      </w:r>
      <w:r>
        <w:rPr>
          <w:noProof/>
        </w:rPr>
        <w:fldChar w:fldCharType="begin"/>
      </w:r>
      <w:r>
        <w:rPr>
          <w:noProof/>
        </w:rPr>
        <w:instrText xml:space="preserve"> PAGEREF _Toc419986693 \h </w:instrText>
      </w:r>
      <w:r>
        <w:rPr>
          <w:noProof/>
        </w:rPr>
      </w:r>
      <w:r>
        <w:rPr>
          <w:noProof/>
        </w:rPr>
        <w:fldChar w:fldCharType="separate"/>
      </w:r>
      <w:r>
        <w:rPr>
          <w:noProof/>
        </w:rPr>
        <w:t>134</w:t>
      </w:r>
      <w:r>
        <w:rPr>
          <w:noProof/>
        </w:rPr>
        <w:fldChar w:fldCharType="end"/>
      </w:r>
    </w:p>
    <w:p w14:paraId="7F4B60DC"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90 - Eficiência – EP4</w:t>
      </w:r>
      <w:r>
        <w:rPr>
          <w:noProof/>
        </w:rPr>
        <w:tab/>
      </w:r>
      <w:r>
        <w:rPr>
          <w:noProof/>
        </w:rPr>
        <w:fldChar w:fldCharType="begin"/>
      </w:r>
      <w:r>
        <w:rPr>
          <w:noProof/>
        </w:rPr>
        <w:instrText xml:space="preserve"> PAGEREF _Toc419986694 \h </w:instrText>
      </w:r>
      <w:r>
        <w:rPr>
          <w:noProof/>
        </w:rPr>
      </w:r>
      <w:r>
        <w:rPr>
          <w:noProof/>
        </w:rPr>
        <w:fldChar w:fldCharType="separate"/>
      </w:r>
      <w:r>
        <w:rPr>
          <w:noProof/>
        </w:rPr>
        <w:t>135</w:t>
      </w:r>
      <w:r>
        <w:rPr>
          <w:noProof/>
        </w:rPr>
        <w:fldChar w:fldCharType="end"/>
      </w:r>
    </w:p>
    <w:p w14:paraId="09CFE17E"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91 - Eficiência – EP5</w:t>
      </w:r>
      <w:r>
        <w:rPr>
          <w:noProof/>
        </w:rPr>
        <w:tab/>
      </w:r>
      <w:r>
        <w:rPr>
          <w:noProof/>
        </w:rPr>
        <w:fldChar w:fldCharType="begin"/>
      </w:r>
      <w:r>
        <w:rPr>
          <w:noProof/>
        </w:rPr>
        <w:instrText xml:space="preserve"> PAGEREF _Toc419986695 \h </w:instrText>
      </w:r>
      <w:r>
        <w:rPr>
          <w:noProof/>
        </w:rPr>
      </w:r>
      <w:r>
        <w:rPr>
          <w:noProof/>
        </w:rPr>
        <w:fldChar w:fldCharType="separate"/>
      </w:r>
      <w:r>
        <w:rPr>
          <w:noProof/>
        </w:rPr>
        <w:t>136</w:t>
      </w:r>
      <w:r>
        <w:rPr>
          <w:noProof/>
        </w:rPr>
        <w:fldChar w:fldCharType="end"/>
      </w:r>
    </w:p>
    <w:p w14:paraId="070A6523"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92 - Eficiência – EP6</w:t>
      </w:r>
      <w:r>
        <w:rPr>
          <w:noProof/>
        </w:rPr>
        <w:tab/>
      </w:r>
      <w:r>
        <w:rPr>
          <w:noProof/>
        </w:rPr>
        <w:fldChar w:fldCharType="begin"/>
      </w:r>
      <w:r>
        <w:rPr>
          <w:noProof/>
        </w:rPr>
        <w:instrText xml:space="preserve"> PAGEREF _Toc419986696 \h </w:instrText>
      </w:r>
      <w:r>
        <w:rPr>
          <w:noProof/>
        </w:rPr>
      </w:r>
      <w:r>
        <w:rPr>
          <w:noProof/>
        </w:rPr>
        <w:fldChar w:fldCharType="separate"/>
      </w:r>
      <w:r>
        <w:rPr>
          <w:noProof/>
        </w:rPr>
        <w:t>137</w:t>
      </w:r>
      <w:r>
        <w:rPr>
          <w:noProof/>
        </w:rPr>
        <w:fldChar w:fldCharType="end"/>
      </w:r>
    </w:p>
    <w:p w14:paraId="34D69255"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93 - Eficiência – EP7</w:t>
      </w:r>
      <w:r>
        <w:rPr>
          <w:noProof/>
        </w:rPr>
        <w:tab/>
      </w:r>
      <w:r>
        <w:rPr>
          <w:noProof/>
        </w:rPr>
        <w:fldChar w:fldCharType="begin"/>
      </w:r>
      <w:r>
        <w:rPr>
          <w:noProof/>
        </w:rPr>
        <w:instrText xml:space="preserve"> PAGEREF _Toc419986697 \h </w:instrText>
      </w:r>
      <w:r>
        <w:rPr>
          <w:noProof/>
        </w:rPr>
      </w:r>
      <w:r>
        <w:rPr>
          <w:noProof/>
        </w:rPr>
        <w:fldChar w:fldCharType="separate"/>
      </w:r>
      <w:r>
        <w:rPr>
          <w:noProof/>
        </w:rPr>
        <w:t>138</w:t>
      </w:r>
      <w:r>
        <w:rPr>
          <w:noProof/>
        </w:rPr>
        <w:fldChar w:fldCharType="end"/>
      </w:r>
    </w:p>
    <w:p w14:paraId="26B89D93"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94 - Eficiência - ER1</w:t>
      </w:r>
      <w:r>
        <w:rPr>
          <w:noProof/>
        </w:rPr>
        <w:tab/>
      </w:r>
      <w:r>
        <w:rPr>
          <w:noProof/>
        </w:rPr>
        <w:fldChar w:fldCharType="begin"/>
      </w:r>
      <w:r>
        <w:rPr>
          <w:noProof/>
        </w:rPr>
        <w:instrText xml:space="preserve"> PAGEREF _Toc419986698 \h </w:instrText>
      </w:r>
      <w:r>
        <w:rPr>
          <w:noProof/>
        </w:rPr>
      </w:r>
      <w:r>
        <w:rPr>
          <w:noProof/>
        </w:rPr>
        <w:fldChar w:fldCharType="separate"/>
      </w:r>
      <w:r>
        <w:rPr>
          <w:noProof/>
        </w:rPr>
        <w:t>139</w:t>
      </w:r>
      <w:r>
        <w:rPr>
          <w:noProof/>
        </w:rPr>
        <w:fldChar w:fldCharType="end"/>
      </w:r>
    </w:p>
    <w:p w14:paraId="1381C9F3"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95 - Eficiência - ET1</w:t>
      </w:r>
      <w:r>
        <w:rPr>
          <w:noProof/>
        </w:rPr>
        <w:tab/>
      </w:r>
      <w:r>
        <w:rPr>
          <w:noProof/>
        </w:rPr>
        <w:fldChar w:fldCharType="begin"/>
      </w:r>
      <w:r>
        <w:rPr>
          <w:noProof/>
        </w:rPr>
        <w:instrText xml:space="preserve"> PAGEREF _Toc419986699 \h </w:instrText>
      </w:r>
      <w:r>
        <w:rPr>
          <w:noProof/>
        </w:rPr>
      </w:r>
      <w:r>
        <w:rPr>
          <w:noProof/>
        </w:rPr>
        <w:fldChar w:fldCharType="separate"/>
      </w:r>
      <w:r>
        <w:rPr>
          <w:noProof/>
        </w:rPr>
        <w:t>140</w:t>
      </w:r>
      <w:r>
        <w:rPr>
          <w:noProof/>
        </w:rPr>
        <w:fldChar w:fldCharType="end"/>
      </w:r>
    </w:p>
    <w:p w14:paraId="752D35EF"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96 - Eficiência - ET2</w:t>
      </w:r>
      <w:r>
        <w:rPr>
          <w:noProof/>
        </w:rPr>
        <w:tab/>
      </w:r>
      <w:r>
        <w:rPr>
          <w:noProof/>
        </w:rPr>
        <w:fldChar w:fldCharType="begin"/>
      </w:r>
      <w:r>
        <w:rPr>
          <w:noProof/>
        </w:rPr>
        <w:instrText xml:space="preserve"> PAGEREF _Toc419986700 \h </w:instrText>
      </w:r>
      <w:r>
        <w:rPr>
          <w:noProof/>
        </w:rPr>
      </w:r>
      <w:r>
        <w:rPr>
          <w:noProof/>
        </w:rPr>
        <w:fldChar w:fldCharType="separate"/>
      </w:r>
      <w:r>
        <w:rPr>
          <w:noProof/>
        </w:rPr>
        <w:t>141</w:t>
      </w:r>
      <w:r>
        <w:rPr>
          <w:noProof/>
        </w:rPr>
        <w:fldChar w:fldCharType="end"/>
      </w:r>
    </w:p>
    <w:p w14:paraId="627AF6AD"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97 - Eficiência – ET3</w:t>
      </w:r>
      <w:r>
        <w:rPr>
          <w:noProof/>
        </w:rPr>
        <w:tab/>
      </w:r>
      <w:r>
        <w:rPr>
          <w:noProof/>
        </w:rPr>
        <w:fldChar w:fldCharType="begin"/>
      </w:r>
      <w:r>
        <w:rPr>
          <w:noProof/>
        </w:rPr>
        <w:instrText xml:space="preserve"> PAGEREF _Toc419986701 \h </w:instrText>
      </w:r>
      <w:r>
        <w:rPr>
          <w:noProof/>
        </w:rPr>
      </w:r>
      <w:r>
        <w:rPr>
          <w:noProof/>
        </w:rPr>
        <w:fldChar w:fldCharType="separate"/>
      </w:r>
      <w:r>
        <w:rPr>
          <w:noProof/>
        </w:rPr>
        <w:t>142</w:t>
      </w:r>
      <w:r>
        <w:rPr>
          <w:noProof/>
        </w:rPr>
        <w:fldChar w:fldCharType="end"/>
      </w:r>
    </w:p>
    <w:p w14:paraId="22563792"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98 - Eficiência – ET4</w:t>
      </w:r>
      <w:r>
        <w:rPr>
          <w:noProof/>
        </w:rPr>
        <w:tab/>
      </w:r>
      <w:r>
        <w:rPr>
          <w:noProof/>
        </w:rPr>
        <w:fldChar w:fldCharType="begin"/>
      </w:r>
      <w:r>
        <w:rPr>
          <w:noProof/>
        </w:rPr>
        <w:instrText xml:space="preserve"> PAGEREF _Toc419986702 \h </w:instrText>
      </w:r>
      <w:r>
        <w:rPr>
          <w:noProof/>
        </w:rPr>
      </w:r>
      <w:r>
        <w:rPr>
          <w:noProof/>
        </w:rPr>
        <w:fldChar w:fldCharType="separate"/>
      </w:r>
      <w:r>
        <w:rPr>
          <w:noProof/>
        </w:rPr>
        <w:t>143</w:t>
      </w:r>
      <w:r>
        <w:rPr>
          <w:noProof/>
        </w:rPr>
        <w:fldChar w:fldCharType="end"/>
      </w:r>
    </w:p>
    <w:p w14:paraId="609EA504"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99 - Eficiência – ET5</w:t>
      </w:r>
      <w:r>
        <w:rPr>
          <w:noProof/>
        </w:rPr>
        <w:tab/>
      </w:r>
      <w:r>
        <w:rPr>
          <w:noProof/>
        </w:rPr>
        <w:fldChar w:fldCharType="begin"/>
      </w:r>
      <w:r>
        <w:rPr>
          <w:noProof/>
        </w:rPr>
        <w:instrText xml:space="preserve"> PAGEREF _Toc419986703 \h </w:instrText>
      </w:r>
      <w:r>
        <w:rPr>
          <w:noProof/>
        </w:rPr>
      </w:r>
      <w:r>
        <w:rPr>
          <w:noProof/>
        </w:rPr>
        <w:fldChar w:fldCharType="separate"/>
      </w:r>
      <w:r>
        <w:rPr>
          <w:noProof/>
        </w:rPr>
        <w:t>144</w:t>
      </w:r>
      <w:r>
        <w:rPr>
          <w:noProof/>
        </w:rPr>
        <w:fldChar w:fldCharType="end"/>
      </w:r>
    </w:p>
    <w:p w14:paraId="412D8782"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100 - Eficiência – ET6</w:t>
      </w:r>
      <w:r>
        <w:rPr>
          <w:noProof/>
        </w:rPr>
        <w:tab/>
      </w:r>
      <w:r>
        <w:rPr>
          <w:noProof/>
        </w:rPr>
        <w:fldChar w:fldCharType="begin"/>
      </w:r>
      <w:r>
        <w:rPr>
          <w:noProof/>
        </w:rPr>
        <w:instrText xml:space="preserve"> PAGEREF _Toc419986704 \h </w:instrText>
      </w:r>
      <w:r>
        <w:rPr>
          <w:noProof/>
        </w:rPr>
      </w:r>
      <w:r>
        <w:rPr>
          <w:noProof/>
        </w:rPr>
        <w:fldChar w:fldCharType="separate"/>
      </w:r>
      <w:r>
        <w:rPr>
          <w:noProof/>
        </w:rPr>
        <w:t>145</w:t>
      </w:r>
      <w:r>
        <w:rPr>
          <w:noProof/>
        </w:rPr>
        <w:fldChar w:fldCharType="end"/>
      </w:r>
    </w:p>
    <w:p w14:paraId="0AB46623"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101 - Eficiência – ET7</w:t>
      </w:r>
      <w:r>
        <w:rPr>
          <w:noProof/>
        </w:rPr>
        <w:tab/>
      </w:r>
      <w:r>
        <w:rPr>
          <w:noProof/>
        </w:rPr>
        <w:fldChar w:fldCharType="begin"/>
      </w:r>
      <w:r>
        <w:rPr>
          <w:noProof/>
        </w:rPr>
        <w:instrText xml:space="preserve"> PAGEREF _Toc419986705 \h </w:instrText>
      </w:r>
      <w:r>
        <w:rPr>
          <w:noProof/>
        </w:rPr>
      </w:r>
      <w:r>
        <w:rPr>
          <w:noProof/>
        </w:rPr>
        <w:fldChar w:fldCharType="separate"/>
      </w:r>
      <w:r>
        <w:rPr>
          <w:noProof/>
        </w:rPr>
        <w:t>146</w:t>
      </w:r>
      <w:r>
        <w:rPr>
          <w:noProof/>
        </w:rPr>
        <w:fldChar w:fldCharType="end"/>
      </w:r>
    </w:p>
    <w:p w14:paraId="45BF135F"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noProof/>
          <w:highlight w:val="yellow"/>
        </w:rPr>
        <w:t>Quadro 102 - Eficiência – ET8</w:t>
      </w:r>
      <w:r>
        <w:rPr>
          <w:noProof/>
        </w:rPr>
        <w:tab/>
      </w:r>
      <w:r>
        <w:rPr>
          <w:noProof/>
        </w:rPr>
        <w:fldChar w:fldCharType="begin"/>
      </w:r>
      <w:r>
        <w:rPr>
          <w:noProof/>
        </w:rPr>
        <w:instrText xml:space="preserve"> PAGEREF _Toc419986706 \h </w:instrText>
      </w:r>
      <w:r>
        <w:rPr>
          <w:noProof/>
        </w:rPr>
      </w:r>
      <w:r>
        <w:rPr>
          <w:noProof/>
        </w:rPr>
        <w:fldChar w:fldCharType="separate"/>
      </w:r>
      <w:r>
        <w:rPr>
          <w:noProof/>
        </w:rPr>
        <w:t>147</w:t>
      </w:r>
      <w:r>
        <w:rPr>
          <w:noProof/>
        </w:rPr>
        <w:fldChar w:fldCharType="end"/>
      </w:r>
    </w:p>
    <w:p w14:paraId="4E57085D"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103 - Glossário de variáveis para cálculo dos indicadores de avaliação e monitoramento da categoria Sustentabilidade Financeira.</w:t>
      </w:r>
      <w:r>
        <w:rPr>
          <w:noProof/>
        </w:rPr>
        <w:tab/>
      </w:r>
      <w:r>
        <w:rPr>
          <w:noProof/>
        </w:rPr>
        <w:fldChar w:fldCharType="begin"/>
      </w:r>
      <w:r>
        <w:rPr>
          <w:noProof/>
        </w:rPr>
        <w:instrText xml:space="preserve"> PAGEREF _Toc419986707 \h </w:instrText>
      </w:r>
      <w:r>
        <w:rPr>
          <w:noProof/>
        </w:rPr>
      </w:r>
      <w:r>
        <w:rPr>
          <w:noProof/>
        </w:rPr>
        <w:fldChar w:fldCharType="separate"/>
      </w:r>
      <w:r>
        <w:rPr>
          <w:noProof/>
        </w:rPr>
        <w:t>148</w:t>
      </w:r>
      <w:r>
        <w:rPr>
          <w:noProof/>
        </w:rPr>
        <w:fldChar w:fldCharType="end"/>
      </w:r>
    </w:p>
    <w:p w14:paraId="7BE8C45A"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 xml:space="preserve">Quadro 104 - Indicadores da categoria </w:t>
      </w:r>
      <w:r w:rsidRPr="000E20D0">
        <w:rPr>
          <w:noProof/>
          <w:color w:val="000000"/>
        </w:rPr>
        <w:t>Sustentabilidade Econômica</w:t>
      </w:r>
      <w:r>
        <w:rPr>
          <w:noProof/>
        </w:rPr>
        <w:tab/>
      </w:r>
      <w:r>
        <w:rPr>
          <w:noProof/>
        </w:rPr>
        <w:fldChar w:fldCharType="begin"/>
      </w:r>
      <w:r>
        <w:rPr>
          <w:noProof/>
        </w:rPr>
        <w:instrText xml:space="preserve"> PAGEREF _Toc419986708 \h </w:instrText>
      </w:r>
      <w:r>
        <w:rPr>
          <w:noProof/>
        </w:rPr>
      </w:r>
      <w:r>
        <w:rPr>
          <w:noProof/>
        </w:rPr>
        <w:fldChar w:fldCharType="separate"/>
      </w:r>
      <w:r>
        <w:rPr>
          <w:noProof/>
        </w:rPr>
        <w:t>150</w:t>
      </w:r>
      <w:r>
        <w:rPr>
          <w:noProof/>
        </w:rPr>
        <w:fldChar w:fldCharType="end"/>
      </w:r>
    </w:p>
    <w:p w14:paraId="2BC1B878"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105 - Sustentabilidade Financeira - SF1</w:t>
      </w:r>
      <w:r>
        <w:rPr>
          <w:noProof/>
        </w:rPr>
        <w:tab/>
      </w:r>
      <w:r>
        <w:rPr>
          <w:noProof/>
        </w:rPr>
        <w:fldChar w:fldCharType="begin"/>
      </w:r>
      <w:r>
        <w:rPr>
          <w:noProof/>
        </w:rPr>
        <w:instrText xml:space="preserve"> PAGEREF _Toc419986709 \h </w:instrText>
      </w:r>
      <w:r>
        <w:rPr>
          <w:noProof/>
        </w:rPr>
      </w:r>
      <w:r>
        <w:rPr>
          <w:noProof/>
        </w:rPr>
        <w:fldChar w:fldCharType="separate"/>
      </w:r>
      <w:r>
        <w:rPr>
          <w:noProof/>
        </w:rPr>
        <w:t>151</w:t>
      </w:r>
      <w:r>
        <w:rPr>
          <w:noProof/>
        </w:rPr>
        <w:fldChar w:fldCharType="end"/>
      </w:r>
    </w:p>
    <w:p w14:paraId="41CE8C2A"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106 - Sustentabilidade Financeira - SR1</w:t>
      </w:r>
      <w:r>
        <w:rPr>
          <w:noProof/>
        </w:rPr>
        <w:tab/>
      </w:r>
      <w:r>
        <w:rPr>
          <w:noProof/>
        </w:rPr>
        <w:fldChar w:fldCharType="begin"/>
      </w:r>
      <w:r>
        <w:rPr>
          <w:noProof/>
        </w:rPr>
        <w:instrText xml:space="preserve"> PAGEREF _Toc419986710 \h </w:instrText>
      </w:r>
      <w:r>
        <w:rPr>
          <w:noProof/>
        </w:rPr>
      </w:r>
      <w:r>
        <w:rPr>
          <w:noProof/>
        </w:rPr>
        <w:fldChar w:fldCharType="separate"/>
      </w:r>
      <w:r>
        <w:rPr>
          <w:noProof/>
        </w:rPr>
        <w:t>152</w:t>
      </w:r>
      <w:r>
        <w:rPr>
          <w:noProof/>
        </w:rPr>
        <w:fldChar w:fldCharType="end"/>
      </w:r>
    </w:p>
    <w:p w14:paraId="2BE4066B"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107 - Sustentabilidade Financeira - SA1</w:t>
      </w:r>
      <w:r>
        <w:rPr>
          <w:noProof/>
        </w:rPr>
        <w:tab/>
      </w:r>
      <w:r>
        <w:rPr>
          <w:noProof/>
        </w:rPr>
        <w:fldChar w:fldCharType="begin"/>
      </w:r>
      <w:r>
        <w:rPr>
          <w:noProof/>
        </w:rPr>
        <w:instrText xml:space="preserve"> PAGEREF _Toc419986711 \h </w:instrText>
      </w:r>
      <w:r>
        <w:rPr>
          <w:noProof/>
        </w:rPr>
      </w:r>
      <w:r>
        <w:rPr>
          <w:noProof/>
        </w:rPr>
        <w:fldChar w:fldCharType="separate"/>
      </w:r>
      <w:r>
        <w:rPr>
          <w:noProof/>
        </w:rPr>
        <w:t>153</w:t>
      </w:r>
      <w:r>
        <w:rPr>
          <w:noProof/>
        </w:rPr>
        <w:fldChar w:fldCharType="end"/>
      </w:r>
    </w:p>
    <w:p w14:paraId="65D70492"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108 - Sustentabilidade Financeira - SE1</w:t>
      </w:r>
      <w:r>
        <w:rPr>
          <w:noProof/>
        </w:rPr>
        <w:tab/>
      </w:r>
      <w:r>
        <w:rPr>
          <w:noProof/>
        </w:rPr>
        <w:fldChar w:fldCharType="begin"/>
      </w:r>
      <w:r>
        <w:rPr>
          <w:noProof/>
        </w:rPr>
        <w:instrText xml:space="preserve"> PAGEREF _Toc419986712 \h </w:instrText>
      </w:r>
      <w:r>
        <w:rPr>
          <w:noProof/>
        </w:rPr>
      </w:r>
      <w:r>
        <w:rPr>
          <w:noProof/>
        </w:rPr>
        <w:fldChar w:fldCharType="separate"/>
      </w:r>
      <w:r>
        <w:rPr>
          <w:noProof/>
        </w:rPr>
        <w:t>154</w:t>
      </w:r>
      <w:r>
        <w:rPr>
          <w:noProof/>
        </w:rPr>
        <w:fldChar w:fldCharType="end"/>
      </w:r>
    </w:p>
    <w:p w14:paraId="04D73CBE"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109</w:t>
      </w:r>
      <w:r w:rsidRPr="000E20D0">
        <w:rPr>
          <w:rFonts w:cs="Arial"/>
          <w:noProof/>
        </w:rPr>
        <w:t xml:space="preserve"> - Glossário de variáveis para cálculo dos indicadores de avaliação e monitoramento da categoria cumprimento de prazo e alcance de metas</w:t>
      </w:r>
      <w:r>
        <w:rPr>
          <w:noProof/>
        </w:rPr>
        <w:tab/>
      </w:r>
      <w:r>
        <w:rPr>
          <w:noProof/>
        </w:rPr>
        <w:fldChar w:fldCharType="begin"/>
      </w:r>
      <w:r>
        <w:rPr>
          <w:noProof/>
        </w:rPr>
        <w:instrText xml:space="preserve"> PAGEREF _Toc419986713 \h </w:instrText>
      </w:r>
      <w:r>
        <w:rPr>
          <w:noProof/>
        </w:rPr>
      </w:r>
      <w:r>
        <w:rPr>
          <w:noProof/>
        </w:rPr>
        <w:fldChar w:fldCharType="separate"/>
      </w:r>
      <w:r>
        <w:rPr>
          <w:noProof/>
        </w:rPr>
        <w:t>157</w:t>
      </w:r>
      <w:r>
        <w:rPr>
          <w:noProof/>
        </w:rPr>
        <w:fldChar w:fldCharType="end"/>
      </w:r>
    </w:p>
    <w:p w14:paraId="5042077C"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110 - Indicadores da Categoria Implementação do Plano Municipal de Saneamento Básico</w:t>
      </w:r>
      <w:r>
        <w:rPr>
          <w:noProof/>
        </w:rPr>
        <w:tab/>
      </w:r>
      <w:r>
        <w:rPr>
          <w:noProof/>
        </w:rPr>
        <w:fldChar w:fldCharType="begin"/>
      </w:r>
      <w:r>
        <w:rPr>
          <w:noProof/>
        </w:rPr>
        <w:instrText xml:space="preserve"> PAGEREF _Toc419986714 \h </w:instrText>
      </w:r>
      <w:r>
        <w:rPr>
          <w:noProof/>
        </w:rPr>
      </w:r>
      <w:r>
        <w:rPr>
          <w:noProof/>
        </w:rPr>
        <w:fldChar w:fldCharType="separate"/>
      </w:r>
      <w:r>
        <w:rPr>
          <w:noProof/>
        </w:rPr>
        <w:t>161</w:t>
      </w:r>
      <w:r>
        <w:rPr>
          <w:noProof/>
        </w:rPr>
        <w:fldChar w:fldCharType="end"/>
      </w:r>
    </w:p>
    <w:p w14:paraId="1025FE4F"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111 - Implementação do Plano Municipal de Saneamento Básico – AC1</w:t>
      </w:r>
      <w:r>
        <w:rPr>
          <w:noProof/>
        </w:rPr>
        <w:tab/>
      </w:r>
      <w:r>
        <w:rPr>
          <w:noProof/>
        </w:rPr>
        <w:fldChar w:fldCharType="begin"/>
      </w:r>
      <w:r>
        <w:rPr>
          <w:noProof/>
        </w:rPr>
        <w:instrText xml:space="preserve"> PAGEREF _Toc419986715 \h </w:instrText>
      </w:r>
      <w:r>
        <w:rPr>
          <w:noProof/>
        </w:rPr>
      </w:r>
      <w:r>
        <w:rPr>
          <w:noProof/>
        </w:rPr>
        <w:fldChar w:fldCharType="separate"/>
      </w:r>
      <w:r>
        <w:rPr>
          <w:noProof/>
        </w:rPr>
        <w:t>164</w:t>
      </w:r>
      <w:r>
        <w:rPr>
          <w:noProof/>
        </w:rPr>
        <w:fldChar w:fldCharType="end"/>
      </w:r>
    </w:p>
    <w:p w14:paraId="1C99E382"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112 - Implementação do Plano Municipal de Saneamento Básico – AC2</w:t>
      </w:r>
      <w:r>
        <w:rPr>
          <w:noProof/>
        </w:rPr>
        <w:tab/>
      </w:r>
      <w:r>
        <w:rPr>
          <w:noProof/>
        </w:rPr>
        <w:fldChar w:fldCharType="begin"/>
      </w:r>
      <w:r>
        <w:rPr>
          <w:noProof/>
        </w:rPr>
        <w:instrText xml:space="preserve"> PAGEREF _Toc419986716 \h </w:instrText>
      </w:r>
      <w:r>
        <w:rPr>
          <w:noProof/>
        </w:rPr>
      </w:r>
      <w:r>
        <w:rPr>
          <w:noProof/>
        </w:rPr>
        <w:fldChar w:fldCharType="separate"/>
      </w:r>
      <w:r>
        <w:rPr>
          <w:noProof/>
        </w:rPr>
        <w:t>165</w:t>
      </w:r>
      <w:r>
        <w:rPr>
          <w:noProof/>
        </w:rPr>
        <w:fldChar w:fldCharType="end"/>
      </w:r>
    </w:p>
    <w:p w14:paraId="56B9BEA7"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113 - Implementação do Plano Municipal de Saneamento Básico – AC3</w:t>
      </w:r>
      <w:r>
        <w:rPr>
          <w:noProof/>
        </w:rPr>
        <w:tab/>
      </w:r>
      <w:r>
        <w:rPr>
          <w:noProof/>
        </w:rPr>
        <w:fldChar w:fldCharType="begin"/>
      </w:r>
      <w:r>
        <w:rPr>
          <w:noProof/>
        </w:rPr>
        <w:instrText xml:space="preserve"> PAGEREF _Toc419986717 \h </w:instrText>
      </w:r>
      <w:r>
        <w:rPr>
          <w:noProof/>
        </w:rPr>
      </w:r>
      <w:r>
        <w:rPr>
          <w:noProof/>
        </w:rPr>
        <w:fldChar w:fldCharType="separate"/>
      </w:r>
      <w:r>
        <w:rPr>
          <w:noProof/>
        </w:rPr>
        <w:t>166</w:t>
      </w:r>
      <w:r>
        <w:rPr>
          <w:noProof/>
        </w:rPr>
        <w:fldChar w:fldCharType="end"/>
      </w:r>
    </w:p>
    <w:p w14:paraId="2ED3F100"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114 - Implementação do Plano Municipal de Saneamento Básico – AC4</w:t>
      </w:r>
      <w:r>
        <w:rPr>
          <w:noProof/>
        </w:rPr>
        <w:tab/>
      </w:r>
      <w:r>
        <w:rPr>
          <w:noProof/>
        </w:rPr>
        <w:fldChar w:fldCharType="begin"/>
      </w:r>
      <w:r>
        <w:rPr>
          <w:noProof/>
        </w:rPr>
        <w:instrText xml:space="preserve"> PAGEREF _Toc419986718 \h </w:instrText>
      </w:r>
      <w:r>
        <w:rPr>
          <w:noProof/>
        </w:rPr>
      </w:r>
      <w:r>
        <w:rPr>
          <w:noProof/>
        </w:rPr>
        <w:fldChar w:fldCharType="separate"/>
      </w:r>
      <w:r>
        <w:rPr>
          <w:noProof/>
        </w:rPr>
        <w:t>167</w:t>
      </w:r>
      <w:r>
        <w:rPr>
          <w:noProof/>
        </w:rPr>
        <w:fldChar w:fldCharType="end"/>
      </w:r>
    </w:p>
    <w:p w14:paraId="13D148CC"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115 - Implementação do Plano Municipal de Saneamento Básico – GC1</w:t>
      </w:r>
      <w:r>
        <w:rPr>
          <w:noProof/>
        </w:rPr>
        <w:tab/>
      </w:r>
      <w:r>
        <w:rPr>
          <w:noProof/>
        </w:rPr>
        <w:fldChar w:fldCharType="begin"/>
      </w:r>
      <w:r>
        <w:rPr>
          <w:noProof/>
        </w:rPr>
        <w:instrText xml:space="preserve"> PAGEREF _Toc419986719 \h </w:instrText>
      </w:r>
      <w:r>
        <w:rPr>
          <w:noProof/>
        </w:rPr>
      </w:r>
      <w:r>
        <w:rPr>
          <w:noProof/>
        </w:rPr>
        <w:fldChar w:fldCharType="separate"/>
      </w:r>
      <w:r>
        <w:rPr>
          <w:noProof/>
        </w:rPr>
        <w:t>168</w:t>
      </w:r>
      <w:r>
        <w:rPr>
          <w:noProof/>
        </w:rPr>
        <w:fldChar w:fldCharType="end"/>
      </w:r>
    </w:p>
    <w:p w14:paraId="5EE26BA3"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116 - Implementação do Plano Municipal de Saneamento Básico – GC2</w:t>
      </w:r>
      <w:r>
        <w:rPr>
          <w:noProof/>
        </w:rPr>
        <w:tab/>
      </w:r>
      <w:r>
        <w:rPr>
          <w:noProof/>
        </w:rPr>
        <w:fldChar w:fldCharType="begin"/>
      </w:r>
      <w:r>
        <w:rPr>
          <w:noProof/>
        </w:rPr>
        <w:instrText xml:space="preserve"> PAGEREF _Toc419986720 \h </w:instrText>
      </w:r>
      <w:r>
        <w:rPr>
          <w:noProof/>
        </w:rPr>
      </w:r>
      <w:r>
        <w:rPr>
          <w:noProof/>
        </w:rPr>
        <w:fldChar w:fldCharType="separate"/>
      </w:r>
      <w:r>
        <w:rPr>
          <w:noProof/>
        </w:rPr>
        <w:t>169</w:t>
      </w:r>
      <w:r>
        <w:rPr>
          <w:noProof/>
        </w:rPr>
        <w:fldChar w:fldCharType="end"/>
      </w:r>
    </w:p>
    <w:p w14:paraId="2F482887"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117 - Implementação do Plano Municipal de Saneamento Básico – GC3</w:t>
      </w:r>
      <w:r>
        <w:rPr>
          <w:noProof/>
        </w:rPr>
        <w:tab/>
      </w:r>
      <w:r>
        <w:rPr>
          <w:noProof/>
        </w:rPr>
        <w:fldChar w:fldCharType="begin"/>
      </w:r>
      <w:r>
        <w:rPr>
          <w:noProof/>
        </w:rPr>
        <w:instrText xml:space="preserve"> PAGEREF _Toc419986721 \h </w:instrText>
      </w:r>
      <w:r>
        <w:rPr>
          <w:noProof/>
        </w:rPr>
      </w:r>
      <w:r>
        <w:rPr>
          <w:noProof/>
        </w:rPr>
        <w:fldChar w:fldCharType="separate"/>
      </w:r>
      <w:r>
        <w:rPr>
          <w:noProof/>
        </w:rPr>
        <w:t>170</w:t>
      </w:r>
      <w:r>
        <w:rPr>
          <w:noProof/>
        </w:rPr>
        <w:fldChar w:fldCharType="end"/>
      </w:r>
    </w:p>
    <w:p w14:paraId="7E47947D"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118 - Implementação do Plano Municipal de Saneamento Básico – GC4</w:t>
      </w:r>
      <w:r>
        <w:rPr>
          <w:noProof/>
        </w:rPr>
        <w:tab/>
      </w:r>
      <w:r>
        <w:rPr>
          <w:noProof/>
        </w:rPr>
        <w:fldChar w:fldCharType="begin"/>
      </w:r>
      <w:r>
        <w:rPr>
          <w:noProof/>
        </w:rPr>
        <w:instrText xml:space="preserve"> PAGEREF _Toc419986722 \h </w:instrText>
      </w:r>
      <w:r>
        <w:rPr>
          <w:noProof/>
        </w:rPr>
      </w:r>
      <w:r>
        <w:rPr>
          <w:noProof/>
        </w:rPr>
        <w:fldChar w:fldCharType="separate"/>
      </w:r>
      <w:r>
        <w:rPr>
          <w:noProof/>
        </w:rPr>
        <w:t>171</w:t>
      </w:r>
      <w:r>
        <w:rPr>
          <w:noProof/>
        </w:rPr>
        <w:fldChar w:fldCharType="end"/>
      </w:r>
    </w:p>
    <w:p w14:paraId="1B186A43"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119 - Implementação do Plano Municipal de Saneamento Básico – RC1</w:t>
      </w:r>
      <w:r>
        <w:rPr>
          <w:noProof/>
        </w:rPr>
        <w:tab/>
      </w:r>
      <w:r>
        <w:rPr>
          <w:noProof/>
        </w:rPr>
        <w:fldChar w:fldCharType="begin"/>
      </w:r>
      <w:r>
        <w:rPr>
          <w:noProof/>
        </w:rPr>
        <w:instrText xml:space="preserve"> PAGEREF _Toc419986723 \h </w:instrText>
      </w:r>
      <w:r>
        <w:rPr>
          <w:noProof/>
        </w:rPr>
      </w:r>
      <w:r>
        <w:rPr>
          <w:noProof/>
        </w:rPr>
        <w:fldChar w:fldCharType="separate"/>
      </w:r>
      <w:r>
        <w:rPr>
          <w:noProof/>
        </w:rPr>
        <w:t>172</w:t>
      </w:r>
      <w:r>
        <w:rPr>
          <w:noProof/>
        </w:rPr>
        <w:fldChar w:fldCharType="end"/>
      </w:r>
    </w:p>
    <w:p w14:paraId="12B140B8"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120 - Implementação do Plano Municipal de Saneamento Básico – RC2</w:t>
      </w:r>
      <w:r>
        <w:rPr>
          <w:noProof/>
        </w:rPr>
        <w:tab/>
      </w:r>
      <w:r>
        <w:rPr>
          <w:noProof/>
        </w:rPr>
        <w:fldChar w:fldCharType="begin"/>
      </w:r>
      <w:r>
        <w:rPr>
          <w:noProof/>
        </w:rPr>
        <w:instrText xml:space="preserve"> PAGEREF _Toc419986724 \h </w:instrText>
      </w:r>
      <w:r>
        <w:rPr>
          <w:noProof/>
        </w:rPr>
      </w:r>
      <w:r>
        <w:rPr>
          <w:noProof/>
        </w:rPr>
        <w:fldChar w:fldCharType="separate"/>
      </w:r>
      <w:r>
        <w:rPr>
          <w:noProof/>
        </w:rPr>
        <w:t>173</w:t>
      </w:r>
      <w:r>
        <w:rPr>
          <w:noProof/>
        </w:rPr>
        <w:fldChar w:fldCharType="end"/>
      </w:r>
    </w:p>
    <w:p w14:paraId="350C850C"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121 - Implementação do Plano Municipal de Saneamento Básico – RC3</w:t>
      </w:r>
      <w:r>
        <w:rPr>
          <w:noProof/>
        </w:rPr>
        <w:tab/>
      </w:r>
      <w:r>
        <w:rPr>
          <w:noProof/>
        </w:rPr>
        <w:fldChar w:fldCharType="begin"/>
      </w:r>
      <w:r>
        <w:rPr>
          <w:noProof/>
        </w:rPr>
        <w:instrText xml:space="preserve"> PAGEREF _Toc419986725 \h </w:instrText>
      </w:r>
      <w:r>
        <w:rPr>
          <w:noProof/>
        </w:rPr>
      </w:r>
      <w:r>
        <w:rPr>
          <w:noProof/>
        </w:rPr>
        <w:fldChar w:fldCharType="separate"/>
      </w:r>
      <w:r>
        <w:rPr>
          <w:noProof/>
        </w:rPr>
        <w:t>174</w:t>
      </w:r>
      <w:r>
        <w:rPr>
          <w:noProof/>
        </w:rPr>
        <w:fldChar w:fldCharType="end"/>
      </w:r>
    </w:p>
    <w:p w14:paraId="3C58EBA9"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lastRenderedPageBreak/>
        <w:t>Quadro 122 - Implementação do Plano Municipal de Saneamento Básico – RC4</w:t>
      </w:r>
      <w:r>
        <w:rPr>
          <w:noProof/>
        </w:rPr>
        <w:tab/>
      </w:r>
      <w:r>
        <w:rPr>
          <w:noProof/>
        </w:rPr>
        <w:fldChar w:fldCharType="begin"/>
      </w:r>
      <w:r>
        <w:rPr>
          <w:noProof/>
        </w:rPr>
        <w:instrText xml:space="preserve"> PAGEREF _Toc419986726 \h </w:instrText>
      </w:r>
      <w:r>
        <w:rPr>
          <w:noProof/>
        </w:rPr>
      </w:r>
      <w:r>
        <w:rPr>
          <w:noProof/>
        </w:rPr>
        <w:fldChar w:fldCharType="separate"/>
      </w:r>
      <w:r>
        <w:rPr>
          <w:noProof/>
        </w:rPr>
        <w:t>175</w:t>
      </w:r>
      <w:r>
        <w:rPr>
          <w:noProof/>
        </w:rPr>
        <w:fldChar w:fldCharType="end"/>
      </w:r>
    </w:p>
    <w:p w14:paraId="3A55851E"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123 - Implementação do Plano Municipal de Saneamento Básico – DC1</w:t>
      </w:r>
      <w:r>
        <w:rPr>
          <w:noProof/>
        </w:rPr>
        <w:tab/>
      </w:r>
      <w:r>
        <w:rPr>
          <w:noProof/>
        </w:rPr>
        <w:fldChar w:fldCharType="begin"/>
      </w:r>
      <w:r>
        <w:rPr>
          <w:noProof/>
        </w:rPr>
        <w:instrText xml:space="preserve"> PAGEREF _Toc419986727 \h </w:instrText>
      </w:r>
      <w:r>
        <w:rPr>
          <w:noProof/>
        </w:rPr>
      </w:r>
      <w:r>
        <w:rPr>
          <w:noProof/>
        </w:rPr>
        <w:fldChar w:fldCharType="separate"/>
      </w:r>
      <w:r>
        <w:rPr>
          <w:noProof/>
        </w:rPr>
        <w:t>176</w:t>
      </w:r>
      <w:r>
        <w:rPr>
          <w:noProof/>
        </w:rPr>
        <w:fldChar w:fldCharType="end"/>
      </w:r>
    </w:p>
    <w:p w14:paraId="7DE097C0"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124 - Implementação do Plano Municipal de Saneamento Básico – DC2</w:t>
      </w:r>
      <w:r>
        <w:rPr>
          <w:noProof/>
        </w:rPr>
        <w:tab/>
      </w:r>
      <w:r>
        <w:rPr>
          <w:noProof/>
        </w:rPr>
        <w:fldChar w:fldCharType="begin"/>
      </w:r>
      <w:r>
        <w:rPr>
          <w:noProof/>
        </w:rPr>
        <w:instrText xml:space="preserve"> PAGEREF _Toc419986728 \h </w:instrText>
      </w:r>
      <w:r>
        <w:rPr>
          <w:noProof/>
        </w:rPr>
      </w:r>
      <w:r>
        <w:rPr>
          <w:noProof/>
        </w:rPr>
        <w:fldChar w:fldCharType="separate"/>
      </w:r>
      <w:r>
        <w:rPr>
          <w:noProof/>
        </w:rPr>
        <w:t>177</w:t>
      </w:r>
      <w:r>
        <w:rPr>
          <w:noProof/>
        </w:rPr>
        <w:fldChar w:fldCharType="end"/>
      </w:r>
    </w:p>
    <w:p w14:paraId="2C2AA85F"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125 - Implementação do Plano Municipal de Saneamento Básico – DC3</w:t>
      </w:r>
      <w:r>
        <w:rPr>
          <w:noProof/>
        </w:rPr>
        <w:tab/>
      </w:r>
      <w:r>
        <w:rPr>
          <w:noProof/>
        </w:rPr>
        <w:fldChar w:fldCharType="begin"/>
      </w:r>
      <w:r>
        <w:rPr>
          <w:noProof/>
        </w:rPr>
        <w:instrText xml:space="preserve"> PAGEREF _Toc419986729 \h </w:instrText>
      </w:r>
      <w:r>
        <w:rPr>
          <w:noProof/>
        </w:rPr>
      </w:r>
      <w:r>
        <w:rPr>
          <w:noProof/>
        </w:rPr>
        <w:fldChar w:fldCharType="separate"/>
      </w:r>
      <w:r>
        <w:rPr>
          <w:noProof/>
        </w:rPr>
        <w:t>178</w:t>
      </w:r>
      <w:r>
        <w:rPr>
          <w:noProof/>
        </w:rPr>
        <w:fldChar w:fldCharType="end"/>
      </w:r>
    </w:p>
    <w:p w14:paraId="7B8A15A8"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126 - Implementação do Plano Municipal de Saneamento Básico – DC4</w:t>
      </w:r>
      <w:r>
        <w:rPr>
          <w:noProof/>
        </w:rPr>
        <w:tab/>
      </w:r>
      <w:r>
        <w:rPr>
          <w:noProof/>
        </w:rPr>
        <w:fldChar w:fldCharType="begin"/>
      </w:r>
      <w:r>
        <w:rPr>
          <w:noProof/>
        </w:rPr>
        <w:instrText xml:space="preserve"> PAGEREF _Toc419986730 \h </w:instrText>
      </w:r>
      <w:r>
        <w:rPr>
          <w:noProof/>
        </w:rPr>
      </w:r>
      <w:r>
        <w:rPr>
          <w:noProof/>
        </w:rPr>
        <w:fldChar w:fldCharType="separate"/>
      </w:r>
      <w:r>
        <w:rPr>
          <w:noProof/>
        </w:rPr>
        <w:t>179</w:t>
      </w:r>
      <w:r>
        <w:rPr>
          <w:noProof/>
        </w:rPr>
        <w:fldChar w:fldCharType="end"/>
      </w:r>
    </w:p>
    <w:p w14:paraId="7B6DC35E"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127 -</w:t>
      </w:r>
      <w:r w:rsidRPr="000E20D0">
        <w:rPr>
          <w:rFonts w:cs="Arial"/>
          <w:b w:val="0"/>
          <w:noProof/>
        </w:rPr>
        <w:t xml:space="preserve"> </w:t>
      </w:r>
      <w:r w:rsidRPr="000E20D0">
        <w:rPr>
          <w:rFonts w:cs="Arial"/>
          <w:noProof/>
        </w:rPr>
        <w:t>Implementação do Plano Municipal de Saneamento Básico –GD1</w:t>
      </w:r>
      <w:r>
        <w:rPr>
          <w:noProof/>
        </w:rPr>
        <w:tab/>
      </w:r>
      <w:r>
        <w:rPr>
          <w:noProof/>
        </w:rPr>
        <w:fldChar w:fldCharType="begin"/>
      </w:r>
      <w:r>
        <w:rPr>
          <w:noProof/>
        </w:rPr>
        <w:instrText xml:space="preserve"> PAGEREF _Toc419986731 \h </w:instrText>
      </w:r>
      <w:r>
        <w:rPr>
          <w:noProof/>
        </w:rPr>
      </w:r>
      <w:r>
        <w:rPr>
          <w:noProof/>
        </w:rPr>
        <w:fldChar w:fldCharType="separate"/>
      </w:r>
      <w:r>
        <w:rPr>
          <w:noProof/>
        </w:rPr>
        <w:t>180</w:t>
      </w:r>
      <w:r>
        <w:rPr>
          <w:noProof/>
        </w:rPr>
        <w:fldChar w:fldCharType="end"/>
      </w:r>
    </w:p>
    <w:p w14:paraId="3CECD85F"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128 - Implementação do Plano Municipal de Saneamento Básico –GD2</w:t>
      </w:r>
      <w:r>
        <w:rPr>
          <w:noProof/>
        </w:rPr>
        <w:tab/>
      </w:r>
      <w:r>
        <w:rPr>
          <w:noProof/>
        </w:rPr>
        <w:fldChar w:fldCharType="begin"/>
      </w:r>
      <w:r>
        <w:rPr>
          <w:noProof/>
        </w:rPr>
        <w:instrText xml:space="preserve"> PAGEREF _Toc419986732 \h </w:instrText>
      </w:r>
      <w:r>
        <w:rPr>
          <w:noProof/>
        </w:rPr>
      </w:r>
      <w:r>
        <w:rPr>
          <w:noProof/>
        </w:rPr>
        <w:fldChar w:fldCharType="separate"/>
      </w:r>
      <w:r>
        <w:rPr>
          <w:noProof/>
        </w:rPr>
        <w:t>181</w:t>
      </w:r>
      <w:r>
        <w:rPr>
          <w:noProof/>
        </w:rPr>
        <w:fldChar w:fldCharType="end"/>
      </w:r>
    </w:p>
    <w:p w14:paraId="65358BA7"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129 - Implementação do Plano Municipal de Saneamento Básico –GD3</w:t>
      </w:r>
      <w:r>
        <w:rPr>
          <w:noProof/>
        </w:rPr>
        <w:tab/>
      </w:r>
      <w:r>
        <w:rPr>
          <w:noProof/>
        </w:rPr>
        <w:fldChar w:fldCharType="begin"/>
      </w:r>
      <w:r>
        <w:rPr>
          <w:noProof/>
        </w:rPr>
        <w:instrText xml:space="preserve"> PAGEREF _Toc419986733 \h </w:instrText>
      </w:r>
      <w:r>
        <w:rPr>
          <w:noProof/>
        </w:rPr>
      </w:r>
      <w:r>
        <w:rPr>
          <w:noProof/>
        </w:rPr>
        <w:fldChar w:fldCharType="separate"/>
      </w:r>
      <w:r>
        <w:rPr>
          <w:noProof/>
        </w:rPr>
        <w:t>182</w:t>
      </w:r>
      <w:r>
        <w:rPr>
          <w:noProof/>
        </w:rPr>
        <w:fldChar w:fldCharType="end"/>
      </w:r>
    </w:p>
    <w:p w14:paraId="523B6906"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sidRPr="000E20D0">
        <w:rPr>
          <w:rFonts w:cs="Arial"/>
          <w:noProof/>
        </w:rPr>
        <w:t>Quadro 130 - Implementação do Plano Municipal de Saneamento Básico –GD4</w:t>
      </w:r>
      <w:r>
        <w:rPr>
          <w:noProof/>
        </w:rPr>
        <w:tab/>
      </w:r>
      <w:r>
        <w:rPr>
          <w:noProof/>
        </w:rPr>
        <w:fldChar w:fldCharType="begin"/>
      </w:r>
      <w:r>
        <w:rPr>
          <w:noProof/>
        </w:rPr>
        <w:instrText xml:space="preserve"> PAGEREF _Toc419986734 \h </w:instrText>
      </w:r>
      <w:r>
        <w:rPr>
          <w:noProof/>
        </w:rPr>
      </w:r>
      <w:r>
        <w:rPr>
          <w:noProof/>
        </w:rPr>
        <w:fldChar w:fldCharType="separate"/>
      </w:r>
      <w:r>
        <w:rPr>
          <w:noProof/>
        </w:rPr>
        <w:t>183</w:t>
      </w:r>
      <w:r>
        <w:rPr>
          <w:noProof/>
        </w:rPr>
        <w:fldChar w:fldCharType="end"/>
      </w:r>
    </w:p>
    <w:p w14:paraId="4C38DF79" w14:textId="77777777" w:rsidR="00395604" w:rsidRDefault="00395604">
      <w:pPr>
        <w:pStyle w:val="ndicedeilustraes"/>
        <w:tabs>
          <w:tab w:val="right" w:leader="dot" w:pos="8494"/>
        </w:tabs>
        <w:rPr>
          <w:rFonts w:asciiTheme="minorHAnsi" w:eastAsiaTheme="minorEastAsia" w:hAnsiTheme="minorHAnsi" w:cstheme="minorBidi"/>
          <w:b w:val="0"/>
          <w:noProof/>
          <w:sz w:val="22"/>
          <w:szCs w:val="22"/>
        </w:rPr>
      </w:pPr>
      <w:r>
        <w:rPr>
          <w:noProof/>
        </w:rPr>
        <w:t>Quadro 131 – Principais competências dos entes regulador e fiscalizador</w:t>
      </w:r>
      <w:r>
        <w:rPr>
          <w:noProof/>
        </w:rPr>
        <w:tab/>
      </w:r>
      <w:r>
        <w:rPr>
          <w:noProof/>
        </w:rPr>
        <w:fldChar w:fldCharType="begin"/>
      </w:r>
      <w:r>
        <w:rPr>
          <w:noProof/>
        </w:rPr>
        <w:instrText xml:space="preserve"> PAGEREF _Toc419986735 \h </w:instrText>
      </w:r>
      <w:r>
        <w:rPr>
          <w:noProof/>
        </w:rPr>
      </w:r>
      <w:r>
        <w:rPr>
          <w:noProof/>
        </w:rPr>
        <w:fldChar w:fldCharType="separate"/>
      </w:r>
      <w:r>
        <w:rPr>
          <w:noProof/>
        </w:rPr>
        <w:t>184</w:t>
      </w:r>
      <w:r>
        <w:rPr>
          <w:noProof/>
        </w:rPr>
        <w:fldChar w:fldCharType="end"/>
      </w:r>
    </w:p>
    <w:p w14:paraId="2B31F658" w14:textId="77777777" w:rsidR="000F2791" w:rsidRPr="008413B2" w:rsidRDefault="008A7EA4" w:rsidP="00B40BC7">
      <w:pPr>
        <w:pStyle w:val="Sumrio1"/>
        <w:sectPr w:rsidR="000F2791" w:rsidRPr="008413B2" w:rsidSect="008413B2">
          <w:headerReference w:type="default" r:id="rId9"/>
          <w:pgSz w:w="11906" w:h="16838"/>
          <w:pgMar w:top="1417" w:right="1701" w:bottom="1417" w:left="1701" w:header="426" w:footer="708" w:gutter="0"/>
          <w:cols w:space="708"/>
          <w:docGrid w:linePitch="360"/>
        </w:sectPr>
      </w:pPr>
      <w:r w:rsidRPr="008413B2">
        <w:fldChar w:fldCharType="end"/>
      </w:r>
    </w:p>
    <w:p w14:paraId="36C46317" w14:textId="77777777" w:rsidR="00B926E1" w:rsidRPr="008413B2" w:rsidRDefault="00DB5FD3" w:rsidP="00A371E3">
      <w:pPr>
        <w:pStyle w:val="Ttulo1"/>
      </w:pPr>
      <w:bookmarkStart w:id="1" w:name="_Toc362535884"/>
      <w:bookmarkStart w:id="2" w:name="_Toc377375700"/>
      <w:bookmarkStart w:id="3" w:name="_Toc419986572"/>
      <w:bookmarkEnd w:id="0"/>
      <w:r w:rsidRPr="008413B2">
        <w:lastRenderedPageBreak/>
        <w:t>APRESENTAÇÃO</w:t>
      </w:r>
      <w:bookmarkEnd w:id="1"/>
      <w:bookmarkEnd w:id="2"/>
      <w:bookmarkEnd w:id="3"/>
    </w:p>
    <w:p w14:paraId="271A2A05" w14:textId="77777777" w:rsidR="00666E51" w:rsidRPr="008413B2" w:rsidRDefault="00666E51" w:rsidP="00817F98">
      <w:pPr>
        <w:adjustRightInd w:val="0"/>
        <w:spacing w:before="120" w:after="120" w:line="360" w:lineRule="auto"/>
        <w:jc w:val="both"/>
        <w:rPr>
          <w:rFonts w:cs="Arial"/>
          <w:b w:val="0"/>
          <w:lang w:eastAsia="en-US"/>
        </w:rPr>
      </w:pPr>
      <w:r w:rsidRPr="008413B2">
        <w:rPr>
          <w:rFonts w:cs="Arial"/>
          <w:b w:val="0"/>
        </w:rPr>
        <w:t xml:space="preserve">O "Relatório </w:t>
      </w:r>
      <w:r w:rsidR="00B9667D" w:rsidRPr="008413B2">
        <w:rPr>
          <w:rFonts w:cs="Arial"/>
          <w:b w:val="0"/>
        </w:rPr>
        <w:t>de</w:t>
      </w:r>
      <w:r w:rsidRPr="008413B2">
        <w:rPr>
          <w:rFonts w:cs="Arial"/>
          <w:b w:val="0"/>
        </w:rPr>
        <w:t xml:space="preserve"> Indicadores de </w:t>
      </w:r>
      <w:r w:rsidR="00C76E94">
        <w:rPr>
          <w:rFonts w:cs="Arial"/>
          <w:b w:val="0"/>
        </w:rPr>
        <w:t>D</w:t>
      </w:r>
      <w:r w:rsidRPr="008413B2">
        <w:rPr>
          <w:rFonts w:cs="Arial"/>
          <w:b w:val="0"/>
        </w:rPr>
        <w:t xml:space="preserve">esempenho do Plano Municipal de Saneamento Básico" aqui apresentado tem como objetivo </w:t>
      </w:r>
      <w:r w:rsidRPr="008413B2">
        <w:rPr>
          <w:rFonts w:cs="Arial"/>
          <w:b w:val="0"/>
          <w:lang w:eastAsia="en-US"/>
        </w:rPr>
        <w:t>o acompanhamento e avaliação da implantação do Plano Municipal de Saneamento</w:t>
      </w:r>
      <w:r w:rsidR="00985926">
        <w:rPr>
          <w:rFonts w:cs="Arial"/>
          <w:b w:val="0"/>
          <w:lang w:eastAsia="en-US"/>
        </w:rPr>
        <w:t xml:space="preserve"> Básico (</w:t>
      </w:r>
      <w:r w:rsidR="00985926" w:rsidRPr="008413B2">
        <w:rPr>
          <w:rFonts w:cs="Arial"/>
          <w:b w:val="0"/>
          <w:lang w:eastAsia="en-US"/>
        </w:rPr>
        <w:t>PMSB</w:t>
      </w:r>
      <w:r w:rsidR="00985926">
        <w:rPr>
          <w:rFonts w:cs="Arial"/>
          <w:b w:val="0"/>
          <w:lang w:eastAsia="en-US"/>
        </w:rPr>
        <w:t xml:space="preserve">) do município de </w:t>
      </w:r>
      <w:proofErr w:type="gramStart"/>
      <w:r w:rsidR="000F2903">
        <w:rPr>
          <w:rFonts w:cs="Arial"/>
          <w:b w:val="0"/>
          <w:lang w:eastAsia="en-US"/>
        </w:rPr>
        <w:t>Ibiassucê</w:t>
      </w:r>
      <w:r w:rsidR="00985926">
        <w:rPr>
          <w:rFonts w:cs="Arial"/>
          <w:b w:val="0"/>
          <w:lang w:eastAsia="en-US"/>
        </w:rPr>
        <w:t>-BA</w:t>
      </w:r>
      <w:proofErr w:type="gramEnd"/>
      <w:r w:rsidRPr="008413B2">
        <w:rPr>
          <w:rFonts w:cs="Arial"/>
          <w:b w:val="0"/>
          <w:lang w:eastAsia="en-US"/>
        </w:rPr>
        <w:t xml:space="preserve">. Para tal, é </w:t>
      </w:r>
      <w:r w:rsidR="00985926" w:rsidRPr="008413B2">
        <w:rPr>
          <w:rFonts w:cs="Arial"/>
          <w:b w:val="0"/>
          <w:lang w:eastAsia="en-US"/>
        </w:rPr>
        <w:t>necessária</w:t>
      </w:r>
      <w:r w:rsidRPr="008413B2">
        <w:rPr>
          <w:rFonts w:cs="Arial"/>
          <w:b w:val="0"/>
          <w:lang w:eastAsia="en-US"/>
        </w:rPr>
        <w:t xml:space="preserve"> a construção de um sistema de indicadores que contemple a dimensão da infraestrutura implantada, os aspectos socioe</w:t>
      </w:r>
      <w:r w:rsidR="00985926">
        <w:rPr>
          <w:rFonts w:cs="Arial"/>
          <w:b w:val="0"/>
          <w:lang w:eastAsia="en-US"/>
        </w:rPr>
        <w:t>conômicos e culturais, bem como</w:t>
      </w:r>
      <w:r w:rsidRPr="008413B2">
        <w:rPr>
          <w:rFonts w:cs="Arial"/>
          <w:b w:val="0"/>
          <w:lang w:eastAsia="en-US"/>
        </w:rPr>
        <w:t xml:space="preserve"> a qualidade dos serviços ofertados e da solução empregada, com o intuito de</w:t>
      </w:r>
      <w:r w:rsidR="00356FD3" w:rsidRPr="008413B2">
        <w:rPr>
          <w:rFonts w:cs="Arial"/>
          <w:b w:val="0"/>
          <w:lang w:eastAsia="en-US"/>
        </w:rPr>
        <w:t xml:space="preserve"> apoiar a gestão por meio do </w:t>
      </w:r>
      <w:r w:rsidRPr="008413B2">
        <w:rPr>
          <w:rFonts w:cs="Arial"/>
          <w:b w:val="0"/>
          <w:lang w:eastAsia="en-US"/>
        </w:rPr>
        <w:t>monitora</w:t>
      </w:r>
      <w:r w:rsidR="00356FD3" w:rsidRPr="008413B2">
        <w:rPr>
          <w:rFonts w:cs="Arial"/>
          <w:b w:val="0"/>
          <w:lang w:eastAsia="en-US"/>
        </w:rPr>
        <w:t>mento d</w:t>
      </w:r>
      <w:r w:rsidRPr="008413B2">
        <w:rPr>
          <w:rFonts w:cs="Arial"/>
          <w:b w:val="0"/>
          <w:lang w:eastAsia="en-US"/>
        </w:rPr>
        <w:t>a evolução do</w:t>
      </w:r>
      <w:r w:rsidR="00522242">
        <w:rPr>
          <w:rFonts w:cs="Arial"/>
          <w:b w:val="0"/>
          <w:lang w:eastAsia="en-US"/>
        </w:rPr>
        <w:t>s indicadores do</w:t>
      </w:r>
      <w:r w:rsidR="00356FD3" w:rsidRPr="008413B2">
        <w:rPr>
          <w:rFonts w:cs="Arial"/>
          <w:b w:val="0"/>
          <w:lang w:eastAsia="en-US"/>
        </w:rPr>
        <w:t>s</w:t>
      </w:r>
      <w:r w:rsidRPr="008413B2">
        <w:rPr>
          <w:rFonts w:cs="Arial"/>
          <w:b w:val="0"/>
          <w:lang w:eastAsia="en-US"/>
        </w:rPr>
        <w:t xml:space="preserve"> componentes do saneamento</w:t>
      </w:r>
      <w:r w:rsidR="00356FD3" w:rsidRPr="008413B2">
        <w:rPr>
          <w:rFonts w:cs="Arial"/>
          <w:b w:val="0"/>
          <w:lang w:eastAsia="en-US"/>
        </w:rPr>
        <w:t xml:space="preserve"> básico</w:t>
      </w:r>
      <w:r w:rsidRPr="008413B2">
        <w:rPr>
          <w:rFonts w:cs="Arial"/>
          <w:b w:val="0"/>
          <w:lang w:eastAsia="en-US"/>
        </w:rPr>
        <w:t xml:space="preserve">. </w:t>
      </w:r>
      <w:r w:rsidR="00356FD3" w:rsidRPr="008413B2">
        <w:rPr>
          <w:rFonts w:cs="Arial"/>
          <w:b w:val="0"/>
          <w:lang w:eastAsia="en-US"/>
        </w:rPr>
        <w:t>Estes</w:t>
      </w:r>
      <w:r w:rsidRPr="008413B2">
        <w:rPr>
          <w:rFonts w:cs="Arial"/>
          <w:b w:val="0"/>
          <w:lang w:eastAsia="en-US"/>
        </w:rPr>
        <w:t xml:space="preserve"> indicadores alimentarão o </w:t>
      </w:r>
      <w:r w:rsidR="00356FD3" w:rsidRPr="008413B2">
        <w:rPr>
          <w:rFonts w:cs="Arial"/>
          <w:b w:val="0"/>
          <w:lang w:eastAsia="en-US"/>
        </w:rPr>
        <w:t>S</w:t>
      </w:r>
      <w:r w:rsidRPr="008413B2">
        <w:rPr>
          <w:rFonts w:cs="Arial"/>
          <w:b w:val="0"/>
          <w:lang w:eastAsia="en-US"/>
        </w:rPr>
        <w:t xml:space="preserve">istema de </w:t>
      </w:r>
      <w:r w:rsidR="00356FD3" w:rsidRPr="008413B2">
        <w:rPr>
          <w:rFonts w:cs="Arial"/>
          <w:b w:val="0"/>
          <w:lang w:eastAsia="en-US"/>
        </w:rPr>
        <w:t>I</w:t>
      </w:r>
      <w:r w:rsidRPr="008413B2">
        <w:rPr>
          <w:rFonts w:cs="Arial"/>
          <w:b w:val="0"/>
          <w:lang w:eastAsia="en-US"/>
        </w:rPr>
        <w:t>nformaç</w:t>
      </w:r>
      <w:r w:rsidR="00356FD3" w:rsidRPr="008413B2">
        <w:rPr>
          <w:rFonts w:cs="Arial"/>
          <w:b w:val="0"/>
          <w:lang w:eastAsia="en-US"/>
        </w:rPr>
        <w:t>ão</w:t>
      </w:r>
      <w:r w:rsidRPr="008413B2">
        <w:rPr>
          <w:rFonts w:cs="Arial"/>
          <w:b w:val="0"/>
          <w:lang w:eastAsia="en-US"/>
        </w:rPr>
        <w:t xml:space="preserve"> </w:t>
      </w:r>
      <w:r w:rsidR="00356FD3" w:rsidRPr="008413B2">
        <w:rPr>
          <w:rFonts w:cs="Arial"/>
          <w:b w:val="0"/>
          <w:lang w:eastAsia="en-US"/>
        </w:rPr>
        <w:t>M</w:t>
      </w:r>
      <w:r w:rsidRPr="008413B2">
        <w:rPr>
          <w:rFonts w:cs="Arial"/>
          <w:b w:val="0"/>
          <w:lang w:eastAsia="en-US"/>
        </w:rPr>
        <w:t>unicipa</w:t>
      </w:r>
      <w:r w:rsidR="00356FD3" w:rsidRPr="008413B2">
        <w:rPr>
          <w:rFonts w:cs="Arial"/>
          <w:b w:val="0"/>
          <w:lang w:eastAsia="en-US"/>
        </w:rPr>
        <w:t>l</w:t>
      </w:r>
      <w:r w:rsidRPr="008413B2">
        <w:rPr>
          <w:rFonts w:cs="Arial"/>
          <w:b w:val="0"/>
          <w:lang w:eastAsia="en-US"/>
        </w:rPr>
        <w:t xml:space="preserve"> em </w:t>
      </w:r>
      <w:r w:rsidR="00356FD3" w:rsidRPr="008413B2">
        <w:rPr>
          <w:rFonts w:cs="Arial"/>
          <w:b w:val="0"/>
          <w:lang w:eastAsia="en-US"/>
        </w:rPr>
        <w:t>S</w:t>
      </w:r>
      <w:r w:rsidRPr="008413B2">
        <w:rPr>
          <w:rFonts w:cs="Arial"/>
          <w:b w:val="0"/>
          <w:lang w:eastAsia="en-US"/>
        </w:rPr>
        <w:t xml:space="preserve">aneamento, como </w:t>
      </w:r>
      <w:proofErr w:type="gramStart"/>
      <w:r w:rsidRPr="008413B2">
        <w:rPr>
          <w:rFonts w:cs="Arial"/>
          <w:b w:val="0"/>
          <w:lang w:eastAsia="en-US"/>
        </w:rPr>
        <w:t>disposto no inciso VI</w:t>
      </w:r>
      <w:proofErr w:type="gramEnd"/>
      <w:r w:rsidRPr="008413B2">
        <w:rPr>
          <w:rFonts w:cs="Arial"/>
          <w:b w:val="0"/>
          <w:lang w:eastAsia="en-US"/>
        </w:rPr>
        <w:t xml:space="preserve">, </w:t>
      </w:r>
      <w:proofErr w:type="spellStart"/>
      <w:r w:rsidRPr="008413B2">
        <w:rPr>
          <w:rFonts w:cs="Arial"/>
          <w:b w:val="0"/>
          <w:lang w:eastAsia="en-US"/>
        </w:rPr>
        <w:t>art</w:t>
      </w:r>
      <w:proofErr w:type="spellEnd"/>
      <w:r w:rsidRPr="008413B2">
        <w:rPr>
          <w:rFonts w:cs="Arial"/>
          <w:b w:val="0"/>
          <w:lang w:eastAsia="en-US"/>
        </w:rPr>
        <w:t xml:space="preserve"> 9º da Lei 11.445/2007. O objetivo deste sistema é monitorar a situação do saneamento municipal em tod</w:t>
      </w:r>
      <w:r w:rsidR="00356FD3" w:rsidRPr="008413B2">
        <w:rPr>
          <w:rFonts w:cs="Arial"/>
          <w:b w:val="0"/>
          <w:lang w:eastAsia="en-US"/>
        </w:rPr>
        <w:t>o o processo de planejamento</w:t>
      </w:r>
      <w:r w:rsidRPr="008413B2">
        <w:rPr>
          <w:rFonts w:cs="Arial"/>
          <w:b w:val="0"/>
          <w:lang w:eastAsia="en-US"/>
        </w:rPr>
        <w:t>: elaboração, implantação e avaliação. Este monitoramento auxiliará o processo de tomada de decisão dos gestores</w:t>
      </w:r>
      <w:r w:rsidR="00FC5F56" w:rsidRPr="008413B2">
        <w:rPr>
          <w:rFonts w:cs="Arial"/>
          <w:b w:val="0"/>
          <w:lang w:eastAsia="en-US"/>
        </w:rPr>
        <w:t xml:space="preserve"> sobre as intervenções necessárias para melhoria dos serviços, </w:t>
      </w:r>
      <w:r w:rsidRPr="008413B2">
        <w:rPr>
          <w:rFonts w:cs="Arial"/>
          <w:b w:val="0"/>
          <w:lang w:eastAsia="en-US"/>
        </w:rPr>
        <w:t>além de ser importante ferramenta para o controle social, já que estas informações deverão ser divulgadas para acesso da sociedade.</w:t>
      </w:r>
    </w:p>
    <w:p w14:paraId="31CAD24A" w14:textId="77777777" w:rsidR="00666E51" w:rsidRPr="008413B2" w:rsidRDefault="00666E51" w:rsidP="00817F98">
      <w:pPr>
        <w:spacing w:before="120" w:after="120" w:line="360" w:lineRule="auto"/>
        <w:jc w:val="both"/>
        <w:rPr>
          <w:rFonts w:cs="Arial"/>
          <w:b w:val="0"/>
        </w:rPr>
      </w:pPr>
      <w:r w:rsidRPr="008413B2">
        <w:rPr>
          <w:rFonts w:cs="Arial"/>
          <w:b w:val="0"/>
        </w:rPr>
        <w:t xml:space="preserve">Este relatório foi elaborado a partir da análise dos dados disponíveis no </w:t>
      </w:r>
      <w:r w:rsidRPr="008413B2">
        <w:rPr>
          <w:rFonts w:cs="Arial"/>
          <w:b w:val="0"/>
          <w:lang w:eastAsia="en-US"/>
        </w:rPr>
        <w:t>Instituto Brasileiro de Geografia e Estatística (IBGE), na Pesquisa Nacional de Saneamento Básico (PNSB 2000)</w:t>
      </w:r>
      <w:r w:rsidRPr="008413B2">
        <w:rPr>
          <w:rFonts w:cs="Arial"/>
          <w:b w:val="0"/>
        </w:rPr>
        <w:t xml:space="preserve"> e na Pesquisa de Informações Básicas Municipais (</w:t>
      </w:r>
      <w:proofErr w:type="spellStart"/>
      <w:r w:rsidRPr="008413B2">
        <w:rPr>
          <w:rFonts w:cs="Arial"/>
          <w:b w:val="0"/>
        </w:rPr>
        <w:t>Munic</w:t>
      </w:r>
      <w:proofErr w:type="spellEnd"/>
      <w:r w:rsidRPr="008413B2">
        <w:rPr>
          <w:rFonts w:cs="Arial"/>
          <w:b w:val="0"/>
        </w:rPr>
        <w:t>),</w:t>
      </w:r>
      <w:r w:rsidRPr="008413B2">
        <w:rPr>
          <w:rFonts w:cs="Arial"/>
          <w:b w:val="0"/>
          <w:lang w:eastAsia="en-US"/>
        </w:rPr>
        <w:t xml:space="preserve"> no Sistema Nacional de Informações sobre Saneamento (SNIS 2007), no Sistema de Informação de Vigilância da Qualidade da Água para Consumo Humano (</w:t>
      </w:r>
      <w:proofErr w:type="spellStart"/>
      <w:r w:rsidRPr="008413B2">
        <w:rPr>
          <w:rFonts w:cs="Arial"/>
          <w:b w:val="0"/>
          <w:lang w:eastAsia="en-US"/>
        </w:rPr>
        <w:t>Sisagua</w:t>
      </w:r>
      <w:proofErr w:type="spellEnd"/>
      <w:r w:rsidRPr="008413B2">
        <w:rPr>
          <w:rFonts w:cs="Arial"/>
          <w:b w:val="0"/>
          <w:lang w:eastAsia="en-US"/>
        </w:rPr>
        <w:t xml:space="preserve">), no Sistema de Informações Gerenciais do Projeto Cisternas (SIG Cisternas), </w:t>
      </w:r>
      <w:r w:rsidRPr="008413B2">
        <w:rPr>
          <w:rFonts w:cs="Arial"/>
          <w:b w:val="0"/>
        </w:rPr>
        <w:t xml:space="preserve">nas Leis Nacionais </w:t>
      </w:r>
      <w:r w:rsidR="00573497" w:rsidRPr="008413B2">
        <w:rPr>
          <w:rFonts w:cs="Arial"/>
          <w:b w:val="0"/>
        </w:rPr>
        <w:t xml:space="preserve">nº </w:t>
      </w:r>
      <w:r w:rsidRPr="008413B2">
        <w:rPr>
          <w:rFonts w:cs="Arial"/>
          <w:b w:val="0"/>
        </w:rPr>
        <w:t xml:space="preserve">11.445/2007 e </w:t>
      </w:r>
      <w:r w:rsidR="00573497" w:rsidRPr="008413B2">
        <w:rPr>
          <w:rFonts w:cs="Arial"/>
          <w:b w:val="0"/>
        </w:rPr>
        <w:t xml:space="preserve">nº </w:t>
      </w:r>
      <w:r w:rsidRPr="008413B2">
        <w:rPr>
          <w:rFonts w:cs="Arial"/>
          <w:b w:val="0"/>
        </w:rPr>
        <w:t>12.305/2010,</w:t>
      </w:r>
      <w:r w:rsidR="00573497" w:rsidRPr="008413B2">
        <w:rPr>
          <w:rFonts w:cs="Arial"/>
          <w:b w:val="0"/>
        </w:rPr>
        <w:t xml:space="preserve"> e</w:t>
      </w:r>
      <w:r w:rsidRPr="008413B2">
        <w:rPr>
          <w:rFonts w:cs="Arial"/>
          <w:b w:val="0"/>
        </w:rPr>
        <w:t xml:space="preserve"> no P</w:t>
      </w:r>
      <w:r w:rsidR="00FC5F56" w:rsidRPr="008413B2">
        <w:rPr>
          <w:rFonts w:cs="Arial"/>
          <w:b w:val="0"/>
        </w:rPr>
        <w:t xml:space="preserve">lano </w:t>
      </w:r>
      <w:r w:rsidR="00623C65" w:rsidRPr="008413B2">
        <w:rPr>
          <w:rFonts w:cs="Arial"/>
          <w:b w:val="0"/>
        </w:rPr>
        <w:t>Estadual de Manejo de Águas Pluviais e Esgotamento Sanitário</w:t>
      </w:r>
      <w:r w:rsidR="00FC5F56" w:rsidRPr="008413B2">
        <w:rPr>
          <w:rFonts w:cs="Arial"/>
          <w:b w:val="0"/>
        </w:rPr>
        <w:t xml:space="preserve"> - P</w:t>
      </w:r>
      <w:r w:rsidRPr="008413B2">
        <w:rPr>
          <w:rFonts w:cs="Arial"/>
          <w:b w:val="0"/>
        </w:rPr>
        <w:t>EMAP</w:t>
      </w:r>
      <w:r w:rsidR="00FC5F56" w:rsidRPr="008413B2">
        <w:rPr>
          <w:rFonts w:cs="Arial"/>
          <w:b w:val="0"/>
        </w:rPr>
        <w:t>E</w:t>
      </w:r>
      <w:r w:rsidRPr="008413B2">
        <w:rPr>
          <w:rFonts w:cs="Arial"/>
          <w:b w:val="0"/>
        </w:rPr>
        <w:t>S</w:t>
      </w:r>
      <w:r w:rsidR="00573497" w:rsidRPr="008413B2">
        <w:rPr>
          <w:rFonts w:cs="Arial"/>
          <w:b w:val="0"/>
        </w:rPr>
        <w:t>/BA</w:t>
      </w:r>
      <w:r w:rsidRPr="008413B2">
        <w:rPr>
          <w:rFonts w:cs="Arial"/>
          <w:b w:val="0"/>
        </w:rPr>
        <w:t xml:space="preserve">. Teve como principal referencial metodológico o documento "PANORAMA DO SANEAMENTO BÁSICO NO BRASIL - Análise Situacional do Déficit </w:t>
      </w:r>
      <w:smartTag w:uri="urn:schemas-microsoft-com:office:smarttags" w:element="PersonName">
        <w:smartTagPr>
          <w:attr w:name="ProductID" w:val="em Saneamento B￡sico"/>
        </w:smartTagPr>
        <w:r w:rsidRPr="008413B2">
          <w:rPr>
            <w:rFonts w:cs="Arial"/>
            <w:b w:val="0"/>
          </w:rPr>
          <w:t>em Saneamento Básico</w:t>
        </w:r>
      </w:smartTag>
      <w:r w:rsidRPr="008413B2">
        <w:rPr>
          <w:rFonts w:cs="Arial"/>
          <w:b w:val="0"/>
        </w:rPr>
        <w:t xml:space="preserve"> - Volume II"</w:t>
      </w:r>
      <w:r w:rsidR="00573497" w:rsidRPr="008413B2">
        <w:rPr>
          <w:rFonts w:cs="Arial"/>
          <w:b w:val="0"/>
        </w:rPr>
        <w:t xml:space="preserve"> (BRASIL, 2011)</w:t>
      </w:r>
      <w:r w:rsidRPr="008413B2">
        <w:rPr>
          <w:rFonts w:cs="Arial"/>
          <w:b w:val="0"/>
        </w:rPr>
        <w:t>. Não foram trabalhados no presente Volume os dados do SINISA, bem como do SINIR, por conta destes sistemas ainda não estarem constituídos.</w:t>
      </w:r>
    </w:p>
    <w:p w14:paraId="4CF23DDE" w14:textId="77777777" w:rsidR="00666E51" w:rsidRPr="008413B2" w:rsidRDefault="00666E51" w:rsidP="00817F98">
      <w:pPr>
        <w:spacing w:before="120" w:after="120" w:line="360" w:lineRule="auto"/>
        <w:jc w:val="both"/>
        <w:rPr>
          <w:rFonts w:cs="Arial"/>
          <w:b w:val="0"/>
        </w:rPr>
      </w:pPr>
      <w:r w:rsidRPr="008413B2">
        <w:rPr>
          <w:rFonts w:cs="Arial"/>
          <w:b w:val="0"/>
        </w:rPr>
        <w:t>A maioria dos sistemas de informação/bancos d</w:t>
      </w:r>
      <w:r w:rsidR="00B63990">
        <w:rPr>
          <w:rFonts w:cs="Arial"/>
          <w:b w:val="0"/>
        </w:rPr>
        <w:t>e dados sobre saneamento básico disponíveis no País</w:t>
      </w:r>
      <w:r w:rsidRPr="008413B2">
        <w:rPr>
          <w:rFonts w:cs="Arial"/>
          <w:b w:val="0"/>
        </w:rPr>
        <w:t xml:space="preserve"> é incompleta e apresenta uma série de </w:t>
      </w:r>
      <w:r w:rsidRPr="008413B2">
        <w:rPr>
          <w:rFonts w:cs="Arial"/>
          <w:b w:val="0"/>
        </w:rPr>
        <w:lastRenderedPageBreak/>
        <w:t xml:space="preserve">inconsistências, o que dificulta a análise dos mesmos. Além disso, grande parte não possui dados dos municípios brasileiros, não permitindo uma análise </w:t>
      </w:r>
      <w:r w:rsidR="00C76E94">
        <w:rPr>
          <w:rFonts w:cs="Arial"/>
          <w:b w:val="0"/>
        </w:rPr>
        <w:t xml:space="preserve">em </w:t>
      </w:r>
      <w:r w:rsidRPr="008413B2">
        <w:rPr>
          <w:rFonts w:cs="Arial"/>
          <w:b w:val="0"/>
        </w:rPr>
        <w:t>nível municipal. Ocorre ainda que as variáveis e indicadores sobre os aspectos qualitativos da prestação dos serviços são pouco considerados nos estudos disponibilizados, restringindo-</w:t>
      </w:r>
      <w:r w:rsidR="00330A87" w:rsidRPr="008413B2">
        <w:rPr>
          <w:rFonts w:cs="Arial"/>
          <w:b w:val="0"/>
        </w:rPr>
        <w:t xml:space="preserve">se </w:t>
      </w:r>
      <w:r w:rsidRPr="008413B2">
        <w:rPr>
          <w:rFonts w:cs="Arial"/>
          <w:b w:val="0"/>
        </w:rPr>
        <w:t>a uma dimensão quantitativa da oferta e da demanda dos serviços. Contudo, neste relatório</w:t>
      </w:r>
      <w:r w:rsidR="00B63990">
        <w:rPr>
          <w:rFonts w:cs="Arial"/>
          <w:b w:val="0"/>
        </w:rPr>
        <w:t>,</w:t>
      </w:r>
      <w:r w:rsidRPr="008413B2">
        <w:rPr>
          <w:rFonts w:cs="Arial"/>
          <w:b w:val="0"/>
        </w:rPr>
        <w:t xml:space="preserve"> a dimensão qualitativa de análise foi co</w:t>
      </w:r>
      <w:r w:rsidR="00697F3C" w:rsidRPr="008413B2">
        <w:rPr>
          <w:rFonts w:cs="Arial"/>
          <w:b w:val="0"/>
        </w:rPr>
        <w:t xml:space="preserve">nsiderada e valorizada, pois </w:t>
      </w:r>
      <w:r w:rsidR="004D2756" w:rsidRPr="008413B2">
        <w:rPr>
          <w:rFonts w:cs="Arial"/>
          <w:b w:val="0"/>
        </w:rPr>
        <w:t>se entende</w:t>
      </w:r>
      <w:r w:rsidRPr="008413B2">
        <w:rPr>
          <w:rFonts w:cs="Arial"/>
          <w:b w:val="0"/>
        </w:rPr>
        <w:t xml:space="preserve"> que esta é </w:t>
      </w:r>
      <w:r w:rsidR="00BB262B" w:rsidRPr="008413B2">
        <w:rPr>
          <w:rFonts w:cs="Arial"/>
          <w:b w:val="0"/>
        </w:rPr>
        <w:t>fundamental para garantir uma visão mais ampla e</w:t>
      </w:r>
      <w:r w:rsidR="00330A87" w:rsidRPr="008413B2">
        <w:rPr>
          <w:rFonts w:cs="Arial"/>
          <w:b w:val="0"/>
        </w:rPr>
        <w:t xml:space="preserve"> </w:t>
      </w:r>
      <w:r w:rsidRPr="008413B2">
        <w:rPr>
          <w:rFonts w:cs="Arial"/>
          <w:b w:val="0"/>
        </w:rPr>
        <w:t>compatível com a realidade social</w:t>
      </w:r>
      <w:r w:rsidR="00BB262B" w:rsidRPr="008413B2">
        <w:rPr>
          <w:rFonts w:cs="Arial"/>
          <w:b w:val="0"/>
        </w:rPr>
        <w:t>, aspectos necessários ao novo momento da área do saneamento em nosso País</w:t>
      </w:r>
      <w:r w:rsidRPr="008413B2">
        <w:rPr>
          <w:rFonts w:cs="Arial"/>
          <w:b w:val="0"/>
        </w:rPr>
        <w:t>.</w:t>
      </w:r>
    </w:p>
    <w:p w14:paraId="043C5773" w14:textId="77777777" w:rsidR="00C5099B" w:rsidRDefault="00330A87" w:rsidP="00817F98">
      <w:pPr>
        <w:spacing w:before="120" w:after="120" w:line="360" w:lineRule="auto"/>
        <w:jc w:val="both"/>
        <w:rPr>
          <w:rFonts w:cs="Arial"/>
          <w:b w:val="0"/>
          <w:lang w:eastAsia="en-US"/>
        </w:rPr>
      </w:pPr>
      <w:r w:rsidRPr="008413B2">
        <w:rPr>
          <w:rFonts w:cs="Arial"/>
          <w:b w:val="0"/>
          <w:lang w:eastAsia="en-US"/>
        </w:rPr>
        <w:t>Apesar do</w:t>
      </w:r>
      <w:r w:rsidR="00666E51" w:rsidRPr="008413B2">
        <w:rPr>
          <w:rFonts w:cs="Arial"/>
          <w:b w:val="0"/>
          <w:lang w:eastAsia="en-US"/>
        </w:rPr>
        <w:t>s indicadores ser</w:t>
      </w:r>
      <w:r w:rsidRPr="008413B2">
        <w:rPr>
          <w:rFonts w:cs="Arial"/>
          <w:b w:val="0"/>
          <w:lang w:eastAsia="en-US"/>
        </w:rPr>
        <w:t>em</w:t>
      </w:r>
      <w:r w:rsidR="00666E51" w:rsidRPr="008413B2">
        <w:rPr>
          <w:rFonts w:cs="Arial"/>
          <w:b w:val="0"/>
          <w:lang w:eastAsia="en-US"/>
        </w:rPr>
        <w:t xml:space="preserve"> elementos importantes para avaliar o desempenho da </w:t>
      </w:r>
      <w:r w:rsidRPr="008413B2">
        <w:rPr>
          <w:rFonts w:cs="Arial"/>
          <w:b w:val="0"/>
          <w:lang w:eastAsia="en-US"/>
        </w:rPr>
        <w:t>gestão dos serviços públicos, já que auxiliam os</w:t>
      </w:r>
      <w:r w:rsidR="00666E51" w:rsidRPr="008413B2">
        <w:rPr>
          <w:rFonts w:cs="Arial"/>
          <w:b w:val="0"/>
          <w:lang w:eastAsia="en-US"/>
        </w:rPr>
        <w:t xml:space="preserve"> tomadores de decisão a respeito das ações necessárias</w:t>
      </w:r>
      <w:r w:rsidRPr="008413B2">
        <w:rPr>
          <w:rFonts w:cs="Arial"/>
          <w:b w:val="0"/>
          <w:lang w:eastAsia="en-US"/>
        </w:rPr>
        <w:t xml:space="preserve">, </w:t>
      </w:r>
      <w:r w:rsidR="00697F3C" w:rsidRPr="008413B2">
        <w:rPr>
          <w:rFonts w:cs="Arial"/>
          <w:b w:val="0"/>
          <w:lang w:eastAsia="en-US"/>
        </w:rPr>
        <w:t>a mai</w:t>
      </w:r>
      <w:r w:rsidRPr="008413B2">
        <w:rPr>
          <w:rFonts w:cs="Arial"/>
          <w:b w:val="0"/>
          <w:lang w:eastAsia="en-US"/>
        </w:rPr>
        <w:t>o</w:t>
      </w:r>
      <w:r w:rsidR="00697F3C" w:rsidRPr="008413B2">
        <w:rPr>
          <w:rFonts w:cs="Arial"/>
          <w:b w:val="0"/>
          <w:lang w:eastAsia="en-US"/>
        </w:rPr>
        <w:t>ria dos</w:t>
      </w:r>
      <w:r w:rsidR="00666E51" w:rsidRPr="008413B2">
        <w:rPr>
          <w:rFonts w:cs="Arial"/>
          <w:b w:val="0"/>
          <w:lang w:eastAsia="en-US"/>
        </w:rPr>
        <w:t xml:space="preserve"> município</w:t>
      </w:r>
      <w:r w:rsidR="00B63990">
        <w:rPr>
          <w:rFonts w:cs="Arial"/>
          <w:b w:val="0"/>
          <w:lang w:eastAsia="en-US"/>
        </w:rPr>
        <w:t>s ainda não possui</w:t>
      </w:r>
      <w:r w:rsidR="00666E51" w:rsidRPr="008413B2">
        <w:rPr>
          <w:rFonts w:cs="Arial"/>
          <w:b w:val="0"/>
          <w:lang w:eastAsia="en-US"/>
        </w:rPr>
        <w:t xml:space="preserve"> um sistema municipal de</w:t>
      </w:r>
      <w:r w:rsidR="001057DE" w:rsidRPr="008413B2">
        <w:rPr>
          <w:rFonts w:cs="Arial"/>
          <w:b w:val="0"/>
          <w:lang w:eastAsia="en-US"/>
        </w:rPr>
        <w:t xml:space="preserve"> informação sobre</w:t>
      </w:r>
      <w:r w:rsidR="00666E51" w:rsidRPr="008413B2">
        <w:rPr>
          <w:rFonts w:cs="Arial"/>
          <w:b w:val="0"/>
          <w:lang w:eastAsia="en-US"/>
        </w:rPr>
        <w:t xml:space="preserve"> saneamento básico</w:t>
      </w:r>
      <w:r w:rsidRPr="008413B2">
        <w:rPr>
          <w:rFonts w:cs="Arial"/>
          <w:b w:val="0"/>
          <w:lang w:eastAsia="en-US"/>
        </w:rPr>
        <w:t xml:space="preserve">. </w:t>
      </w:r>
      <w:r w:rsidR="00854723" w:rsidRPr="008413B2">
        <w:rPr>
          <w:rFonts w:cs="Arial"/>
          <w:b w:val="0"/>
          <w:lang w:eastAsia="en-US"/>
        </w:rPr>
        <w:t>Não possu</w:t>
      </w:r>
      <w:r w:rsidR="00697F3C" w:rsidRPr="008413B2">
        <w:rPr>
          <w:rFonts w:cs="Arial"/>
          <w:b w:val="0"/>
          <w:lang w:eastAsia="en-US"/>
        </w:rPr>
        <w:t>em</w:t>
      </w:r>
      <w:r w:rsidR="00854723" w:rsidRPr="008413B2">
        <w:rPr>
          <w:rFonts w:cs="Arial"/>
          <w:b w:val="0"/>
          <w:lang w:eastAsia="en-US"/>
        </w:rPr>
        <w:t xml:space="preserve"> também</w:t>
      </w:r>
      <w:r w:rsidRPr="008413B2">
        <w:rPr>
          <w:rFonts w:cs="Arial"/>
          <w:b w:val="0"/>
          <w:lang w:eastAsia="en-US"/>
        </w:rPr>
        <w:t xml:space="preserve"> sua p</w:t>
      </w:r>
      <w:r w:rsidR="00666E51" w:rsidRPr="008413B2">
        <w:rPr>
          <w:rFonts w:cs="Arial"/>
          <w:b w:val="0"/>
          <w:lang w:eastAsia="en-US"/>
        </w:rPr>
        <w:t>olítica municipal de saneamento, portanto</w:t>
      </w:r>
      <w:r w:rsidRPr="008413B2">
        <w:rPr>
          <w:rFonts w:cs="Arial"/>
          <w:b w:val="0"/>
          <w:lang w:eastAsia="en-US"/>
        </w:rPr>
        <w:t>,</w:t>
      </w:r>
      <w:r w:rsidR="00666E51" w:rsidRPr="008413B2">
        <w:rPr>
          <w:rFonts w:cs="Arial"/>
          <w:b w:val="0"/>
          <w:lang w:eastAsia="en-US"/>
        </w:rPr>
        <w:t xml:space="preserve"> não </w:t>
      </w:r>
      <w:r w:rsidR="00697F3C" w:rsidRPr="008413B2">
        <w:rPr>
          <w:rFonts w:cs="Arial"/>
          <w:b w:val="0"/>
          <w:lang w:eastAsia="en-US"/>
        </w:rPr>
        <w:t>tê</w:t>
      </w:r>
      <w:r w:rsidRPr="008413B2">
        <w:rPr>
          <w:rFonts w:cs="Arial"/>
          <w:b w:val="0"/>
          <w:lang w:eastAsia="en-US"/>
        </w:rPr>
        <w:t xml:space="preserve">m estabelecido </w:t>
      </w:r>
      <w:r w:rsidR="00666E51" w:rsidRPr="008413B2">
        <w:rPr>
          <w:rFonts w:cs="Arial"/>
          <w:b w:val="0"/>
          <w:lang w:eastAsia="en-US"/>
        </w:rPr>
        <w:t xml:space="preserve">um ente regulador, uma instância de controle social e nem um fundo específico para saneamento básico. </w:t>
      </w:r>
      <w:r w:rsidR="0087036F">
        <w:rPr>
          <w:rFonts w:cs="Arial"/>
          <w:color w:val="000000"/>
          <w:sz w:val="20"/>
          <w:szCs w:val="20"/>
        </w:rPr>
        <w:t>2004428935589</w:t>
      </w:r>
      <w:r w:rsidR="00666E51" w:rsidRPr="008413B2">
        <w:rPr>
          <w:rFonts w:cs="Arial"/>
          <w:b w:val="0"/>
          <w:lang w:eastAsia="en-US"/>
        </w:rPr>
        <w:t xml:space="preserve">. </w:t>
      </w:r>
      <w:r w:rsidR="00697F3C" w:rsidRPr="008413B2">
        <w:rPr>
          <w:rFonts w:cs="Arial"/>
          <w:b w:val="0"/>
          <w:lang w:eastAsia="en-US"/>
        </w:rPr>
        <w:t>Vale ressaltar que t</w:t>
      </w:r>
      <w:r w:rsidR="00154250" w:rsidRPr="008413B2">
        <w:rPr>
          <w:rFonts w:cs="Arial"/>
          <w:b w:val="0"/>
          <w:lang w:eastAsia="en-US"/>
        </w:rPr>
        <w:t>odos esse</w:t>
      </w:r>
      <w:r w:rsidR="00000CEF" w:rsidRPr="008413B2">
        <w:rPr>
          <w:rFonts w:cs="Arial"/>
          <w:b w:val="0"/>
          <w:lang w:eastAsia="en-US"/>
        </w:rPr>
        <w:t>s</w:t>
      </w:r>
      <w:r w:rsidR="00154250" w:rsidRPr="008413B2">
        <w:rPr>
          <w:rFonts w:cs="Arial"/>
          <w:b w:val="0"/>
          <w:lang w:eastAsia="en-US"/>
        </w:rPr>
        <w:t xml:space="preserve"> elementos concordam para uma melhoria da gestão</w:t>
      </w:r>
      <w:r w:rsidR="00697F3C" w:rsidRPr="008413B2">
        <w:rPr>
          <w:rFonts w:cs="Arial"/>
          <w:b w:val="0"/>
          <w:lang w:eastAsia="en-US"/>
        </w:rPr>
        <w:t>,</w:t>
      </w:r>
      <w:r w:rsidR="00154250" w:rsidRPr="008413B2">
        <w:rPr>
          <w:rFonts w:cs="Arial"/>
          <w:b w:val="0"/>
          <w:lang w:eastAsia="en-US"/>
        </w:rPr>
        <w:t xml:space="preserve"> </w:t>
      </w:r>
      <w:r w:rsidR="00697F3C" w:rsidRPr="008413B2">
        <w:rPr>
          <w:rFonts w:cs="Arial"/>
          <w:b w:val="0"/>
          <w:lang w:eastAsia="en-US"/>
        </w:rPr>
        <w:t>indicando a necessidade da implementação dos</w:t>
      </w:r>
      <w:r w:rsidR="00154250" w:rsidRPr="008413B2">
        <w:rPr>
          <w:rFonts w:cs="Arial"/>
          <w:b w:val="0"/>
          <w:lang w:eastAsia="en-US"/>
        </w:rPr>
        <w:t xml:space="preserve"> sistema</w:t>
      </w:r>
      <w:r w:rsidR="00697F3C" w:rsidRPr="008413B2">
        <w:rPr>
          <w:rFonts w:cs="Arial"/>
          <w:b w:val="0"/>
          <w:lang w:eastAsia="en-US"/>
        </w:rPr>
        <w:t>s</w:t>
      </w:r>
      <w:r w:rsidR="00154250" w:rsidRPr="008413B2">
        <w:rPr>
          <w:rFonts w:cs="Arial"/>
          <w:b w:val="0"/>
          <w:lang w:eastAsia="en-US"/>
        </w:rPr>
        <w:t xml:space="preserve"> municipa</w:t>
      </w:r>
      <w:r w:rsidR="00697F3C" w:rsidRPr="008413B2">
        <w:rPr>
          <w:rFonts w:cs="Arial"/>
          <w:b w:val="0"/>
          <w:lang w:eastAsia="en-US"/>
        </w:rPr>
        <w:t>is</w:t>
      </w:r>
      <w:r w:rsidR="00154250" w:rsidRPr="008413B2">
        <w:rPr>
          <w:rFonts w:cs="Arial"/>
          <w:b w:val="0"/>
          <w:lang w:eastAsia="en-US"/>
        </w:rPr>
        <w:t xml:space="preserve"> de saneamento básico juntamente com o</w:t>
      </w:r>
      <w:r w:rsidR="00697F3C" w:rsidRPr="008413B2">
        <w:rPr>
          <w:rFonts w:cs="Arial"/>
          <w:b w:val="0"/>
          <w:lang w:eastAsia="en-US"/>
        </w:rPr>
        <w:t>s</w:t>
      </w:r>
      <w:r w:rsidR="00154250" w:rsidRPr="008413B2">
        <w:rPr>
          <w:rFonts w:cs="Arial"/>
          <w:b w:val="0"/>
          <w:lang w:eastAsia="en-US"/>
        </w:rPr>
        <w:t xml:space="preserve"> sistema</w:t>
      </w:r>
      <w:r w:rsidR="00697F3C" w:rsidRPr="008413B2">
        <w:rPr>
          <w:rFonts w:cs="Arial"/>
          <w:b w:val="0"/>
          <w:lang w:eastAsia="en-US"/>
        </w:rPr>
        <w:t>s</w:t>
      </w:r>
      <w:r w:rsidR="00154250" w:rsidRPr="008413B2">
        <w:rPr>
          <w:rFonts w:cs="Arial"/>
          <w:b w:val="0"/>
          <w:lang w:eastAsia="en-US"/>
        </w:rPr>
        <w:t xml:space="preserve"> de informação</w:t>
      </w:r>
      <w:r w:rsidR="00C5099B">
        <w:rPr>
          <w:rFonts w:cs="Arial"/>
          <w:b w:val="0"/>
          <w:lang w:eastAsia="en-US"/>
        </w:rPr>
        <w:t>.</w:t>
      </w:r>
    </w:p>
    <w:p w14:paraId="19F39C8A" w14:textId="77777777" w:rsidR="00C305A5" w:rsidRDefault="00C5099B" w:rsidP="00817F98">
      <w:pPr>
        <w:spacing w:before="120" w:after="120" w:line="360" w:lineRule="auto"/>
        <w:jc w:val="both"/>
        <w:rPr>
          <w:rFonts w:cs="Arial"/>
          <w:b w:val="0"/>
          <w:lang w:eastAsia="en-US"/>
        </w:rPr>
      </w:pPr>
      <w:r>
        <w:rPr>
          <w:rFonts w:cs="Arial"/>
          <w:b w:val="0"/>
          <w:lang w:eastAsia="en-US"/>
        </w:rPr>
        <w:t xml:space="preserve">Dessa forma, a implementação do sistema municipal de saneamento, com as atividades de acompanhamento e monitoramento do PMSB de </w:t>
      </w:r>
      <w:r w:rsidR="000F2903">
        <w:rPr>
          <w:rFonts w:cs="Arial"/>
          <w:b w:val="0"/>
          <w:lang w:eastAsia="en-US"/>
        </w:rPr>
        <w:t>Ibiassucê</w:t>
      </w:r>
      <w:r>
        <w:rPr>
          <w:rFonts w:cs="Arial"/>
          <w:b w:val="0"/>
          <w:lang w:eastAsia="en-US"/>
        </w:rPr>
        <w:t>, é fundamental para a evolução e a melhoria das condições de vida de sua população.</w:t>
      </w:r>
    </w:p>
    <w:p w14:paraId="31C911BB" w14:textId="77777777" w:rsidR="00522242" w:rsidRDefault="00522242">
      <w:pPr>
        <w:rPr>
          <w:lang w:eastAsia="en-US"/>
        </w:rPr>
      </w:pPr>
      <w:r>
        <w:rPr>
          <w:lang w:eastAsia="en-US"/>
        </w:rPr>
        <w:br w:type="page"/>
      </w:r>
    </w:p>
    <w:p w14:paraId="09BA043C" w14:textId="77777777" w:rsidR="006F4951" w:rsidRPr="00A371E3" w:rsidRDefault="00F60655" w:rsidP="00A371E3">
      <w:pPr>
        <w:pStyle w:val="Ttulo1"/>
      </w:pPr>
      <w:bookmarkStart w:id="4" w:name="_Toc377375701"/>
      <w:bookmarkStart w:id="5" w:name="_Toc419986573"/>
      <w:r w:rsidRPr="00A371E3">
        <w:lastRenderedPageBreak/>
        <w:t>METODOLOGIA</w:t>
      </w:r>
      <w:bookmarkEnd w:id="4"/>
      <w:bookmarkEnd w:id="5"/>
    </w:p>
    <w:p w14:paraId="40412858" w14:textId="77777777" w:rsidR="00666E51" w:rsidRPr="006F4951" w:rsidRDefault="00666E51" w:rsidP="00817F98">
      <w:pPr>
        <w:autoSpaceDE w:val="0"/>
        <w:autoSpaceDN w:val="0"/>
        <w:adjustRightInd w:val="0"/>
        <w:spacing w:before="120" w:after="120" w:line="360" w:lineRule="auto"/>
        <w:jc w:val="both"/>
        <w:rPr>
          <w:b w:val="0"/>
        </w:rPr>
      </w:pPr>
      <w:r w:rsidRPr="006F4951">
        <w:rPr>
          <w:b w:val="0"/>
        </w:rPr>
        <w:t xml:space="preserve">Segundo </w:t>
      </w:r>
      <w:proofErr w:type="spellStart"/>
      <w:r w:rsidRPr="006F4951">
        <w:rPr>
          <w:b w:val="0"/>
        </w:rPr>
        <w:t>Minayo</w:t>
      </w:r>
      <w:proofErr w:type="spellEnd"/>
      <w:r w:rsidRPr="006F4951">
        <w:rPr>
          <w:b w:val="0"/>
        </w:rPr>
        <w:t xml:space="preserve"> (2009), os indicadores são parâmetros quantificados ou qualitativos que servem para detalhar se os objetivos de uma proposta estão sendo bem conduzidos ou foram alcançados. Como uma espécie de sinalizadores da realidade, a maioria dos indicadores dá ênfase ao sentido de medida e balizamento de processos de construção da realidade ou de elaboração de investigações avaliativas.</w:t>
      </w:r>
    </w:p>
    <w:p w14:paraId="1EB59ACD" w14:textId="77777777" w:rsidR="00666E51" w:rsidRPr="008413B2" w:rsidRDefault="00666E51" w:rsidP="00817F98">
      <w:pPr>
        <w:autoSpaceDE w:val="0"/>
        <w:autoSpaceDN w:val="0"/>
        <w:adjustRightInd w:val="0"/>
        <w:spacing w:before="120" w:after="120" w:line="360" w:lineRule="auto"/>
        <w:jc w:val="both"/>
        <w:rPr>
          <w:b w:val="0"/>
        </w:rPr>
      </w:pPr>
      <w:r w:rsidRPr="008413B2">
        <w:rPr>
          <w:b w:val="0"/>
        </w:rPr>
        <w:t>Além disso, a autora salienta que existem diversos tipos de indicadores para efetuar adequações nos objetivos e nas metas, permitindo ao gestor ou avaliador acompanhar todo o processo. Os indicadores assinalam tendências</w:t>
      </w:r>
      <w:r w:rsidR="00801F1F" w:rsidRPr="008413B2">
        <w:rPr>
          <w:b w:val="0"/>
        </w:rPr>
        <w:t xml:space="preserve"> e</w:t>
      </w:r>
      <w:r w:rsidRPr="008413B2">
        <w:rPr>
          <w:b w:val="0"/>
        </w:rPr>
        <w:t xml:space="preserve"> </w:t>
      </w:r>
      <w:r w:rsidR="00801F1F" w:rsidRPr="008413B2">
        <w:rPr>
          <w:b w:val="0"/>
        </w:rPr>
        <w:t>p</w:t>
      </w:r>
      <w:r w:rsidRPr="008413B2">
        <w:rPr>
          <w:b w:val="0"/>
        </w:rPr>
        <w:t xml:space="preserve">ossibilitam a transmissão de conhecimentos novos e já existentes aos tomadores de decisão e ao público em geral. </w:t>
      </w:r>
    </w:p>
    <w:p w14:paraId="3800745A" w14:textId="77777777" w:rsidR="00666E51" w:rsidRPr="008413B2" w:rsidRDefault="00666E51" w:rsidP="00817F98">
      <w:pPr>
        <w:autoSpaceDE w:val="0"/>
        <w:autoSpaceDN w:val="0"/>
        <w:adjustRightInd w:val="0"/>
        <w:spacing w:before="120" w:after="120" w:line="360" w:lineRule="auto"/>
        <w:jc w:val="both"/>
        <w:rPr>
          <w:b w:val="0"/>
        </w:rPr>
      </w:pPr>
      <w:r w:rsidRPr="008413B2">
        <w:rPr>
          <w:b w:val="0"/>
        </w:rPr>
        <w:t xml:space="preserve">Assim, um sistema de indicadores deve ser um instrumento de cidadania e, portanto, de controle social, pois não é apenas necessário, mas </w:t>
      </w:r>
      <w:r w:rsidR="00801F1F" w:rsidRPr="008413B2">
        <w:rPr>
          <w:b w:val="0"/>
        </w:rPr>
        <w:t>essencial</w:t>
      </w:r>
      <w:r w:rsidRPr="008413B2">
        <w:rPr>
          <w:b w:val="0"/>
        </w:rPr>
        <w:t xml:space="preserve"> para </w:t>
      </w:r>
      <w:r w:rsidR="00801F1F" w:rsidRPr="008413B2">
        <w:rPr>
          <w:b w:val="0"/>
        </w:rPr>
        <w:t>auxiliar</w:t>
      </w:r>
      <w:r w:rsidRPr="008413B2">
        <w:rPr>
          <w:b w:val="0"/>
        </w:rPr>
        <w:t xml:space="preserve"> as tomadas de decisão.</w:t>
      </w:r>
    </w:p>
    <w:p w14:paraId="047C7E49" w14:textId="77777777" w:rsidR="00666E51" w:rsidRPr="00A371E3" w:rsidRDefault="00666E51" w:rsidP="00A371E3">
      <w:pPr>
        <w:pStyle w:val="Ttulo2"/>
      </w:pPr>
      <w:bookmarkStart w:id="6" w:name="_Toc377112947"/>
      <w:bookmarkStart w:id="7" w:name="_Toc377375702"/>
      <w:bookmarkStart w:id="8" w:name="_Toc389034640"/>
      <w:bookmarkStart w:id="9" w:name="_Toc419986574"/>
      <w:r w:rsidRPr="00A371E3">
        <w:t>Dimensões de análise</w:t>
      </w:r>
      <w:bookmarkEnd w:id="6"/>
      <w:bookmarkEnd w:id="7"/>
      <w:bookmarkEnd w:id="8"/>
      <w:bookmarkEnd w:id="9"/>
    </w:p>
    <w:p w14:paraId="370564FA" w14:textId="77777777" w:rsidR="00666E51" w:rsidRPr="004D2756" w:rsidRDefault="00666E51" w:rsidP="00817F98">
      <w:pPr>
        <w:autoSpaceDE w:val="0"/>
        <w:autoSpaceDN w:val="0"/>
        <w:adjustRightInd w:val="0"/>
        <w:spacing w:before="120" w:after="120" w:line="360" w:lineRule="auto"/>
        <w:jc w:val="both"/>
        <w:rPr>
          <w:rFonts w:cs="Arial"/>
          <w:b w:val="0"/>
        </w:rPr>
      </w:pPr>
      <w:r w:rsidRPr="004D2756">
        <w:rPr>
          <w:rFonts w:cs="Arial"/>
          <w:b w:val="0"/>
        </w:rPr>
        <w:t xml:space="preserve">Para a construção deste sistema de </w:t>
      </w:r>
      <w:r w:rsidR="00AE6623" w:rsidRPr="004D2756">
        <w:rPr>
          <w:rFonts w:cs="Arial"/>
          <w:b w:val="0"/>
        </w:rPr>
        <w:t>informação</w:t>
      </w:r>
      <w:r w:rsidRPr="004D2756">
        <w:rPr>
          <w:rFonts w:cs="Arial"/>
          <w:b w:val="0"/>
        </w:rPr>
        <w:t xml:space="preserve">, foram consideradas as duas dimensões de análise: a quantitativa e a qualitativa. A dimensão quantitativa é aquela analisada com base em métodos quantitativos e envolve a quantificação e a mensuração do fenômeno. Já </w:t>
      </w:r>
      <w:r w:rsidR="00D47CE3" w:rsidRPr="004D2756">
        <w:rPr>
          <w:rFonts w:cs="Arial"/>
          <w:b w:val="0"/>
        </w:rPr>
        <w:t>n</w:t>
      </w:r>
      <w:r w:rsidRPr="004D2756">
        <w:rPr>
          <w:rFonts w:cs="Arial"/>
          <w:b w:val="0"/>
        </w:rPr>
        <w:t>a qualitativa</w:t>
      </w:r>
      <w:r w:rsidR="00D47CE3" w:rsidRPr="004D2756">
        <w:rPr>
          <w:rFonts w:cs="Arial"/>
          <w:b w:val="0"/>
        </w:rPr>
        <w:t>,</w:t>
      </w:r>
      <w:r w:rsidRPr="004D2756">
        <w:rPr>
          <w:rFonts w:cs="Arial"/>
          <w:b w:val="0"/>
        </w:rPr>
        <w:t xml:space="preserve"> o método analítico é substituído pela vivência do fenômeno a ser analisado e traz em sua interpretação um mundo de significados, motivos, aspirações, atitudes, crenças e valores, que necessita de coleta e interpretação de dados de natureza não numérica. Estas duas dimensões dizem respeito a olhares distintos da realidade e </w:t>
      </w:r>
      <w:r w:rsidR="00065772" w:rsidRPr="004D2756">
        <w:rPr>
          <w:rFonts w:cs="Arial"/>
          <w:b w:val="0"/>
        </w:rPr>
        <w:t>representa</w:t>
      </w:r>
      <w:r w:rsidRPr="004D2756">
        <w:rPr>
          <w:rFonts w:cs="Arial"/>
          <w:b w:val="0"/>
        </w:rPr>
        <w:t xml:space="preserve"> formas diferentes e complementares de se estudar um fenômeno. </w:t>
      </w:r>
    </w:p>
    <w:p w14:paraId="64FF95F9" w14:textId="77777777" w:rsidR="00BA79F5" w:rsidRDefault="004D2756" w:rsidP="00817F98">
      <w:pPr>
        <w:autoSpaceDE w:val="0"/>
        <w:autoSpaceDN w:val="0"/>
        <w:adjustRightInd w:val="0"/>
        <w:spacing w:before="120" w:after="120" w:line="360" w:lineRule="auto"/>
        <w:jc w:val="both"/>
        <w:rPr>
          <w:rFonts w:cs="Arial"/>
          <w:b w:val="0"/>
        </w:rPr>
      </w:pPr>
      <w:r w:rsidRPr="004D2756">
        <w:rPr>
          <w:rFonts w:cs="Arial"/>
          <w:b w:val="0"/>
        </w:rPr>
        <w:t xml:space="preserve">Desta forma, o presente relatório considerou que cada uma das categorias e subcategorias de análise aqui propostas, possui características próprias, que poderão ser representadas melhor por uma dessas dimensões. </w:t>
      </w:r>
    </w:p>
    <w:p w14:paraId="3C29526A" w14:textId="77777777" w:rsidR="006F4951" w:rsidRPr="006F4951" w:rsidRDefault="006F4951" w:rsidP="00817F98">
      <w:pPr>
        <w:spacing w:before="120" w:after="120" w:line="360" w:lineRule="auto"/>
      </w:pPr>
    </w:p>
    <w:p w14:paraId="184B87FF" w14:textId="77777777" w:rsidR="004D2756" w:rsidRDefault="00666E51" w:rsidP="00A371E3">
      <w:pPr>
        <w:pStyle w:val="Ttulo2"/>
      </w:pPr>
      <w:bookmarkStart w:id="10" w:name="_Toc377112948"/>
      <w:bookmarkStart w:id="11" w:name="_Toc377375703"/>
      <w:bookmarkStart w:id="12" w:name="_Toc389034641"/>
      <w:bookmarkStart w:id="13" w:name="_Toc419986575"/>
      <w:r w:rsidRPr="007A63EE">
        <w:lastRenderedPageBreak/>
        <w:t>Categorias de Análise</w:t>
      </w:r>
      <w:bookmarkEnd w:id="10"/>
      <w:bookmarkEnd w:id="11"/>
      <w:bookmarkEnd w:id="12"/>
      <w:bookmarkEnd w:id="13"/>
    </w:p>
    <w:p w14:paraId="24AD1329" w14:textId="77777777" w:rsidR="004D2756" w:rsidRDefault="004D2756" w:rsidP="00817F98">
      <w:pPr>
        <w:autoSpaceDE w:val="0"/>
        <w:autoSpaceDN w:val="0"/>
        <w:adjustRightInd w:val="0"/>
        <w:spacing w:before="120" w:after="120" w:line="360" w:lineRule="auto"/>
        <w:jc w:val="both"/>
        <w:rPr>
          <w:rFonts w:cs="Arial"/>
          <w:b w:val="0"/>
        </w:rPr>
      </w:pPr>
      <w:r w:rsidRPr="004D2756">
        <w:rPr>
          <w:rFonts w:cs="Arial"/>
          <w:b w:val="0"/>
        </w:rPr>
        <w:t>A construção dos indicadores foi concebida com o objetivo de avaliar e monitorar os quatro componentes do saneamento (abastecimento de água, esgotamento sanitário, limpeza urbana e manejo de resíduos sólidos e drenagem e manejo das águas pluviais) na perspectiva dos princípios indicados pela Lei Nacional 11.445/2007.</w:t>
      </w:r>
    </w:p>
    <w:p w14:paraId="1EC4D75A" w14:textId="77777777" w:rsidR="00666E51" w:rsidRPr="004D2756" w:rsidRDefault="004D2756" w:rsidP="00817F98">
      <w:pPr>
        <w:autoSpaceDE w:val="0"/>
        <w:autoSpaceDN w:val="0"/>
        <w:adjustRightInd w:val="0"/>
        <w:spacing w:before="120" w:after="120" w:line="360" w:lineRule="auto"/>
        <w:jc w:val="both"/>
        <w:rPr>
          <w:rFonts w:cs="Arial"/>
          <w:b w:val="0"/>
        </w:rPr>
      </w:pPr>
      <w:r w:rsidRPr="004D2756">
        <w:rPr>
          <w:rFonts w:cs="Arial"/>
          <w:b w:val="0"/>
        </w:rPr>
        <w:t>Esta proposta de análise foi assim delineada com intuito de complementar os bancos de dados disponíveis sobre saneamento, como o SNIS e o IBGE, que restringem seus indicadores à análise de cobertura, operacional e financeira da prestação dos serviços de saneamento, ou de seus componentes isoladamente. Nessa direção, considerou-se importante definir indicadores que possam monitorar o PMSB a partir dos princípios trazidos pelas Diretrizes Nacionais de Saneamento Básico.</w:t>
      </w:r>
    </w:p>
    <w:p w14:paraId="008647CE" w14:textId="77777777" w:rsidR="00666E51" w:rsidRPr="008413B2" w:rsidRDefault="00666E51" w:rsidP="00817F98">
      <w:pPr>
        <w:tabs>
          <w:tab w:val="center" w:pos="4419"/>
          <w:tab w:val="right" w:pos="8838"/>
        </w:tabs>
        <w:spacing w:before="120" w:after="120" w:line="360" w:lineRule="auto"/>
        <w:ind w:left="1843"/>
        <w:jc w:val="both"/>
        <w:rPr>
          <w:rFonts w:cs="Arial"/>
          <w:b w:val="0"/>
          <w:i/>
          <w:sz w:val="22"/>
          <w:szCs w:val="18"/>
        </w:rPr>
      </w:pPr>
      <w:r w:rsidRPr="008413B2">
        <w:rPr>
          <w:rFonts w:cs="Arial"/>
          <w:b w:val="0"/>
          <w:i/>
          <w:sz w:val="22"/>
          <w:szCs w:val="18"/>
        </w:rPr>
        <w:t xml:space="preserve">I - universalização do acesso; </w:t>
      </w:r>
    </w:p>
    <w:p w14:paraId="3A7D4E7A" w14:textId="77777777" w:rsidR="00666E51" w:rsidRPr="008413B2" w:rsidRDefault="00666E51" w:rsidP="00817F98">
      <w:pPr>
        <w:tabs>
          <w:tab w:val="center" w:pos="4419"/>
          <w:tab w:val="right" w:pos="8838"/>
        </w:tabs>
        <w:spacing w:before="120" w:after="120" w:line="360" w:lineRule="auto"/>
        <w:ind w:left="1843"/>
        <w:jc w:val="both"/>
        <w:rPr>
          <w:rFonts w:cs="Arial"/>
          <w:b w:val="0"/>
          <w:i/>
          <w:sz w:val="22"/>
          <w:szCs w:val="18"/>
        </w:rPr>
      </w:pPr>
      <w:r w:rsidRPr="008413B2">
        <w:rPr>
          <w:rFonts w:cs="Arial"/>
          <w:b w:val="0"/>
          <w:i/>
          <w:sz w:val="22"/>
          <w:szCs w:val="18"/>
        </w:rPr>
        <w:t xml:space="preserve">II - integralidade, compreendida como o conjunto de todas as atividades e componentes de cada um dos diversos serviços de saneamento básico, propiciando à população o acesso na conformidade de suas necessidades e maximizando a eficácia das ações e resultados; </w:t>
      </w:r>
    </w:p>
    <w:p w14:paraId="74387157" w14:textId="77777777" w:rsidR="00666E51" w:rsidRPr="008413B2" w:rsidRDefault="00666E51" w:rsidP="00817F98">
      <w:pPr>
        <w:tabs>
          <w:tab w:val="center" w:pos="4419"/>
          <w:tab w:val="right" w:pos="8838"/>
        </w:tabs>
        <w:spacing w:before="120" w:after="120" w:line="360" w:lineRule="auto"/>
        <w:ind w:left="1843"/>
        <w:jc w:val="both"/>
        <w:rPr>
          <w:rFonts w:cs="Arial"/>
          <w:b w:val="0"/>
          <w:i/>
          <w:sz w:val="22"/>
          <w:szCs w:val="18"/>
        </w:rPr>
      </w:pPr>
      <w:r w:rsidRPr="008413B2">
        <w:rPr>
          <w:rFonts w:cs="Arial"/>
          <w:b w:val="0"/>
          <w:i/>
          <w:sz w:val="22"/>
          <w:szCs w:val="18"/>
        </w:rPr>
        <w:t xml:space="preserve">III - abastecimento de água, esgotamento sanitário, limpeza urbana e manejo dos resíduos sólidos, realizados de formas adequadas à saúde pública e à proteção do meio ambiente; </w:t>
      </w:r>
    </w:p>
    <w:p w14:paraId="346105CD" w14:textId="77777777" w:rsidR="00666E51" w:rsidRPr="008413B2" w:rsidRDefault="00666E51" w:rsidP="00817F98">
      <w:pPr>
        <w:tabs>
          <w:tab w:val="center" w:pos="4419"/>
          <w:tab w:val="right" w:pos="8838"/>
        </w:tabs>
        <w:spacing w:before="120" w:after="120" w:line="360" w:lineRule="auto"/>
        <w:ind w:left="1843"/>
        <w:jc w:val="both"/>
        <w:rPr>
          <w:rFonts w:cs="Arial"/>
          <w:b w:val="0"/>
          <w:i/>
          <w:sz w:val="22"/>
          <w:szCs w:val="18"/>
        </w:rPr>
      </w:pPr>
      <w:r w:rsidRPr="008413B2">
        <w:rPr>
          <w:rFonts w:cs="Arial"/>
          <w:b w:val="0"/>
          <w:i/>
          <w:sz w:val="22"/>
          <w:szCs w:val="18"/>
        </w:rPr>
        <w:t xml:space="preserve">IV - disponibilidade, em todas as áreas urbanas, de serviços de drenagem e de manejo das águas pluviais, adequados à saúde pública e à segurança da vida e do patrimônio público e privado; </w:t>
      </w:r>
    </w:p>
    <w:p w14:paraId="0928523B" w14:textId="77777777" w:rsidR="00666E51" w:rsidRPr="008413B2" w:rsidRDefault="00666E51" w:rsidP="00817F98">
      <w:pPr>
        <w:tabs>
          <w:tab w:val="center" w:pos="4419"/>
          <w:tab w:val="right" w:pos="8838"/>
        </w:tabs>
        <w:spacing w:before="120" w:after="120" w:line="360" w:lineRule="auto"/>
        <w:ind w:left="1843"/>
        <w:jc w:val="both"/>
        <w:rPr>
          <w:rFonts w:cs="Arial"/>
          <w:b w:val="0"/>
          <w:i/>
          <w:sz w:val="22"/>
          <w:szCs w:val="18"/>
        </w:rPr>
      </w:pPr>
      <w:r w:rsidRPr="008413B2">
        <w:rPr>
          <w:rFonts w:cs="Arial"/>
          <w:b w:val="0"/>
          <w:i/>
          <w:sz w:val="22"/>
          <w:szCs w:val="18"/>
        </w:rPr>
        <w:t xml:space="preserve">V - adoção de métodos, técnicas e processos que considerem as peculiaridades locais e regionais; </w:t>
      </w:r>
    </w:p>
    <w:p w14:paraId="6AE76338" w14:textId="77777777" w:rsidR="00666E51" w:rsidRPr="008413B2" w:rsidRDefault="00666E51" w:rsidP="00817F98">
      <w:pPr>
        <w:tabs>
          <w:tab w:val="center" w:pos="4419"/>
          <w:tab w:val="right" w:pos="8838"/>
        </w:tabs>
        <w:spacing w:before="120" w:after="120" w:line="360" w:lineRule="auto"/>
        <w:ind w:left="1843"/>
        <w:jc w:val="both"/>
        <w:rPr>
          <w:rFonts w:cs="Arial"/>
          <w:b w:val="0"/>
          <w:i/>
          <w:sz w:val="22"/>
          <w:szCs w:val="18"/>
        </w:rPr>
      </w:pPr>
      <w:r w:rsidRPr="008413B2">
        <w:rPr>
          <w:rFonts w:cs="Arial"/>
          <w:b w:val="0"/>
          <w:i/>
          <w:sz w:val="22"/>
          <w:szCs w:val="18"/>
        </w:rPr>
        <w:t>VI - articulação com as políticas de desenvolvimento urbano e regional, de habitação, de combate à pobreza e de sua erradicação, de proteção ambiental, de promoção da saúde e outras, de rele</w:t>
      </w:r>
      <w:r w:rsidR="00143D6C">
        <w:rPr>
          <w:rFonts w:cs="Arial"/>
          <w:b w:val="0"/>
          <w:i/>
          <w:sz w:val="22"/>
          <w:szCs w:val="18"/>
        </w:rPr>
        <w:t>vante interesse social, voltadas</w:t>
      </w:r>
      <w:r w:rsidRPr="008413B2">
        <w:rPr>
          <w:rFonts w:cs="Arial"/>
          <w:b w:val="0"/>
          <w:i/>
          <w:sz w:val="22"/>
          <w:szCs w:val="18"/>
        </w:rPr>
        <w:t xml:space="preserve"> para a melhoria da qualidade de vida, para as quais o saneamento básico seja fator determinante; </w:t>
      </w:r>
    </w:p>
    <w:p w14:paraId="49D6479D" w14:textId="77777777" w:rsidR="00666E51" w:rsidRPr="008413B2" w:rsidRDefault="00666E51" w:rsidP="00817F98">
      <w:pPr>
        <w:tabs>
          <w:tab w:val="center" w:pos="4419"/>
          <w:tab w:val="right" w:pos="8838"/>
        </w:tabs>
        <w:spacing w:before="120" w:after="120" w:line="360" w:lineRule="auto"/>
        <w:ind w:left="1843"/>
        <w:jc w:val="both"/>
        <w:rPr>
          <w:rFonts w:cs="Arial"/>
          <w:b w:val="0"/>
          <w:i/>
          <w:sz w:val="22"/>
          <w:szCs w:val="18"/>
        </w:rPr>
      </w:pPr>
      <w:r w:rsidRPr="008413B2">
        <w:rPr>
          <w:rFonts w:cs="Arial"/>
          <w:b w:val="0"/>
          <w:i/>
          <w:sz w:val="22"/>
          <w:szCs w:val="18"/>
        </w:rPr>
        <w:lastRenderedPageBreak/>
        <w:t xml:space="preserve">VII - eficiência e sustentabilidade econômica; </w:t>
      </w:r>
    </w:p>
    <w:p w14:paraId="3C863E02" w14:textId="77777777" w:rsidR="00666E51" w:rsidRPr="008413B2" w:rsidRDefault="00666E51" w:rsidP="00817F98">
      <w:pPr>
        <w:tabs>
          <w:tab w:val="center" w:pos="4419"/>
          <w:tab w:val="right" w:pos="8838"/>
        </w:tabs>
        <w:spacing w:before="120" w:after="120" w:line="360" w:lineRule="auto"/>
        <w:ind w:left="1843"/>
        <w:jc w:val="both"/>
        <w:rPr>
          <w:rFonts w:cs="Arial"/>
          <w:b w:val="0"/>
          <w:i/>
          <w:sz w:val="22"/>
          <w:szCs w:val="18"/>
        </w:rPr>
      </w:pPr>
      <w:r w:rsidRPr="008413B2">
        <w:rPr>
          <w:rFonts w:cs="Arial"/>
          <w:b w:val="0"/>
          <w:i/>
          <w:sz w:val="22"/>
          <w:szCs w:val="18"/>
        </w:rPr>
        <w:t xml:space="preserve">VIII - utilização de tecnologias apropriadas, considerando a capacidade de pagamento dos usuários e a adoção de soluções graduais e progressivas; </w:t>
      </w:r>
    </w:p>
    <w:p w14:paraId="0505A2C1" w14:textId="77777777" w:rsidR="00666E51" w:rsidRPr="008413B2" w:rsidRDefault="00666E51" w:rsidP="00817F98">
      <w:pPr>
        <w:tabs>
          <w:tab w:val="center" w:pos="4419"/>
          <w:tab w:val="right" w:pos="8838"/>
        </w:tabs>
        <w:spacing w:before="120" w:after="120" w:line="360" w:lineRule="auto"/>
        <w:ind w:left="1843"/>
        <w:jc w:val="both"/>
        <w:rPr>
          <w:rFonts w:cs="Arial"/>
          <w:b w:val="0"/>
          <w:i/>
          <w:sz w:val="22"/>
          <w:szCs w:val="18"/>
        </w:rPr>
      </w:pPr>
      <w:r w:rsidRPr="008413B2">
        <w:rPr>
          <w:rFonts w:cs="Arial"/>
          <w:b w:val="0"/>
          <w:i/>
          <w:sz w:val="22"/>
          <w:szCs w:val="18"/>
        </w:rPr>
        <w:t xml:space="preserve">IX - transparência das ações, baseada em sistemas de informações e processos decisórios institucionalizados; </w:t>
      </w:r>
    </w:p>
    <w:p w14:paraId="4441794A" w14:textId="77777777" w:rsidR="00666E51" w:rsidRPr="008413B2" w:rsidRDefault="00666E51" w:rsidP="00817F98">
      <w:pPr>
        <w:tabs>
          <w:tab w:val="center" w:pos="4419"/>
          <w:tab w:val="right" w:pos="8838"/>
        </w:tabs>
        <w:spacing w:before="120" w:after="120" w:line="360" w:lineRule="auto"/>
        <w:ind w:left="1843"/>
        <w:jc w:val="both"/>
        <w:rPr>
          <w:rFonts w:cs="Arial"/>
          <w:b w:val="0"/>
          <w:i/>
          <w:sz w:val="22"/>
          <w:szCs w:val="18"/>
        </w:rPr>
      </w:pPr>
      <w:r w:rsidRPr="008413B2">
        <w:rPr>
          <w:rFonts w:cs="Arial"/>
          <w:b w:val="0"/>
          <w:i/>
          <w:sz w:val="22"/>
          <w:szCs w:val="18"/>
        </w:rPr>
        <w:t xml:space="preserve">X - controle social; </w:t>
      </w:r>
    </w:p>
    <w:p w14:paraId="1ED6E80C" w14:textId="77777777" w:rsidR="00666E51" w:rsidRPr="008413B2" w:rsidRDefault="00666E51" w:rsidP="00817F98">
      <w:pPr>
        <w:tabs>
          <w:tab w:val="center" w:pos="4419"/>
          <w:tab w:val="right" w:pos="8838"/>
        </w:tabs>
        <w:spacing w:before="120" w:after="120" w:line="360" w:lineRule="auto"/>
        <w:ind w:left="1843"/>
        <w:jc w:val="both"/>
        <w:rPr>
          <w:rFonts w:cs="Arial"/>
          <w:b w:val="0"/>
          <w:i/>
          <w:sz w:val="22"/>
          <w:szCs w:val="18"/>
        </w:rPr>
      </w:pPr>
      <w:r w:rsidRPr="008413B2">
        <w:rPr>
          <w:rFonts w:cs="Arial"/>
          <w:b w:val="0"/>
          <w:i/>
          <w:sz w:val="22"/>
          <w:szCs w:val="18"/>
        </w:rPr>
        <w:t>XI - segurança, qualidade e regularidade.</w:t>
      </w:r>
    </w:p>
    <w:p w14:paraId="3590D7DF" w14:textId="77777777" w:rsidR="00CB0565" w:rsidRDefault="00666E51" w:rsidP="00817F98">
      <w:pPr>
        <w:tabs>
          <w:tab w:val="center" w:pos="4419"/>
          <w:tab w:val="right" w:pos="8838"/>
        </w:tabs>
        <w:spacing w:before="120" w:after="120" w:line="360" w:lineRule="auto"/>
        <w:ind w:left="1843"/>
        <w:jc w:val="both"/>
        <w:rPr>
          <w:rFonts w:cs="Arial"/>
          <w:b w:val="0"/>
          <w:i/>
          <w:sz w:val="22"/>
          <w:szCs w:val="18"/>
        </w:rPr>
      </w:pPr>
      <w:r w:rsidRPr="008413B2">
        <w:rPr>
          <w:rFonts w:cs="Arial"/>
          <w:b w:val="0"/>
          <w:i/>
          <w:sz w:val="22"/>
          <w:szCs w:val="18"/>
        </w:rPr>
        <w:t xml:space="preserve">XII - integração das infraestruturas e serviços com a gestão eficiente dos recursos hídricos (BRASIL, 2007a, </w:t>
      </w:r>
      <w:proofErr w:type="spellStart"/>
      <w:r w:rsidRPr="008413B2">
        <w:rPr>
          <w:rFonts w:cs="Arial"/>
          <w:b w:val="0"/>
          <w:i/>
          <w:sz w:val="22"/>
          <w:szCs w:val="18"/>
        </w:rPr>
        <w:t>s.p.</w:t>
      </w:r>
      <w:proofErr w:type="spellEnd"/>
      <w:r w:rsidRPr="008413B2">
        <w:rPr>
          <w:rFonts w:cs="Arial"/>
          <w:b w:val="0"/>
          <w:i/>
          <w:sz w:val="22"/>
          <w:szCs w:val="18"/>
        </w:rPr>
        <w:t xml:space="preserve">). </w:t>
      </w:r>
    </w:p>
    <w:p w14:paraId="10B652BE" w14:textId="77777777" w:rsidR="008C4032" w:rsidRDefault="00CB0565" w:rsidP="00817F98">
      <w:pPr>
        <w:tabs>
          <w:tab w:val="num" w:pos="0"/>
        </w:tabs>
        <w:spacing w:before="120" w:after="120" w:line="360" w:lineRule="auto"/>
        <w:jc w:val="both"/>
        <w:rPr>
          <w:rFonts w:cs="Arial"/>
          <w:b w:val="0"/>
        </w:rPr>
      </w:pPr>
      <w:r w:rsidRPr="00CB0565">
        <w:rPr>
          <w:rFonts w:cs="Arial"/>
          <w:b w:val="0"/>
        </w:rPr>
        <w:t xml:space="preserve">Assim, os princípios fundamentais da Lei Nacional de Saneamento Básico foram considerados como categorias e subcategorias de análise, com indicadores específicos. </w:t>
      </w:r>
      <w:r w:rsidR="008C4032">
        <w:rPr>
          <w:rFonts w:cs="Arial"/>
          <w:b w:val="0"/>
        </w:rPr>
        <w:t xml:space="preserve">No </w:t>
      </w:r>
      <w:r w:rsidR="008C4032" w:rsidRPr="00CB0565">
        <w:rPr>
          <w:rFonts w:cs="Arial"/>
          <w:b w:val="0"/>
        </w:rPr>
        <w:t xml:space="preserve">entanto, não foi possível a construção de indicadores para todas as categorias, seja pela falta ou pela limitação dos bancos de dados existentes que alimentassem as variáveis dos possíveis indicadores. </w:t>
      </w:r>
    </w:p>
    <w:p w14:paraId="3D90F680" w14:textId="77777777" w:rsidR="008C4032" w:rsidRDefault="00AA6539" w:rsidP="00817F98">
      <w:pPr>
        <w:tabs>
          <w:tab w:val="num" w:pos="0"/>
        </w:tabs>
        <w:spacing w:before="120" w:after="120" w:line="360" w:lineRule="auto"/>
        <w:jc w:val="both"/>
        <w:rPr>
          <w:rFonts w:cs="Arial"/>
          <w:b w:val="0"/>
        </w:rPr>
      </w:pPr>
      <w:r>
        <w:rPr>
          <w:rFonts w:cs="Arial"/>
          <w:b w:val="0"/>
        </w:rPr>
        <w:t>Além</w:t>
      </w:r>
      <w:r w:rsidR="008C4032">
        <w:rPr>
          <w:rFonts w:cs="Arial"/>
          <w:b w:val="0"/>
        </w:rPr>
        <w:t xml:space="preserve"> dos princípios fundamentais da Lei</w:t>
      </w:r>
      <w:r>
        <w:rPr>
          <w:rFonts w:cs="Arial"/>
          <w:b w:val="0"/>
        </w:rPr>
        <w:t>, algumas obrigatoriedades previstas na Lei como a revisão de planos e a realização da regulação e fiscalização pelo gestor também foram considerados como categorias de análise. E para permitir o acompanhamento da realização das ações previstas no plano se estabeleceu a categoria implementação do</w:t>
      </w:r>
      <w:r w:rsidRPr="00AA6539">
        <w:rPr>
          <w:rFonts w:cs="Arial"/>
          <w:b w:val="0"/>
        </w:rPr>
        <w:t xml:space="preserve"> Plano Municipal de Saneamento Básico</w:t>
      </w:r>
      <w:r>
        <w:rPr>
          <w:rFonts w:cs="Arial"/>
          <w:b w:val="0"/>
        </w:rPr>
        <w:t>, de maneira a acompanhar a capacidade do município em realizar as aç</w:t>
      </w:r>
      <w:r w:rsidR="008C4032">
        <w:rPr>
          <w:rFonts w:cs="Arial"/>
          <w:b w:val="0"/>
        </w:rPr>
        <w:t>ões previstas no PMSB.</w:t>
      </w:r>
    </w:p>
    <w:p w14:paraId="7D4D5E2B" w14:textId="77777777" w:rsidR="00666E51" w:rsidRPr="00CB0565" w:rsidRDefault="00CB0565" w:rsidP="00817F98">
      <w:pPr>
        <w:tabs>
          <w:tab w:val="num" w:pos="0"/>
        </w:tabs>
        <w:spacing w:before="120" w:after="120" w:line="360" w:lineRule="auto"/>
        <w:jc w:val="both"/>
        <w:rPr>
          <w:rFonts w:cs="Arial"/>
          <w:b w:val="0"/>
        </w:rPr>
      </w:pPr>
      <w:r w:rsidRPr="00CB0565">
        <w:rPr>
          <w:rFonts w:cs="Arial"/>
          <w:b w:val="0"/>
        </w:rPr>
        <w:t>Considerando a importância de suas análises para o acompanhamento integral do PMSB, espera-se que novos estudos possam contribuir nesta construção.</w:t>
      </w:r>
    </w:p>
    <w:p w14:paraId="1C229760" w14:textId="77777777" w:rsidR="002D2D70" w:rsidRDefault="00666E51" w:rsidP="00817F98">
      <w:pPr>
        <w:tabs>
          <w:tab w:val="num" w:pos="0"/>
        </w:tabs>
        <w:spacing w:before="120" w:after="120" w:line="360" w:lineRule="auto"/>
        <w:jc w:val="both"/>
      </w:pPr>
      <w:r w:rsidRPr="00BA79F5">
        <w:rPr>
          <w:rFonts w:cs="Arial"/>
          <w:b w:val="0"/>
        </w:rPr>
        <w:t xml:space="preserve">Segue abaixo o quadro onde estão relacionadas </w:t>
      </w:r>
      <w:r w:rsidR="00C76E94" w:rsidRPr="00BA79F5">
        <w:rPr>
          <w:rFonts w:cs="Arial"/>
          <w:b w:val="0"/>
        </w:rPr>
        <w:t>a</w:t>
      </w:r>
      <w:r w:rsidRPr="00BA79F5">
        <w:rPr>
          <w:rFonts w:cs="Arial"/>
          <w:b w:val="0"/>
        </w:rPr>
        <w:t>s</w:t>
      </w:r>
      <w:r w:rsidRPr="008413B2">
        <w:rPr>
          <w:rFonts w:cs="Arial"/>
          <w:b w:val="0"/>
        </w:rPr>
        <w:t xml:space="preserve"> categorias de análise para a elaboração dos indicadores que foram consideradas neste relatório:</w:t>
      </w:r>
      <w:r w:rsidR="002D2D70" w:rsidRPr="002D2D70">
        <w:t xml:space="preserve"> </w:t>
      </w:r>
    </w:p>
    <w:p w14:paraId="76160C2C" w14:textId="77777777" w:rsidR="00666E51" w:rsidRPr="002D2D70" w:rsidRDefault="002D2D70" w:rsidP="00817F98">
      <w:pPr>
        <w:pStyle w:val="Legenda"/>
        <w:spacing w:before="120" w:after="120" w:line="360" w:lineRule="auto"/>
        <w:rPr>
          <w:rFonts w:cs="Arial"/>
        </w:rPr>
      </w:pPr>
      <w:bookmarkStart w:id="14" w:name="_Toc419986606"/>
      <w:r w:rsidRPr="002D2D70">
        <w:t xml:space="preserve">Quadro </w:t>
      </w:r>
      <w:fldSimple w:instr=" SEQ Quadro \* ARABIC ">
        <w:r w:rsidR="00395604">
          <w:rPr>
            <w:noProof/>
          </w:rPr>
          <w:t>1</w:t>
        </w:r>
      </w:fldSimple>
      <w:r w:rsidRPr="002D2D70">
        <w:t xml:space="preserve"> - Categorias e Subcategorias de análise</w:t>
      </w:r>
      <w:bookmarkEnd w:id="14"/>
    </w:p>
    <w:tbl>
      <w:tblPr>
        <w:tblW w:w="8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3"/>
        <w:gridCol w:w="5470"/>
      </w:tblGrid>
      <w:tr w:rsidR="002641AD" w:rsidRPr="008413B2" w14:paraId="0B0F6AF4" w14:textId="77777777" w:rsidTr="00E229BC">
        <w:trPr>
          <w:trHeight w:hRule="exact" w:val="732"/>
          <w:tblHeader/>
          <w:jc w:val="center"/>
        </w:trPr>
        <w:tc>
          <w:tcPr>
            <w:tcW w:w="3023" w:type="dxa"/>
            <w:shd w:val="clear" w:color="auto" w:fill="8DB3E2"/>
            <w:vAlign w:val="center"/>
          </w:tcPr>
          <w:p w14:paraId="46DDED12" w14:textId="77777777" w:rsidR="002641AD" w:rsidRPr="008413B2" w:rsidRDefault="002641AD" w:rsidP="00817F98">
            <w:pPr>
              <w:spacing w:before="120" w:after="120" w:line="360" w:lineRule="auto"/>
              <w:contextualSpacing/>
              <w:jc w:val="center"/>
              <w:rPr>
                <w:rFonts w:cs="Arial"/>
                <w:bCs/>
                <w:szCs w:val="20"/>
              </w:rPr>
            </w:pPr>
            <w:r w:rsidRPr="008413B2">
              <w:rPr>
                <w:rFonts w:cs="Arial"/>
                <w:bCs/>
                <w:szCs w:val="20"/>
              </w:rPr>
              <w:t>Categoria</w:t>
            </w:r>
          </w:p>
        </w:tc>
        <w:tc>
          <w:tcPr>
            <w:tcW w:w="5470" w:type="dxa"/>
            <w:shd w:val="clear" w:color="auto" w:fill="8DB3E2"/>
            <w:noWrap/>
            <w:vAlign w:val="center"/>
          </w:tcPr>
          <w:p w14:paraId="4ADC9365" w14:textId="77777777" w:rsidR="002641AD" w:rsidRPr="008413B2" w:rsidRDefault="002641AD" w:rsidP="00817F98">
            <w:pPr>
              <w:spacing w:before="120" w:after="120" w:line="360" w:lineRule="auto"/>
              <w:contextualSpacing/>
              <w:jc w:val="center"/>
              <w:rPr>
                <w:rFonts w:cs="Arial"/>
                <w:bCs/>
                <w:szCs w:val="20"/>
              </w:rPr>
            </w:pPr>
            <w:r w:rsidRPr="008413B2">
              <w:rPr>
                <w:rFonts w:cs="Arial"/>
                <w:bCs/>
                <w:szCs w:val="20"/>
              </w:rPr>
              <w:t>Subcategoria de análise</w:t>
            </w:r>
          </w:p>
        </w:tc>
      </w:tr>
      <w:tr w:rsidR="002641AD" w:rsidRPr="008413B2" w14:paraId="42D77155" w14:textId="77777777" w:rsidTr="00E229BC">
        <w:trPr>
          <w:trHeight w:hRule="exact" w:val="510"/>
          <w:jc w:val="center"/>
        </w:trPr>
        <w:tc>
          <w:tcPr>
            <w:tcW w:w="3023" w:type="dxa"/>
            <w:vMerge w:val="restart"/>
            <w:shd w:val="clear" w:color="auto" w:fill="DBE5F1"/>
            <w:vAlign w:val="center"/>
          </w:tcPr>
          <w:p w14:paraId="6986BD46" w14:textId="77777777" w:rsidR="002641AD" w:rsidRPr="008413B2" w:rsidRDefault="002641AD" w:rsidP="00817F98">
            <w:pPr>
              <w:spacing w:before="120" w:after="120" w:line="360" w:lineRule="auto"/>
              <w:jc w:val="center"/>
              <w:rPr>
                <w:rFonts w:cs="Arial"/>
                <w:sz w:val="20"/>
                <w:szCs w:val="20"/>
              </w:rPr>
            </w:pPr>
            <w:r w:rsidRPr="008413B2">
              <w:rPr>
                <w:rFonts w:cs="Arial"/>
                <w:sz w:val="20"/>
                <w:szCs w:val="20"/>
              </w:rPr>
              <w:t>Universalização do acesso</w:t>
            </w:r>
          </w:p>
        </w:tc>
        <w:tc>
          <w:tcPr>
            <w:tcW w:w="5470" w:type="dxa"/>
            <w:shd w:val="clear" w:color="auto" w:fill="FFFFFF"/>
            <w:vAlign w:val="center"/>
          </w:tcPr>
          <w:p w14:paraId="71180DD4" w14:textId="77777777" w:rsidR="002641AD" w:rsidRPr="008413B2" w:rsidRDefault="002641AD" w:rsidP="00817F98">
            <w:pPr>
              <w:spacing w:before="120" w:after="120" w:line="360" w:lineRule="auto"/>
              <w:jc w:val="center"/>
              <w:rPr>
                <w:rFonts w:cs="Arial"/>
                <w:b w:val="0"/>
                <w:sz w:val="20"/>
                <w:szCs w:val="20"/>
              </w:rPr>
            </w:pPr>
            <w:r w:rsidRPr="008413B2">
              <w:rPr>
                <w:rFonts w:cs="Arial"/>
                <w:b w:val="0"/>
                <w:sz w:val="20"/>
                <w:szCs w:val="20"/>
              </w:rPr>
              <w:t>Abastecimento de Água</w:t>
            </w:r>
          </w:p>
        </w:tc>
      </w:tr>
      <w:tr w:rsidR="002641AD" w:rsidRPr="008413B2" w14:paraId="5E26F9B5" w14:textId="77777777" w:rsidTr="00E229BC">
        <w:trPr>
          <w:trHeight w:hRule="exact" w:val="510"/>
          <w:jc w:val="center"/>
        </w:trPr>
        <w:tc>
          <w:tcPr>
            <w:tcW w:w="3023" w:type="dxa"/>
            <w:vMerge/>
            <w:shd w:val="clear" w:color="auto" w:fill="DBE5F1"/>
            <w:vAlign w:val="center"/>
          </w:tcPr>
          <w:p w14:paraId="5E239255" w14:textId="77777777" w:rsidR="002641AD" w:rsidRPr="008413B2" w:rsidRDefault="002641AD" w:rsidP="00817F98">
            <w:pPr>
              <w:spacing w:before="120" w:after="120" w:line="360" w:lineRule="auto"/>
              <w:rPr>
                <w:rFonts w:cs="Arial"/>
                <w:b w:val="0"/>
                <w:sz w:val="20"/>
                <w:szCs w:val="20"/>
              </w:rPr>
            </w:pPr>
          </w:p>
        </w:tc>
        <w:tc>
          <w:tcPr>
            <w:tcW w:w="5470" w:type="dxa"/>
            <w:shd w:val="clear" w:color="auto" w:fill="FFFFFF"/>
            <w:vAlign w:val="center"/>
          </w:tcPr>
          <w:p w14:paraId="15B1B986" w14:textId="77777777" w:rsidR="002641AD" w:rsidRPr="008413B2" w:rsidRDefault="002641AD" w:rsidP="00817F98">
            <w:pPr>
              <w:spacing w:before="120" w:after="120" w:line="360" w:lineRule="auto"/>
              <w:jc w:val="center"/>
              <w:rPr>
                <w:rFonts w:cs="Arial"/>
                <w:b w:val="0"/>
                <w:sz w:val="20"/>
                <w:szCs w:val="20"/>
              </w:rPr>
            </w:pPr>
            <w:r w:rsidRPr="008413B2">
              <w:rPr>
                <w:rFonts w:cs="Arial"/>
                <w:b w:val="0"/>
                <w:sz w:val="20"/>
                <w:szCs w:val="20"/>
              </w:rPr>
              <w:t>Esgotamento Sanitário</w:t>
            </w:r>
          </w:p>
        </w:tc>
      </w:tr>
      <w:tr w:rsidR="002641AD" w:rsidRPr="008413B2" w14:paraId="12F9040F" w14:textId="77777777" w:rsidTr="00E229BC">
        <w:trPr>
          <w:trHeight w:hRule="exact" w:val="510"/>
          <w:jc w:val="center"/>
        </w:trPr>
        <w:tc>
          <w:tcPr>
            <w:tcW w:w="3023" w:type="dxa"/>
            <w:vMerge/>
            <w:shd w:val="clear" w:color="auto" w:fill="DBE5F1"/>
            <w:vAlign w:val="center"/>
          </w:tcPr>
          <w:p w14:paraId="18467F28" w14:textId="77777777" w:rsidR="002641AD" w:rsidRPr="008413B2" w:rsidRDefault="002641AD" w:rsidP="00817F98">
            <w:pPr>
              <w:spacing w:before="120" w:after="120" w:line="360" w:lineRule="auto"/>
              <w:rPr>
                <w:rFonts w:cs="Arial"/>
                <w:b w:val="0"/>
                <w:sz w:val="20"/>
                <w:szCs w:val="20"/>
              </w:rPr>
            </w:pPr>
          </w:p>
        </w:tc>
        <w:tc>
          <w:tcPr>
            <w:tcW w:w="5470" w:type="dxa"/>
            <w:shd w:val="clear" w:color="auto" w:fill="FFFFFF"/>
            <w:vAlign w:val="center"/>
          </w:tcPr>
          <w:p w14:paraId="6388D24F" w14:textId="77777777" w:rsidR="002641AD" w:rsidRPr="008413B2" w:rsidRDefault="002641AD" w:rsidP="00817F98">
            <w:pPr>
              <w:spacing w:before="120" w:after="120" w:line="360" w:lineRule="auto"/>
              <w:jc w:val="center"/>
              <w:rPr>
                <w:rFonts w:cs="Arial"/>
                <w:b w:val="0"/>
                <w:sz w:val="20"/>
                <w:szCs w:val="20"/>
              </w:rPr>
            </w:pPr>
            <w:r w:rsidRPr="008413B2">
              <w:rPr>
                <w:rFonts w:cs="Arial"/>
                <w:b w:val="0"/>
                <w:sz w:val="20"/>
                <w:szCs w:val="20"/>
              </w:rPr>
              <w:t>Resíduos Sólidos</w:t>
            </w:r>
          </w:p>
        </w:tc>
      </w:tr>
      <w:tr w:rsidR="002641AD" w:rsidRPr="008413B2" w14:paraId="535FBA0C" w14:textId="77777777" w:rsidTr="00E229BC">
        <w:trPr>
          <w:trHeight w:hRule="exact" w:val="510"/>
          <w:jc w:val="center"/>
        </w:trPr>
        <w:tc>
          <w:tcPr>
            <w:tcW w:w="3023" w:type="dxa"/>
            <w:vMerge/>
            <w:shd w:val="clear" w:color="auto" w:fill="DBE5F1"/>
            <w:vAlign w:val="center"/>
          </w:tcPr>
          <w:p w14:paraId="761D6161" w14:textId="77777777" w:rsidR="002641AD" w:rsidRPr="008413B2" w:rsidRDefault="002641AD" w:rsidP="00817F98">
            <w:pPr>
              <w:spacing w:before="120" w:after="120" w:line="360" w:lineRule="auto"/>
              <w:rPr>
                <w:rFonts w:cs="Arial"/>
                <w:b w:val="0"/>
                <w:sz w:val="20"/>
                <w:szCs w:val="20"/>
              </w:rPr>
            </w:pPr>
          </w:p>
        </w:tc>
        <w:tc>
          <w:tcPr>
            <w:tcW w:w="5470" w:type="dxa"/>
            <w:shd w:val="clear" w:color="auto" w:fill="FFFFFF"/>
            <w:vAlign w:val="center"/>
          </w:tcPr>
          <w:p w14:paraId="602DAD57" w14:textId="77777777" w:rsidR="002641AD" w:rsidRPr="008413B2" w:rsidRDefault="002641AD" w:rsidP="00817F98">
            <w:pPr>
              <w:spacing w:before="120" w:after="120" w:line="360" w:lineRule="auto"/>
              <w:jc w:val="center"/>
              <w:rPr>
                <w:rFonts w:cs="Arial"/>
                <w:b w:val="0"/>
                <w:sz w:val="20"/>
                <w:szCs w:val="20"/>
              </w:rPr>
            </w:pPr>
            <w:r w:rsidRPr="008413B2">
              <w:rPr>
                <w:rFonts w:cs="Arial"/>
                <w:b w:val="0"/>
                <w:sz w:val="20"/>
                <w:szCs w:val="20"/>
              </w:rPr>
              <w:t>Drenagem Urbana</w:t>
            </w:r>
          </w:p>
        </w:tc>
      </w:tr>
      <w:tr w:rsidR="002641AD" w:rsidRPr="008413B2" w14:paraId="04606FE2" w14:textId="77777777" w:rsidTr="00E229BC">
        <w:trPr>
          <w:trHeight w:hRule="exact" w:val="510"/>
          <w:jc w:val="center"/>
        </w:trPr>
        <w:tc>
          <w:tcPr>
            <w:tcW w:w="8493" w:type="dxa"/>
            <w:gridSpan w:val="2"/>
            <w:shd w:val="clear" w:color="auto" w:fill="DBE5F1"/>
            <w:vAlign w:val="center"/>
          </w:tcPr>
          <w:p w14:paraId="1A71373A" w14:textId="77777777" w:rsidR="002641AD" w:rsidRPr="008413B2" w:rsidRDefault="002641AD" w:rsidP="00817F98">
            <w:pPr>
              <w:spacing w:before="120" w:after="120" w:line="360" w:lineRule="auto"/>
              <w:jc w:val="center"/>
              <w:rPr>
                <w:rFonts w:cs="Arial"/>
                <w:sz w:val="20"/>
                <w:szCs w:val="20"/>
              </w:rPr>
            </w:pPr>
            <w:r w:rsidRPr="008413B2">
              <w:rPr>
                <w:rFonts w:cs="Arial"/>
                <w:sz w:val="20"/>
                <w:szCs w:val="20"/>
              </w:rPr>
              <w:t>Tecnologia apropriada</w:t>
            </w:r>
          </w:p>
        </w:tc>
      </w:tr>
      <w:tr w:rsidR="002641AD" w:rsidRPr="008413B2" w14:paraId="5614C58A" w14:textId="77777777" w:rsidTr="00E229BC">
        <w:trPr>
          <w:trHeight w:hRule="exact" w:val="510"/>
          <w:jc w:val="center"/>
        </w:trPr>
        <w:tc>
          <w:tcPr>
            <w:tcW w:w="3023" w:type="dxa"/>
            <w:vMerge w:val="restart"/>
            <w:shd w:val="clear" w:color="auto" w:fill="DBE5F1"/>
            <w:vAlign w:val="center"/>
          </w:tcPr>
          <w:p w14:paraId="02B0F358" w14:textId="77777777" w:rsidR="002641AD" w:rsidRPr="008413B2" w:rsidRDefault="002641AD" w:rsidP="00817F98">
            <w:pPr>
              <w:spacing w:before="120" w:after="120" w:line="360" w:lineRule="auto"/>
              <w:jc w:val="center"/>
              <w:rPr>
                <w:rFonts w:cs="Arial"/>
                <w:sz w:val="20"/>
                <w:szCs w:val="20"/>
              </w:rPr>
            </w:pPr>
            <w:r w:rsidRPr="008413B2">
              <w:rPr>
                <w:rFonts w:cs="Arial"/>
                <w:sz w:val="20"/>
                <w:szCs w:val="20"/>
              </w:rPr>
              <w:t>Qualidade da solução</w:t>
            </w:r>
            <w:r w:rsidR="00DF4801">
              <w:rPr>
                <w:rFonts w:cs="Arial"/>
                <w:sz w:val="20"/>
                <w:szCs w:val="20"/>
              </w:rPr>
              <w:t xml:space="preserve"> adotada ou do serviço prestado</w:t>
            </w:r>
          </w:p>
        </w:tc>
        <w:tc>
          <w:tcPr>
            <w:tcW w:w="5470" w:type="dxa"/>
            <w:shd w:val="clear" w:color="auto" w:fill="auto"/>
            <w:noWrap/>
            <w:vAlign w:val="center"/>
          </w:tcPr>
          <w:p w14:paraId="597419F6" w14:textId="77777777" w:rsidR="002641AD" w:rsidRPr="008413B2" w:rsidRDefault="002641AD" w:rsidP="00817F98">
            <w:pPr>
              <w:spacing w:before="120" w:after="120" w:line="360" w:lineRule="auto"/>
              <w:jc w:val="center"/>
              <w:rPr>
                <w:rFonts w:cs="Arial"/>
                <w:b w:val="0"/>
                <w:sz w:val="20"/>
                <w:szCs w:val="20"/>
              </w:rPr>
            </w:pPr>
            <w:r w:rsidRPr="008413B2">
              <w:rPr>
                <w:rFonts w:cs="Arial"/>
                <w:b w:val="0"/>
                <w:sz w:val="20"/>
                <w:szCs w:val="20"/>
              </w:rPr>
              <w:t>Qualidade da água</w:t>
            </w:r>
          </w:p>
        </w:tc>
      </w:tr>
      <w:tr w:rsidR="002641AD" w:rsidRPr="008413B2" w14:paraId="28B6BB19" w14:textId="77777777" w:rsidTr="00E229BC">
        <w:trPr>
          <w:trHeight w:hRule="exact" w:val="510"/>
          <w:jc w:val="center"/>
        </w:trPr>
        <w:tc>
          <w:tcPr>
            <w:tcW w:w="3023" w:type="dxa"/>
            <w:vMerge/>
            <w:shd w:val="clear" w:color="auto" w:fill="DBE5F1"/>
            <w:vAlign w:val="center"/>
          </w:tcPr>
          <w:p w14:paraId="75EB2170" w14:textId="77777777" w:rsidR="002641AD" w:rsidRPr="008413B2" w:rsidRDefault="002641AD" w:rsidP="00817F98">
            <w:pPr>
              <w:spacing w:before="120" w:after="120" w:line="360" w:lineRule="auto"/>
              <w:rPr>
                <w:rFonts w:cs="Arial"/>
                <w:b w:val="0"/>
                <w:sz w:val="20"/>
                <w:szCs w:val="20"/>
              </w:rPr>
            </w:pPr>
          </w:p>
        </w:tc>
        <w:tc>
          <w:tcPr>
            <w:tcW w:w="5470" w:type="dxa"/>
            <w:shd w:val="clear" w:color="auto" w:fill="FFFFFF"/>
            <w:vAlign w:val="center"/>
          </w:tcPr>
          <w:p w14:paraId="586EAB84" w14:textId="77777777" w:rsidR="002641AD" w:rsidRPr="008413B2" w:rsidRDefault="002641AD" w:rsidP="00817F98">
            <w:pPr>
              <w:spacing w:before="120" w:after="120" w:line="360" w:lineRule="auto"/>
              <w:jc w:val="center"/>
              <w:rPr>
                <w:rFonts w:cs="Arial"/>
                <w:b w:val="0"/>
                <w:sz w:val="20"/>
                <w:szCs w:val="20"/>
              </w:rPr>
            </w:pPr>
            <w:r w:rsidRPr="008413B2">
              <w:rPr>
                <w:rFonts w:cs="Arial"/>
                <w:b w:val="0"/>
                <w:sz w:val="20"/>
                <w:szCs w:val="20"/>
              </w:rPr>
              <w:t>Cortesia no atendimento ao usuário</w:t>
            </w:r>
          </w:p>
        </w:tc>
      </w:tr>
      <w:tr w:rsidR="002641AD" w:rsidRPr="008413B2" w14:paraId="5906C827" w14:textId="77777777" w:rsidTr="00E229BC">
        <w:trPr>
          <w:trHeight w:hRule="exact" w:val="510"/>
          <w:jc w:val="center"/>
        </w:trPr>
        <w:tc>
          <w:tcPr>
            <w:tcW w:w="3023" w:type="dxa"/>
            <w:vMerge/>
            <w:shd w:val="clear" w:color="auto" w:fill="DBE5F1"/>
            <w:vAlign w:val="center"/>
          </w:tcPr>
          <w:p w14:paraId="05348740" w14:textId="77777777" w:rsidR="002641AD" w:rsidRPr="008413B2" w:rsidRDefault="002641AD" w:rsidP="00817F98">
            <w:pPr>
              <w:spacing w:before="120" w:after="120" w:line="360" w:lineRule="auto"/>
              <w:rPr>
                <w:rFonts w:cs="Arial"/>
                <w:b w:val="0"/>
                <w:sz w:val="20"/>
                <w:szCs w:val="20"/>
              </w:rPr>
            </w:pPr>
          </w:p>
        </w:tc>
        <w:tc>
          <w:tcPr>
            <w:tcW w:w="5470" w:type="dxa"/>
            <w:shd w:val="clear" w:color="auto" w:fill="auto"/>
            <w:noWrap/>
            <w:vAlign w:val="center"/>
          </w:tcPr>
          <w:p w14:paraId="4B355B92" w14:textId="77777777" w:rsidR="002641AD" w:rsidRPr="008413B2" w:rsidRDefault="002641AD" w:rsidP="00817F98">
            <w:pPr>
              <w:spacing w:before="120" w:after="120" w:line="360" w:lineRule="auto"/>
              <w:jc w:val="center"/>
              <w:rPr>
                <w:rFonts w:cs="Arial"/>
                <w:b w:val="0"/>
                <w:sz w:val="20"/>
                <w:szCs w:val="20"/>
              </w:rPr>
            </w:pPr>
            <w:r w:rsidRPr="008413B2">
              <w:rPr>
                <w:rFonts w:cs="Arial"/>
                <w:b w:val="0"/>
                <w:sz w:val="20"/>
                <w:szCs w:val="20"/>
              </w:rPr>
              <w:t>Modicidade das tarifas</w:t>
            </w:r>
          </w:p>
        </w:tc>
      </w:tr>
      <w:tr w:rsidR="002641AD" w:rsidRPr="008413B2" w14:paraId="059EC07C" w14:textId="77777777" w:rsidTr="00E229BC">
        <w:trPr>
          <w:trHeight w:hRule="exact" w:val="510"/>
          <w:jc w:val="center"/>
        </w:trPr>
        <w:tc>
          <w:tcPr>
            <w:tcW w:w="3023" w:type="dxa"/>
            <w:vMerge/>
            <w:shd w:val="clear" w:color="auto" w:fill="DBE5F1"/>
            <w:vAlign w:val="center"/>
          </w:tcPr>
          <w:p w14:paraId="74397162" w14:textId="77777777" w:rsidR="002641AD" w:rsidRPr="008413B2" w:rsidRDefault="002641AD" w:rsidP="00817F98">
            <w:pPr>
              <w:spacing w:before="120" w:after="120" w:line="360" w:lineRule="auto"/>
              <w:rPr>
                <w:rFonts w:cs="Arial"/>
                <w:b w:val="0"/>
                <w:sz w:val="20"/>
                <w:szCs w:val="20"/>
              </w:rPr>
            </w:pPr>
          </w:p>
        </w:tc>
        <w:tc>
          <w:tcPr>
            <w:tcW w:w="5470" w:type="dxa"/>
            <w:shd w:val="clear" w:color="auto" w:fill="auto"/>
            <w:noWrap/>
            <w:vAlign w:val="center"/>
          </w:tcPr>
          <w:p w14:paraId="5ABFA80C" w14:textId="77777777" w:rsidR="002641AD" w:rsidRPr="008413B2" w:rsidRDefault="00CC6F01" w:rsidP="00817F98">
            <w:pPr>
              <w:spacing w:before="120" w:after="120" w:line="360" w:lineRule="auto"/>
              <w:jc w:val="center"/>
              <w:rPr>
                <w:rFonts w:cs="Arial"/>
                <w:b w:val="0"/>
                <w:sz w:val="20"/>
                <w:szCs w:val="20"/>
              </w:rPr>
            </w:pPr>
            <w:r>
              <w:rPr>
                <w:rFonts w:cs="Arial"/>
                <w:b w:val="0"/>
                <w:sz w:val="20"/>
                <w:szCs w:val="20"/>
              </w:rPr>
              <w:t>Regularidade / C</w:t>
            </w:r>
            <w:r w:rsidR="002641AD" w:rsidRPr="008413B2">
              <w:rPr>
                <w:rFonts w:cs="Arial"/>
                <w:b w:val="0"/>
                <w:sz w:val="20"/>
                <w:szCs w:val="20"/>
              </w:rPr>
              <w:t>ontinuidade</w:t>
            </w:r>
          </w:p>
        </w:tc>
      </w:tr>
      <w:tr w:rsidR="002641AD" w:rsidRPr="008413B2" w14:paraId="0723EC13" w14:textId="77777777" w:rsidTr="00E229BC">
        <w:trPr>
          <w:trHeight w:hRule="exact" w:val="510"/>
          <w:jc w:val="center"/>
        </w:trPr>
        <w:tc>
          <w:tcPr>
            <w:tcW w:w="3023" w:type="dxa"/>
            <w:vMerge/>
            <w:shd w:val="clear" w:color="auto" w:fill="DBE5F1"/>
            <w:vAlign w:val="center"/>
          </w:tcPr>
          <w:p w14:paraId="364B0CA5" w14:textId="77777777" w:rsidR="002641AD" w:rsidRPr="008413B2" w:rsidRDefault="002641AD" w:rsidP="00817F98">
            <w:pPr>
              <w:spacing w:before="120" w:after="120" w:line="360" w:lineRule="auto"/>
              <w:rPr>
                <w:rFonts w:cs="Arial"/>
                <w:b w:val="0"/>
                <w:sz w:val="20"/>
                <w:szCs w:val="20"/>
              </w:rPr>
            </w:pPr>
          </w:p>
        </w:tc>
        <w:tc>
          <w:tcPr>
            <w:tcW w:w="5470" w:type="dxa"/>
            <w:shd w:val="clear" w:color="auto" w:fill="auto"/>
            <w:noWrap/>
            <w:vAlign w:val="center"/>
          </w:tcPr>
          <w:p w14:paraId="7830E73C" w14:textId="77777777" w:rsidR="002641AD" w:rsidRPr="008413B2" w:rsidRDefault="002641AD" w:rsidP="00817F98">
            <w:pPr>
              <w:spacing w:before="120" w:after="120" w:line="360" w:lineRule="auto"/>
              <w:jc w:val="center"/>
              <w:rPr>
                <w:rFonts w:cs="Arial"/>
                <w:b w:val="0"/>
                <w:sz w:val="20"/>
                <w:szCs w:val="20"/>
              </w:rPr>
            </w:pPr>
            <w:r w:rsidRPr="008413B2">
              <w:rPr>
                <w:rFonts w:cs="Arial"/>
                <w:b w:val="0"/>
                <w:sz w:val="20"/>
                <w:szCs w:val="20"/>
              </w:rPr>
              <w:t>Segurança</w:t>
            </w:r>
          </w:p>
        </w:tc>
      </w:tr>
      <w:tr w:rsidR="002641AD" w:rsidRPr="008413B2" w14:paraId="1A21A0EB" w14:textId="77777777" w:rsidTr="00E229BC">
        <w:trPr>
          <w:trHeight w:hRule="exact" w:val="510"/>
          <w:jc w:val="center"/>
        </w:trPr>
        <w:tc>
          <w:tcPr>
            <w:tcW w:w="3023" w:type="dxa"/>
            <w:vMerge/>
            <w:shd w:val="clear" w:color="auto" w:fill="DBE5F1"/>
            <w:vAlign w:val="center"/>
          </w:tcPr>
          <w:p w14:paraId="08245160" w14:textId="77777777" w:rsidR="002641AD" w:rsidRPr="008413B2" w:rsidRDefault="002641AD" w:rsidP="00817F98">
            <w:pPr>
              <w:spacing w:before="120" w:after="120" w:line="360" w:lineRule="auto"/>
              <w:rPr>
                <w:rFonts w:cs="Arial"/>
                <w:b w:val="0"/>
                <w:sz w:val="20"/>
                <w:szCs w:val="20"/>
              </w:rPr>
            </w:pPr>
          </w:p>
        </w:tc>
        <w:tc>
          <w:tcPr>
            <w:tcW w:w="5470" w:type="dxa"/>
            <w:shd w:val="clear" w:color="auto" w:fill="auto"/>
            <w:noWrap/>
            <w:vAlign w:val="center"/>
          </w:tcPr>
          <w:p w14:paraId="74527363" w14:textId="77777777" w:rsidR="002641AD" w:rsidRPr="008413B2" w:rsidRDefault="002641AD" w:rsidP="00817F98">
            <w:pPr>
              <w:spacing w:before="120" w:after="120" w:line="360" w:lineRule="auto"/>
              <w:jc w:val="center"/>
              <w:rPr>
                <w:rFonts w:cs="Arial"/>
                <w:b w:val="0"/>
                <w:sz w:val="20"/>
                <w:szCs w:val="20"/>
              </w:rPr>
            </w:pPr>
            <w:r w:rsidRPr="008413B2">
              <w:rPr>
                <w:rFonts w:cs="Arial"/>
                <w:b w:val="0"/>
                <w:sz w:val="20"/>
                <w:szCs w:val="20"/>
              </w:rPr>
              <w:t>Condições técnico-operacionais e de manutenção</w:t>
            </w:r>
          </w:p>
        </w:tc>
      </w:tr>
      <w:tr w:rsidR="002641AD" w:rsidRPr="008413B2" w14:paraId="3D3DF978" w14:textId="77777777" w:rsidTr="00E229BC">
        <w:trPr>
          <w:trHeight w:hRule="exact" w:val="510"/>
          <w:jc w:val="center"/>
        </w:trPr>
        <w:tc>
          <w:tcPr>
            <w:tcW w:w="3023" w:type="dxa"/>
            <w:vMerge w:val="restart"/>
            <w:shd w:val="clear" w:color="auto" w:fill="DBE5F1"/>
            <w:noWrap/>
            <w:vAlign w:val="center"/>
          </w:tcPr>
          <w:p w14:paraId="172705E8" w14:textId="77777777" w:rsidR="002641AD" w:rsidRPr="008413B2" w:rsidRDefault="002641AD" w:rsidP="00817F98">
            <w:pPr>
              <w:spacing w:before="120" w:after="120" w:line="360" w:lineRule="auto"/>
              <w:jc w:val="center"/>
              <w:rPr>
                <w:rFonts w:cs="Arial"/>
                <w:sz w:val="20"/>
                <w:szCs w:val="20"/>
              </w:rPr>
            </w:pPr>
            <w:r w:rsidRPr="008413B2">
              <w:rPr>
                <w:rFonts w:cs="Arial"/>
                <w:sz w:val="20"/>
                <w:szCs w:val="20"/>
              </w:rPr>
              <w:t>Adequação</w:t>
            </w:r>
          </w:p>
        </w:tc>
        <w:tc>
          <w:tcPr>
            <w:tcW w:w="5470" w:type="dxa"/>
            <w:shd w:val="clear" w:color="auto" w:fill="auto"/>
            <w:noWrap/>
            <w:vAlign w:val="center"/>
          </w:tcPr>
          <w:p w14:paraId="4F1A410A" w14:textId="77777777" w:rsidR="002641AD" w:rsidRPr="008413B2" w:rsidRDefault="002641AD" w:rsidP="00817F98">
            <w:pPr>
              <w:spacing w:before="120" w:after="120" w:line="360" w:lineRule="auto"/>
              <w:jc w:val="center"/>
              <w:rPr>
                <w:rFonts w:cs="Arial"/>
                <w:b w:val="0"/>
                <w:sz w:val="20"/>
                <w:szCs w:val="20"/>
              </w:rPr>
            </w:pPr>
            <w:r w:rsidRPr="008413B2">
              <w:rPr>
                <w:rFonts w:cs="Arial"/>
                <w:b w:val="0"/>
                <w:sz w:val="20"/>
                <w:szCs w:val="20"/>
              </w:rPr>
              <w:t>Saúde Pública</w:t>
            </w:r>
          </w:p>
        </w:tc>
      </w:tr>
      <w:tr w:rsidR="002641AD" w:rsidRPr="008413B2" w14:paraId="46991C13" w14:textId="77777777" w:rsidTr="00E229BC">
        <w:trPr>
          <w:trHeight w:hRule="exact" w:val="510"/>
          <w:jc w:val="center"/>
        </w:trPr>
        <w:tc>
          <w:tcPr>
            <w:tcW w:w="3023" w:type="dxa"/>
            <w:vMerge/>
            <w:shd w:val="clear" w:color="auto" w:fill="DBE5F1"/>
            <w:vAlign w:val="center"/>
          </w:tcPr>
          <w:p w14:paraId="0D984C76" w14:textId="77777777" w:rsidR="002641AD" w:rsidRPr="008413B2" w:rsidRDefault="002641AD" w:rsidP="00817F98">
            <w:pPr>
              <w:spacing w:before="120" w:after="120" w:line="360" w:lineRule="auto"/>
              <w:rPr>
                <w:rFonts w:cs="Arial"/>
                <w:b w:val="0"/>
                <w:sz w:val="20"/>
                <w:szCs w:val="20"/>
              </w:rPr>
            </w:pPr>
          </w:p>
        </w:tc>
        <w:tc>
          <w:tcPr>
            <w:tcW w:w="5470" w:type="dxa"/>
            <w:shd w:val="clear" w:color="auto" w:fill="auto"/>
            <w:noWrap/>
            <w:vAlign w:val="center"/>
          </w:tcPr>
          <w:p w14:paraId="26B9F282" w14:textId="77777777" w:rsidR="002641AD" w:rsidRPr="008413B2" w:rsidRDefault="002641AD" w:rsidP="00817F98">
            <w:pPr>
              <w:spacing w:before="120" w:after="120" w:line="360" w:lineRule="auto"/>
              <w:jc w:val="center"/>
              <w:rPr>
                <w:rFonts w:cs="Arial"/>
                <w:b w:val="0"/>
                <w:sz w:val="20"/>
                <w:szCs w:val="20"/>
              </w:rPr>
            </w:pPr>
            <w:r w:rsidRPr="008413B2">
              <w:rPr>
                <w:rFonts w:cs="Arial"/>
                <w:b w:val="0"/>
                <w:sz w:val="20"/>
                <w:szCs w:val="20"/>
              </w:rPr>
              <w:t>Proteção do meio ambiente</w:t>
            </w:r>
          </w:p>
        </w:tc>
      </w:tr>
      <w:tr w:rsidR="002641AD" w:rsidRPr="008413B2" w14:paraId="1FF27349" w14:textId="77777777" w:rsidTr="00E229BC">
        <w:trPr>
          <w:trHeight w:hRule="exact" w:val="510"/>
          <w:jc w:val="center"/>
        </w:trPr>
        <w:tc>
          <w:tcPr>
            <w:tcW w:w="8493" w:type="dxa"/>
            <w:gridSpan w:val="2"/>
            <w:shd w:val="clear" w:color="auto" w:fill="DBE5F1"/>
            <w:vAlign w:val="center"/>
          </w:tcPr>
          <w:p w14:paraId="7AD6DD3D" w14:textId="77777777" w:rsidR="002641AD" w:rsidRPr="008413B2" w:rsidRDefault="002641AD" w:rsidP="00817F98">
            <w:pPr>
              <w:spacing w:before="120" w:after="120" w:line="360" w:lineRule="auto"/>
              <w:jc w:val="center"/>
              <w:rPr>
                <w:rFonts w:cs="Arial"/>
                <w:sz w:val="20"/>
                <w:szCs w:val="20"/>
              </w:rPr>
            </w:pPr>
            <w:proofErr w:type="spellStart"/>
            <w:r w:rsidRPr="008413B2">
              <w:rPr>
                <w:rFonts w:cs="Arial"/>
                <w:sz w:val="20"/>
                <w:szCs w:val="20"/>
              </w:rPr>
              <w:t>Intersetorialidade</w:t>
            </w:r>
            <w:proofErr w:type="spellEnd"/>
            <w:r w:rsidRPr="008413B2">
              <w:rPr>
                <w:rFonts w:cs="Arial"/>
                <w:sz w:val="20"/>
                <w:szCs w:val="20"/>
              </w:rPr>
              <w:t xml:space="preserve"> </w:t>
            </w:r>
          </w:p>
        </w:tc>
      </w:tr>
      <w:tr w:rsidR="002641AD" w:rsidRPr="008413B2" w14:paraId="3C1A9A38" w14:textId="77777777" w:rsidTr="00E229BC">
        <w:trPr>
          <w:trHeight w:hRule="exact" w:val="510"/>
          <w:jc w:val="center"/>
        </w:trPr>
        <w:tc>
          <w:tcPr>
            <w:tcW w:w="3023" w:type="dxa"/>
            <w:vMerge w:val="restart"/>
            <w:shd w:val="clear" w:color="auto" w:fill="DBE5F1"/>
            <w:vAlign w:val="center"/>
          </w:tcPr>
          <w:p w14:paraId="333D7064" w14:textId="77777777" w:rsidR="002641AD" w:rsidRPr="008413B2" w:rsidRDefault="002641AD" w:rsidP="00817F98">
            <w:pPr>
              <w:spacing w:before="120" w:after="120" w:line="360" w:lineRule="auto"/>
              <w:jc w:val="center"/>
              <w:rPr>
                <w:rFonts w:cs="Arial"/>
                <w:sz w:val="20"/>
                <w:szCs w:val="20"/>
              </w:rPr>
            </w:pPr>
            <w:r w:rsidRPr="008413B2">
              <w:rPr>
                <w:rFonts w:cs="Arial"/>
                <w:sz w:val="20"/>
                <w:szCs w:val="20"/>
              </w:rPr>
              <w:t>Eficiência</w:t>
            </w:r>
          </w:p>
        </w:tc>
        <w:tc>
          <w:tcPr>
            <w:tcW w:w="5470" w:type="dxa"/>
            <w:shd w:val="clear" w:color="auto" w:fill="auto"/>
            <w:vAlign w:val="center"/>
          </w:tcPr>
          <w:p w14:paraId="570D80FF" w14:textId="77777777" w:rsidR="002641AD" w:rsidRPr="008413B2" w:rsidRDefault="002641AD" w:rsidP="00817F98">
            <w:pPr>
              <w:spacing w:before="120" w:after="120" w:line="360" w:lineRule="auto"/>
              <w:jc w:val="center"/>
              <w:rPr>
                <w:rFonts w:cs="Arial"/>
                <w:b w:val="0"/>
                <w:sz w:val="20"/>
                <w:szCs w:val="20"/>
              </w:rPr>
            </w:pPr>
            <w:r w:rsidRPr="008413B2">
              <w:rPr>
                <w:rFonts w:cs="Arial"/>
                <w:b w:val="0"/>
                <w:sz w:val="20"/>
                <w:szCs w:val="20"/>
              </w:rPr>
              <w:t>Energética</w:t>
            </w:r>
          </w:p>
        </w:tc>
      </w:tr>
      <w:tr w:rsidR="002641AD" w:rsidRPr="008413B2" w14:paraId="3CE01858" w14:textId="77777777" w:rsidTr="00E229BC">
        <w:trPr>
          <w:trHeight w:hRule="exact" w:val="510"/>
          <w:jc w:val="center"/>
        </w:trPr>
        <w:tc>
          <w:tcPr>
            <w:tcW w:w="3023" w:type="dxa"/>
            <w:vMerge/>
            <w:shd w:val="clear" w:color="auto" w:fill="DBE5F1"/>
            <w:vAlign w:val="center"/>
          </w:tcPr>
          <w:p w14:paraId="639B192E" w14:textId="77777777" w:rsidR="002641AD" w:rsidRPr="008413B2" w:rsidRDefault="002641AD" w:rsidP="00817F98">
            <w:pPr>
              <w:spacing w:before="120" w:after="120" w:line="360" w:lineRule="auto"/>
              <w:rPr>
                <w:rFonts w:cs="Arial"/>
                <w:b w:val="0"/>
                <w:sz w:val="20"/>
                <w:szCs w:val="20"/>
              </w:rPr>
            </w:pPr>
          </w:p>
        </w:tc>
        <w:tc>
          <w:tcPr>
            <w:tcW w:w="5470" w:type="dxa"/>
            <w:shd w:val="clear" w:color="auto" w:fill="auto"/>
            <w:vAlign w:val="center"/>
          </w:tcPr>
          <w:p w14:paraId="5021D473" w14:textId="77777777" w:rsidR="002641AD" w:rsidRPr="008413B2" w:rsidRDefault="002641AD" w:rsidP="00817F98">
            <w:pPr>
              <w:spacing w:before="120" w:after="120" w:line="360" w:lineRule="auto"/>
              <w:jc w:val="center"/>
              <w:rPr>
                <w:rFonts w:cs="Arial"/>
                <w:b w:val="0"/>
                <w:sz w:val="20"/>
                <w:szCs w:val="20"/>
              </w:rPr>
            </w:pPr>
            <w:r w:rsidRPr="008413B2">
              <w:rPr>
                <w:rFonts w:cs="Arial"/>
                <w:b w:val="0"/>
                <w:sz w:val="20"/>
                <w:szCs w:val="20"/>
              </w:rPr>
              <w:t>Pessoal</w:t>
            </w:r>
          </w:p>
        </w:tc>
      </w:tr>
      <w:tr w:rsidR="002641AD" w:rsidRPr="008413B2" w14:paraId="67B9D83D" w14:textId="77777777" w:rsidTr="00E229BC">
        <w:trPr>
          <w:trHeight w:hRule="exact" w:val="510"/>
          <w:jc w:val="center"/>
        </w:trPr>
        <w:tc>
          <w:tcPr>
            <w:tcW w:w="3023" w:type="dxa"/>
            <w:vMerge/>
            <w:shd w:val="clear" w:color="auto" w:fill="DBE5F1"/>
            <w:vAlign w:val="center"/>
          </w:tcPr>
          <w:p w14:paraId="7C12B644" w14:textId="77777777" w:rsidR="002641AD" w:rsidRPr="008413B2" w:rsidRDefault="002641AD" w:rsidP="00817F98">
            <w:pPr>
              <w:spacing w:before="120" w:after="120" w:line="360" w:lineRule="auto"/>
              <w:rPr>
                <w:rFonts w:cs="Arial"/>
                <w:b w:val="0"/>
                <w:sz w:val="20"/>
                <w:szCs w:val="20"/>
              </w:rPr>
            </w:pPr>
          </w:p>
        </w:tc>
        <w:tc>
          <w:tcPr>
            <w:tcW w:w="5470" w:type="dxa"/>
            <w:shd w:val="clear" w:color="auto" w:fill="auto"/>
            <w:vAlign w:val="center"/>
          </w:tcPr>
          <w:p w14:paraId="74E747C9" w14:textId="77777777" w:rsidR="002641AD" w:rsidRPr="008413B2" w:rsidRDefault="002641AD" w:rsidP="00817F98">
            <w:pPr>
              <w:spacing w:before="120" w:after="120" w:line="360" w:lineRule="auto"/>
              <w:jc w:val="center"/>
              <w:rPr>
                <w:rFonts w:cs="Arial"/>
                <w:b w:val="0"/>
                <w:sz w:val="20"/>
                <w:szCs w:val="20"/>
              </w:rPr>
            </w:pPr>
            <w:r w:rsidRPr="008413B2">
              <w:rPr>
                <w:rFonts w:cs="Arial"/>
                <w:b w:val="0"/>
                <w:sz w:val="20"/>
                <w:szCs w:val="20"/>
              </w:rPr>
              <w:t>Recursos financeiros</w:t>
            </w:r>
          </w:p>
        </w:tc>
      </w:tr>
      <w:tr w:rsidR="002641AD" w:rsidRPr="008413B2" w14:paraId="2B818FF1" w14:textId="77777777" w:rsidTr="00E229BC">
        <w:trPr>
          <w:trHeight w:hRule="exact" w:val="510"/>
          <w:jc w:val="center"/>
        </w:trPr>
        <w:tc>
          <w:tcPr>
            <w:tcW w:w="3023" w:type="dxa"/>
            <w:vMerge/>
            <w:shd w:val="clear" w:color="auto" w:fill="DBE5F1"/>
            <w:vAlign w:val="center"/>
          </w:tcPr>
          <w:p w14:paraId="5FA97D7E" w14:textId="77777777" w:rsidR="002641AD" w:rsidRPr="008413B2" w:rsidRDefault="002641AD" w:rsidP="00817F98">
            <w:pPr>
              <w:spacing w:before="120" w:after="120" w:line="360" w:lineRule="auto"/>
              <w:rPr>
                <w:rFonts w:cs="Arial"/>
                <w:b w:val="0"/>
                <w:sz w:val="20"/>
                <w:szCs w:val="20"/>
              </w:rPr>
            </w:pPr>
          </w:p>
        </w:tc>
        <w:tc>
          <w:tcPr>
            <w:tcW w:w="5470" w:type="dxa"/>
            <w:shd w:val="clear" w:color="auto" w:fill="auto"/>
            <w:vAlign w:val="center"/>
          </w:tcPr>
          <w:p w14:paraId="044022BE" w14:textId="77777777" w:rsidR="002641AD" w:rsidRPr="008413B2" w:rsidRDefault="002641AD" w:rsidP="00817F98">
            <w:pPr>
              <w:spacing w:before="120" w:after="120" w:line="360" w:lineRule="auto"/>
              <w:jc w:val="center"/>
              <w:rPr>
                <w:rFonts w:cs="Arial"/>
                <w:b w:val="0"/>
                <w:sz w:val="20"/>
                <w:szCs w:val="20"/>
              </w:rPr>
            </w:pPr>
            <w:r w:rsidRPr="008413B2">
              <w:rPr>
                <w:rFonts w:cs="Arial"/>
                <w:b w:val="0"/>
                <w:sz w:val="20"/>
                <w:szCs w:val="20"/>
              </w:rPr>
              <w:t>Técnico-operacional</w:t>
            </w:r>
          </w:p>
        </w:tc>
      </w:tr>
      <w:tr w:rsidR="002641AD" w:rsidRPr="008413B2" w14:paraId="5BD855A6" w14:textId="77777777" w:rsidTr="00E229BC">
        <w:trPr>
          <w:trHeight w:hRule="exact" w:val="510"/>
          <w:jc w:val="center"/>
        </w:trPr>
        <w:tc>
          <w:tcPr>
            <w:tcW w:w="3023" w:type="dxa"/>
            <w:vMerge w:val="restart"/>
            <w:shd w:val="clear" w:color="auto" w:fill="DBE5F1"/>
            <w:vAlign w:val="center"/>
          </w:tcPr>
          <w:p w14:paraId="247BDDE1" w14:textId="77777777" w:rsidR="002641AD" w:rsidRPr="008413B2" w:rsidRDefault="002641AD" w:rsidP="00817F98">
            <w:pPr>
              <w:spacing w:before="120" w:after="120" w:line="360" w:lineRule="auto"/>
              <w:jc w:val="center"/>
              <w:rPr>
                <w:rFonts w:cs="Arial"/>
                <w:sz w:val="20"/>
                <w:szCs w:val="20"/>
              </w:rPr>
            </w:pPr>
            <w:r w:rsidRPr="008413B2">
              <w:rPr>
                <w:rFonts w:cs="Arial"/>
                <w:sz w:val="20"/>
                <w:szCs w:val="20"/>
              </w:rPr>
              <w:t>Sustentabilidade econômica</w:t>
            </w:r>
          </w:p>
        </w:tc>
        <w:tc>
          <w:tcPr>
            <w:tcW w:w="5470" w:type="dxa"/>
            <w:shd w:val="clear" w:color="auto" w:fill="auto"/>
            <w:noWrap/>
            <w:vAlign w:val="center"/>
          </w:tcPr>
          <w:p w14:paraId="3EFBC599" w14:textId="77777777" w:rsidR="002641AD" w:rsidRPr="008413B2" w:rsidRDefault="002641AD" w:rsidP="00817F98">
            <w:pPr>
              <w:spacing w:before="120" w:after="120" w:line="360" w:lineRule="auto"/>
              <w:jc w:val="center"/>
              <w:rPr>
                <w:rFonts w:cs="Arial"/>
                <w:b w:val="0"/>
                <w:sz w:val="20"/>
                <w:szCs w:val="20"/>
              </w:rPr>
            </w:pPr>
            <w:r w:rsidRPr="008413B2">
              <w:rPr>
                <w:rFonts w:cs="Arial"/>
                <w:b w:val="0"/>
                <w:sz w:val="20"/>
                <w:szCs w:val="20"/>
              </w:rPr>
              <w:t xml:space="preserve">Situação financeira </w:t>
            </w:r>
          </w:p>
        </w:tc>
      </w:tr>
      <w:tr w:rsidR="002641AD" w:rsidRPr="008413B2" w14:paraId="1D77BE36" w14:textId="77777777" w:rsidTr="00E229BC">
        <w:trPr>
          <w:trHeight w:hRule="exact" w:val="510"/>
          <w:jc w:val="center"/>
        </w:trPr>
        <w:tc>
          <w:tcPr>
            <w:tcW w:w="3023" w:type="dxa"/>
            <w:vMerge/>
            <w:shd w:val="clear" w:color="auto" w:fill="DBE5F1"/>
            <w:vAlign w:val="center"/>
          </w:tcPr>
          <w:p w14:paraId="155A9DB2" w14:textId="77777777" w:rsidR="002641AD" w:rsidRPr="008413B2" w:rsidRDefault="002641AD" w:rsidP="00817F98">
            <w:pPr>
              <w:spacing w:before="120" w:after="120" w:line="360" w:lineRule="auto"/>
              <w:rPr>
                <w:rFonts w:cs="Arial"/>
                <w:b w:val="0"/>
                <w:sz w:val="20"/>
                <w:szCs w:val="20"/>
              </w:rPr>
            </w:pPr>
          </w:p>
        </w:tc>
        <w:tc>
          <w:tcPr>
            <w:tcW w:w="5470" w:type="dxa"/>
            <w:shd w:val="clear" w:color="auto" w:fill="auto"/>
            <w:noWrap/>
            <w:vAlign w:val="center"/>
          </w:tcPr>
          <w:p w14:paraId="506067B7" w14:textId="77777777" w:rsidR="002641AD" w:rsidRPr="008413B2" w:rsidRDefault="002641AD" w:rsidP="00817F98">
            <w:pPr>
              <w:spacing w:before="120" w:after="120" w:line="360" w:lineRule="auto"/>
              <w:jc w:val="center"/>
              <w:rPr>
                <w:rFonts w:cs="Arial"/>
                <w:b w:val="0"/>
                <w:sz w:val="20"/>
                <w:szCs w:val="20"/>
              </w:rPr>
            </w:pPr>
            <w:r w:rsidRPr="008413B2">
              <w:rPr>
                <w:rFonts w:cs="Arial"/>
                <w:b w:val="0"/>
                <w:sz w:val="20"/>
                <w:szCs w:val="20"/>
              </w:rPr>
              <w:t>Mecanismos de arrecadação</w:t>
            </w:r>
          </w:p>
        </w:tc>
      </w:tr>
      <w:tr w:rsidR="002641AD" w:rsidRPr="008413B2" w14:paraId="21E7A514" w14:textId="77777777" w:rsidTr="00E229BC">
        <w:trPr>
          <w:trHeight w:hRule="exact" w:val="510"/>
          <w:jc w:val="center"/>
        </w:trPr>
        <w:tc>
          <w:tcPr>
            <w:tcW w:w="3023" w:type="dxa"/>
            <w:vMerge/>
            <w:shd w:val="clear" w:color="auto" w:fill="DBE5F1"/>
            <w:vAlign w:val="center"/>
          </w:tcPr>
          <w:p w14:paraId="15C8D238" w14:textId="77777777" w:rsidR="002641AD" w:rsidRPr="008413B2" w:rsidRDefault="002641AD" w:rsidP="00817F98">
            <w:pPr>
              <w:spacing w:before="120" w:after="120" w:line="360" w:lineRule="auto"/>
              <w:rPr>
                <w:rFonts w:cs="Arial"/>
                <w:b w:val="0"/>
                <w:sz w:val="20"/>
                <w:szCs w:val="20"/>
              </w:rPr>
            </w:pPr>
          </w:p>
        </w:tc>
        <w:tc>
          <w:tcPr>
            <w:tcW w:w="5470" w:type="dxa"/>
            <w:shd w:val="clear" w:color="auto" w:fill="auto"/>
            <w:noWrap/>
            <w:vAlign w:val="center"/>
          </w:tcPr>
          <w:p w14:paraId="54357573" w14:textId="77777777" w:rsidR="002641AD" w:rsidRPr="008413B2" w:rsidRDefault="002641AD" w:rsidP="00817F98">
            <w:pPr>
              <w:spacing w:before="120" w:after="120" w:line="360" w:lineRule="auto"/>
              <w:jc w:val="center"/>
              <w:rPr>
                <w:rFonts w:cs="Arial"/>
                <w:b w:val="0"/>
                <w:sz w:val="20"/>
                <w:szCs w:val="20"/>
              </w:rPr>
            </w:pPr>
            <w:r w:rsidRPr="008413B2">
              <w:rPr>
                <w:rFonts w:cs="Arial"/>
                <w:b w:val="0"/>
                <w:sz w:val="20"/>
                <w:szCs w:val="20"/>
              </w:rPr>
              <w:t>Composição das despesas</w:t>
            </w:r>
          </w:p>
        </w:tc>
      </w:tr>
      <w:tr w:rsidR="002641AD" w:rsidRPr="008413B2" w14:paraId="07D449D5" w14:textId="77777777" w:rsidTr="00E229BC">
        <w:trPr>
          <w:trHeight w:hRule="exact" w:val="510"/>
          <w:jc w:val="center"/>
        </w:trPr>
        <w:tc>
          <w:tcPr>
            <w:tcW w:w="8493" w:type="dxa"/>
            <w:gridSpan w:val="2"/>
            <w:shd w:val="clear" w:color="auto" w:fill="DBE5F1"/>
            <w:vAlign w:val="center"/>
          </w:tcPr>
          <w:p w14:paraId="4EB4C41C" w14:textId="77777777" w:rsidR="002641AD" w:rsidRPr="008413B2" w:rsidRDefault="002641AD" w:rsidP="00817F98">
            <w:pPr>
              <w:spacing w:before="120" w:after="120" w:line="360" w:lineRule="auto"/>
              <w:jc w:val="center"/>
              <w:rPr>
                <w:rFonts w:cs="Arial"/>
                <w:sz w:val="20"/>
                <w:szCs w:val="20"/>
              </w:rPr>
            </w:pPr>
            <w:r w:rsidRPr="008413B2">
              <w:rPr>
                <w:rFonts w:cs="Arial"/>
                <w:sz w:val="20"/>
                <w:szCs w:val="20"/>
              </w:rPr>
              <w:t>Participação e controle social</w:t>
            </w:r>
          </w:p>
        </w:tc>
      </w:tr>
      <w:tr w:rsidR="00ED4A2E" w:rsidRPr="008413B2" w14:paraId="6E0235E7" w14:textId="77777777" w:rsidTr="00E229BC">
        <w:trPr>
          <w:trHeight w:hRule="exact" w:val="510"/>
          <w:jc w:val="center"/>
        </w:trPr>
        <w:tc>
          <w:tcPr>
            <w:tcW w:w="8493" w:type="dxa"/>
            <w:gridSpan w:val="2"/>
            <w:shd w:val="clear" w:color="auto" w:fill="DBE5F1"/>
            <w:vAlign w:val="center"/>
          </w:tcPr>
          <w:p w14:paraId="762113D1" w14:textId="77777777" w:rsidR="00ED4A2E" w:rsidRPr="008413B2" w:rsidRDefault="00ED4A2E" w:rsidP="00817F98">
            <w:pPr>
              <w:spacing w:before="120" w:after="120" w:line="360" w:lineRule="auto"/>
              <w:jc w:val="center"/>
              <w:rPr>
                <w:rFonts w:cs="Arial"/>
                <w:sz w:val="20"/>
                <w:szCs w:val="20"/>
              </w:rPr>
            </w:pPr>
            <w:r>
              <w:rPr>
                <w:rFonts w:cs="Arial"/>
                <w:sz w:val="20"/>
                <w:szCs w:val="20"/>
              </w:rPr>
              <w:t>Implementação do Plano Municipal de Saneamento Básico</w:t>
            </w:r>
          </w:p>
        </w:tc>
      </w:tr>
      <w:tr w:rsidR="00ED4A2E" w:rsidRPr="008413B2" w14:paraId="188BFB90" w14:textId="77777777" w:rsidTr="00E229BC">
        <w:trPr>
          <w:trHeight w:hRule="exact" w:val="510"/>
          <w:jc w:val="center"/>
        </w:trPr>
        <w:tc>
          <w:tcPr>
            <w:tcW w:w="8493" w:type="dxa"/>
            <w:gridSpan w:val="2"/>
            <w:shd w:val="clear" w:color="auto" w:fill="DBE5F1"/>
            <w:vAlign w:val="center"/>
          </w:tcPr>
          <w:p w14:paraId="65DADE38" w14:textId="77777777" w:rsidR="00ED4A2E" w:rsidRPr="008413B2" w:rsidRDefault="00ED4A2E" w:rsidP="00817F98">
            <w:pPr>
              <w:spacing w:before="120" w:after="120" w:line="360" w:lineRule="auto"/>
              <w:jc w:val="center"/>
              <w:rPr>
                <w:rFonts w:cs="Arial"/>
                <w:sz w:val="20"/>
                <w:szCs w:val="20"/>
              </w:rPr>
            </w:pPr>
            <w:r>
              <w:rPr>
                <w:rFonts w:cs="Arial"/>
                <w:sz w:val="20"/>
                <w:szCs w:val="20"/>
              </w:rPr>
              <w:t xml:space="preserve">Fiscalização e Regulação </w:t>
            </w:r>
          </w:p>
        </w:tc>
      </w:tr>
      <w:tr w:rsidR="00ED4A2E" w:rsidRPr="008413B2" w14:paraId="730376A9" w14:textId="77777777" w:rsidTr="00E229BC">
        <w:trPr>
          <w:trHeight w:hRule="exact" w:val="510"/>
          <w:jc w:val="center"/>
        </w:trPr>
        <w:tc>
          <w:tcPr>
            <w:tcW w:w="8493" w:type="dxa"/>
            <w:gridSpan w:val="2"/>
            <w:shd w:val="clear" w:color="auto" w:fill="DBE5F1"/>
            <w:vAlign w:val="center"/>
          </w:tcPr>
          <w:p w14:paraId="4D3E8865" w14:textId="77777777" w:rsidR="00ED4A2E" w:rsidRPr="008413B2" w:rsidRDefault="00ED4A2E" w:rsidP="00817F98">
            <w:pPr>
              <w:spacing w:before="120" w:after="120" w:line="360" w:lineRule="auto"/>
              <w:jc w:val="center"/>
              <w:rPr>
                <w:rFonts w:cs="Arial"/>
                <w:sz w:val="20"/>
                <w:szCs w:val="20"/>
              </w:rPr>
            </w:pPr>
            <w:r>
              <w:rPr>
                <w:rFonts w:cs="Arial"/>
                <w:sz w:val="20"/>
                <w:szCs w:val="20"/>
              </w:rPr>
              <w:t>Revisão do Plano Municipal de Saneamento Básico</w:t>
            </w:r>
          </w:p>
        </w:tc>
      </w:tr>
    </w:tbl>
    <w:p w14:paraId="66EC27C7" w14:textId="77777777" w:rsidR="004738C5" w:rsidRDefault="0088120F" w:rsidP="008C4032">
      <w:pPr>
        <w:spacing w:before="120" w:after="120" w:line="360" w:lineRule="auto"/>
        <w:jc w:val="both"/>
        <w:rPr>
          <w:rFonts w:cs="Arial"/>
          <w:b w:val="0"/>
        </w:rPr>
      </w:pPr>
      <w:bookmarkStart w:id="15" w:name="_Toc364373574"/>
      <w:bookmarkStart w:id="16" w:name="_Toc364373806"/>
      <w:bookmarkStart w:id="17" w:name="_Toc362535897"/>
      <w:bookmarkEnd w:id="15"/>
      <w:bookmarkEnd w:id="16"/>
      <w:r w:rsidRPr="008413B2">
        <w:rPr>
          <w:rFonts w:cs="Arial"/>
          <w:b w:val="0"/>
        </w:rPr>
        <w:t xml:space="preserve">Conforme apresentado, foram concebidas as seguintes categorias de análise: universalização do acesso, qualidade da solução adotada ou do serviço </w:t>
      </w:r>
      <w:r w:rsidRPr="008413B2">
        <w:rPr>
          <w:rFonts w:cs="Arial"/>
          <w:b w:val="0"/>
        </w:rPr>
        <w:lastRenderedPageBreak/>
        <w:t xml:space="preserve">prestado, adequação, eficiência, sustentabilidade econômica, </w:t>
      </w:r>
      <w:proofErr w:type="spellStart"/>
      <w:r w:rsidRPr="008413B2">
        <w:rPr>
          <w:rFonts w:cs="Arial"/>
          <w:b w:val="0"/>
        </w:rPr>
        <w:t>intersetorialidade</w:t>
      </w:r>
      <w:proofErr w:type="spellEnd"/>
      <w:r w:rsidRPr="008413B2">
        <w:rPr>
          <w:rFonts w:cs="Arial"/>
          <w:b w:val="0"/>
        </w:rPr>
        <w:t>, tecnologia apropriada e participação e controle social</w:t>
      </w:r>
      <w:r w:rsidR="008C4032">
        <w:rPr>
          <w:rFonts w:cs="Arial"/>
          <w:b w:val="0"/>
        </w:rPr>
        <w:t xml:space="preserve">, </w:t>
      </w:r>
      <w:r w:rsidR="008C4032" w:rsidRPr="008C4032">
        <w:rPr>
          <w:rFonts w:cs="Arial"/>
          <w:b w:val="0"/>
        </w:rPr>
        <w:t>Implementação do Plano Municipal de Saneamento Básico</w:t>
      </w:r>
      <w:r w:rsidR="008C4032">
        <w:rPr>
          <w:rFonts w:cs="Arial"/>
          <w:b w:val="0"/>
        </w:rPr>
        <w:t xml:space="preserve">, </w:t>
      </w:r>
      <w:r w:rsidR="008C4032" w:rsidRPr="008C4032">
        <w:rPr>
          <w:rFonts w:cs="Arial"/>
          <w:b w:val="0"/>
        </w:rPr>
        <w:t>Fiscalização e Regulação</w:t>
      </w:r>
      <w:r w:rsidR="008C4032">
        <w:rPr>
          <w:rFonts w:cs="Arial"/>
          <w:b w:val="0"/>
        </w:rPr>
        <w:t xml:space="preserve">, </w:t>
      </w:r>
      <w:r w:rsidR="008C4032" w:rsidRPr="008C4032">
        <w:rPr>
          <w:rFonts w:cs="Arial"/>
          <w:b w:val="0"/>
        </w:rPr>
        <w:t>Revisão do Plano Municipal de Saneamento Básico</w:t>
      </w:r>
      <w:r w:rsidRPr="008413B2">
        <w:rPr>
          <w:rFonts w:cs="Arial"/>
          <w:b w:val="0"/>
        </w:rPr>
        <w:t xml:space="preserve">. </w:t>
      </w:r>
      <w:r w:rsidR="000B1E17" w:rsidRPr="00E5496A">
        <w:rPr>
          <w:b w:val="0"/>
        </w:rPr>
        <w:t xml:space="preserve">As </w:t>
      </w:r>
      <w:r w:rsidR="008C4032" w:rsidRPr="00E5496A">
        <w:rPr>
          <w:b w:val="0"/>
        </w:rPr>
        <w:t xml:space="preserve">categorias </w:t>
      </w:r>
      <w:proofErr w:type="spellStart"/>
      <w:r w:rsidR="008C4032" w:rsidRPr="00E5496A">
        <w:rPr>
          <w:rFonts w:cs="Arial"/>
          <w:b w:val="0"/>
        </w:rPr>
        <w:t>intersetorialidade</w:t>
      </w:r>
      <w:proofErr w:type="spellEnd"/>
      <w:r w:rsidR="008C4032" w:rsidRPr="00E5496A">
        <w:rPr>
          <w:rFonts w:cs="Arial"/>
          <w:b w:val="0"/>
        </w:rPr>
        <w:t>, tecnologia apropriada, participação e controle social, Fiscalização e Regulação e Revisão do Plano Municipal de Saneamento Básico,</w:t>
      </w:r>
      <w:r w:rsidRPr="00E5496A">
        <w:rPr>
          <w:b w:val="0"/>
        </w:rPr>
        <w:t xml:space="preserve"> </w:t>
      </w:r>
      <w:r w:rsidRPr="00E5496A">
        <w:rPr>
          <w:rFonts w:cs="Arial"/>
          <w:b w:val="0"/>
        </w:rPr>
        <w:t>foram analisadas através da dimensão qualitativa</w:t>
      </w:r>
      <w:r w:rsidRPr="008413B2">
        <w:rPr>
          <w:rFonts w:cs="Arial"/>
          <w:b w:val="0"/>
        </w:rPr>
        <w:t xml:space="preserve"> e as outras pela dimensão quantitativa, dadas as suas especificidades e características. </w:t>
      </w:r>
    </w:p>
    <w:p w14:paraId="0CBEFD33" w14:textId="77777777" w:rsidR="00020E85" w:rsidRPr="004738C5" w:rsidRDefault="004738C5" w:rsidP="00817F98">
      <w:pPr>
        <w:spacing w:before="120" w:after="120" w:line="360" w:lineRule="auto"/>
        <w:jc w:val="both"/>
        <w:rPr>
          <w:rFonts w:cs="Arial"/>
          <w:b w:val="0"/>
        </w:rPr>
      </w:pPr>
      <w:r w:rsidRPr="004738C5">
        <w:rPr>
          <w:rFonts w:cs="Arial"/>
          <w:b w:val="0"/>
        </w:rPr>
        <w:t>Os indicadores desenvolvidos para cada categoria de análise foram descritos segundo roteiro sugerido pelo Termo de Referência para Elaboração de PMSB, da FUNASA, organizados em tabelas contendo estas informações. Todas as informações foram organizadas para cada categoria e subcategoria de análise, a seguir discriminadas:</w:t>
      </w:r>
    </w:p>
    <w:p w14:paraId="16044354" w14:textId="77777777" w:rsidR="00B926E1" w:rsidRPr="00A371E3" w:rsidRDefault="00020E85" w:rsidP="00A371E3">
      <w:pPr>
        <w:pStyle w:val="Ttulo1"/>
      </w:pPr>
      <w:r w:rsidRPr="008413B2">
        <w:br w:type="page"/>
      </w:r>
      <w:bookmarkStart w:id="18" w:name="_Toc377375704"/>
      <w:bookmarkStart w:id="19" w:name="_Toc419986576"/>
      <w:r w:rsidR="00D82983" w:rsidRPr="00A371E3">
        <w:lastRenderedPageBreak/>
        <w:t>UNIVERSALIZAÇÃO DO ACESSO</w:t>
      </w:r>
      <w:bookmarkEnd w:id="17"/>
      <w:bookmarkEnd w:id="18"/>
      <w:bookmarkEnd w:id="19"/>
    </w:p>
    <w:p w14:paraId="3C97B107" w14:textId="77777777" w:rsidR="0088120F" w:rsidRDefault="0088120F" w:rsidP="00817F98">
      <w:pPr>
        <w:spacing w:before="120" w:after="120" w:line="360" w:lineRule="auto"/>
        <w:jc w:val="both"/>
        <w:rPr>
          <w:rFonts w:cs="Arial"/>
          <w:b w:val="0"/>
        </w:rPr>
      </w:pPr>
      <w:r w:rsidRPr="008413B2">
        <w:rPr>
          <w:rFonts w:cs="Arial"/>
          <w:b w:val="0"/>
        </w:rPr>
        <w:t>Segundo a Lei n</w:t>
      </w:r>
      <w:r w:rsidRPr="008413B2">
        <w:rPr>
          <w:rFonts w:cs="Arial"/>
          <w:b w:val="0"/>
          <w:u w:val="single"/>
          <w:vertAlign w:val="superscript"/>
        </w:rPr>
        <w:t>o</w:t>
      </w:r>
      <w:r w:rsidRPr="008413B2">
        <w:rPr>
          <w:rFonts w:cs="Arial"/>
          <w:b w:val="0"/>
        </w:rPr>
        <w:t xml:space="preserve"> 11.44</w:t>
      </w:r>
      <w:r w:rsidR="004C0335" w:rsidRPr="008413B2">
        <w:rPr>
          <w:rFonts w:cs="Arial"/>
          <w:b w:val="0"/>
        </w:rPr>
        <w:t>5</w:t>
      </w:r>
      <w:r w:rsidRPr="008413B2">
        <w:rPr>
          <w:rFonts w:cs="Arial"/>
          <w:b w:val="0"/>
        </w:rPr>
        <w:t>/2007, universalização é a “ampliação progressiva do acesso de todos os domicílios ocupados ao s</w:t>
      </w:r>
      <w:r w:rsidR="004C0335" w:rsidRPr="008413B2">
        <w:rPr>
          <w:rFonts w:cs="Arial"/>
          <w:b w:val="0"/>
        </w:rPr>
        <w:t>aneamento básico” (BRASIL, 2007</w:t>
      </w:r>
      <w:r w:rsidRPr="008413B2">
        <w:rPr>
          <w:rFonts w:cs="Arial"/>
          <w:b w:val="0"/>
        </w:rPr>
        <w:t xml:space="preserve">). </w:t>
      </w:r>
    </w:p>
    <w:p w14:paraId="226F2646" w14:textId="77777777" w:rsidR="0088120F" w:rsidRPr="008413B2" w:rsidRDefault="0088120F" w:rsidP="00817F98">
      <w:pPr>
        <w:spacing w:before="120" w:after="120" w:line="360" w:lineRule="auto"/>
        <w:jc w:val="both"/>
        <w:rPr>
          <w:rFonts w:cs="Arial"/>
          <w:b w:val="0"/>
        </w:rPr>
      </w:pPr>
      <w:r w:rsidRPr="008413B2">
        <w:rPr>
          <w:rFonts w:cs="Arial"/>
          <w:b w:val="0"/>
        </w:rPr>
        <w:t>Para a análise do princípio da universalidade</w:t>
      </w:r>
      <w:r w:rsidRPr="008413B2">
        <w:rPr>
          <w:b w:val="0"/>
        </w:rPr>
        <w:t xml:space="preserve"> os indicadores</w:t>
      </w:r>
      <w:r w:rsidR="005B5DB9">
        <w:rPr>
          <w:b w:val="0"/>
        </w:rPr>
        <w:t>,</w:t>
      </w:r>
      <w:r w:rsidRPr="008413B2">
        <w:rPr>
          <w:b w:val="0"/>
        </w:rPr>
        <w:t xml:space="preserve"> de uma maneira geral</w:t>
      </w:r>
      <w:r w:rsidR="005B5DB9">
        <w:rPr>
          <w:b w:val="0"/>
        </w:rPr>
        <w:t>,</w:t>
      </w:r>
      <w:r w:rsidRPr="008413B2">
        <w:rPr>
          <w:b w:val="0"/>
        </w:rPr>
        <w:t xml:space="preserve"> trarão um panorama da </w:t>
      </w:r>
      <w:r w:rsidR="006F1601" w:rsidRPr="008413B2">
        <w:rPr>
          <w:b w:val="0"/>
        </w:rPr>
        <w:t xml:space="preserve">cobertura </w:t>
      </w:r>
      <w:r w:rsidRPr="008413B2">
        <w:rPr>
          <w:b w:val="0"/>
        </w:rPr>
        <w:t>do</w:t>
      </w:r>
      <w:r w:rsidR="006F1601" w:rsidRPr="008413B2">
        <w:rPr>
          <w:b w:val="0"/>
        </w:rPr>
        <w:t>s serviços de</w:t>
      </w:r>
      <w:r w:rsidRPr="008413B2">
        <w:rPr>
          <w:b w:val="0"/>
        </w:rPr>
        <w:t xml:space="preserve"> saneamento no município. </w:t>
      </w:r>
      <w:r w:rsidR="005B5DB9">
        <w:rPr>
          <w:b w:val="0"/>
        </w:rPr>
        <w:t>Assim, demonstrarão</w:t>
      </w:r>
      <w:r w:rsidRPr="008413B2">
        <w:rPr>
          <w:b w:val="0"/>
        </w:rPr>
        <w:t xml:space="preserve"> o desempenho destes serviço</w:t>
      </w:r>
      <w:r w:rsidR="005B5DB9">
        <w:rPr>
          <w:b w:val="0"/>
        </w:rPr>
        <w:t>s ao longo do tempo e realizarão</w:t>
      </w:r>
      <w:r w:rsidRPr="008413B2">
        <w:rPr>
          <w:b w:val="0"/>
        </w:rPr>
        <w:t xml:space="preserve"> previsões que deverão ser utilizadas para a promoção de políticas específicas ao longo d</w:t>
      </w:r>
      <w:r w:rsidR="00E40E42" w:rsidRPr="008413B2">
        <w:rPr>
          <w:b w:val="0"/>
        </w:rPr>
        <w:t>a execução</w:t>
      </w:r>
      <w:r w:rsidRPr="008413B2">
        <w:rPr>
          <w:b w:val="0"/>
        </w:rPr>
        <w:t xml:space="preserve"> do PMSB, que </w:t>
      </w:r>
      <w:r w:rsidR="00E40E42" w:rsidRPr="008413B2">
        <w:rPr>
          <w:b w:val="0"/>
        </w:rPr>
        <w:t xml:space="preserve">viabilizem </w:t>
      </w:r>
      <w:r w:rsidRPr="008413B2">
        <w:rPr>
          <w:b w:val="0"/>
        </w:rPr>
        <w:t>a universalização destes serviços.</w:t>
      </w:r>
    </w:p>
    <w:p w14:paraId="1D1BFEE8" w14:textId="77777777" w:rsidR="00C24860" w:rsidRPr="00316FBA" w:rsidRDefault="00263EC9" w:rsidP="00817F98">
      <w:pPr>
        <w:pStyle w:val="Legenda"/>
        <w:spacing w:before="120" w:after="120" w:line="360" w:lineRule="auto"/>
        <w:rPr>
          <w:szCs w:val="22"/>
        </w:rPr>
      </w:pPr>
      <w:bookmarkStart w:id="20" w:name="_Toc419986607"/>
      <w:r w:rsidRPr="00316FBA">
        <w:rPr>
          <w:szCs w:val="22"/>
        </w:rPr>
        <w:t xml:space="preserve">Quadro </w:t>
      </w:r>
      <w:r w:rsidR="008A7EA4" w:rsidRPr="00316FBA">
        <w:rPr>
          <w:szCs w:val="22"/>
        </w:rPr>
        <w:fldChar w:fldCharType="begin"/>
      </w:r>
      <w:r w:rsidR="003A0083" w:rsidRPr="00316FBA">
        <w:rPr>
          <w:szCs w:val="22"/>
        </w:rPr>
        <w:instrText xml:space="preserve"> SEQ Quadro \* ARABIC </w:instrText>
      </w:r>
      <w:r w:rsidR="008A7EA4" w:rsidRPr="00316FBA">
        <w:rPr>
          <w:szCs w:val="22"/>
        </w:rPr>
        <w:fldChar w:fldCharType="separate"/>
      </w:r>
      <w:r w:rsidR="00395604">
        <w:rPr>
          <w:noProof/>
          <w:szCs w:val="22"/>
        </w:rPr>
        <w:t>2</w:t>
      </w:r>
      <w:r w:rsidR="008A7EA4" w:rsidRPr="00316FBA">
        <w:rPr>
          <w:noProof/>
          <w:szCs w:val="22"/>
        </w:rPr>
        <w:fldChar w:fldCharType="end"/>
      </w:r>
      <w:r w:rsidRPr="00316FBA">
        <w:rPr>
          <w:szCs w:val="22"/>
        </w:rPr>
        <w:t xml:space="preserve"> - </w:t>
      </w:r>
      <w:r w:rsidR="00C24860" w:rsidRPr="00316FBA">
        <w:rPr>
          <w:szCs w:val="22"/>
        </w:rPr>
        <w:t xml:space="preserve">Glossário </w:t>
      </w:r>
      <w:r w:rsidR="000051E4" w:rsidRPr="00316FBA">
        <w:rPr>
          <w:szCs w:val="22"/>
        </w:rPr>
        <w:t xml:space="preserve">de variáveis </w:t>
      </w:r>
      <w:r w:rsidR="00C24860" w:rsidRPr="00316FBA">
        <w:rPr>
          <w:szCs w:val="22"/>
        </w:rPr>
        <w:t>para cálculo dos indicadores de avaliação e monitoramento</w:t>
      </w:r>
      <w:r w:rsidR="000051E4" w:rsidRPr="00316FBA">
        <w:rPr>
          <w:szCs w:val="22"/>
        </w:rPr>
        <w:t xml:space="preserve"> da c</w:t>
      </w:r>
      <w:r w:rsidR="00C24860" w:rsidRPr="00316FBA">
        <w:rPr>
          <w:szCs w:val="22"/>
        </w:rPr>
        <w:t>ategoria Universalização</w:t>
      </w:r>
      <w:bookmarkEnd w:id="20"/>
    </w:p>
    <w:tbl>
      <w:tblPr>
        <w:tblW w:w="9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2"/>
        <w:gridCol w:w="1898"/>
        <w:gridCol w:w="4473"/>
        <w:gridCol w:w="1339"/>
        <w:gridCol w:w="1006"/>
      </w:tblGrid>
      <w:tr w:rsidR="000B749C" w:rsidRPr="00817F98" w14:paraId="11336CE8" w14:textId="77777777" w:rsidTr="00822F20">
        <w:trPr>
          <w:trHeight w:val="378"/>
          <w:tblHeader/>
          <w:jc w:val="center"/>
        </w:trPr>
        <w:tc>
          <w:tcPr>
            <w:tcW w:w="952" w:type="dxa"/>
            <w:shd w:val="clear" w:color="000000" w:fill="DCE6F1"/>
            <w:vAlign w:val="center"/>
          </w:tcPr>
          <w:p w14:paraId="560EDBF4" w14:textId="77777777" w:rsidR="000B749C" w:rsidRPr="00817F98" w:rsidRDefault="000B749C" w:rsidP="000B749C">
            <w:pPr>
              <w:jc w:val="center"/>
              <w:rPr>
                <w:rFonts w:cs="Arial"/>
                <w:bCs/>
                <w:sz w:val="20"/>
                <w:szCs w:val="20"/>
              </w:rPr>
            </w:pPr>
            <w:r w:rsidRPr="00817F98">
              <w:rPr>
                <w:rFonts w:cs="Arial"/>
                <w:bCs/>
                <w:sz w:val="20"/>
                <w:szCs w:val="20"/>
              </w:rPr>
              <w:t>CÓDIGO</w:t>
            </w:r>
          </w:p>
        </w:tc>
        <w:tc>
          <w:tcPr>
            <w:tcW w:w="1898" w:type="dxa"/>
            <w:shd w:val="clear" w:color="000000" w:fill="DCE6F1"/>
            <w:vAlign w:val="center"/>
          </w:tcPr>
          <w:p w14:paraId="1318F908" w14:textId="77777777" w:rsidR="000B749C" w:rsidRPr="00817F98" w:rsidRDefault="000B749C" w:rsidP="000B749C">
            <w:pPr>
              <w:jc w:val="center"/>
              <w:rPr>
                <w:rFonts w:cs="Arial"/>
                <w:bCs/>
                <w:sz w:val="20"/>
                <w:szCs w:val="20"/>
              </w:rPr>
            </w:pPr>
            <w:r w:rsidRPr="00817F98">
              <w:rPr>
                <w:rFonts w:cs="Arial"/>
                <w:bCs/>
                <w:sz w:val="20"/>
                <w:szCs w:val="20"/>
              </w:rPr>
              <w:t>NOME</w:t>
            </w:r>
          </w:p>
        </w:tc>
        <w:tc>
          <w:tcPr>
            <w:tcW w:w="4473" w:type="dxa"/>
            <w:shd w:val="clear" w:color="000000" w:fill="DCE6F1"/>
            <w:vAlign w:val="center"/>
          </w:tcPr>
          <w:p w14:paraId="40167622" w14:textId="77777777" w:rsidR="000B749C" w:rsidRPr="00817F98" w:rsidRDefault="000B749C" w:rsidP="000B749C">
            <w:pPr>
              <w:jc w:val="center"/>
              <w:rPr>
                <w:rFonts w:cs="Arial"/>
                <w:bCs/>
                <w:sz w:val="20"/>
                <w:szCs w:val="20"/>
              </w:rPr>
            </w:pPr>
            <w:r w:rsidRPr="00817F98">
              <w:rPr>
                <w:rFonts w:cs="Arial"/>
                <w:bCs/>
                <w:sz w:val="20"/>
                <w:szCs w:val="20"/>
              </w:rPr>
              <w:t>DEFINIÇÃO</w:t>
            </w:r>
          </w:p>
        </w:tc>
        <w:tc>
          <w:tcPr>
            <w:tcW w:w="1339" w:type="dxa"/>
            <w:shd w:val="clear" w:color="000000" w:fill="DCE6F1"/>
            <w:vAlign w:val="center"/>
          </w:tcPr>
          <w:p w14:paraId="38BEC21B" w14:textId="77777777" w:rsidR="000B749C" w:rsidRPr="00817F98" w:rsidRDefault="000B749C" w:rsidP="000B749C">
            <w:pPr>
              <w:jc w:val="center"/>
              <w:rPr>
                <w:rFonts w:cs="Arial"/>
                <w:bCs/>
                <w:sz w:val="20"/>
                <w:szCs w:val="20"/>
              </w:rPr>
            </w:pPr>
            <w:r w:rsidRPr="00817F98">
              <w:rPr>
                <w:rFonts w:cs="Arial"/>
                <w:bCs/>
                <w:sz w:val="20"/>
                <w:szCs w:val="20"/>
              </w:rPr>
              <w:t>UNIDADE</w:t>
            </w:r>
          </w:p>
        </w:tc>
        <w:tc>
          <w:tcPr>
            <w:tcW w:w="1006" w:type="dxa"/>
            <w:shd w:val="clear" w:color="000000" w:fill="DCE6F1"/>
            <w:vAlign w:val="center"/>
          </w:tcPr>
          <w:p w14:paraId="092951CA" w14:textId="77777777" w:rsidR="000B749C" w:rsidRPr="00817F98" w:rsidRDefault="000B749C" w:rsidP="000B749C">
            <w:pPr>
              <w:jc w:val="center"/>
              <w:rPr>
                <w:rFonts w:cs="Arial"/>
                <w:bCs/>
                <w:sz w:val="20"/>
                <w:szCs w:val="20"/>
              </w:rPr>
            </w:pPr>
            <w:r>
              <w:rPr>
                <w:rFonts w:cs="Arial"/>
                <w:bCs/>
                <w:sz w:val="20"/>
                <w:szCs w:val="20"/>
              </w:rPr>
              <w:t>FONTE</w:t>
            </w:r>
          </w:p>
        </w:tc>
      </w:tr>
      <w:tr w:rsidR="000B749C" w:rsidRPr="00817F98" w14:paraId="0CD19975" w14:textId="77777777" w:rsidTr="00822F20">
        <w:trPr>
          <w:trHeight w:val="695"/>
          <w:jc w:val="center"/>
        </w:trPr>
        <w:tc>
          <w:tcPr>
            <w:tcW w:w="952" w:type="dxa"/>
            <w:shd w:val="clear" w:color="auto" w:fill="auto"/>
            <w:vAlign w:val="center"/>
          </w:tcPr>
          <w:p w14:paraId="7CE5AE6F" w14:textId="77777777" w:rsidR="000B749C" w:rsidRPr="00817F98" w:rsidRDefault="000B749C" w:rsidP="000B749C">
            <w:pPr>
              <w:jc w:val="center"/>
              <w:rPr>
                <w:rFonts w:cs="Arial"/>
                <w:b w:val="0"/>
                <w:bCs/>
                <w:sz w:val="20"/>
                <w:szCs w:val="20"/>
              </w:rPr>
            </w:pPr>
            <w:r w:rsidRPr="00817F98">
              <w:rPr>
                <w:rFonts w:cs="Arial"/>
                <w:b w:val="0"/>
                <w:bCs/>
                <w:sz w:val="20"/>
                <w:szCs w:val="20"/>
              </w:rPr>
              <w:t>PT1</w:t>
            </w:r>
          </w:p>
        </w:tc>
        <w:tc>
          <w:tcPr>
            <w:tcW w:w="1898" w:type="dxa"/>
            <w:shd w:val="clear" w:color="auto" w:fill="auto"/>
            <w:vAlign w:val="center"/>
          </w:tcPr>
          <w:p w14:paraId="1261D455" w14:textId="77777777" w:rsidR="000B749C" w:rsidRPr="00817F98" w:rsidRDefault="000B749C" w:rsidP="000B749C">
            <w:pPr>
              <w:jc w:val="center"/>
              <w:rPr>
                <w:rFonts w:cs="Arial"/>
                <w:b w:val="0"/>
                <w:sz w:val="20"/>
                <w:szCs w:val="20"/>
              </w:rPr>
            </w:pPr>
            <w:r w:rsidRPr="00817F98">
              <w:rPr>
                <w:rFonts w:cs="Arial"/>
                <w:b w:val="0"/>
                <w:sz w:val="20"/>
                <w:szCs w:val="20"/>
              </w:rPr>
              <w:t>População Total do município</w:t>
            </w:r>
          </w:p>
        </w:tc>
        <w:tc>
          <w:tcPr>
            <w:tcW w:w="4473" w:type="dxa"/>
            <w:shd w:val="clear" w:color="auto" w:fill="auto"/>
            <w:vAlign w:val="center"/>
          </w:tcPr>
          <w:p w14:paraId="4E1B8C08" w14:textId="77777777" w:rsidR="000B749C" w:rsidRPr="00817F98" w:rsidRDefault="000B749C" w:rsidP="000B749C">
            <w:pPr>
              <w:jc w:val="center"/>
              <w:rPr>
                <w:rFonts w:cs="Arial"/>
                <w:b w:val="0"/>
                <w:sz w:val="20"/>
                <w:szCs w:val="20"/>
              </w:rPr>
            </w:pPr>
            <w:r w:rsidRPr="00817F98">
              <w:rPr>
                <w:rFonts w:cs="Arial"/>
                <w:b w:val="0"/>
                <w:sz w:val="20"/>
                <w:szCs w:val="20"/>
              </w:rPr>
              <w:t>Número total de habitantes no município incluindo zona urbana e rural, tanto a população servida quanto a que não é servida pelos serviços.</w:t>
            </w:r>
          </w:p>
        </w:tc>
        <w:tc>
          <w:tcPr>
            <w:tcW w:w="1339" w:type="dxa"/>
            <w:shd w:val="clear" w:color="auto" w:fill="auto"/>
            <w:vAlign w:val="center"/>
          </w:tcPr>
          <w:p w14:paraId="11D7EFDE" w14:textId="77777777" w:rsidR="000B749C" w:rsidRPr="00817F98" w:rsidRDefault="00056A06" w:rsidP="000B749C">
            <w:pPr>
              <w:jc w:val="center"/>
              <w:rPr>
                <w:rFonts w:cs="Arial"/>
                <w:b w:val="0"/>
                <w:sz w:val="20"/>
                <w:szCs w:val="20"/>
              </w:rPr>
            </w:pPr>
            <w:r w:rsidRPr="00817F98">
              <w:rPr>
                <w:rFonts w:cs="Arial"/>
                <w:b w:val="0"/>
                <w:sz w:val="20"/>
                <w:szCs w:val="20"/>
              </w:rPr>
              <w:t>Habitantes</w:t>
            </w:r>
          </w:p>
        </w:tc>
        <w:tc>
          <w:tcPr>
            <w:tcW w:w="1006" w:type="dxa"/>
            <w:vAlign w:val="center"/>
          </w:tcPr>
          <w:p w14:paraId="2419CCC6" w14:textId="77777777" w:rsidR="000B749C" w:rsidRPr="00817F98" w:rsidRDefault="000B749C" w:rsidP="000B749C">
            <w:pPr>
              <w:jc w:val="center"/>
              <w:rPr>
                <w:rFonts w:cs="Arial"/>
                <w:b w:val="0"/>
                <w:sz w:val="20"/>
                <w:szCs w:val="20"/>
              </w:rPr>
            </w:pPr>
            <w:r>
              <w:rPr>
                <w:rFonts w:cs="Arial"/>
                <w:b w:val="0"/>
                <w:sz w:val="20"/>
                <w:szCs w:val="20"/>
              </w:rPr>
              <w:t>IBGE</w:t>
            </w:r>
          </w:p>
        </w:tc>
      </w:tr>
      <w:tr w:rsidR="000B749C" w:rsidRPr="00817F98" w14:paraId="69159356" w14:textId="77777777" w:rsidTr="00822F20">
        <w:trPr>
          <w:trHeight w:val="711"/>
          <w:jc w:val="center"/>
        </w:trPr>
        <w:tc>
          <w:tcPr>
            <w:tcW w:w="952" w:type="dxa"/>
            <w:shd w:val="clear" w:color="auto" w:fill="auto"/>
            <w:vAlign w:val="center"/>
          </w:tcPr>
          <w:p w14:paraId="5FF8C297" w14:textId="77777777" w:rsidR="000B749C" w:rsidRPr="00817F98" w:rsidRDefault="000B749C" w:rsidP="000B749C">
            <w:pPr>
              <w:jc w:val="center"/>
              <w:rPr>
                <w:rFonts w:cs="Arial"/>
                <w:b w:val="0"/>
                <w:bCs/>
                <w:sz w:val="20"/>
                <w:szCs w:val="20"/>
              </w:rPr>
            </w:pPr>
            <w:r w:rsidRPr="00817F98">
              <w:rPr>
                <w:rFonts w:cs="Arial"/>
                <w:b w:val="0"/>
                <w:bCs/>
                <w:sz w:val="20"/>
                <w:szCs w:val="20"/>
              </w:rPr>
              <w:t>PU1</w:t>
            </w:r>
          </w:p>
        </w:tc>
        <w:tc>
          <w:tcPr>
            <w:tcW w:w="1898" w:type="dxa"/>
            <w:shd w:val="clear" w:color="auto" w:fill="auto"/>
            <w:vAlign w:val="center"/>
          </w:tcPr>
          <w:p w14:paraId="654E17AF" w14:textId="77777777" w:rsidR="000B749C" w:rsidRPr="00817F98" w:rsidRDefault="000B749C" w:rsidP="000B749C">
            <w:pPr>
              <w:jc w:val="center"/>
              <w:rPr>
                <w:rFonts w:cs="Arial"/>
                <w:sz w:val="20"/>
                <w:szCs w:val="20"/>
              </w:rPr>
            </w:pPr>
            <w:r w:rsidRPr="00817F98">
              <w:rPr>
                <w:rFonts w:cs="Arial"/>
                <w:b w:val="0"/>
                <w:sz w:val="20"/>
                <w:szCs w:val="20"/>
              </w:rPr>
              <w:t>População Urbana do Município</w:t>
            </w:r>
            <w:r>
              <w:rPr>
                <w:rFonts w:cs="Arial"/>
                <w:b w:val="0"/>
                <w:sz w:val="20"/>
                <w:szCs w:val="20"/>
              </w:rPr>
              <w:t xml:space="preserve"> (Sede Municipal)</w:t>
            </w:r>
          </w:p>
        </w:tc>
        <w:tc>
          <w:tcPr>
            <w:tcW w:w="4473" w:type="dxa"/>
            <w:shd w:val="clear" w:color="auto" w:fill="auto"/>
            <w:vAlign w:val="center"/>
          </w:tcPr>
          <w:p w14:paraId="7FEF85F0" w14:textId="77777777" w:rsidR="000B749C" w:rsidRPr="00817F98" w:rsidRDefault="000B749C" w:rsidP="000B749C">
            <w:pPr>
              <w:jc w:val="center"/>
              <w:rPr>
                <w:rFonts w:cs="Arial"/>
                <w:b w:val="0"/>
                <w:sz w:val="20"/>
                <w:szCs w:val="20"/>
              </w:rPr>
            </w:pPr>
            <w:r w:rsidRPr="00817F98">
              <w:rPr>
                <w:rFonts w:cs="Arial"/>
                <w:b w:val="0"/>
                <w:sz w:val="20"/>
                <w:szCs w:val="20"/>
              </w:rPr>
              <w:t>Número de habitantes no município que residem na zona urbana, tanto a população servida quanto a que não é servida pelos serviços.</w:t>
            </w:r>
          </w:p>
        </w:tc>
        <w:tc>
          <w:tcPr>
            <w:tcW w:w="1339" w:type="dxa"/>
            <w:shd w:val="clear" w:color="auto" w:fill="auto"/>
            <w:vAlign w:val="center"/>
          </w:tcPr>
          <w:p w14:paraId="22F24193" w14:textId="77777777" w:rsidR="000B749C" w:rsidRPr="00817F98" w:rsidRDefault="00056A06" w:rsidP="000B749C">
            <w:pPr>
              <w:jc w:val="center"/>
              <w:rPr>
                <w:rFonts w:cs="Arial"/>
                <w:b w:val="0"/>
                <w:sz w:val="20"/>
                <w:szCs w:val="20"/>
              </w:rPr>
            </w:pPr>
            <w:r w:rsidRPr="00817F98">
              <w:rPr>
                <w:rFonts w:cs="Arial"/>
                <w:b w:val="0"/>
                <w:sz w:val="20"/>
                <w:szCs w:val="20"/>
              </w:rPr>
              <w:t>Habitantes</w:t>
            </w:r>
          </w:p>
        </w:tc>
        <w:tc>
          <w:tcPr>
            <w:tcW w:w="1006" w:type="dxa"/>
            <w:vAlign w:val="center"/>
          </w:tcPr>
          <w:p w14:paraId="42CA61C5" w14:textId="77777777" w:rsidR="000B749C" w:rsidRDefault="000B749C" w:rsidP="000B749C">
            <w:pPr>
              <w:jc w:val="center"/>
            </w:pPr>
            <w:r w:rsidRPr="00B83C2F">
              <w:rPr>
                <w:rFonts w:cs="Arial"/>
                <w:b w:val="0"/>
                <w:sz w:val="20"/>
                <w:szCs w:val="20"/>
              </w:rPr>
              <w:t>IBGE</w:t>
            </w:r>
          </w:p>
        </w:tc>
      </w:tr>
      <w:tr w:rsidR="005239C2" w:rsidRPr="00817F98" w14:paraId="733D0753" w14:textId="77777777" w:rsidTr="00822F20">
        <w:trPr>
          <w:trHeight w:val="711"/>
          <w:jc w:val="center"/>
        </w:trPr>
        <w:tc>
          <w:tcPr>
            <w:tcW w:w="952" w:type="dxa"/>
            <w:shd w:val="clear" w:color="auto" w:fill="auto"/>
            <w:vAlign w:val="center"/>
          </w:tcPr>
          <w:p w14:paraId="7BC24319" w14:textId="77777777" w:rsidR="005239C2" w:rsidRPr="00B33104" w:rsidRDefault="005239C2" w:rsidP="00B33104">
            <w:pPr>
              <w:jc w:val="center"/>
              <w:rPr>
                <w:rFonts w:cs="Arial"/>
                <w:b w:val="0"/>
                <w:bCs/>
                <w:sz w:val="20"/>
                <w:szCs w:val="20"/>
                <w:highlight w:val="yellow"/>
              </w:rPr>
            </w:pPr>
            <w:r>
              <w:rPr>
                <w:rFonts w:cs="Arial"/>
                <w:b w:val="0"/>
                <w:bCs/>
                <w:sz w:val="20"/>
                <w:szCs w:val="20"/>
                <w:highlight w:val="yellow"/>
              </w:rPr>
              <w:t>P</w:t>
            </w:r>
            <w:r w:rsidR="00E24B52">
              <w:rPr>
                <w:rFonts w:cs="Arial"/>
                <w:b w:val="0"/>
                <w:bCs/>
                <w:sz w:val="20"/>
                <w:szCs w:val="20"/>
                <w:highlight w:val="yellow"/>
              </w:rPr>
              <w:t>U2</w:t>
            </w:r>
          </w:p>
        </w:tc>
        <w:tc>
          <w:tcPr>
            <w:tcW w:w="1898" w:type="dxa"/>
            <w:shd w:val="clear" w:color="auto" w:fill="auto"/>
            <w:vAlign w:val="center"/>
          </w:tcPr>
          <w:p w14:paraId="669515C2" w14:textId="77777777" w:rsidR="005239C2" w:rsidRPr="00B33104" w:rsidRDefault="005239C2" w:rsidP="00B33104">
            <w:pPr>
              <w:jc w:val="center"/>
              <w:rPr>
                <w:rFonts w:cs="Arial"/>
                <w:sz w:val="20"/>
                <w:szCs w:val="20"/>
                <w:highlight w:val="yellow"/>
              </w:rPr>
            </w:pPr>
            <w:r w:rsidRPr="00B33104">
              <w:rPr>
                <w:rFonts w:cs="Arial"/>
                <w:b w:val="0"/>
                <w:sz w:val="20"/>
                <w:szCs w:val="20"/>
                <w:highlight w:val="yellow"/>
              </w:rPr>
              <w:t>P</w:t>
            </w:r>
            <w:r w:rsidR="00E24B52">
              <w:rPr>
                <w:rFonts w:cs="Arial"/>
                <w:b w:val="0"/>
                <w:sz w:val="20"/>
                <w:szCs w:val="20"/>
                <w:highlight w:val="yellow"/>
              </w:rPr>
              <w:t>opulação R</w:t>
            </w:r>
            <w:r w:rsidRPr="00B33104">
              <w:rPr>
                <w:rFonts w:cs="Arial"/>
                <w:b w:val="0"/>
                <w:sz w:val="20"/>
                <w:szCs w:val="20"/>
                <w:highlight w:val="yellow"/>
              </w:rPr>
              <w:t xml:space="preserve">ural do Município </w:t>
            </w:r>
          </w:p>
        </w:tc>
        <w:tc>
          <w:tcPr>
            <w:tcW w:w="4473" w:type="dxa"/>
            <w:shd w:val="clear" w:color="auto" w:fill="auto"/>
            <w:vAlign w:val="center"/>
          </w:tcPr>
          <w:p w14:paraId="0070A11A" w14:textId="77777777" w:rsidR="005239C2" w:rsidRPr="00B33104" w:rsidRDefault="005239C2" w:rsidP="00B33104">
            <w:pPr>
              <w:jc w:val="center"/>
              <w:rPr>
                <w:rFonts w:cs="Arial"/>
                <w:b w:val="0"/>
                <w:sz w:val="20"/>
                <w:szCs w:val="20"/>
                <w:highlight w:val="yellow"/>
              </w:rPr>
            </w:pPr>
            <w:r w:rsidRPr="00B33104">
              <w:rPr>
                <w:rFonts w:cs="Arial"/>
                <w:b w:val="0"/>
                <w:sz w:val="20"/>
                <w:szCs w:val="20"/>
                <w:highlight w:val="yellow"/>
              </w:rPr>
              <w:t>Número de habitantes no município que residem na zona rural, tanto a população servida quanto a que não é servida pelos serviços.</w:t>
            </w:r>
          </w:p>
        </w:tc>
        <w:tc>
          <w:tcPr>
            <w:tcW w:w="1339" w:type="dxa"/>
            <w:shd w:val="clear" w:color="auto" w:fill="auto"/>
            <w:vAlign w:val="center"/>
          </w:tcPr>
          <w:p w14:paraId="7BE10BF4" w14:textId="77777777" w:rsidR="005239C2" w:rsidRPr="00B33104" w:rsidRDefault="005239C2" w:rsidP="00B33104">
            <w:pPr>
              <w:jc w:val="center"/>
              <w:rPr>
                <w:rFonts w:cs="Arial"/>
                <w:b w:val="0"/>
                <w:sz w:val="20"/>
                <w:szCs w:val="20"/>
                <w:highlight w:val="yellow"/>
              </w:rPr>
            </w:pPr>
            <w:r w:rsidRPr="00B33104">
              <w:rPr>
                <w:rFonts w:cs="Arial"/>
                <w:b w:val="0"/>
                <w:sz w:val="20"/>
                <w:szCs w:val="20"/>
                <w:highlight w:val="yellow"/>
              </w:rPr>
              <w:t>Habitantes</w:t>
            </w:r>
          </w:p>
        </w:tc>
        <w:tc>
          <w:tcPr>
            <w:tcW w:w="1006" w:type="dxa"/>
            <w:vAlign w:val="center"/>
          </w:tcPr>
          <w:p w14:paraId="0394819D" w14:textId="77777777" w:rsidR="005239C2" w:rsidRPr="00B33104" w:rsidRDefault="005239C2" w:rsidP="00B33104">
            <w:pPr>
              <w:jc w:val="center"/>
              <w:rPr>
                <w:highlight w:val="yellow"/>
              </w:rPr>
            </w:pPr>
            <w:r w:rsidRPr="00B33104">
              <w:rPr>
                <w:rFonts w:cs="Arial"/>
                <w:b w:val="0"/>
                <w:sz w:val="20"/>
                <w:szCs w:val="20"/>
                <w:highlight w:val="yellow"/>
              </w:rPr>
              <w:t>IBGE</w:t>
            </w:r>
          </w:p>
        </w:tc>
      </w:tr>
      <w:tr w:rsidR="005239C2" w:rsidRPr="00817F98" w14:paraId="3B402532" w14:textId="77777777" w:rsidTr="00822F20">
        <w:trPr>
          <w:trHeight w:val="581"/>
          <w:jc w:val="center"/>
        </w:trPr>
        <w:tc>
          <w:tcPr>
            <w:tcW w:w="952" w:type="dxa"/>
            <w:shd w:val="clear" w:color="auto" w:fill="auto"/>
            <w:vAlign w:val="center"/>
          </w:tcPr>
          <w:p w14:paraId="074EEA33" w14:textId="77777777" w:rsidR="005239C2" w:rsidRPr="00817F98" w:rsidRDefault="005239C2" w:rsidP="00B33104">
            <w:pPr>
              <w:jc w:val="center"/>
              <w:rPr>
                <w:rFonts w:cs="Arial"/>
                <w:b w:val="0"/>
                <w:bCs/>
                <w:sz w:val="20"/>
                <w:szCs w:val="20"/>
              </w:rPr>
            </w:pPr>
            <w:r w:rsidRPr="00817F98">
              <w:rPr>
                <w:rFonts w:cs="Arial"/>
                <w:b w:val="0"/>
                <w:bCs/>
                <w:sz w:val="20"/>
                <w:szCs w:val="20"/>
              </w:rPr>
              <w:t>PA1</w:t>
            </w:r>
          </w:p>
        </w:tc>
        <w:tc>
          <w:tcPr>
            <w:tcW w:w="1898" w:type="dxa"/>
            <w:shd w:val="clear" w:color="auto" w:fill="auto"/>
            <w:vAlign w:val="center"/>
          </w:tcPr>
          <w:p w14:paraId="797B617E" w14:textId="77777777" w:rsidR="005239C2" w:rsidRPr="00817F98" w:rsidRDefault="005239C2" w:rsidP="00B33104">
            <w:pPr>
              <w:jc w:val="center"/>
              <w:rPr>
                <w:rFonts w:cs="Arial"/>
                <w:b w:val="0"/>
                <w:sz w:val="20"/>
                <w:szCs w:val="20"/>
              </w:rPr>
            </w:pPr>
            <w:r w:rsidRPr="00817F98">
              <w:rPr>
                <w:rFonts w:cs="Arial"/>
                <w:b w:val="0"/>
                <w:sz w:val="20"/>
                <w:szCs w:val="20"/>
              </w:rPr>
              <w:t>População atendida com abastecimento de água</w:t>
            </w:r>
          </w:p>
        </w:tc>
        <w:tc>
          <w:tcPr>
            <w:tcW w:w="4473" w:type="dxa"/>
            <w:shd w:val="clear" w:color="auto" w:fill="auto"/>
            <w:vAlign w:val="center"/>
          </w:tcPr>
          <w:p w14:paraId="0D581D1B" w14:textId="77777777" w:rsidR="005239C2" w:rsidRPr="00817F98" w:rsidRDefault="005239C2" w:rsidP="00B33104">
            <w:pPr>
              <w:jc w:val="center"/>
              <w:rPr>
                <w:rFonts w:cs="Arial"/>
                <w:b w:val="0"/>
                <w:sz w:val="20"/>
                <w:szCs w:val="20"/>
              </w:rPr>
            </w:pPr>
            <w:r w:rsidRPr="00817F98">
              <w:rPr>
                <w:rFonts w:cs="Arial"/>
                <w:b w:val="0"/>
                <w:sz w:val="20"/>
                <w:szCs w:val="20"/>
              </w:rPr>
              <w:t>Número total de habitantes a que o prestador fornece serviços de abastecimento de água, seja na sede municipal ou localidades.</w:t>
            </w:r>
          </w:p>
        </w:tc>
        <w:tc>
          <w:tcPr>
            <w:tcW w:w="1339" w:type="dxa"/>
            <w:shd w:val="clear" w:color="auto" w:fill="auto"/>
            <w:vAlign w:val="center"/>
          </w:tcPr>
          <w:p w14:paraId="086151E1" w14:textId="77777777" w:rsidR="005239C2" w:rsidRPr="00817F98" w:rsidRDefault="005239C2" w:rsidP="00B33104">
            <w:pPr>
              <w:jc w:val="center"/>
              <w:rPr>
                <w:rFonts w:cs="Arial"/>
                <w:b w:val="0"/>
                <w:sz w:val="20"/>
                <w:szCs w:val="20"/>
              </w:rPr>
            </w:pPr>
            <w:r w:rsidRPr="00817F98">
              <w:rPr>
                <w:rFonts w:cs="Arial"/>
                <w:b w:val="0"/>
                <w:sz w:val="20"/>
                <w:szCs w:val="20"/>
              </w:rPr>
              <w:t>Habitantes</w:t>
            </w:r>
          </w:p>
        </w:tc>
        <w:tc>
          <w:tcPr>
            <w:tcW w:w="1006" w:type="dxa"/>
            <w:vAlign w:val="center"/>
          </w:tcPr>
          <w:p w14:paraId="188ED9A4" w14:textId="77777777" w:rsidR="005239C2" w:rsidRDefault="005239C2" w:rsidP="00B33104">
            <w:pPr>
              <w:jc w:val="center"/>
            </w:pPr>
            <w:r w:rsidRPr="00B83C2F">
              <w:rPr>
                <w:rFonts w:cs="Arial"/>
                <w:b w:val="0"/>
                <w:sz w:val="20"/>
                <w:szCs w:val="20"/>
              </w:rPr>
              <w:t>IBGE</w:t>
            </w:r>
          </w:p>
        </w:tc>
      </w:tr>
      <w:tr w:rsidR="00ED7B4C" w:rsidRPr="00817F98" w14:paraId="4B9A6C1C" w14:textId="77777777" w:rsidTr="00822F20">
        <w:trPr>
          <w:trHeight w:val="789"/>
          <w:jc w:val="center"/>
        </w:trPr>
        <w:tc>
          <w:tcPr>
            <w:tcW w:w="952" w:type="dxa"/>
            <w:shd w:val="clear" w:color="auto" w:fill="auto"/>
            <w:vAlign w:val="center"/>
          </w:tcPr>
          <w:p w14:paraId="26DFC6FB" w14:textId="77777777" w:rsidR="00ED7B4C" w:rsidRPr="00817F98" w:rsidRDefault="00ED7B4C" w:rsidP="00B33104">
            <w:pPr>
              <w:jc w:val="center"/>
              <w:rPr>
                <w:rFonts w:cs="Arial"/>
                <w:b w:val="0"/>
                <w:bCs/>
                <w:sz w:val="20"/>
                <w:szCs w:val="20"/>
              </w:rPr>
            </w:pPr>
            <w:r w:rsidRPr="00817F98">
              <w:rPr>
                <w:rFonts w:cs="Arial"/>
                <w:b w:val="0"/>
                <w:bCs/>
                <w:sz w:val="20"/>
                <w:szCs w:val="20"/>
              </w:rPr>
              <w:t>PA2</w:t>
            </w:r>
          </w:p>
        </w:tc>
        <w:tc>
          <w:tcPr>
            <w:tcW w:w="1898" w:type="dxa"/>
            <w:shd w:val="clear" w:color="auto" w:fill="auto"/>
            <w:vAlign w:val="center"/>
          </w:tcPr>
          <w:p w14:paraId="71E16086" w14:textId="77777777" w:rsidR="00ED7B4C" w:rsidRPr="00817F98" w:rsidRDefault="00ED7B4C" w:rsidP="00B33104">
            <w:pPr>
              <w:jc w:val="center"/>
              <w:rPr>
                <w:rFonts w:cs="Arial"/>
                <w:b w:val="0"/>
                <w:sz w:val="20"/>
                <w:szCs w:val="20"/>
              </w:rPr>
            </w:pPr>
            <w:r w:rsidRPr="00817F98">
              <w:rPr>
                <w:rFonts w:cs="Arial"/>
                <w:b w:val="0"/>
                <w:sz w:val="20"/>
                <w:szCs w:val="20"/>
              </w:rPr>
              <w:t>População urbana atendida com abastecimento de água</w:t>
            </w:r>
          </w:p>
        </w:tc>
        <w:tc>
          <w:tcPr>
            <w:tcW w:w="4473" w:type="dxa"/>
            <w:shd w:val="clear" w:color="auto" w:fill="auto"/>
            <w:vAlign w:val="center"/>
          </w:tcPr>
          <w:p w14:paraId="6E40F09C" w14:textId="77777777" w:rsidR="00ED7B4C" w:rsidRPr="00817F98" w:rsidRDefault="00ED7B4C" w:rsidP="00B33104">
            <w:pPr>
              <w:jc w:val="center"/>
              <w:rPr>
                <w:rFonts w:cs="Arial"/>
                <w:b w:val="0"/>
                <w:sz w:val="20"/>
                <w:szCs w:val="20"/>
              </w:rPr>
            </w:pPr>
            <w:r w:rsidRPr="00817F98">
              <w:rPr>
                <w:rFonts w:cs="Arial"/>
                <w:b w:val="0"/>
                <w:sz w:val="20"/>
                <w:szCs w:val="20"/>
              </w:rPr>
              <w:t>Número total de habitantes da zona urbana a que o prestador fornece serviços de abastecimento de água.</w:t>
            </w:r>
          </w:p>
        </w:tc>
        <w:tc>
          <w:tcPr>
            <w:tcW w:w="1339" w:type="dxa"/>
            <w:shd w:val="clear" w:color="auto" w:fill="auto"/>
            <w:vAlign w:val="center"/>
          </w:tcPr>
          <w:p w14:paraId="4C5B7B4B" w14:textId="77777777" w:rsidR="00ED7B4C" w:rsidRPr="00817F98" w:rsidRDefault="00ED7B4C" w:rsidP="00B33104">
            <w:pPr>
              <w:jc w:val="center"/>
              <w:rPr>
                <w:rFonts w:cs="Arial"/>
                <w:b w:val="0"/>
                <w:sz w:val="20"/>
                <w:szCs w:val="20"/>
              </w:rPr>
            </w:pPr>
            <w:r w:rsidRPr="00817F98">
              <w:rPr>
                <w:rFonts w:cs="Arial"/>
                <w:b w:val="0"/>
                <w:sz w:val="20"/>
                <w:szCs w:val="20"/>
              </w:rPr>
              <w:t>Habitantes</w:t>
            </w:r>
          </w:p>
        </w:tc>
        <w:tc>
          <w:tcPr>
            <w:tcW w:w="1006" w:type="dxa"/>
            <w:vAlign w:val="center"/>
          </w:tcPr>
          <w:p w14:paraId="6C95D85D" w14:textId="77777777" w:rsidR="00ED7B4C" w:rsidRDefault="00ED7B4C" w:rsidP="00B33104">
            <w:pPr>
              <w:jc w:val="center"/>
            </w:pPr>
            <w:r w:rsidRPr="00B83C2F">
              <w:rPr>
                <w:rFonts w:cs="Arial"/>
                <w:b w:val="0"/>
                <w:sz w:val="20"/>
                <w:szCs w:val="20"/>
              </w:rPr>
              <w:t>IBGE</w:t>
            </w:r>
          </w:p>
        </w:tc>
      </w:tr>
      <w:tr w:rsidR="00822F20" w:rsidRPr="00817F98" w14:paraId="2DB02EAB" w14:textId="77777777" w:rsidTr="00822F20">
        <w:trPr>
          <w:trHeight w:val="959"/>
          <w:jc w:val="center"/>
        </w:trPr>
        <w:tc>
          <w:tcPr>
            <w:tcW w:w="952" w:type="dxa"/>
            <w:shd w:val="clear" w:color="auto" w:fill="auto"/>
            <w:vAlign w:val="center"/>
          </w:tcPr>
          <w:p w14:paraId="7E323F9E" w14:textId="77777777" w:rsidR="00822F20" w:rsidRPr="00B33104" w:rsidRDefault="00822F20" w:rsidP="00B33104">
            <w:pPr>
              <w:jc w:val="center"/>
              <w:rPr>
                <w:rFonts w:cs="Arial"/>
                <w:b w:val="0"/>
                <w:bCs/>
                <w:sz w:val="20"/>
                <w:szCs w:val="20"/>
                <w:highlight w:val="yellow"/>
              </w:rPr>
            </w:pPr>
            <w:r w:rsidRPr="00B33104">
              <w:rPr>
                <w:rFonts w:cs="Arial"/>
                <w:b w:val="0"/>
                <w:bCs/>
                <w:sz w:val="20"/>
                <w:szCs w:val="20"/>
                <w:highlight w:val="yellow"/>
              </w:rPr>
              <w:t>PA3</w:t>
            </w:r>
          </w:p>
        </w:tc>
        <w:tc>
          <w:tcPr>
            <w:tcW w:w="1898" w:type="dxa"/>
            <w:shd w:val="clear" w:color="auto" w:fill="auto"/>
            <w:vAlign w:val="center"/>
          </w:tcPr>
          <w:p w14:paraId="68BF7B3E" w14:textId="77777777" w:rsidR="00822F20" w:rsidRPr="00B33104" w:rsidRDefault="00822F20" w:rsidP="00B33104">
            <w:pPr>
              <w:jc w:val="center"/>
              <w:rPr>
                <w:rFonts w:cs="Arial"/>
                <w:b w:val="0"/>
                <w:sz w:val="20"/>
                <w:szCs w:val="20"/>
                <w:highlight w:val="yellow"/>
              </w:rPr>
            </w:pPr>
            <w:r w:rsidRPr="00B33104">
              <w:rPr>
                <w:rFonts w:cs="Arial"/>
                <w:b w:val="0"/>
                <w:sz w:val="20"/>
                <w:szCs w:val="20"/>
                <w:highlight w:val="yellow"/>
              </w:rPr>
              <w:t>População rural atendida com abastecimento de água</w:t>
            </w:r>
          </w:p>
        </w:tc>
        <w:tc>
          <w:tcPr>
            <w:tcW w:w="4473" w:type="dxa"/>
            <w:shd w:val="clear" w:color="auto" w:fill="auto"/>
            <w:vAlign w:val="center"/>
          </w:tcPr>
          <w:p w14:paraId="14E7FAA1" w14:textId="77777777" w:rsidR="00822F20" w:rsidRPr="00B33104" w:rsidRDefault="00822F20" w:rsidP="00B33104">
            <w:pPr>
              <w:jc w:val="center"/>
              <w:rPr>
                <w:rFonts w:cs="Arial"/>
                <w:b w:val="0"/>
                <w:sz w:val="20"/>
                <w:szCs w:val="20"/>
                <w:highlight w:val="yellow"/>
              </w:rPr>
            </w:pPr>
            <w:r w:rsidRPr="00B33104">
              <w:rPr>
                <w:rFonts w:cs="Arial"/>
                <w:b w:val="0"/>
                <w:sz w:val="20"/>
                <w:szCs w:val="20"/>
                <w:highlight w:val="yellow"/>
              </w:rPr>
              <w:t>Número total de habitantes da zona rural a que o prestador fornece serviços de abastecimento de água.</w:t>
            </w:r>
          </w:p>
        </w:tc>
        <w:tc>
          <w:tcPr>
            <w:tcW w:w="1339" w:type="dxa"/>
            <w:shd w:val="clear" w:color="auto" w:fill="auto"/>
            <w:vAlign w:val="center"/>
          </w:tcPr>
          <w:p w14:paraId="2286A4B1" w14:textId="77777777" w:rsidR="00822F20" w:rsidRPr="00B33104" w:rsidRDefault="00822F20" w:rsidP="00B33104">
            <w:pPr>
              <w:jc w:val="center"/>
              <w:rPr>
                <w:rFonts w:cs="Arial"/>
                <w:b w:val="0"/>
                <w:sz w:val="20"/>
                <w:szCs w:val="20"/>
                <w:highlight w:val="yellow"/>
              </w:rPr>
            </w:pPr>
            <w:r w:rsidRPr="00B33104">
              <w:rPr>
                <w:rFonts w:cs="Arial"/>
                <w:b w:val="0"/>
                <w:sz w:val="20"/>
                <w:szCs w:val="20"/>
                <w:highlight w:val="yellow"/>
              </w:rPr>
              <w:t>Habitantes</w:t>
            </w:r>
          </w:p>
        </w:tc>
        <w:tc>
          <w:tcPr>
            <w:tcW w:w="1006" w:type="dxa"/>
            <w:vAlign w:val="center"/>
          </w:tcPr>
          <w:p w14:paraId="2268E89A" w14:textId="77777777" w:rsidR="00822F20" w:rsidRPr="00B33104" w:rsidRDefault="00822F20" w:rsidP="00B33104">
            <w:pPr>
              <w:jc w:val="center"/>
              <w:rPr>
                <w:highlight w:val="yellow"/>
              </w:rPr>
            </w:pPr>
            <w:r w:rsidRPr="00B33104">
              <w:rPr>
                <w:rFonts w:cs="Arial"/>
                <w:b w:val="0"/>
                <w:sz w:val="20"/>
                <w:szCs w:val="20"/>
                <w:highlight w:val="yellow"/>
              </w:rPr>
              <w:t>IBGE</w:t>
            </w:r>
          </w:p>
        </w:tc>
      </w:tr>
      <w:tr w:rsidR="00822F20" w:rsidRPr="00817F98" w14:paraId="2CBE93F7" w14:textId="77777777" w:rsidTr="00822F20">
        <w:trPr>
          <w:trHeight w:val="789"/>
          <w:jc w:val="center"/>
        </w:trPr>
        <w:tc>
          <w:tcPr>
            <w:tcW w:w="952" w:type="dxa"/>
            <w:shd w:val="clear" w:color="auto" w:fill="auto"/>
            <w:vAlign w:val="center"/>
          </w:tcPr>
          <w:p w14:paraId="5AFB1DFA" w14:textId="77777777" w:rsidR="00822F20" w:rsidRPr="00817F98" w:rsidRDefault="00822F20" w:rsidP="00B33104">
            <w:pPr>
              <w:jc w:val="center"/>
              <w:rPr>
                <w:rFonts w:cs="Arial"/>
                <w:b w:val="0"/>
                <w:bCs/>
                <w:sz w:val="20"/>
                <w:szCs w:val="20"/>
              </w:rPr>
            </w:pPr>
            <w:r w:rsidRPr="00817F98">
              <w:rPr>
                <w:rFonts w:cs="Arial"/>
                <w:b w:val="0"/>
                <w:bCs/>
                <w:sz w:val="20"/>
                <w:szCs w:val="20"/>
              </w:rPr>
              <w:t>PA</w:t>
            </w:r>
            <w:r>
              <w:rPr>
                <w:rFonts w:cs="Arial"/>
                <w:b w:val="0"/>
                <w:bCs/>
                <w:sz w:val="20"/>
                <w:szCs w:val="20"/>
              </w:rPr>
              <w:t>4</w:t>
            </w:r>
          </w:p>
        </w:tc>
        <w:tc>
          <w:tcPr>
            <w:tcW w:w="1898" w:type="dxa"/>
            <w:shd w:val="clear" w:color="auto" w:fill="auto"/>
            <w:vAlign w:val="center"/>
          </w:tcPr>
          <w:p w14:paraId="6EB9E113" w14:textId="77777777" w:rsidR="00822F20" w:rsidRPr="00817F98" w:rsidRDefault="00822F20" w:rsidP="00B33104">
            <w:pPr>
              <w:jc w:val="center"/>
              <w:rPr>
                <w:rFonts w:cs="Arial"/>
                <w:b w:val="0"/>
                <w:sz w:val="20"/>
                <w:szCs w:val="20"/>
              </w:rPr>
            </w:pPr>
            <w:r w:rsidRPr="00817F98">
              <w:rPr>
                <w:rFonts w:cs="Arial"/>
                <w:b w:val="0"/>
                <w:sz w:val="20"/>
                <w:szCs w:val="20"/>
              </w:rPr>
              <w:t>População atendida com abastecimento de água por soluções individualizadas</w:t>
            </w:r>
          </w:p>
        </w:tc>
        <w:tc>
          <w:tcPr>
            <w:tcW w:w="4473" w:type="dxa"/>
            <w:shd w:val="clear" w:color="auto" w:fill="auto"/>
            <w:vAlign w:val="center"/>
          </w:tcPr>
          <w:p w14:paraId="6BFC8D43" w14:textId="77777777" w:rsidR="00822F20" w:rsidRPr="00817F98" w:rsidRDefault="00822F20" w:rsidP="00B33104">
            <w:pPr>
              <w:jc w:val="center"/>
              <w:rPr>
                <w:rFonts w:cs="Arial"/>
                <w:b w:val="0"/>
                <w:sz w:val="20"/>
                <w:szCs w:val="20"/>
              </w:rPr>
            </w:pPr>
            <w:r w:rsidRPr="00817F98">
              <w:rPr>
                <w:rFonts w:cs="Arial"/>
                <w:b w:val="0"/>
                <w:sz w:val="20"/>
                <w:szCs w:val="20"/>
              </w:rPr>
              <w:t>Número total de habitantes que adota uma solução individualizada como aproveitamento da água de chuvas, cisternas, etc.</w:t>
            </w:r>
          </w:p>
        </w:tc>
        <w:tc>
          <w:tcPr>
            <w:tcW w:w="1339" w:type="dxa"/>
            <w:shd w:val="clear" w:color="auto" w:fill="auto"/>
            <w:vAlign w:val="center"/>
          </w:tcPr>
          <w:p w14:paraId="52C42AD1" w14:textId="77777777" w:rsidR="00822F20" w:rsidRPr="00817F98" w:rsidRDefault="00822F20" w:rsidP="00B33104">
            <w:pPr>
              <w:jc w:val="center"/>
              <w:rPr>
                <w:rFonts w:cs="Arial"/>
                <w:b w:val="0"/>
                <w:sz w:val="20"/>
                <w:szCs w:val="20"/>
              </w:rPr>
            </w:pPr>
            <w:r w:rsidRPr="00817F98">
              <w:rPr>
                <w:rFonts w:cs="Arial"/>
                <w:b w:val="0"/>
                <w:sz w:val="20"/>
                <w:szCs w:val="20"/>
              </w:rPr>
              <w:t>Habitantes</w:t>
            </w:r>
          </w:p>
        </w:tc>
        <w:tc>
          <w:tcPr>
            <w:tcW w:w="1006" w:type="dxa"/>
            <w:vAlign w:val="center"/>
          </w:tcPr>
          <w:p w14:paraId="4AAB67EC" w14:textId="77777777" w:rsidR="00822F20" w:rsidRDefault="00822F20" w:rsidP="00B33104">
            <w:pPr>
              <w:jc w:val="center"/>
            </w:pPr>
            <w:r w:rsidRPr="00B83C2F">
              <w:rPr>
                <w:rFonts w:cs="Arial"/>
                <w:b w:val="0"/>
                <w:sz w:val="20"/>
                <w:szCs w:val="20"/>
              </w:rPr>
              <w:t>IBGE</w:t>
            </w:r>
          </w:p>
        </w:tc>
      </w:tr>
      <w:tr w:rsidR="00822F20" w:rsidRPr="00817F98" w14:paraId="4818FA7B" w14:textId="77777777" w:rsidTr="00822F20">
        <w:trPr>
          <w:trHeight w:val="985"/>
          <w:jc w:val="center"/>
        </w:trPr>
        <w:tc>
          <w:tcPr>
            <w:tcW w:w="952" w:type="dxa"/>
            <w:shd w:val="clear" w:color="auto" w:fill="auto"/>
            <w:vAlign w:val="center"/>
          </w:tcPr>
          <w:p w14:paraId="263F2C4B" w14:textId="77777777" w:rsidR="00822F20" w:rsidRPr="00817F98" w:rsidRDefault="00822F20" w:rsidP="00B33104">
            <w:pPr>
              <w:jc w:val="center"/>
              <w:rPr>
                <w:rFonts w:cs="Arial"/>
                <w:b w:val="0"/>
                <w:bCs/>
                <w:sz w:val="20"/>
                <w:szCs w:val="20"/>
              </w:rPr>
            </w:pPr>
            <w:r w:rsidRPr="00817F98">
              <w:rPr>
                <w:rFonts w:cs="Arial"/>
                <w:b w:val="0"/>
                <w:bCs/>
                <w:sz w:val="20"/>
                <w:szCs w:val="20"/>
              </w:rPr>
              <w:t>PE1</w:t>
            </w:r>
          </w:p>
        </w:tc>
        <w:tc>
          <w:tcPr>
            <w:tcW w:w="1898" w:type="dxa"/>
            <w:shd w:val="clear" w:color="auto" w:fill="auto"/>
            <w:vAlign w:val="center"/>
          </w:tcPr>
          <w:p w14:paraId="6093109C" w14:textId="77777777" w:rsidR="00822F20" w:rsidRPr="00817F98" w:rsidRDefault="00822F20" w:rsidP="00B33104">
            <w:pPr>
              <w:jc w:val="center"/>
              <w:rPr>
                <w:rFonts w:cs="Arial"/>
                <w:b w:val="0"/>
                <w:sz w:val="20"/>
                <w:szCs w:val="20"/>
              </w:rPr>
            </w:pPr>
            <w:r w:rsidRPr="00817F98">
              <w:rPr>
                <w:rFonts w:cs="Arial"/>
                <w:b w:val="0"/>
                <w:sz w:val="20"/>
                <w:szCs w:val="20"/>
              </w:rPr>
              <w:t>População atendida por rede de esgotamento sanitário</w:t>
            </w:r>
          </w:p>
        </w:tc>
        <w:tc>
          <w:tcPr>
            <w:tcW w:w="4473" w:type="dxa"/>
            <w:shd w:val="clear" w:color="auto" w:fill="auto"/>
            <w:vAlign w:val="center"/>
          </w:tcPr>
          <w:p w14:paraId="04F128F0" w14:textId="77777777" w:rsidR="00822F20" w:rsidRPr="00817F98" w:rsidRDefault="00822F20" w:rsidP="00B33104">
            <w:pPr>
              <w:jc w:val="center"/>
              <w:rPr>
                <w:rFonts w:cs="Arial"/>
                <w:b w:val="0"/>
                <w:sz w:val="20"/>
                <w:szCs w:val="20"/>
              </w:rPr>
            </w:pPr>
            <w:r w:rsidRPr="00817F98">
              <w:rPr>
                <w:rFonts w:cs="Arial"/>
                <w:b w:val="0"/>
                <w:sz w:val="20"/>
                <w:szCs w:val="20"/>
              </w:rPr>
              <w:t>Número total de habitantes com acesso ao serviço de coleta de esgotos, seguida de tratamento, realizado pelo prestador de serviços, seja na sede municipal ou localidades.</w:t>
            </w:r>
          </w:p>
        </w:tc>
        <w:tc>
          <w:tcPr>
            <w:tcW w:w="1339" w:type="dxa"/>
            <w:shd w:val="clear" w:color="auto" w:fill="auto"/>
            <w:vAlign w:val="center"/>
          </w:tcPr>
          <w:p w14:paraId="32BC20C2" w14:textId="77777777" w:rsidR="00822F20" w:rsidRPr="00817F98" w:rsidRDefault="00822F20" w:rsidP="00B33104">
            <w:pPr>
              <w:jc w:val="center"/>
              <w:rPr>
                <w:rFonts w:cs="Arial"/>
                <w:b w:val="0"/>
                <w:sz w:val="20"/>
                <w:szCs w:val="20"/>
              </w:rPr>
            </w:pPr>
            <w:r w:rsidRPr="00817F98">
              <w:rPr>
                <w:rFonts w:cs="Arial"/>
                <w:b w:val="0"/>
                <w:sz w:val="20"/>
                <w:szCs w:val="20"/>
              </w:rPr>
              <w:t>Habitantes</w:t>
            </w:r>
          </w:p>
        </w:tc>
        <w:tc>
          <w:tcPr>
            <w:tcW w:w="1006" w:type="dxa"/>
            <w:vAlign w:val="center"/>
          </w:tcPr>
          <w:p w14:paraId="76417456" w14:textId="77777777" w:rsidR="00822F20" w:rsidRDefault="00822F20" w:rsidP="00B33104">
            <w:pPr>
              <w:jc w:val="center"/>
            </w:pPr>
            <w:r w:rsidRPr="00CC1D8F">
              <w:rPr>
                <w:rFonts w:cs="Arial"/>
                <w:b w:val="0"/>
                <w:sz w:val="20"/>
                <w:szCs w:val="20"/>
              </w:rPr>
              <w:t>IBGE</w:t>
            </w:r>
          </w:p>
        </w:tc>
      </w:tr>
      <w:tr w:rsidR="00822F20" w:rsidRPr="00817F98" w14:paraId="45891BE7" w14:textId="77777777" w:rsidTr="00822F20">
        <w:trPr>
          <w:trHeight w:val="843"/>
          <w:jc w:val="center"/>
        </w:trPr>
        <w:tc>
          <w:tcPr>
            <w:tcW w:w="952" w:type="dxa"/>
            <w:shd w:val="clear" w:color="auto" w:fill="auto"/>
            <w:vAlign w:val="center"/>
          </w:tcPr>
          <w:p w14:paraId="014E289D" w14:textId="77777777" w:rsidR="00822F20" w:rsidRPr="00817F98" w:rsidRDefault="00822F20" w:rsidP="00B33104">
            <w:pPr>
              <w:jc w:val="center"/>
              <w:rPr>
                <w:rFonts w:cs="Arial"/>
                <w:b w:val="0"/>
                <w:bCs/>
                <w:sz w:val="20"/>
                <w:szCs w:val="20"/>
              </w:rPr>
            </w:pPr>
            <w:r w:rsidRPr="00817F98">
              <w:rPr>
                <w:rFonts w:cs="Arial"/>
                <w:b w:val="0"/>
                <w:bCs/>
                <w:sz w:val="20"/>
                <w:szCs w:val="20"/>
              </w:rPr>
              <w:lastRenderedPageBreak/>
              <w:t>PE2</w:t>
            </w:r>
          </w:p>
        </w:tc>
        <w:tc>
          <w:tcPr>
            <w:tcW w:w="1898" w:type="dxa"/>
            <w:shd w:val="clear" w:color="auto" w:fill="auto"/>
            <w:vAlign w:val="center"/>
          </w:tcPr>
          <w:p w14:paraId="2E78C00A" w14:textId="77777777" w:rsidR="00822F20" w:rsidRPr="00817F98" w:rsidRDefault="00822F20" w:rsidP="00B33104">
            <w:pPr>
              <w:jc w:val="center"/>
              <w:rPr>
                <w:rFonts w:cs="Arial"/>
                <w:b w:val="0"/>
                <w:sz w:val="20"/>
                <w:szCs w:val="20"/>
              </w:rPr>
            </w:pPr>
            <w:r w:rsidRPr="00817F98">
              <w:rPr>
                <w:rFonts w:cs="Arial"/>
                <w:b w:val="0"/>
                <w:sz w:val="20"/>
                <w:szCs w:val="20"/>
              </w:rPr>
              <w:t>População urbana atendida por rede de esgotamento sanitário</w:t>
            </w:r>
          </w:p>
        </w:tc>
        <w:tc>
          <w:tcPr>
            <w:tcW w:w="4473" w:type="dxa"/>
            <w:shd w:val="clear" w:color="auto" w:fill="auto"/>
            <w:vAlign w:val="center"/>
          </w:tcPr>
          <w:p w14:paraId="696C1187" w14:textId="77777777" w:rsidR="00822F20" w:rsidRPr="00817F98" w:rsidRDefault="00822F20" w:rsidP="00B33104">
            <w:pPr>
              <w:jc w:val="center"/>
              <w:rPr>
                <w:rFonts w:cs="Arial"/>
                <w:b w:val="0"/>
                <w:sz w:val="20"/>
                <w:szCs w:val="20"/>
              </w:rPr>
            </w:pPr>
            <w:r w:rsidRPr="00817F98">
              <w:rPr>
                <w:rFonts w:cs="Arial"/>
                <w:b w:val="0"/>
                <w:sz w:val="20"/>
                <w:szCs w:val="20"/>
              </w:rPr>
              <w:t>Número total de habitantes da zona urbana com acesso ao serviço de coleta de esgotos, seguida de tratamento, realizado pelo prestador de serviços, seja na sede municipal ou localidades.</w:t>
            </w:r>
          </w:p>
        </w:tc>
        <w:tc>
          <w:tcPr>
            <w:tcW w:w="1339" w:type="dxa"/>
            <w:shd w:val="clear" w:color="auto" w:fill="auto"/>
            <w:vAlign w:val="center"/>
          </w:tcPr>
          <w:p w14:paraId="71E961D6" w14:textId="77777777" w:rsidR="00822F20" w:rsidRPr="00817F98" w:rsidRDefault="00822F20" w:rsidP="00B33104">
            <w:pPr>
              <w:jc w:val="center"/>
              <w:rPr>
                <w:rFonts w:cs="Arial"/>
                <w:b w:val="0"/>
                <w:sz w:val="20"/>
                <w:szCs w:val="20"/>
              </w:rPr>
            </w:pPr>
            <w:r w:rsidRPr="00817F98">
              <w:rPr>
                <w:rFonts w:cs="Arial"/>
                <w:b w:val="0"/>
                <w:sz w:val="20"/>
                <w:szCs w:val="20"/>
              </w:rPr>
              <w:t>Habitantes</w:t>
            </w:r>
          </w:p>
        </w:tc>
        <w:tc>
          <w:tcPr>
            <w:tcW w:w="1006" w:type="dxa"/>
            <w:vAlign w:val="center"/>
          </w:tcPr>
          <w:p w14:paraId="215B4595" w14:textId="77777777" w:rsidR="00822F20" w:rsidRDefault="00822F20" w:rsidP="00B33104">
            <w:pPr>
              <w:jc w:val="center"/>
            </w:pPr>
            <w:r w:rsidRPr="00CC1D8F">
              <w:rPr>
                <w:rFonts w:cs="Arial"/>
                <w:b w:val="0"/>
                <w:sz w:val="20"/>
                <w:szCs w:val="20"/>
              </w:rPr>
              <w:t>IBGE</w:t>
            </w:r>
          </w:p>
        </w:tc>
      </w:tr>
      <w:tr w:rsidR="00822F20" w:rsidRPr="00817F98" w14:paraId="4E4C662E" w14:textId="77777777" w:rsidTr="00822F20">
        <w:trPr>
          <w:trHeight w:val="843"/>
          <w:jc w:val="center"/>
        </w:trPr>
        <w:tc>
          <w:tcPr>
            <w:tcW w:w="952" w:type="dxa"/>
            <w:shd w:val="clear" w:color="auto" w:fill="auto"/>
            <w:vAlign w:val="center"/>
          </w:tcPr>
          <w:p w14:paraId="38003E4A" w14:textId="77777777" w:rsidR="00822F20" w:rsidRPr="00C7353B" w:rsidRDefault="00822F20" w:rsidP="00B33104">
            <w:pPr>
              <w:jc w:val="center"/>
              <w:rPr>
                <w:rFonts w:cs="Arial"/>
                <w:b w:val="0"/>
                <w:bCs/>
                <w:sz w:val="20"/>
                <w:szCs w:val="20"/>
                <w:highlight w:val="yellow"/>
              </w:rPr>
            </w:pPr>
            <w:r w:rsidRPr="00C7353B">
              <w:rPr>
                <w:rFonts w:cs="Arial"/>
                <w:b w:val="0"/>
                <w:bCs/>
                <w:sz w:val="20"/>
                <w:szCs w:val="20"/>
                <w:highlight w:val="yellow"/>
              </w:rPr>
              <w:t>PE3</w:t>
            </w:r>
          </w:p>
        </w:tc>
        <w:tc>
          <w:tcPr>
            <w:tcW w:w="1898" w:type="dxa"/>
            <w:shd w:val="clear" w:color="auto" w:fill="auto"/>
            <w:vAlign w:val="center"/>
          </w:tcPr>
          <w:p w14:paraId="7C6280C2" w14:textId="77777777" w:rsidR="00822F20" w:rsidRPr="00C7353B" w:rsidRDefault="00822F20" w:rsidP="00C7353B">
            <w:pPr>
              <w:jc w:val="center"/>
              <w:rPr>
                <w:rFonts w:cs="Arial"/>
                <w:b w:val="0"/>
                <w:sz w:val="20"/>
                <w:szCs w:val="20"/>
                <w:highlight w:val="yellow"/>
              </w:rPr>
            </w:pPr>
            <w:r w:rsidRPr="00C7353B">
              <w:rPr>
                <w:rFonts w:cs="Arial"/>
                <w:b w:val="0"/>
                <w:sz w:val="20"/>
                <w:szCs w:val="20"/>
                <w:highlight w:val="yellow"/>
              </w:rPr>
              <w:t>População rural atendida por rede de esgotamento sanitário</w:t>
            </w:r>
          </w:p>
        </w:tc>
        <w:tc>
          <w:tcPr>
            <w:tcW w:w="4473" w:type="dxa"/>
            <w:shd w:val="clear" w:color="auto" w:fill="auto"/>
            <w:vAlign w:val="center"/>
          </w:tcPr>
          <w:p w14:paraId="69F2978C" w14:textId="77777777" w:rsidR="00822F20" w:rsidRPr="00C7353B" w:rsidRDefault="00822F20" w:rsidP="00C7353B">
            <w:pPr>
              <w:jc w:val="center"/>
              <w:rPr>
                <w:rFonts w:cs="Arial"/>
                <w:b w:val="0"/>
                <w:sz w:val="20"/>
                <w:szCs w:val="20"/>
                <w:highlight w:val="yellow"/>
              </w:rPr>
            </w:pPr>
            <w:r w:rsidRPr="00C7353B">
              <w:rPr>
                <w:rFonts w:cs="Arial"/>
                <w:b w:val="0"/>
                <w:sz w:val="20"/>
                <w:szCs w:val="20"/>
                <w:highlight w:val="yellow"/>
              </w:rPr>
              <w:t>Número total de habitantes da zona rural com acesso ao serviço de coleta de esgotos, seguida de tratamento, realizado pelo prestador de serviços.</w:t>
            </w:r>
          </w:p>
        </w:tc>
        <w:tc>
          <w:tcPr>
            <w:tcW w:w="1339" w:type="dxa"/>
            <w:shd w:val="clear" w:color="auto" w:fill="auto"/>
            <w:vAlign w:val="center"/>
          </w:tcPr>
          <w:p w14:paraId="1AACC67B" w14:textId="77777777" w:rsidR="00822F20" w:rsidRPr="00C7353B" w:rsidRDefault="00822F20" w:rsidP="00B33104">
            <w:pPr>
              <w:jc w:val="center"/>
              <w:rPr>
                <w:rFonts w:cs="Arial"/>
                <w:b w:val="0"/>
                <w:sz w:val="20"/>
                <w:szCs w:val="20"/>
                <w:highlight w:val="yellow"/>
              </w:rPr>
            </w:pPr>
            <w:r w:rsidRPr="00C7353B">
              <w:rPr>
                <w:rFonts w:cs="Arial"/>
                <w:b w:val="0"/>
                <w:sz w:val="20"/>
                <w:szCs w:val="20"/>
                <w:highlight w:val="yellow"/>
              </w:rPr>
              <w:t>Habitantes</w:t>
            </w:r>
          </w:p>
        </w:tc>
        <w:tc>
          <w:tcPr>
            <w:tcW w:w="1006" w:type="dxa"/>
            <w:vAlign w:val="center"/>
          </w:tcPr>
          <w:p w14:paraId="71471062" w14:textId="77777777" w:rsidR="00822F20" w:rsidRPr="00C7353B" w:rsidRDefault="00822F20" w:rsidP="00C7353B">
            <w:pPr>
              <w:ind w:left="-97" w:firstLine="97"/>
              <w:jc w:val="center"/>
              <w:rPr>
                <w:rFonts w:cs="Arial"/>
                <w:b w:val="0"/>
                <w:sz w:val="20"/>
                <w:szCs w:val="20"/>
                <w:highlight w:val="yellow"/>
              </w:rPr>
            </w:pPr>
            <w:r w:rsidRPr="00C7353B">
              <w:rPr>
                <w:rFonts w:cs="Arial"/>
                <w:b w:val="0"/>
                <w:sz w:val="20"/>
                <w:szCs w:val="20"/>
                <w:highlight w:val="yellow"/>
              </w:rPr>
              <w:t>IBGE</w:t>
            </w:r>
          </w:p>
        </w:tc>
      </w:tr>
      <w:tr w:rsidR="00822F20" w:rsidRPr="00817F98" w14:paraId="61D67171" w14:textId="77777777" w:rsidTr="00822F20">
        <w:trPr>
          <w:trHeight w:val="843"/>
          <w:jc w:val="center"/>
        </w:trPr>
        <w:tc>
          <w:tcPr>
            <w:tcW w:w="952" w:type="dxa"/>
            <w:shd w:val="clear" w:color="auto" w:fill="auto"/>
            <w:vAlign w:val="center"/>
          </w:tcPr>
          <w:p w14:paraId="63F8BFCF" w14:textId="77777777" w:rsidR="00822F20" w:rsidRPr="00817F98" w:rsidRDefault="00822F20" w:rsidP="00B33104">
            <w:pPr>
              <w:jc w:val="center"/>
              <w:rPr>
                <w:rFonts w:cs="Arial"/>
                <w:b w:val="0"/>
                <w:bCs/>
                <w:sz w:val="20"/>
                <w:szCs w:val="20"/>
              </w:rPr>
            </w:pPr>
            <w:r>
              <w:rPr>
                <w:rFonts w:cs="Arial"/>
                <w:b w:val="0"/>
                <w:bCs/>
                <w:sz w:val="20"/>
                <w:szCs w:val="20"/>
              </w:rPr>
              <w:t>PE4</w:t>
            </w:r>
          </w:p>
        </w:tc>
        <w:tc>
          <w:tcPr>
            <w:tcW w:w="1898" w:type="dxa"/>
            <w:shd w:val="clear" w:color="auto" w:fill="auto"/>
            <w:vAlign w:val="center"/>
          </w:tcPr>
          <w:p w14:paraId="58E364E1" w14:textId="77777777" w:rsidR="00822F20" w:rsidRPr="00817F98" w:rsidRDefault="00822F20" w:rsidP="00B33104">
            <w:pPr>
              <w:jc w:val="center"/>
              <w:rPr>
                <w:rFonts w:cs="Arial"/>
                <w:b w:val="0"/>
                <w:sz w:val="20"/>
                <w:szCs w:val="20"/>
              </w:rPr>
            </w:pPr>
            <w:r w:rsidRPr="00817F98">
              <w:rPr>
                <w:rFonts w:cs="Arial"/>
                <w:b w:val="0"/>
                <w:sz w:val="20"/>
                <w:szCs w:val="20"/>
              </w:rPr>
              <w:t>População atendida por soluções individuais de esgotamento sanitário</w:t>
            </w:r>
          </w:p>
        </w:tc>
        <w:tc>
          <w:tcPr>
            <w:tcW w:w="4473" w:type="dxa"/>
            <w:shd w:val="clear" w:color="auto" w:fill="auto"/>
            <w:vAlign w:val="center"/>
          </w:tcPr>
          <w:p w14:paraId="26A1EF2C" w14:textId="77777777" w:rsidR="00822F20" w:rsidRPr="00817F98" w:rsidRDefault="00822F20" w:rsidP="00B33104">
            <w:pPr>
              <w:jc w:val="center"/>
              <w:rPr>
                <w:rFonts w:cs="Arial"/>
                <w:b w:val="0"/>
                <w:sz w:val="20"/>
                <w:szCs w:val="20"/>
              </w:rPr>
            </w:pPr>
            <w:r w:rsidRPr="00817F98">
              <w:rPr>
                <w:rFonts w:cs="Arial"/>
                <w:b w:val="0"/>
                <w:sz w:val="20"/>
                <w:szCs w:val="20"/>
              </w:rPr>
              <w:t>População atendida por algum tipo de solução individualizada para a destinação do esgoto doméstico: fossa séptica, dentre outros</w:t>
            </w:r>
            <w:r>
              <w:rPr>
                <w:rFonts w:cs="Arial"/>
                <w:b w:val="0"/>
                <w:sz w:val="20"/>
                <w:szCs w:val="20"/>
              </w:rPr>
              <w:t xml:space="preserve"> (conforme Relatório Técnico Participativo).</w:t>
            </w:r>
          </w:p>
        </w:tc>
        <w:tc>
          <w:tcPr>
            <w:tcW w:w="1339" w:type="dxa"/>
            <w:shd w:val="clear" w:color="auto" w:fill="auto"/>
            <w:vAlign w:val="center"/>
          </w:tcPr>
          <w:p w14:paraId="2D611FE3" w14:textId="77777777" w:rsidR="00822F20" w:rsidRPr="00817F98" w:rsidRDefault="00822F20" w:rsidP="00B33104">
            <w:pPr>
              <w:jc w:val="center"/>
              <w:rPr>
                <w:rFonts w:cs="Arial"/>
                <w:b w:val="0"/>
                <w:sz w:val="20"/>
                <w:szCs w:val="20"/>
              </w:rPr>
            </w:pPr>
            <w:r w:rsidRPr="00817F98">
              <w:rPr>
                <w:rFonts w:cs="Arial"/>
                <w:b w:val="0"/>
                <w:sz w:val="20"/>
                <w:szCs w:val="20"/>
              </w:rPr>
              <w:t>Habitantes</w:t>
            </w:r>
          </w:p>
        </w:tc>
        <w:tc>
          <w:tcPr>
            <w:tcW w:w="1006" w:type="dxa"/>
            <w:vAlign w:val="center"/>
          </w:tcPr>
          <w:p w14:paraId="02110416" w14:textId="77777777" w:rsidR="00822F20" w:rsidRDefault="00822F20" w:rsidP="00B33104">
            <w:pPr>
              <w:jc w:val="center"/>
            </w:pPr>
            <w:r w:rsidRPr="00CC1D8F">
              <w:rPr>
                <w:rFonts w:cs="Arial"/>
                <w:b w:val="0"/>
                <w:sz w:val="20"/>
                <w:szCs w:val="20"/>
              </w:rPr>
              <w:t>IBGE</w:t>
            </w:r>
          </w:p>
        </w:tc>
      </w:tr>
      <w:tr w:rsidR="00822F20" w:rsidRPr="00817F98" w14:paraId="0FEC2148" w14:textId="77777777" w:rsidTr="00822F20">
        <w:trPr>
          <w:trHeight w:val="313"/>
          <w:jc w:val="center"/>
        </w:trPr>
        <w:tc>
          <w:tcPr>
            <w:tcW w:w="952" w:type="dxa"/>
            <w:shd w:val="clear" w:color="auto" w:fill="auto"/>
            <w:vAlign w:val="center"/>
          </w:tcPr>
          <w:p w14:paraId="7ACAF7C2" w14:textId="77777777" w:rsidR="00822F20" w:rsidRPr="00817F98" w:rsidRDefault="00822F20" w:rsidP="00B33104">
            <w:pPr>
              <w:jc w:val="center"/>
              <w:rPr>
                <w:rFonts w:cs="Arial"/>
                <w:b w:val="0"/>
                <w:bCs/>
                <w:sz w:val="20"/>
                <w:szCs w:val="20"/>
              </w:rPr>
            </w:pPr>
            <w:r>
              <w:rPr>
                <w:rFonts w:cs="Arial"/>
                <w:b w:val="0"/>
                <w:bCs/>
                <w:sz w:val="20"/>
                <w:szCs w:val="20"/>
              </w:rPr>
              <w:t>PE5</w:t>
            </w:r>
          </w:p>
        </w:tc>
        <w:tc>
          <w:tcPr>
            <w:tcW w:w="1898" w:type="dxa"/>
            <w:shd w:val="clear" w:color="auto" w:fill="auto"/>
            <w:vAlign w:val="center"/>
          </w:tcPr>
          <w:p w14:paraId="578FBA0C" w14:textId="77777777" w:rsidR="00822F20" w:rsidRPr="00817F98" w:rsidRDefault="00822F20" w:rsidP="00B33104">
            <w:pPr>
              <w:jc w:val="center"/>
              <w:rPr>
                <w:rFonts w:cs="Arial"/>
                <w:b w:val="0"/>
                <w:sz w:val="20"/>
                <w:szCs w:val="20"/>
              </w:rPr>
            </w:pPr>
            <w:r w:rsidRPr="00817F98">
              <w:rPr>
                <w:rFonts w:cs="Arial"/>
                <w:b w:val="0"/>
                <w:sz w:val="20"/>
                <w:szCs w:val="20"/>
              </w:rPr>
              <w:t>População urbana atendida por soluções individuais de esgotamento sanitário</w:t>
            </w:r>
          </w:p>
        </w:tc>
        <w:tc>
          <w:tcPr>
            <w:tcW w:w="4473" w:type="dxa"/>
            <w:shd w:val="clear" w:color="auto" w:fill="auto"/>
            <w:vAlign w:val="center"/>
          </w:tcPr>
          <w:p w14:paraId="3FE13FD7" w14:textId="77777777" w:rsidR="00822F20" w:rsidRPr="00817F98" w:rsidRDefault="00822F20" w:rsidP="00B33104">
            <w:pPr>
              <w:jc w:val="center"/>
              <w:rPr>
                <w:rFonts w:cs="Arial"/>
                <w:b w:val="0"/>
                <w:sz w:val="20"/>
                <w:szCs w:val="20"/>
              </w:rPr>
            </w:pPr>
            <w:r w:rsidRPr="00817F98">
              <w:rPr>
                <w:rFonts w:cs="Arial"/>
                <w:b w:val="0"/>
                <w:sz w:val="20"/>
                <w:szCs w:val="20"/>
              </w:rPr>
              <w:t>População urbana atendida por algum tipo de solução individualizada para a destinação do esgoto doméstico: fossa séptica, dentre outros</w:t>
            </w:r>
            <w:r>
              <w:rPr>
                <w:rFonts w:cs="Arial"/>
                <w:b w:val="0"/>
                <w:sz w:val="20"/>
                <w:szCs w:val="20"/>
              </w:rPr>
              <w:t xml:space="preserve"> (conforme Relatório Técnico Participativo).</w:t>
            </w:r>
          </w:p>
        </w:tc>
        <w:tc>
          <w:tcPr>
            <w:tcW w:w="1339" w:type="dxa"/>
            <w:shd w:val="clear" w:color="auto" w:fill="auto"/>
            <w:vAlign w:val="center"/>
          </w:tcPr>
          <w:p w14:paraId="3F5B0102" w14:textId="77777777" w:rsidR="00822F20" w:rsidRPr="00817F98" w:rsidRDefault="00822F20" w:rsidP="00B33104">
            <w:pPr>
              <w:jc w:val="center"/>
              <w:rPr>
                <w:rFonts w:cs="Arial"/>
                <w:b w:val="0"/>
                <w:sz w:val="20"/>
                <w:szCs w:val="20"/>
              </w:rPr>
            </w:pPr>
            <w:r w:rsidRPr="00817F98">
              <w:rPr>
                <w:rFonts w:cs="Arial"/>
                <w:b w:val="0"/>
                <w:sz w:val="20"/>
                <w:szCs w:val="20"/>
              </w:rPr>
              <w:t>Habitantes</w:t>
            </w:r>
          </w:p>
        </w:tc>
        <w:tc>
          <w:tcPr>
            <w:tcW w:w="1006" w:type="dxa"/>
            <w:vAlign w:val="center"/>
          </w:tcPr>
          <w:p w14:paraId="214284C4" w14:textId="77777777" w:rsidR="00822F20" w:rsidRDefault="00822F20" w:rsidP="00B33104">
            <w:pPr>
              <w:jc w:val="center"/>
            </w:pPr>
            <w:r w:rsidRPr="00CC1D8F">
              <w:rPr>
                <w:rFonts w:cs="Arial"/>
                <w:b w:val="0"/>
                <w:sz w:val="20"/>
                <w:szCs w:val="20"/>
              </w:rPr>
              <w:t>IBGE</w:t>
            </w:r>
          </w:p>
        </w:tc>
      </w:tr>
      <w:tr w:rsidR="00822F20" w:rsidRPr="00817F98" w14:paraId="4D798612" w14:textId="77777777" w:rsidTr="00822F20">
        <w:trPr>
          <w:trHeight w:val="847"/>
          <w:jc w:val="center"/>
        </w:trPr>
        <w:tc>
          <w:tcPr>
            <w:tcW w:w="952" w:type="dxa"/>
            <w:shd w:val="clear" w:color="auto" w:fill="auto"/>
            <w:vAlign w:val="center"/>
          </w:tcPr>
          <w:p w14:paraId="70C584F8" w14:textId="77777777" w:rsidR="00822F20" w:rsidRPr="00817F98" w:rsidRDefault="00822F20" w:rsidP="00B33104">
            <w:pPr>
              <w:jc w:val="center"/>
              <w:rPr>
                <w:rFonts w:cs="Arial"/>
                <w:b w:val="0"/>
                <w:bCs/>
                <w:sz w:val="20"/>
                <w:szCs w:val="20"/>
              </w:rPr>
            </w:pPr>
            <w:r w:rsidRPr="00817F98">
              <w:rPr>
                <w:rFonts w:cs="Arial"/>
                <w:b w:val="0"/>
                <w:bCs/>
                <w:sz w:val="20"/>
                <w:szCs w:val="20"/>
              </w:rPr>
              <w:t>PR1</w:t>
            </w:r>
          </w:p>
        </w:tc>
        <w:tc>
          <w:tcPr>
            <w:tcW w:w="1898" w:type="dxa"/>
            <w:shd w:val="clear" w:color="auto" w:fill="auto"/>
            <w:vAlign w:val="center"/>
          </w:tcPr>
          <w:p w14:paraId="648B18AD" w14:textId="77777777" w:rsidR="00822F20" w:rsidRPr="00817F98" w:rsidRDefault="00822F20" w:rsidP="00B33104">
            <w:pPr>
              <w:jc w:val="center"/>
              <w:rPr>
                <w:rFonts w:cs="Arial"/>
                <w:b w:val="0"/>
                <w:sz w:val="20"/>
                <w:szCs w:val="20"/>
              </w:rPr>
            </w:pPr>
            <w:r w:rsidRPr="00817F98">
              <w:rPr>
                <w:rFonts w:cs="Arial"/>
                <w:b w:val="0"/>
                <w:sz w:val="20"/>
                <w:szCs w:val="20"/>
              </w:rPr>
              <w:t>População com acesso à coleta de Resíduo Sólido</w:t>
            </w:r>
          </w:p>
        </w:tc>
        <w:tc>
          <w:tcPr>
            <w:tcW w:w="4473" w:type="dxa"/>
            <w:shd w:val="clear" w:color="auto" w:fill="auto"/>
            <w:vAlign w:val="center"/>
          </w:tcPr>
          <w:p w14:paraId="473E84FB" w14:textId="77777777" w:rsidR="00822F20" w:rsidRPr="00817F98" w:rsidRDefault="00822F20" w:rsidP="00B33104">
            <w:pPr>
              <w:jc w:val="center"/>
              <w:rPr>
                <w:rFonts w:cs="Arial"/>
                <w:b w:val="0"/>
                <w:sz w:val="20"/>
                <w:szCs w:val="20"/>
              </w:rPr>
            </w:pPr>
            <w:r w:rsidRPr="00817F98">
              <w:rPr>
                <w:rFonts w:cs="Arial"/>
                <w:b w:val="0"/>
                <w:sz w:val="20"/>
                <w:szCs w:val="20"/>
              </w:rPr>
              <w:t>População atendida pela coleta pública de resíduos sólidos.</w:t>
            </w:r>
          </w:p>
        </w:tc>
        <w:tc>
          <w:tcPr>
            <w:tcW w:w="1339" w:type="dxa"/>
            <w:shd w:val="clear" w:color="auto" w:fill="auto"/>
            <w:vAlign w:val="center"/>
          </w:tcPr>
          <w:p w14:paraId="44806CBF" w14:textId="77777777" w:rsidR="00822F20" w:rsidRPr="00817F98" w:rsidRDefault="00822F20" w:rsidP="00B33104">
            <w:pPr>
              <w:jc w:val="center"/>
              <w:rPr>
                <w:rFonts w:cs="Arial"/>
                <w:b w:val="0"/>
                <w:sz w:val="20"/>
                <w:szCs w:val="20"/>
              </w:rPr>
            </w:pPr>
            <w:r w:rsidRPr="00817F98">
              <w:rPr>
                <w:rFonts w:cs="Arial"/>
                <w:b w:val="0"/>
                <w:sz w:val="20"/>
                <w:szCs w:val="20"/>
              </w:rPr>
              <w:t>Habitantes</w:t>
            </w:r>
          </w:p>
        </w:tc>
        <w:tc>
          <w:tcPr>
            <w:tcW w:w="1006" w:type="dxa"/>
            <w:vAlign w:val="center"/>
          </w:tcPr>
          <w:p w14:paraId="0DD8B3E1" w14:textId="77777777" w:rsidR="00822F20" w:rsidRDefault="00822F20" w:rsidP="00B33104">
            <w:pPr>
              <w:jc w:val="center"/>
            </w:pPr>
            <w:r w:rsidRPr="00CC1D8F">
              <w:rPr>
                <w:rFonts w:cs="Arial"/>
                <w:b w:val="0"/>
                <w:sz w:val="20"/>
                <w:szCs w:val="20"/>
              </w:rPr>
              <w:t>IBGE</w:t>
            </w:r>
          </w:p>
        </w:tc>
      </w:tr>
      <w:tr w:rsidR="00822F20" w:rsidRPr="00817F98" w14:paraId="7C89C88B" w14:textId="77777777" w:rsidTr="00822F20">
        <w:trPr>
          <w:trHeight w:val="847"/>
          <w:jc w:val="center"/>
        </w:trPr>
        <w:tc>
          <w:tcPr>
            <w:tcW w:w="952" w:type="dxa"/>
            <w:shd w:val="clear" w:color="auto" w:fill="auto"/>
            <w:vAlign w:val="center"/>
          </w:tcPr>
          <w:p w14:paraId="4A193761" w14:textId="77777777" w:rsidR="00822F20" w:rsidRPr="00817F98" w:rsidRDefault="00822F20" w:rsidP="00B33104">
            <w:pPr>
              <w:jc w:val="center"/>
              <w:rPr>
                <w:rFonts w:cs="Arial"/>
                <w:b w:val="0"/>
                <w:bCs/>
                <w:sz w:val="20"/>
                <w:szCs w:val="20"/>
              </w:rPr>
            </w:pPr>
            <w:r w:rsidRPr="00817F98">
              <w:rPr>
                <w:rFonts w:cs="Arial"/>
                <w:b w:val="0"/>
                <w:bCs/>
                <w:sz w:val="20"/>
                <w:szCs w:val="20"/>
              </w:rPr>
              <w:t>PR2</w:t>
            </w:r>
          </w:p>
        </w:tc>
        <w:tc>
          <w:tcPr>
            <w:tcW w:w="1898" w:type="dxa"/>
            <w:shd w:val="clear" w:color="auto" w:fill="auto"/>
            <w:vAlign w:val="center"/>
          </w:tcPr>
          <w:p w14:paraId="446E7215" w14:textId="77777777" w:rsidR="00822F20" w:rsidRPr="00817F98" w:rsidRDefault="00822F20" w:rsidP="00B33104">
            <w:pPr>
              <w:jc w:val="center"/>
              <w:rPr>
                <w:rFonts w:cs="Arial"/>
                <w:b w:val="0"/>
                <w:sz w:val="20"/>
                <w:szCs w:val="20"/>
              </w:rPr>
            </w:pPr>
            <w:r w:rsidRPr="00817F98">
              <w:rPr>
                <w:rFonts w:cs="Arial"/>
                <w:b w:val="0"/>
                <w:sz w:val="20"/>
                <w:szCs w:val="20"/>
              </w:rPr>
              <w:t>População urbana com acesso à coleta de Resíduo Sólido</w:t>
            </w:r>
          </w:p>
        </w:tc>
        <w:tc>
          <w:tcPr>
            <w:tcW w:w="4473" w:type="dxa"/>
            <w:shd w:val="clear" w:color="auto" w:fill="auto"/>
            <w:vAlign w:val="center"/>
          </w:tcPr>
          <w:p w14:paraId="5C1B7468" w14:textId="77777777" w:rsidR="00822F20" w:rsidRPr="00817F98" w:rsidRDefault="00822F20" w:rsidP="00B33104">
            <w:pPr>
              <w:jc w:val="center"/>
              <w:rPr>
                <w:rFonts w:cs="Arial"/>
                <w:b w:val="0"/>
                <w:sz w:val="20"/>
                <w:szCs w:val="20"/>
              </w:rPr>
            </w:pPr>
            <w:r w:rsidRPr="00817F98">
              <w:rPr>
                <w:rFonts w:cs="Arial"/>
                <w:b w:val="0"/>
                <w:sz w:val="20"/>
                <w:szCs w:val="20"/>
              </w:rPr>
              <w:t>População urbana atendida pela coleta pública de resíduos sólidos.</w:t>
            </w:r>
          </w:p>
        </w:tc>
        <w:tc>
          <w:tcPr>
            <w:tcW w:w="1339" w:type="dxa"/>
            <w:shd w:val="clear" w:color="auto" w:fill="auto"/>
            <w:vAlign w:val="center"/>
          </w:tcPr>
          <w:p w14:paraId="244D9F63" w14:textId="77777777" w:rsidR="00822F20" w:rsidRPr="00817F98" w:rsidRDefault="00822F20" w:rsidP="00B33104">
            <w:pPr>
              <w:jc w:val="center"/>
              <w:rPr>
                <w:rFonts w:cs="Arial"/>
                <w:b w:val="0"/>
                <w:sz w:val="20"/>
                <w:szCs w:val="20"/>
              </w:rPr>
            </w:pPr>
            <w:r w:rsidRPr="00817F98">
              <w:rPr>
                <w:rFonts w:cs="Arial"/>
                <w:b w:val="0"/>
                <w:sz w:val="20"/>
                <w:szCs w:val="20"/>
              </w:rPr>
              <w:t>Habitantes</w:t>
            </w:r>
          </w:p>
        </w:tc>
        <w:tc>
          <w:tcPr>
            <w:tcW w:w="1006" w:type="dxa"/>
            <w:vAlign w:val="center"/>
          </w:tcPr>
          <w:p w14:paraId="50E85821" w14:textId="77777777" w:rsidR="00822F20" w:rsidRDefault="00822F20" w:rsidP="00B33104">
            <w:pPr>
              <w:jc w:val="center"/>
            </w:pPr>
            <w:r w:rsidRPr="00CC1D8F">
              <w:rPr>
                <w:rFonts w:cs="Arial"/>
                <w:b w:val="0"/>
                <w:sz w:val="20"/>
                <w:szCs w:val="20"/>
              </w:rPr>
              <w:t>IBGE</w:t>
            </w:r>
          </w:p>
        </w:tc>
      </w:tr>
      <w:tr w:rsidR="00822F20" w:rsidRPr="00817F98" w14:paraId="4243890C" w14:textId="77777777" w:rsidTr="00822F20">
        <w:trPr>
          <w:trHeight w:val="847"/>
          <w:jc w:val="center"/>
        </w:trPr>
        <w:tc>
          <w:tcPr>
            <w:tcW w:w="952" w:type="dxa"/>
            <w:shd w:val="clear" w:color="auto" w:fill="auto"/>
            <w:vAlign w:val="center"/>
          </w:tcPr>
          <w:p w14:paraId="4CDF858A" w14:textId="77777777" w:rsidR="00822F20" w:rsidRPr="005E5A0C" w:rsidRDefault="00822F20" w:rsidP="00B33104">
            <w:pPr>
              <w:jc w:val="center"/>
              <w:rPr>
                <w:rFonts w:cs="Arial"/>
                <w:b w:val="0"/>
                <w:bCs/>
                <w:sz w:val="20"/>
                <w:szCs w:val="20"/>
                <w:highlight w:val="yellow"/>
              </w:rPr>
            </w:pPr>
            <w:r w:rsidRPr="005E5A0C">
              <w:rPr>
                <w:rFonts w:cs="Arial"/>
                <w:b w:val="0"/>
                <w:bCs/>
                <w:sz w:val="20"/>
                <w:szCs w:val="20"/>
                <w:highlight w:val="yellow"/>
              </w:rPr>
              <w:t>PR3</w:t>
            </w:r>
          </w:p>
        </w:tc>
        <w:tc>
          <w:tcPr>
            <w:tcW w:w="1898" w:type="dxa"/>
            <w:shd w:val="clear" w:color="auto" w:fill="auto"/>
            <w:vAlign w:val="center"/>
          </w:tcPr>
          <w:p w14:paraId="3612E184" w14:textId="77777777" w:rsidR="00822F20" w:rsidRPr="005E5A0C" w:rsidRDefault="00822F20" w:rsidP="005E5A0C">
            <w:pPr>
              <w:jc w:val="center"/>
              <w:rPr>
                <w:rFonts w:cs="Arial"/>
                <w:b w:val="0"/>
                <w:sz w:val="20"/>
                <w:szCs w:val="20"/>
                <w:highlight w:val="yellow"/>
              </w:rPr>
            </w:pPr>
            <w:r w:rsidRPr="005E5A0C">
              <w:rPr>
                <w:rFonts w:cs="Arial"/>
                <w:b w:val="0"/>
                <w:sz w:val="20"/>
                <w:szCs w:val="20"/>
                <w:highlight w:val="yellow"/>
              </w:rPr>
              <w:t>População rural com acesso à coleta de Resíduo Sólido</w:t>
            </w:r>
          </w:p>
        </w:tc>
        <w:tc>
          <w:tcPr>
            <w:tcW w:w="4473" w:type="dxa"/>
            <w:shd w:val="clear" w:color="auto" w:fill="auto"/>
            <w:vAlign w:val="center"/>
          </w:tcPr>
          <w:p w14:paraId="0D624B64" w14:textId="77777777" w:rsidR="00822F20" w:rsidRPr="005E5A0C" w:rsidRDefault="00822F20" w:rsidP="005E5A0C">
            <w:pPr>
              <w:jc w:val="center"/>
              <w:rPr>
                <w:rFonts w:cs="Arial"/>
                <w:b w:val="0"/>
                <w:sz w:val="20"/>
                <w:szCs w:val="20"/>
                <w:highlight w:val="yellow"/>
              </w:rPr>
            </w:pPr>
            <w:r w:rsidRPr="005E5A0C">
              <w:rPr>
                <w:rFonts w:cs="Arial"/>
                <w:b w:val="0"/>
                <w:sz w:val="20"/>
                <w:szCs w:val="20"/>
                <w:highlight w:val="yellow"/>
              </w:rPr>
              <w:t xml:space="preserve">População </w:t>
            </w:r>
            <w:proofErr w:type="spellStart"/>
            <w:r w:rsidRPr="005E5A0C">
              <w:rPr>
                <w:rFonts w:cs="Arial"/>
                <w:b w:val="0"/>
                <w:sz w:val="20"/>
                <w:szCs w:val="20"/>
                <w:highlight w:val="yellow"/>
              </w:rPr>
              <w:t>urural</w:t>
            </w:r>
            <w:proofErr w:type="spellEnd"/>
            <w:r w:rsidRPr="005E5A0C">
              <w:rPr>
                <w:rFonts w:cs="Arial"/>
                <w:b w:val="0"/>
                <w:sz w:val="20"/>
                <w:szCs w:val="20"/>
                <w:highlight w:val="yellow"/>
              </w:rPr>
              <w:t xml:space="preserve"> atendida pela coleta pública de resíduos sólidos</w:t>
            </w:r>
          </w:p>
        </w:tc>
        <w:tc>
          <w:tcPr>
            <w:tcW w:w="1339" w:type="dxa"/>
            <w:shd w:val="clear" w:color="auto" w:fill="auto"/>
            <w:vAlign w:val="center"/>
          </w:tcPr>
          <w:p w14:paraId="0EF2E4EB" w14:textId="77777777" w:rsidR="00822F20" w:rsidRPr="005E5A0C" w:rsidRDefault="00822F20" w:rsidP="00B33104">
            <w:pPr>
              <w:jc w:val="center"/>
              <w:rPr>
                <w:rFonts w:cs="Arial"/>
                <w:b w:val="0"/>
                <w:sz w:val="20"/>
                <w:szCs w:val="20"/>
                <w:highlight w:val="yellow"/>
              </w:rPr>
            </w:pPr>
            <w:r w:rsidRPr="005E5A0C">
              <w:rPr>
                <w:rFonts w:cs="Arial"/>
                <w:b w:val="0"/>
                <w:sz w:val="20"/>
                <w:szCs w:val="20"/>
                <w:highlight w:val="yellow"/>
              </w:rPr>
              <w:t>Habitantes</w:t>
            </w:r>
          </w:p>
        </w:tc>
        <w:tc>
          <w:tcPr>
            <w:tcW w:w="1006" w:type="dxa"/>
            <w:vAlign w:val="center"/>
          </w:tcPr>
          <w:p w14:paraId="1744B795" w14:textId="77777777" w:rsidR="00822F20" w:rsidRPr="005E5A0C" w:rsidRDefault="00822F20" w:rsidP="00B33104">
            <w:pPr>
              <w:jc w:val="center"/>
              <w:rPr>
                <w:rFonts w:cs="Arial"/>
                <w:b w:val="0"/>
                <w:sz w:val="20"/>
                <w:szCs w:val="20"/>
                <w:highlight w:val="yellow"/>
              </w:rPr>
            </w:pPr>
            <w:r w:rsidRPr="005E5A0C">
              <w:rPr>
                <w:rFonts w:cs="Arial"/>
                <w:b w:val="0"/>
                <w:sz w:val="20"/>
                <w:szCs w:val="20"/>
                <w:highlight w:val="yellow"/>
              </w:rPr>
              <w:t>IBGE</w:t>
            </w:r>
          </w:p>
        </w:tc>
      </w:tr>
      <w:tr w:rsidR="00822F20" w:rsidRPr="00817F98" w14:paraId="768BD081" w14:textId="77777777" w:rsidTr="00822F20">
        <w:trPr>
          <w:trHeight w:val="825"/>
          <w:jc w:val="center"/>
        </w:trPr>
        <w:tc>
          <w:tcPr>
            <w:tcW w:w="952" w:type="dxa"/>
            <w:shd w:val="clear" w:color="auto" w:fill="auto"/>
            <w:vAlign w:val="center"/>
          </w:tcPr>
          <w:p w14:paraId="33ED7ADC" w14:textId="77777777" w:rsidR="00822F20" w:rsidRPr="00817F98" w:rsidRDefault="00822F20" w:rsidP="00B33104">
            <w:pPr>
              <w:jc w:val="center"/>
              <w:rPr>
                <w:rFonts w:cs="Arial"/>
                <w:b w:val="0"/>
                <w:bCs/>
                <w:sz w:val="20"/>
                <w:szCs w:val="20"/>
              </w:rPr>
            </w:pPr>
            <w:r w:rsidRPr="00817F98">
              <w:rPr>
                <w:rFonts w:cs="Arial"/>
                <w:b w:val="0"/>
                <w:bCs/>
                <w:sz w:val="20"/>
                <w:szCs w:val="20"/>
              </w:rPr>
              <w:t>LD1</w:t>
            </w:r>
          </w:p>
        </w:tc>
        <w:tc>
          <w:tcPr>
            <w:tcW w:w="1898" w:type="dxa"/>
            <w:shd w:val="clear" w:color="auto" w:fill="auto"/>
            <w:vAlign w:val="center"/>
          </w:tcPr>
          <w:p w14:paraId="388F1A2C" w14:textId="77777777" w:rsidR="00822F20" w:rsidRPr="00817F98" w:rsidRDefault="00822F20" w:rsidP="00B33104">
            <w:pPr>
              <w:jc w:val="center"/>
              <w:rPr>
                <w:rFonts w:cs="Arial"/>
                <w:b w:val="0"/>
                <w:sz w:val="20"/>
                <w:szCs w:val="20"/>
              </w:rPr>
            </w:pPr>
            <w:r w:rsidRPr="00817F98">
              <w:rPr>
                <w:rFonts w:cs="Arial"/>
                <w:b w:val="0"/>
                <w:sz w:val="20"/>
                <w:szCs w:val="20"/>
              </w:rPr>
              <w:t>Quantidade de Logradouros com algum tipo de solução de drenagem</w:t>
            </w:r>
            <w:r>
              <w:rPr>
                <w:rFonts w:cs="Arial"/>
                <w:b w:val="0"/>
                <w:sz w:val="20"/>
                <w:szCs w:val="20"/>
              </w:rPr>
              <w:t xml:space="preserve"> (para todo o município).</w:t>
            </w:r>
          </w:p>
        </w:tc>
        <w:tc>
          <w:tcPr>
            <w:tcW w:w="4473" w:type="dxa"/>
            <w:shd w:val="clear" w:color="auto" w:fill="auto"/>
            <w:vAlign w:val="center"/>
          </w:tcPr>
          <w:p w14:paraId="64EBD210" w14:textId="77777777" w:rsidR="00822F20" w:rsidRPr="00817F98" w:rsidRDefault="00822F20" w:rsidP="00B33104">
            <w:pPr>
              <w:jc w:val="center"/>
              <w:rPr>
                <w:rFonts w:cs="Arial"/>
                <w:b w:val="0"/>
                <w:sz w:val="20"/>
                <w:szCs w:val="20"/>
              </w:rPr>
            </w:pPr>
            <w:r w:rsidRPr="00817F98">
              <w:rPr>
                <w:rFonts w:cs="Arial"/>
                <w:b w:val="0"/>
                <w:sz w:val="20"/>
                <w:szCs w:val="20"/>
              </w:rPr>
              <w:t>Quantidade de logradouros atendidos por sistema de drenagem urbana, tais como: micro drenagem e macro drenagem (condutos e dispositivos projetados em função do plano de arruamento).</w:t>
            </w:r>
          </w:p>
        </w:tc>
        <w:tc>
          <w:tcPr>
            <w:tcW w:w="1339" w:type="dxa"/>
            <w:shd w:val="clear" w:color="auto" w:fill="auto"/>
            <w:vAlign w:val="center"/>
          </w:tcPr>
          <w:p w14:paraId="45E6A5F9" w14:textId="77777777" w:rsidR="00822F20" w:rsidRPr="00817F98" w:rsidRDefault="00822F20" w:rsidP="00B33104">
            <w:pPr>
              <w:jc w:val="center"/>
              <w:rPr>
                <w:rFonts w:cs="Arial"/>
                <w:b w:val="0"/>
                <w:sz w:val="20"/>
                <w:szCs w:val="20"/>
              </w:rPr>
            </w:pPr>
            <w:r w:rsidRPr="00817F98">
              <w:rPr>
                <w:rFonts w:cs="Arial"/>
                <w:b w:val="0"/>
                <w:sz w:val="20"/>
                <w:szCs w:val="20"/>
              </w:rPr>
              <w:t>Quantidade de</w:t>
            </w:r>
          </w:p>
          <w:p w14:paraId="3C7A2C75" w14:textId="77777777" w:rsidR="00822F20" w:rsidRPr="00817F98" w:rsidRDefault="00822F20" w:rsidP="00B33104">
            <w:pPr>
              <w:jc w:val="center"/>
              <w:rPr>
                <w:rFonts w:cs="Arial"/>
                <w:b w:val="0"/>
                <w:sz w:val="20"/>
                <w:szCs w:val="20"/>
              </w:rPr>
            </w:pPr>
            <w:r w:rsidRPr="00817F98">
              <w:rPr>
                <w:rFonts w:cs="Arial"/>
                <w:b w:val="0"/>
                <w:sz w:val="20"/>
                <w:szCs w:val="20"/>
              </w:rPr>
              <w:t>Logradouros</w:t>
            </w:r>
          </w:p>
        </w:tc>
        <w:tc>
          <w:tcPr>
            <w:tcW w:w="1006" w:type="dxa"/>
            <w:vAlign w:val="center"/>
          </w:tcPr>
          <w:p w14:paraId="360846AB" w14:textId="77777777" w:rsidR="00822F20" w:rsidRPr="009627AF" w:rsidRDefault="00822F20" w:rsidP="00B33104">
            <w:pPr>
              <w:jc w:val="center"/>
              <w:rPr>
                <w:highlight w:val="yellow"/>
              </w:rPr>
            </w:pPr>
            <w:r>
              <w:rPr>
                <w:rFonts w:cs="Arial"/>
                <w:b w:val="0"/>
                <w:sz w:val="20"/>
                <w:szCs w:val="20"/>
                <w:highlight w:val="yellow"/>
              </w:rPr>
              <w:t xml:space="preserve">Gestor </w:t>
            </w:r>
          </w:p>
        </w:tc>
      </w:tr>
      <w:tr w:rsidR="00822F20" w:rsidRPr="00817F98" w14:paraId="29DBCBEE" w14:textId="77777777" w:rsidTr="00822F20">
        <w:trPr>
          <w:trHeight w:val="693"/>
          <w:jc w:val="center"/>
        </w:trPr>
        <w:tc>
          <w:tcPr>
            <w:tcW w:w="952" w:type="dxa"/>
            <w:shd w:val="clear" w:color="auto" w:fill="auto"/>
            <w:vAlign w:val="center"/>
          </w:tcPr>
          <w:p w14:paraId="6CCAE284" w14:textId="77777777" w:rsidR="00822F20" w:rsidRPr="00817F98" w:rsidRDefault="00822F20" w:rsidP="00B33104">
            <w:pPr>
              <w:jc w:val="center"/>
              <w:rPr>
                <w:rFonts w:cs="Arial"/>
                <w:b w:val="0"/>
                <w:bCs/>
                <w:sz w:val="20"/>
                <w:szCs w:val="20"/>
              </w:rPr>
            </w:pPr>
            <w:r w:rsidRPr="00817F98">
              <w:rPr>
                <w:rFonts w:cs="Arial"/>
                <w:b w:val="0"/>
                <w:bCs/>
                <w:sz w:val="20"/>
                <w:szCs w:val="20"/>
              </w:rPr>
              <w:t>LT1</w:t>
            </w:r>
          </w:p>
        </w:tc>
        <w:tc>
          <w:tcPr>
            <w:tcW w:w="1898" w:type="dxa"/>
            <w:shd w:val="clear" w:color="auto" w:fill="auto"/>
            <w:vAlign w:val="center"/>
          </w:tcPr>
          <w:p w14:paraId="3E60D352" w14:textId="77777777" w:rsidR="00822F20" w:rsidRPr="00817F98" w:rsidRDefault="00822F20" w:rsidP="00B33104">
            <w:pPr>
              <w:jc w:val="center"/>
              <w:rPr>
                <w:rFonts w:cs="Arial"/>
                <w:b w:val="0"/>
                <w:sz w:val="20"/>
                <w:szCs w:val="20"/>
              </w:rPr>
            </w:pPr>
            <w:r w:rsidRPr="00817F98">
              <w:rPr>
                <w:rFonts w:cs="Arial"/>
                <w:b w:val="0"/>
                <w:sz w:val="20"/>
                <w:szCs w:val="20"/>
              </w:rPr>
              <w:t>Quantidade total logradouros</w:t>
            </w:r>
            <w:r>
              <w:rPr>
                <w:rFonts w:cs="Arial"/>
                <w:b w:val="0"/>
                <w:sz w:val="20"/>
                <w:szCs w:val="20"/>
              </w:rPr>
              <w:t xml:space="preserve"> (para todo o município).</w:t>
            </w:r>
          </w:p>
        </w:tc>
        <w:tc>
          <w:tcPr>
            <w:tcW w:w="4473" w:type="dxa"/>
            <w:shd w:val="clear" w:color="auto" w:fill="auto"/>
            <w:vAlign w:val="center"/>
          </w:tcPr>
          <w:p w14:paraId="2397C3E3" w14:textId="77777777" w:rsidR="00822F20" w:rsidRPr="00817F98" w:rsidRDefault="00822F20" w:rsidP="00DB3306">
            <w:pPr>
              <w:jc w:val="center"/>
              <w:rPr>
                <w:rFonts w:cs="Arial"/>
                <w:b w:val="0"/>
                <w:sz w:val="20"/>
                <w:szCs w:val="20"/>
              </w:rPr>
            </w:pPr>
            <w:r w:rsidRPr="00817F98">
              <w:rPr>
                <w:rFonts w:cs="Arial"/>
                <w:b w:val="0"/>
                <w:sz w:val="20"/>
                <w:szCs w:val="20"/>
              </w:rPr>
              <w:t xml:space="preserve">Quantidade total de logradouros </w:t>
            </w:r>
            <w:r>
              <w:rPr>
                <w:rFonts w:cs="Arial"/>
                <w:b w:val="0"/>
                <w:sz w:val="20"/>
                <w:szCs w:val="20"/>
              </w:rPr>
              <w:t>do município</w:t>
            </w:r>
          </w:p>
        </w:tc>
        <w:tc>
          <w:tcPr>
            <w:tcW w:w="1339" w:type="dxa"/>
            <w:shd w:val="clear" w:color="auto" w:fill="auto"/>
            <w:vAlign w:val="center"/>
          </w:tcPr>
          <w:p w14:paraId="10429FCD" w14:textId="77777777" w:rsidR="00822F20" w:rsidRPr="00817F98" w:rsidRDefault="00822F20" w:rsidP="00B33104">
            <w:pPr>
              <w:jc w:val="center"/>
              <w:rPr>
                <w:rFonts w:cs="Arial"/>
                <w:b w:val="0"/>
                <w:sz w:val="20"/>
                <w:szCs w:val="20"/>
              </w:rPr>
            </w:pPr>
            <w:r w:rsidRPr="00817F98">
              <w:rPr>
                <w:rFonts w:cs="Arial"/>
                <w:b w:val="0"/>
                <w:sz w:val="20"/>
                <w:szCs w:val="20"/>
              </w:rPr>
              <w:t>Quantidade de</w:t>
            </w:r>
          </w:p>
          <w:p w14:paraId="66F9481F" w14:textId="77777777" w:rsidR="00822F20" w:rsidRPr="00817F98" w:rsidRDefault="00822F20" w:rsidP="00B33104">
            <w:pPr>
              <w:jc w:val="center"/>
              <w:rPr>
                <w:rFonts w:cs="Arial"/>
                <w:b w:val="0"/>
                <w:sz w:val="20"/>
                <w:szCs w:val="20"/>
              </w:rPr>
            </w:pPr>
            <w:r w:rsidRPr="00817F98">
              <w:rPr>
                <w:rFonts w:cs="Arial"/>
                <w:b w:val="0"/>
                <w:sz w:val="20"/>
                <w:szCs w:val="20"/>
              </w:rPr>
              <w:t>Logradouros</w:t>
            </w:r>
          </w:p>
        </w:tc>
        <w:tc>
          <w:tcPr>
            <w:tcW w:w="1006" w:type="dxa"/>
            <w:vAlign w:val="center"/>
          </w:tcPr>
          <w:p w14:paraId="0450C680" w14:textId="77777777" w:rsidR="00822F20" w:rsidRPr="009627AF" w:rsidRDefault="00822F20" w:rsidP="008950CA">
            <w:pPr>
              <w:rPr>
                <w:highlight w:val="yellow"/>
              </w:rPr>
            </w:pPr>
            <w:r>
              <w:rPr>
                <w:rFonts w:cs="Arial"/>
                <w:b w:val="0"/>
                <w:sz w:val="20"/>
                <w:szCs w:val="20"/>
                <w:highlight w:val="yellow"/>
              </w:rPr>
              <w:t>Gestor</w:t>
            </w:r>
          </w:p>
        </w:tc>
      </w:tr>
      <w:tr w:rsidR="002B1DEF" w:rsidRPr="00817F98" w14:paraId="2D133F86" w14:textId="77777777" w:rsidTr="00822F20">
        <w:trPr>
          <w:trHeight w:val="693"/>
          <w:jc w:val="center"/>
        </w:trPr>
        <w:tc>
          <w:tcPr>
            <w:tcW w:w="952" w:type="dxa"/>
            <w:shd w:val="clear" w:color="auto" w:fill="auto"/>
            <w:vAlign w:val="center"/>
          </w:tcPr>
          <w:p w14:paraId="702B4279" w14:textId="77777777" w:rsidR="002B1DEF" w:rsidRPr="00B33104" w:rsidRDefault="002B1DEF" w:rsidP="00B06E09">
            <w:pPr>
              <w:jc w:val="center"/>
              <w:rPr>
                <w:rFonts w:cs="Arial"/>
                <w:b w:val="0"/>
                <w:bCs/>
                <w:sz w:val="20"/>
                <w:szCs w:val="20"/>
                <w:highlight w:val="yellow"/>
              </w:rPr>
            </w:pPr>
            <w:r>
              <w:rPr>
                <w:rFonts w:cs="Arial"/>
                <w:b w:val="0"/>
                <w:bCs/>
                <w:sz w:val="20"/>
                <w:szCs w:val="20"/>
                <w:highlight w:val="yellow"/>
              </w:rPr>
              <w:t>DT1</w:t>
            </w:r>
          </w:p>
        </w:tc>
        <w:tc>
          <w:tcPr>
            <w:tcW w:w="1898" w:type="dxa"/>
            <w:shd w:val="clear" w:color="auto" w:fill="auto"/>
            <w:vAlign w:val="center"/>
          </w:tcPr>
          <w:p w14:paraId="46A21411" w14:textId="77777777" w:rsidR="002B1DEF" w:rsidRPr="00B33104" w:rsidRDefault="002B1DEF" w:rsidP="00B06E09">
            <w:pPr>
              <w:jc w:val="center"/>
              <w:rPr>
                <w:rFonts w:cs="Arial"/>
                <w:b w:val="0"/>
                <w:sz w:val="20"/>
                <w:szCs w:val="20"/>
                <w:highlight w:val="yellow"/>
              </w:rPr>
            </w:pPr>
            <w:r>
              <w:rPr>
                <w:rFonts w:cs="Arial"/>
                <w:b w:val="0"/>
                <w:sz w:val="20"/>
                <w:szCs w:val="20"/>
                <w:highlight w:val="yellow"/>
              </w:rPr>
              <w:t>Domicílio Total do município</w:t>
            </w:r>
          </w:p>
        </w:tc>
        <w:tc>
          <w:tcPr>
            <w:tcW w:w="4473" w:type="dxa"/>
            <w:shd w:val="clear" w:color="auto" w:fill="auto"/>
            <w:vAlign w:val="center"/>
          </w:tcPr>
          <w:p w14:paraId="52E8B09C" w14:textId="77777777" w:rsidR="002B1DEF" w:rsidRPr="00B33104" w:rsidRDefault="002B1DEF" w:rsidP="00B06E09">
            <w:pPr>
              <w:jc w:val="center"/>
              <w:rPr>
                <w:rFonts w:cs="Arial"/>
                <w:b w:val="0"/>
                <w:sz w:val="20"/>
                <w:szCs w:val="20"/>
                <w:highlight w:val="yellow"/>
              </w:rPr>
            </w:pPr>
            <w:r w:rsidRPr="00BC3617">
              <w:rPr>
                <w:rFonts w:cs="Arial"/>
                <w:b w:val="0"/>
                <w:sz w:val="20"/>
                <w:szCs w:val="20"/>
                <w:highlight w:val="yellow"/>
              </w:rPr>
              <w:t>Número total de domicílios  no município incluindo zona urbana e rural</w:t>
            </w:r>
          </w:p>
        </w:tc>
        <w:tc>
          <w:tcPr>
            <w:tcW w:w="1339" w:type="dxa"/>
            <w:shd w:val="clear" w:color="auto" w:fill="auto"/>
            <w:vAlign w:val="center"/>
          </w:tcPr>
          <w:p w14:paraId="43CC21BF" w14:textId="77777777" w:rsidR="002B1DEF" w:rsidRPr="00B33104" w:rsidRDefault="002B1DEF" w:rsidP="00B06E09">
            <w:pPr>
              <w:jc w:val="center"/>
              <w:rPr>
                <w:rFonts w:cs="Arial"/>
                <w:b w:val="0"/>
                <w:sz w:val="20"/>
                <w:szCs w:val="20"/>
                <w:highlight w:val="yellow"/>
              </w:rPr>
            </w:pPr>
            <w:r>
              <w:rPr>
                <w:rFonts w:cs="Arial"/>
                <w:b w:val="0"/>
                <w:sz w:val="20"/>
                <w:szCs w:val="20"/>
                <w:highlight w:val="yellow"/>
              </w:rPr>
              <w:t>Domicílios</w:t>
            </w:r>
          </w:p>
        </w:tc>
        <w:tc>
          <w:tcPr>
            <w:tcW w:w="1006" w:type="dxa"/>
            <w:vAlign w:val="center"/>
          </w:tcPr>
          <w:p w14:paraId="09376465" w14:textId="77777777" w:rsidR="002B1DEF" w:rsidRPr="00B33104" w:rsidRDefault="002B1DEF" w:rsidP="00B06E09">
            <w:pPr>
              <w:jc w:val="center"/>
              <w:rPr>
                <w:rFonts w:cs="Arial"/>
                <w:b w:val="0"/>
                <w:sz w:val="20"/>
                <w:szCs w:val="20"/>
                <w:highlight w:val="yellow"/>
              </w:rPr>
            </w:pPr>
            <w:r>
              <w:rPr>
                <w:rFonts w:cs="Arial"/>
                <w:b w:val="0"/>
                <w:sz w:val="20"/>
                <w:szCs w:val="20"/>
                <w:highlight w:val="yellow"/>
              </w:rPr>
              <w:t>IBGE</w:t>
            </w:r>
          </w:p>
        </w:tc>
      </w:tr>
      <w:tr w:rsidR="002B1DEF" w:rsidRPr="00817F98" w14:paraId="45AC6C5B" w14:textId="77777777" w:rsidTr="00822F20">
        <w:trPr>
          <w:trHeight w:val="693"/>
          <w:jc w:val="center"/>
        </w:trPr>
        <w:tc>
          <w:tcPr>
            <w:tcW w:w="952" w:type="dxa"/>
            <w:shd w:val="clear" w:color="auto" w:fill="auto"/>
            <w:vAlign w:val="center"/>
          </w:tcPr>
          <w:p w14:paraId="5678C06F" w14:textId="77777777" w:rsidR="002B1DEF" w:rsidRPr="00817F98" w:rsidRDefault="002B1DEF" w:rsidP="00B06E09">
            <w:pPr>
              <w:jc w:val="center"/>
              <w:rPr>
                <w:rFonts w:cs="Arial"/>
                <w:b w:val="0"/>
                <w:bCs/>
                <w:sz w:val="20"/>
                <w:szCs w:val="20"/>
              </w:rPr>
            </w:pPr>
            <w:r w:rsidRPr="005239C2">
              <w:rPr>
                <w:rFonts w:cs="Arial"/>
                <w:b w:val="0"/>
                <w:bCs/>
                <w:sz w:val="20"/>
                <w:szCs w:val="20"/>
                <w:highlight w:val="yellow"/>
              </w:rPr>
              <w:t>DU1</w:t>
            </w:r>
          </w:p>
        </w:tc>
        <w:tc>
          <w:tcPr>
            <w:tcW w:w="1898" w:type="dxa"/>
            <w:shd w:val="clear" w:color="auto" w:fill="auto"/>
            <w:vAlign w:val="center"/>
          </w:tcPr>
          <w:p w14:paraId="717B4A79" w14:textId="77777777" w:rsidR="002B1DEF" w:rsidRPr="00817F98" w:rsidRDefault="002B1DEF" w:rsidP="00B06E09">
            <w:pPr>
              <w:jc w:val="center"/>
              <w:rPr>
                <w:rFonts w:cs="Arial"/>
                <w:b w:val="0"/>
                <w:sz w:val="20"/>
                <w:szCs w:val="20"/>
              </w:rPr>
            </w:pPr>
            <w:r>
              <w:rPr>
                <w:rFonts w:cs="Arial"/>
                <w:b w:val="0"/>
                <w:sz w:val="20"/>
                <w:szCs w:val="20"/>
                <w:highlight w:val="yellow"/>
              </w:rPr>
              <w:t>Domicílios urbanos do município</w:t>
            </w:r>
          </w:p>
        </w:tc>
        <w:tc>
          <w:tcPr>
            <w:tcW w:w="4473" w:type="dxa"/>
            <w:shd w:val="clear" w:color="auto" w:fill="auto"/>
            <w:vAlign w:val="center"/>
          </w:tcPr>
          <w:p w14:paraId="21E4F03B" w14:textId="77777777" w:rsidR="002B1DEF" w:rsidRPr="00817F98" w:rsidRDefault="002B1DEF" w:rsidP="00B06E09">
            <w:pPr>
              <w:jc w:val="center"/>
              <w:rPr>
                <w:rFonts w:cs="Arial"/>
                <w:b w:val="0"/>
                <w:sz w:val="20"/>
                <w:szCs w:val="20"/>
              </w:rPr>
            </w:pPr>
            <w:r w:rsidRPr="005239C2">
              <w:rPr>
                <w:rFonts w:cs="Arial"/>
                <w:b w:val="0"/>
                <w:sz w:val="20"/>
                <w:szCs w:val="20"/>
                <w:highlight w:val="yellow"/>
              </w:rPr>
              <w:t>Número total de domicílios  no município que residem na zona urban</w:t>
            </w:r>
            <w:r>
              <w:rPr>
                <w:rFonts w:cs="Arial"/>
                <w:b w:val="0"/>
                <w:sz w:val="20"/>
                <w:szCs w:val="20"/>
                <w:highlight w:val="yellow"/>
              </w:rPr>
              <w:t>a</w:t>
            </w:r>
            <w:r w:rsidRPr="005239C2">
              <w:rPr>
                <w:rFonts w:cs="Arial"/>
                <w:b w:val="0"/>
                <w:sz w:val="20"/>
                <w:szCs w:val="20"/>
                <w:highlight w:val="yellow"/>
              </w:rPr>
              <w:t>.</w:t>
            </w:r>
          </w:p>
        </w:tc>
        <w:tc>
          <w:tcPr>
            <w:tcW w:w="1339" w:type="dxa"/>
            <w:shd w:val="clear" w:color="auto" w:fill="auto"/>
            <w:vAlign w:val="center"/>
          </w:tcPr>
          <w:p w14:paraId="66E0CD0A" w14:textId="77777777" w:rsidR="002B1DEF" w:rsidRPr="00B33104" w:rsidRDefault="002B1DEF" w:rsidP="00B06E09">
            <w:pPr>
              <w:jc w:val="center"/>
              <w:rPr>
                <w:rFonts w:cs="Arial"/>
                <w:b w:val="0"/>
                <w:sz w:val="20"/>
                <w:szCs w:val="20"/>
                <w:highlight w:val="yellow"/>
              </w:rPr>
            </w:pPr>
            <w:r>
              <w:rPr>
                <w:rFonts w:cs="Arial"/>
                <w:b w:val="0"/>
                <w:sz w:val="20"/>
                <w:szCs w:val="20"/>
                <w:highlight w:val="yellow"/>
              </w:rPr>
              <w:t>Domicílios</w:t>
            </w:r>
          </w:p>
        </w:tc>
        <w:tc>
          <w:tcPr>
            <w:tcW w:w="1006" w:type="dxa"/>
            <w:vAlign w:val="center"/>
          </w:tcPr>
          <w:p w14:paraId="5926EF05" w14:textId="77777777" w:rsidR="002B1DEF" w:rsidRPr="00B33104" w:rsidRDefault="002B1DEF" w:rsidP="00B06E09">
            <w:pPr>
              <w:jc w:val="center"/>
              <w:rPr>
                <w:rFonts w:cs="Arial"/>
                <w:b w:val="0"/>
                <w:sz w:val="20"/>
                <w:szCs w:val="20"/>
                <w:highlight w:val="yellow"/>
              </w:rPr>
            </w:pPr>
            <w:r>
              <w:rPr>
                <w:rFonts w:cs="Arial"/>
                <w:b w:val="0"/>
                <w:sz w:val="20"/>
                <w:szCs w:val="20"/>
                <w:highlight w:val="yellow"/>
              </w:rPr>
              <w:t>IBGE</w:t>
            </w:r>
          </w:p>
        </w:tc>
      </w:tr>
      <w:tr w:rsidR="002B1DEF" w:rsidRPr="00817F98" w14:paraId="259E8A83" w14:textId="77777777" w:rsidTr="00822F20">
        <w:trPr>
          <w:trHeight w:val="693"/>
          <w:jc w:val="center"/>
        </w:trPr>
        <w:tc>
          <w:tcPr>
            <w:tcW w:w="952" w:type="dxa"/>
            <w:shd w:val="clear" w:color="auto" w:fill="auto"/>
            <w:vAlign w:val="center"/>
          </w:tcPr>
          <w:p w14:paraId="02C5BB39" w14:textId="77777777" w:rsidR="002B1DEF" w:rsidRPr="00817F98" w:rsidRDefault="002B1DEF" w:rsidP="00E24B52">
            <w:pPr>
              <w:jc w:val="center"/>
              <w:rPr>
                <w:rFonts w:cs="Arial"/>
                <w:b w:val="0"/>
                <w:bCs/>
                <w:sz w:val="20"/>
                <w:szCs w:val="20"/>
              </w:rPr>
            </w:pPr>
            <w:r w:rsidRPr="00E24B52">
              <w:rPr>
                <w:rFonts w:cs="Arial"/>
                <w:b w:val="0"/>
                <w:bCs/>
                <w:sz w:val="20"/>
                <w:szCs w:val="20"/>
                <w:highlight w:val="yellow"/>
              </w:rPr>
              <w:t>D</w:t>
            </w:r>
            <w:r w:rsidR="00E24B52" w:rsidRPr="00E24B52">
              <w:rPr>
                <w:rFonts w:cs="Arial"/>
                <w:b w:val="0"/>
                <w:bCs/>
                <w:sz w:val="20"/>
                <w:szCs w:val="20"/>
                <w:highlight w:val="yellow"/>
              </w:rPr>
              <w:t>U2</w:t>
            </w:r>
          </w:p>
        </w:tc>
        <w:tc>
          <w:tcPr>
            <w:tcW w:w="1898" w:type="dxa"/>
            <w:shd w:val="clear" w:color="auto" w:fill="auto"/>
            <w:vAlign w:val="center"/>
          </w:tcPr>
          <w:p w14:paraId="76AC3D37" w14:textId="77777777" w:rsidR="002B1DEF" w:rsidRPr="00817F98" w:rsidRDefault="002B1DEF" w:rsidP="00B06E09">
            <w:pPr>
              <w:jc w:val="center"/>
              <w:rPr>
                <w:rFonts w:cs="Arial"/>
                <w:b w:val="0"/>
                <w:sz w:val="20"/>
                <w:szCs w:val="20"/>
              </w:rPr>
            </w:pPr>
            <w:r>
              <w:rPr>
                <w:rFonts w:cs="Arial"/>
                <w:b w:val="0"/>
                <w:sz w:val="20"/>
                <w:szCs w:val="20"/>
                <w:highlight w:val="yellow"/>
              </w:rPr>
              <w:t>Domicílio rurais do município</w:t>
            </w:r>
          </w:p>
        </w:tc>
        <w:tc>
          <w:tcPr>
            <w:tcW w:w="4473" w:type="dxa"/>
            <w:shd w:val="clear" w:color="auto" w:fill="auto"/>
            <w:vAlign w:val="center"/>
          </w:tcPr>
          <w:p w14:paraId="48B55A13" w14:textId="77777777" w:rsidR="002B1DEF" w:rsidRPr="00817F98" w:rsidRDefault="002B1DEF" w:rsidP="00B06E09">
            <w:pPr>
              <w:jc w:val="center"/>
              <w:rPr>
                <w:rFonts w:cs="Arial"/>
                <w:b w:val="0"/>
                <w:sz w:val="20"/>
                <w:szCs w:val="20"/>
              </w:rPr>
            </w:pPr>
            <w:r w:rsidRPr="005239C2">
              <w:rPr>
                <w:rFonts w:cs="Arial"/>
                <w:b w:val="0"/>
                <w:sz w:val="20"/>
                <w:szCs w:val="20"/>
                <w:highlight w:val="yellow"/>
              </w:rPr>
              <w:t xml:space="preserve">Número total de domicílios  no município que residem na zona </w:t>
            </w:r>
            <w:r>
              <w:rPr>
                <w:rFonts w:cs="Arial"/>
                <w:b w:val="0"/>
                <w:sz w:val="20"/>
                <w:szCs w:val="20"/>
                <w:highlight w:val="yellow"/>
              </w:rPr>
              <w:t>rural</w:t>
            </w:r>
            <w:r w:rsidRPr="005239C2">
              <w:rPr>
                <w:rFonts w:cs="Arial"/>
                <w:b w:val="0"/>
                <w:sz w:val="20"/>
                <w:szCs w:val="20"/>
                <w:highlight w:val="yellow"/>
              </w:rPr>
              <w:t>.</w:t>
            </w:r>
          </w:p>
        </w:tc>
        <w:tc>
          <w:tcPr>
            <w:tcW w:w="1339" w:type="dxa"/>
            <w:shd w:val="clear" w:color="auto" w:fill="auto"/>
            <w:vAlign w:val="center"/>
          </w:tcPr>
          <w:p w14:paraId="704D5574" w14:textId="77777777" w:rsidR="002B1DEF" w:rsidRPr="00B33104" w:rsidRDefault="002B1DEF" w:rsidP="00B06E09">
            <w:pPr>
              <w:jc w:val="center"/>
              <w:rPr>
                <w:rFonts w:cs="Arial"/>
                <w:b w:val="0"/>
                <w:sz w:val="20"/>
                <w:szCs w:val="20"/>
                <w:highlight w:val="yellow"/>
              </w:rPr>
            </w:pPr>
            <w:r>
              <w:rPr>
                <w:rFonts w:cs="Arial"/>
                <w:b w:val="0"/>
                <w:sz w:val="20"/>
                <w:szCs w:val="20"/>
                <w:highlight w:val="yellow"/>
              </w:rPr>
              <w:t>Domicílios</w:t>
            </w:r>
          </w:p>
        </w:tc>
        <w:tc>
          <w:tcPr>
            <w:tcW w:w="1006" w:type="dxa"/>
            <w:vAlign w:val="center"/>
          </w:tcPr>
          <w:p w14:paraId="61D43913" w14:textId="77777777" w:rsidR="002B1DEF" w:rsidRPr="00B33104" w:rsidRDefault="002B1DEF" w:rsidP="00B06E09">
            <w:pPr>
              <w:jc w:val="center"/>
              <w:rPr>
                <w:rFonts w:cs="Arial"/>
                <w:b w:val="0"/>
                <w:sz w:val="20"/>
                <w:szCs w:val="20"/>
                <w:highlight w:val="yellow"/>
              </w:rPr>
            </w:pPr>
            <w:r>
              <w:rPr>
                <w:rFonts w:cs="Arial"/>
                <w:b w:val="0"/>
                <w:sz w:val="20"/>
                <w:szCs w:val="20"/>
                <w:highlight w:val="yellow"/>
              </w:rPr>
              <w:t>IBGE</w:t>
            </w:r>
          </w:p>
        </w:tc>
      </w:tr>
      <w:tr w:rsidR="002B1DEF" w:rsidRPr="00817F98" w14:paraId="6FE7D177" w14:textId="77777777" w:rsidTr="00822F20">
        <w:trPr>
          <w:trHeight w:val="693"/>
          <w:jc w:val="center"/>
        </w:trPr>
        <w:tc>
          <w:tcPr>
            <w:tcW w:w="952" w:type="dxa"/>
            <w:shd w:val="clear" w:color="auto" w:fill="auto"/>
            <w:vAlign w:val="center"/>
          </w:tcPr>
          <w:p w14:paraId="4E3479B0" w14:textId="77777777" w:rsidR="002B1DEF" w:rsidRPr="00817F98" w:rsidRDefault="002B1DEF" w:rsidP="00B06E09">
            <w:pPr>
              <w:jc w:val="center"/>
              <w:rPr>
                <w:rFonts w:cs="Arial"/>
                <w:b w:val="0"/>
                <w:bCs/>
                <w:sz w:val="20"/>
                <w:szCs w:val="20"/>
              </w:rPr>
            </w:pPr>
            <w:r>
              <w:rPr>
                <w:rFonts w:cs="Arial"/>
                <w:b w:val="0"/>
                <w:bCs/>
                <w:sz w:val="20"/>
                <w:szCs w:val="20"/>
                <w:highlight w:val="yellow"/>
              </w:rPr>
              <w:t>DA</w:t>
            </w:r>
            <w:r w:rsidRPr="005239C2">
              <w:rPr>
                <w:rFonts w:cs="Arial"/>
                <w:b w:val="0"/>
                <w:bCs/>
                <w:sz w:val="20"/>
                <w:szCs w:val="20"/>
                <w:highlight w:val="yellow"/>
              </w:rPr>
              <w:t>1</w:t>
            </w:r>
          </w:p>
        </w:tc>
        <w:tc>
          <w:tcPr>
            <w:tcW w:w="1898" w:type="dxa"/>
            <w:shd w:val="clear" w:color="auto" w:fill="auto"/>
            <w:vAlign w:val="center"/>
          </w:tcPr>
          <w:p w14:paraId="4E2D3452" w14:textId="77777777" w:rsidR="002B1DEF" w:rsidRPr="00817F98" w:rsidRDefault="002B1DEF" w:rsidP="00B06E09">
            <w:pPr>
              <w:jc w:val="center"/>
              <w:rPr>
                <w:rFonts w:cs="Arial"/>
                <w:b w:val="0"/>
                <w:sz w:val="20"/>
                <w:szCs w:val="20"/>
              </w:rPr>
            </w:pPr>
            <w:r>
              <w:rPr>
                <w:rFonts w:cs="Arial"/>
                <w:b w:val="0"/>
                <w:sz w:val="20"/>
                <w:szCs w:val="20"/>
                <w:highlight w:val="yellow"/>
              </w:rPr>
              <w:t xml:space="preserve">Domicílios </w:t>
            </w:r>
            <w:proofErr w:type="spellStart"/>
            <w:r>
              <w:rPr>
                <w:rFonts w:cs="Arial"/>
                <w:b w:val="0"/>
                <w:sz w:val="20"/>
                <w:szCs w:val="20"/>
                <w:highlight w:val="yellow"/>
              </w:rPr>
              <w:t>atentidos</w:t>
            </w:r>
            <w:proofErr w:type="spellEnd"/>
            <w:r>
              <w:rPr>
                <w:rFonts w:cs="Arial"/>
                <w:b w:val="0"/>
                <w:sz w:val="20"/>
                <w:szCs w:val="20"/>
                <w:highlight w:val="yellow"/>
              </w:rPr>
              <w:t xml:space="preserve"> com abast</w:t>
            </w:r>
            <w:r w:rsidRPr="00AE1C1B">
              <w:rPr>
                <w:rFonts w:cs="Arial"/>
                <w:b w:val="0"/>
                <w:sz w:val="20"/>
                <w:szCs w:val="20"/>
                <w:highlight w:val="yellow"/>
              </w:rPr>
              <w:t>ecimento de água</w:t>
            </w:r>
            <w:r w:rsidR="00AE1C1B" w:rsidRPr="00AE1C1B">
              <w:rPr>
                <w:rFonts w:cs="Arial"/>
                <w:b w:val="0"/>
                <w:sz w:val="20"/>
                <w:szCs w:val="20"/>
                <w:highlight w:val="yellow"/>
              </w:rPr>
              <w:t xml:space="preserve"> pelo prestador de serviços</w:t>
            </w:r>
          </w:p>
        </w:tc>
        <w:tc>
          <w:tcPr>
            <w:tcW w:w="4473" w:type="dxa"/>
            <w:shd w:val="clear" w:color="auto" w:fill="auto"/>
            <w:vAlign w:val="center"/>
          </w:tcPr>
          <w:p w14:paraId="373D1065" w14:textId="77777777" w:rsidR="002B1DEF" w:rsidRPr="00817F98" w:rsidRDefault="000B5C09" w:rsidP="000B5C09">
            <w:pPr>
              <w:jc w:val="center"/>
              <w:rPr>
                <w:rFonts w:cs="Arial"/>
                <w:b w:val="0"/>
                <w:sz w:val="20"/>
                <w:szCs w:val="20"/>
              </w:rPr>
            </w:pPr>
            <w:r w:rsidRPr="000B5C09">
              <w:rPr>
                <w:rFonts w:cs="Arial"/>
                <w:b w:val="0"/>
                <w:sz w:val="20"/>
                <w:szCs w:val="20"/>
                <w:highlight w:val="yellow"/>
              </w:rPr>
              <w:t xml:space="preserve">Número total de </w:t>
            </w:r>
            <w:proofErr w:type="spellStart"/>
            <w:r w:rsidRPr="000B5C09">
              <w:rPr>
                <w:rFonts w:cs="Arial"/>
                <w:b w:val="0"/>
                <w:sz w:val="20"/>
                <w:szCs w:val="20"/>
                <w:highlight w:val="yellow"/>
              </w:rPr>
              <w:t>domicpilios</w:t>
            </w:r>
            <w:proofErr w:type="spellEnd"/>
            <w:r w:rsidRPr="000B5C09">
              <w:rPr>
                <w:rFonts w:cs="Arial"/>
                <w:b w:val="0"/>
                <w:sz w:val="20"/>
                <w:szCs w:val="20"/>
                <w:highlight w:val="yellow"/>
              </w:rPr>
              <w:t xml:space="preserve"> a que o prestador fornece serviços de abastecimento de água, seja na sede municipal ou localidades.</w:t>
            </w:r>
          </w:p>
        </w:tc>
        <w:tc>
          <w:tcPr>
            <w:tcW w:w="1339" w:type="dxa"/>
            <w:shd w:val="clear" w:color="auto" w:fill="auto"/>
            <w:vAlign w:val="center"/>
          </w:tcPr>
          <w:p w14:paraId="3CAACE08" w14:textId="77777777" w:rsidR="002B1DEF" w:rsidRPr="00B33104" w:rsidRDefault="002B1DEF" w:rsidP="00B06E09">
            <w:pPr>
              <w:jc w:val="center"/>
              <w:rPr>
                <w:rFonts w:cs="Arial"/>
                <w:b w:val="0"/>
                <w:sz w:val="20"/>
                <w:szCs w:val="20"/>
                <w:highlight w:val="yellow"/>
              </w:rPr>
            </w:pPr>
            <w:r>
              <w:rPr>
                <w:rFonts w:cs="Arial"/>
                <w:b w:val="0"/>
                <w:sz w:val="20"/>
                <w:szCs w:val="20"/>
                <w:highlight w:val="yellow"/>
              </w:rPr>
              <w:t>Domicílios</w:t>
            </w:r>
          </w:p>
        </w:tc>
        <w:tc>
          <w:tcPr>
            <w:tcW w:w="1006" w:type="dxa"/>
            <w:vAlign w:val="center"/>
          </w:tcPr>
          <w:p w14:paraId="7FAECC7D" w14:textId="77777777" w:rsidR="002B1DEF" w:rsidRPr="00B33104" w:rsidRDefault="002B1DEF" w:rsidP="00B06E09">
            <w:pPr>
              <w:jc w:val="center"/>
              <w:rPr>
                <w:rFonts w:cs="Arial"/>
                <w:b w:val="0"/>
                <w:sz w:val="20"/>
                <w:szCs w:val="20"/>
                <w:highlight w:val="yellow"/>
              </w:rPr>
            </w:pPr>
            <w:r>
              <w:rPr>
                <w:rFonts w:cs="Arial"/>
                <w:b w:val="0"/>
                <w:sz w:val="20"/>
                <w:szCs w:val="20"/>
                <w:highlight w:val="yellow"/>
              </w:rPr>
              <w:t>IBGE</w:t>
            </w:r>
          </w:p>
        </w:tc>
      </w:tr>
      <w:tr w:rsidR="002B1DEF" w:rsidRPr="00817F98" w14:paraId="7B99342F" w14:textId="77777777" w:rsidTr="00822F20">
        <w:trPr>
          <w:trHeight w:val="693"/>
          <w:jc w:val="center"/>
        </w:trPr>
        <w:tc>
          <w:tcPr>
            <w:tcW w:w="952" w:type="dxa"/>
            <w:shd w:val="clear" w:color="auto" w:fill="auto"/>
            <w:vAlign w:val="center"/>
          </w:tcPr>
          <w:p w14:paraId="2B5BBE63" w14:textId="77777777" w:rsidR="002B1DEF" w:rsidRPr="00822F20" w:rsidRDefault="002B1DEF" w:rsidP="00B06E09">
            <w:pPr>
              <w:jc w:val="center"/>
              <w:rPr>
                <w:rFonts w:cs="Arial"/>
                <w:b w:val="0"/>
                <w:bCs/>
                <w:sz w:val="20"/>
                <w:szCs w:val="20"/>
                <w:highlight w:val="yellow"/>
              </w:rPr>
            </w:pPr>
            <w:r w:rsidRPr="00822F20">
              <w:rPr>
                <w:rFonts w:cs="Arial"/>
                <w:b w:val="0"/>
                <w:bCs/>
                <w:sz w:val="20"/>
                <w:szCs w:val="20"/>
                <w:highlight w:val="yellow"/>
              </w:rPr>
              <w:lastRenderedPageBreak/>
              <w:t>DA2</w:t>
            </w:r>
          </w:p>
        </w:tc>
        <w:tc>
          <w:tcPr>
            <w:tcW w:w="1898" w:type="dxa"/>
            <w:shd w:val="clear" w:color="auto" w:fill="auto"/>
            <w:vAlign w:val="center"/>
          </w:tcPr>
          <w:p w14:paraId="79A3B50D" w14:textId="77777777" w:rsidR="002B1DEF" w:rsidRPr="00822F20" w:rsidRDefault="002B1DEF" w:rsidP="00B06E09">
            <w:pPr>
              <w:jc w:val="center"/>
              <w:rPr>
                <w:rFonts w:cs="Arial"/>
                <w:b w:val="0"/>
                <w:sz w:val="20"/>
                <w:szCs w:val="20"/>
                <w:highlight w:val="yellow"/>
              </w:rPr>
            </w:pPr>
            <w:proofErr w:type="spellStart"/>
            <w:r w:rsidRPr="00822F20">
              <w:rPr>
                <w:rFonts w:cs="Arial"/>
                <w:b w:val="0"/>
                <w:sz w:val="20"/>
                <w:szCs w:val="20"/>
                <w:highlight w:val="yellow"/>
              </w:rPr>
              <w:t>Domicilios</w:t>
            </w:r>
            <w:proofErr w:type="spellEnd"/>
            <w:r w:rsidRPr="00822F20">
              <w:rPr>
                <w:rFonts w:cs="Arial"/>
                <w:b w:val="0"/>
                <w:sz w:val="20"/>
                <w:szCs w:val="20"/>
                <w:highlight w:val="yellow"/>
              </w:rPr>
              <w:t xml:space="preserve"> urbanos atendidos com abastecimento de água</w:t>
            </w:r>
            <w:r w:rsidR="00AE1C1B">
              <w:rPr>
                <w:rFonts w:cs="Arial"/>
                <w:b w:val="0"/>
                <w:sz w:val="20"/>
                <w:szCs w:val="20"/>
                <w:highlight w:val="yellow"/>
              </w:rPr>
              <w:t xml:space="preserve"> pelo prestador de serviços</w:t>
            </w:r>
          </w:p>
        </w:tc>
        <w:tc>
          <w:tcPr>
            <w:tcW w:w="4473" w:type="dxa"/>
            <w:shd w:val="clear" w:color="auto" w:fill="auto"/>
            <w:vAlign w:val="center"/>
          </w:tcPr>
          <w:p w14:paraId="1865B2CE" w14:textId="77777777" w:rsidR="002B1DEF" w:rsidRPr="00822F20" w:rsidRDefault="002B1DEF" w:rsidP="00B06E09">
            <w:pPr>
              <w:jc w:val="center"/>
              <w:rPr>
                <w:rFonts w:cs="Arial"/>
                <w:b w:val="0"/>
                <w:sz w:val="20"/>
                <w:szCs w:val="20"/>
                <w:highlight w:val="yellow"/>
              </w:rPr>
            </w:pPr>
            <w:r w:rsidRPr="00822F20">
              <w:rPr>
                <w:rFonts w:cs="Arial"/>
                <w:b w:val="0"/>
                <w:sz w:val="20"/>
                <w:szCs w:val="20"/>
                <w:highlight w:val="yellow"/>
              </w:rPr>
              <w:t>Número total de domicílios da zona urbana a que o prestador fornece serviços de abastecimento de água.</w:t>
            </w:r>
          </w:p>
        </w:tc>
        <w:tc>
          <w:tcPr>
            <w:tcW w:w="1339" w:type="dxa"/>
            <w:shd w:val="clear" w:color="auto" w:fill="auto"/>
            <w:vAlign w:val="center"/>
          </w:tcPr>
          <w:p w14:paraId="10893EB6" w14:textId="77777777" w:rsidR="002B1DEF" w:rsidRPr="00822F20" w:rsidRDefault="002B1DEF" w:rsidP="00B06E09">
            <w:pPr>
              <w:jc w:val="center"/>
              <w:rPr>
                <w:rFonts w:cs="Arial"/>
                <w:b w:val="0"/>
                <w:sz w:val="20"/>
                <w:szCs w:val="20"/>
                <w:highlight w:val="yellow"/>
              </w:rPr>
            </w:pPr>
            <w:r>
              <w:rPr>
                <w:rFonts w:cs="Arial"/>
                <w:b w:val="0"/>
                <w:sz w:val="20"/>
                <w:szCs w:val="20"/>
                <w:highlight w:val="yellow"/>
              </w:rPr>
              <w:t>Domicílios</w:t>
            </w:r>
          </w:p>
        </w:tc>
        <w:tc>
          <w:tcPr>
            <w:tcW w:w="1006" w:type="dxa"/>
            <w:vAlign w:val="center"/>
          </w:tcPr>
          <w:p w14:paraId="7C379698" w14:textId="77777777" w:rsidR="002B1DEF" w:rsidRPr="00822F20" w:rsidRDefault="002B1DEF" w:rsidP="00B06E09">
            <w:pPr>
              <w:jc w:val="center"/>
              <w:rPr>
                <w:highlight w:val="yellow"/>
              </w:rPr>
            </w:pPr>
            <w:r w:rsidRPr="00822F20">
              <w:rPr>
                <w:rFonts w:cs="Arial"/>
                <w:b w:val="0"/>
                <w:sz w:val="20"/>
                <w:szCs w:val="20"/>
                <w:highlight w:val="yellow"/>
              </w:rPr>
              <w:t>IBGE</w:t>
            </w:r>
          </w:p>
        </w:tc>
      </w:tr>
      <w:tr w:rsidR="002B1DEF" w:rsidRPr="00817F98" w14:paraId="21B1068C" w14:textId="77777777" w:rsidTr="00822F20">
        <w:trPr>
          <w:trHeight w:val="693"/>
          <w:jc w:val="center"/>
        </w:trPr>
        <w:tc>
          <w:tcPr>
            <w:tcW w:w="952" w:type="dxa"/>
            <w:shd w:val="clear" w:color="auto" w:fill="auto"/>
            <w:vAlign w:val="center"/>
          </w:tcPr>
          <w:p w14:paraId="3F73EFBA" w14:textId="77777777" w:rsidR="002B1DEF" w:rsidRPr="00B33104" w:rsidRDefault="002B1DEF" w:rsidP="00B06E09">
            <w:pPr>
              <w:jc w:val="center"/>
              <w:rPr>
                <w:rFonts w:cs="Arial"/>
                <w:b w:val="0"/>
                <w:bCs/>
                <w:sz w:val="20"/>
                <w:szCs w:val="20"/>
                <w:highlight w:val="yellow"/>
              </w:rPr>
            </w:pPr>
            <w:r>
              <w:rPr>
                <w:rFonts w:cs="Arial"/>
                <w:b w:val="0"/>
                <w:bCs/>
                <w:sz w:val="20"/>
                <w:szCs w:val="20"/>
                <w:highlight w:val="yellow"/>
              </w:rPr>
              <w:t>D</w:t>
            </w:r>
            <w:r w:rsidRPr="00B33104">
              <w:rPr>
                <w:rFonts w:cs="Arial"/>
                <w:b w:val="0"/>
                <w:bCs/>
                <w:sz w:val="20"/>
                <w:szCs w:val="20"/>
                <w:highlight w:val="yellow"/>
              </w:rPr>
              <w:t>A3</w:t>
            </w:r>
          </w:p>
        </w:tc>
        <w:tc>
          <w:tcPr>
            <w:tcW w:w="1898" w:type="dxa"/>
            <w:shd w:val="clear" w:color="auto" w:fill="auto"/>
            <w:vAlign w:val="center"/>
          </w:tcPr>
          <w:p w14:paraId="5DC087C3" w14:textId="77777777" w:rsidR="002B1DEF" w:rsidRPr="00B33104" w:rsidRDefault="002B1DEF" w:rsidP="00B06E09">
            <w:pPr>
              <w:jc w:val="center"/>
              <w:rPr>
                <w:rFonts w:cs="Arial"/>
                <w:b w:val="0"/>
                <w:sz w:val="20"/>
                <w:szCs w:val="20"/>
                <w:highlight w:val="yellow"/>
              </w:rPr>
            </w:pPr>
            <w:r>
              <w:rPr>
                <w:rFonts w:cs="Arial"/>
                <w:b w:val="0"/>
                <w:sz w:val="20"/>
                <w:szCs w:val="20"/>
                <w:highlight w:val="yellow"/>
              </w:rPr>
              <w:t>Domicílios rural atendidos</w:t>
            </w:r>
            <w:r w:rsidR="00AE1C1B">
              <w:rPr>
                <w:rFonts w:cs="Arial"/>
                <w:b w:val="0"/>
                <w:sz w:val="20"/>
                <w:szCs w:val="20"/>
                <w:highlight w:val="yellow"/>
              </w:rPr>
              <w:t xml:space="preserve"> com abastecimento d</w:t>
            </w:r>
            <w:r w:rsidRPr="00B33104">
              <w:rPr>
                <w:rFonts w:cs="Arial"/>
                <w:b w:val="0"/>
                <w:sz w:val="20"/>
                <w:szCs w:val="20"/>
                <w:highlight w:val="yellow"/>
              </w:rPr>
              <w:t>e água</w:t>
            </w:r>
            <w:r w:rsidR="00AE1C1B">
              <w:rPr>
                <w:rFonts w:cs="Arial"/>
                <w:b w:val="0"/>
                <w:sz w:val="20"/>
                <w:szCs w:val="20"/>
                <w:highlight w:val="yellow"/>
              </w:rPr>
              <w:t xml:space="preserve"> pelo prestador de serviços </w:t>
            </w:r>
          </w:p>
        </w:tc>
        <w:tc>
          <w:tcPr>
            <w:tcW w:w="4473" w:type="dxa"/>
            <w:shd w:val="clear" w:color="auto" w:fill="auto"/>
            <w:vAlign w:val="center"/>
          </w:tcPr>
          <w:p w14:paraId="3E2531D6" w14:textId="77777777" w:rsidR="002B1DEF" w:rsidRPr="00B33104" w:rsidRDefault="002B1DEF" w:rsidP="00AE1C1B">
            <w:pPr>
              <w:jc w:val="center"/>
              <w:rPr>
                <w:rFonts w:cs="Arial"/>
                <w:b w:val="0"/>
                <w:sz w:val="20"/>
                <w:szCs w:val="20"/>
                <w:highlight w:val="yellow"/>
              </w:rPr>
            </w:pPr>
            <w:r w:rsidRPr="00B33104">
              <w:rPr>
                <w:rFonts w:cs="Arial"/>
                <w:b w:val="0"/>
                <w:sz w:val="20"/>
                <w:szCs w:val="20"/>
                <w:highlight w:val="yellow"/>
              </w:rPr>
              <w:t xml:space="preserve">Número total de </w:t>
            </w:r>
            <w:r w:rsidR="00AE1C1B">
              <w:rPr>
                <w:rFonts w:cs="Arial"/>
                <w:b w:val="0"/>
                <w:sz w:val="20"/>
                <w:szCs w:val="20"/>
                <w:highlight w:val="yellow"/>
              </w:rPr>
              <w:t>domicílios</w:t>
            </w:r>
            <w:r w:rsidRPr="00B33104">
              <w:rPr>
                <w:rFonts w:cs="Arial"/>
                <w:b w:val="0"/>
                <w:sz w:val="20"/>
                <w:szCs w:val="20"/>
                <w:highlight w:val="yellow"/>
              </w:rPr>
              <w:t xml:space="preserve"> da zona rural a que o prestador fornece serviços de abastecimento de água.</w:t>
            </w:r>
          </w:p>
        </w:tc>
        <w:tc>
          <w:tcPr>
            <w:tcW w:w="1339" w:type="dxa"/>
            <w:shd w:val="clear" w:color="auto" w:fill="auto"/>
            <w:vAlign w:val="center"/>
          </w:tcPr>
          <w:p w14:paraId="33F5AB18" w14:textId="77777777" w:rsidR="002B1DEF" w:rsidRPr="00B33104" w:rsidRDefault="002B1DEF" w:rsidP="00B06E09">
            <w:pPr>
              <w:jc w:val="center"/>
              <w:rPr>
                <w:rFonts w:cs="Arial"/>
                <w:b w:val="0"/>
                <w:sz w:val="20"/>
                <w:szCs w:val="20"/>
                <w:highlight w:val="yellow"/>
              </w:rPr>
            </w:pPr>
            <w:r>
              <w:rPr>
                <w:rFonts w:cs="Arial"/>
                <w:b w:val="0"/>
                <w:sz w:val="20"/>
                <w:szCs w:val="20"/>
                <w:highlight w:val="yellow"/>
              </w:rPr>
              <w:t>Domicílios</w:t>
            </w:r>
          </w:p>
        </w:tc>
        <w:tc>
          <w:tcPr>
            <w:tcW w:w="1006" w:type="dxa"/>
            <w:vAlign w:val="center"/>
          </w:tcPr>
          <w:p w14:paraId="72B19514" w14:textId="77777777" w:rsidR="002B1DEF" w:rsidRPr="00B33104" w:rsidRDefault="002B1DEF" w:rsidP="00B06E09">
            <w:pPr>
              <w:jc w:val="center"/>
              <w:rPr>
                <w:highlight w:val="yellow"/>
              </w:rPr>
            </w:pPr>
            <w:r w:rsidRPr="00B33104">
              <w:rPr>
                <w:rFonts w:cs="Arial"/>
                <w:b w:val="0"/>
                <w:sz w:val="20"/>
                <w:szCs w:val="20"/>
                <w:highlight w:val="yellow"/>
              </w:rPr>
              <w:t>IBGE</w:t>
            </w:r>
          </w:p>
        </w:tc>
      </w:tr>
      <w:tr w:rsidR="002B1DEF" w:rsidRPr="00817F98" w14:paraId="4D334181" w14:textId="77777777" w:rsidTr="00822F20">
        <w:trPr>
          <w:trHeight w:val="693"/>
          <w:jc w:val="center"/>
        </w:trPr>
        <w:tc>
          <w:tcPr>
            <w:tcW w:w="952" w:type="dxa"/>
            <w:shd w:val="clear" w:color="auto" w:fill="auto"/>
            <w:vAlign w:val="center"/>
          </w:tcPr>
          <w:p w14:paraId="1F54DA17" w14:textId="77777777" w:rsidR="002B1DEF" w:rsidRPr="002B1DEF" w:rsidRDefault="002B1DEF" w:rsidP="00B06E09">
            <w:pPr>
              <w:jc w:val="center"/>
              <w:rPr>
                <w:rFonts w:cs="Arial"/>
                <w:b w:val="0"/>
                <w:bCs/>
                <w:sz w:val="20"/>
                <w:szCs w:val="20"/>
                <w:highlight w:val="yellow"/>
              </w:rPr>
            </w:pPr>
            <w:r w:rsidRPr="002B1DEF">
              <w:rPr>
                <w:rFonts w:cs="Arial"/>
                <w:b w:val="0"/>
                <w:bCs/>
                <w:sz w:val="20"/>
                <w:szCs w:val="20"/>
                <w:highlight w:val="yellow"/>
              </w:rPr>
              <w:t>DE</w:t>
            </w:r>
            <w:r w:rsidR="000F7F50">
              <w:rPr>
                <w:rFonts w:cs="Arial"/>
                <w:b w:val="0"/>
                <w:bCs/>
                <w:sz w:val="20"/>
                <w:szCs w:val="20"/>
                <w:highlight w:val="yellow"/>
              </w:rPr>
              <w:t>1</w:t>
            </w:r>
          </w:p>
        </w:tc>
        <w:tc>
          <w:tcPr>
            <w:tcW w:w="1898" w:type="dxa"/>
            <w:shd w:val="clear" w:color="auto" w:fill="auto"/>
            <w:vAlign w:val="center"/>
          </w:tcPr>
          <w:p w14:paraId="153F64CC" w14:textId="77777777" w:rsidR="002B1DEF" w:rsidRPr="002B1DEF" w:rsidRDefault="002B1DEF" w:rsidP="00B06E09">
            <w:pPr>
              <w:jc w:val="center"/>
              <w:rPr>
                <w:rFonts w:cs="Arial"/>
                <w:b w:val="0"/>
                <w:sz w:val="20"/>
                <w:szCs w:val="20"/>
                <w:highlight w:val="yellow"/>
              </w:rPr>
            </w:pPr>
            <w:r w:rsidRPr="002B1DEF">
              <w:rPr>
                <w:rFonts w:cs="Arial"/>
                <w:b w:val="0"/>
                <w:sz w:val="20"/>
                <w:szCs w:val="20"/>
                <w:highlight w:val="yellow"/>
              </w:rPr>
              <w:t xml:space="preserve">Domicílios </w:t>
            </w:r>
            <w:proofErr w:type="spellStart"/>
            <w:r w:rsidRPr="002B1DEF">
              <w:rPr>
                <w:rFonts w:cs="Arial"/>
                <w:b w:val="0"/>
                <w:sz w:val="20"/>
                <w:szCs w:val="20"/>
                <w:highlight w:val="yellow"/>
              </w:rPr>
              <w:t>atentidos</w:t>
            </w:r>
            <w:proofErr w:type="spellEnd"/>
            <w:r w:rsidRPr="002B1DEF">
              <w:rPr>
                <w:rFonts w:cs="Arial"/>
                <w:b w:val="0"/>
                <w:sz w:val="20"/>
                <w:szCs w:val="20"/>
                <w:highlight w:val="yellow"/>
              </w:rPr>
              <w:t xml:space="preserve"> por rede de esgotamento sanitário</w:t>
            </w:r>
          </w:p>
        </w:tc>
        <w:tc>
          <w:tcPr>
            <w:tcW w:w="4473" w:type="dxa"/>
            <w:shd w:val="clear" w:color="auto" w:fill="auto"/>
            <w:vAlign w:val="center"/>
          </w:tcPr>
          <w:p w14:paraId="3C0AA1AE" w14:textId="77777777" w:rsidR="002B1DEF" w:rsidRPr="002B1DEF" w:rsidRDefault="002B1DEF" w:rsidP="002B1DEF">
            <w:pPr>
              <w:jc w:val="center"/>
              <w:rPr>
                <w:rFonts w:cs="Arial"/>
                <w:b w:val="0"/>
                <w:sz w:val="20"/>
                <w:szCs w:val="20"/>
                <w:highlight w:val="yellow"/>
              </w:rPr>
            </w:pPr>
            <w:r w:rsidRPr="002B1DEF">
              <w:rPr>
                <w:rFonts w:cs="Arial"/>
                <w:b w:val="0"/>
                <w:sz w:val="20"/>
                <w:szCs w:val="20"/>
                <w:highlight w:val="yellow"/>
              </w:rPr>
              <w:t xml:space="preserve">Número total de </w:t>
            </w:r>
            <w:r>
              <w:rPr>
                <w:rFonts w:cs="Arial"/>
                <w:b w:val="0"/>
                <w:sz w:val="20"/>
                <w:szCs w:val="20"/>
                <w:highlight w:val="yellow"/>
              </w:rPr>
              <w:t>domicílios</w:t>
            </w:r>
            <w:r w:rsidRPr="002B1DEF">
              <w:rPr>
                <w:rFonts w:cs="Arial"/>
                <w:b w:val="0"/>
                <w:sz w:val="20"/>
                <w:szCs w:val="20"/>
                <w:highlight w:val="yellow"/>
              </w:rPr>
              <w:t xml:space="preserve"> </w:t>
            </w:r>
            <w:r>
              <w:rPr>
                <w:rFonts w:cs="Arial"/>
                <w:b w:val="0"/>
                <w:sz w:val="20"/>
                <w:szCs w:val="20"/>
                <w:highlight w:val="yellow"/>
              </w:rPr>
              <w:t>servidos por rede coletora ou fossa séptica</w:t>
            </w:r>
            <w:r w:rsidRPr="002B1DEF">
              <w:rPr>
                <w:rFonts w:cs="Arial"/>
                <w:b w:val="0"/>
                <w:sz w:val="20"/>
                <w:szCs w:val="20"/>
                <w:highlight w:val="yellow"/>
              </w:rPr>
              <w:t>.</w:t>
            </w:r>
          </w:p>
        </w:tc>
        <w:tc>
          <w:tcPr>
            <w:tcW w:w="1339" w:type="dxa"/>
            <w:shd w:val="clear" w:color="auto" w:fill="auto"/>
            <w:vAlign w:val="center"/>
          </w:tcPr>
          <w:p w14:paraId="7EE95331" w14:textId="77777777" w:rsidR="002B1DEF" w:rsidRPr="002B1DEF" w:rsidRDefault="002B1DEF" w:rsidP="002B1DEF">
            <w:pPr>
              <w:jc w:val="center"/>
              <w:rPr>
                <w:rFonts w:cs="Arial"/>
                <w:b w:val="0"/>
                <w:sz w:val="20"/>
                <w:szCs w:val="20"/>
                <w:highlight w:val="yellow"/>
              </w:rPr>
            </w:pPr>
            <w:r>
              <w:rPr>
                <w:rFonts w:cs="Arial"/>
                <w:b w:val="0"/>
                <w:sz w:val="20"/>
                <w:szCs w:val="20"/>
                <w:highlight w:val="yellow"/>
              </w:rPr>
              <w:t xml:space="preserve">Domicílios </w:t>
            </w:r>
          </w:p>
        </w:tc>
        <w:tc>
          <w:tcPr>
            <w:tcW w:w="1006" w:type="dxa"/>
            <w:vAlign w:val="center"/>
          </w:tcPr>
          <w:p w14:paraId="58298DD6" w14:textId="77777777" w:rsidR="002B1DEF" w:rsidRPr="002B1DEF" w:rsidRDefault="002B1DEF" w:rsidP="00B06E09">
            <w:pPr>
              <w:jc w:val="center"/>
              <w:rPr>
                <w:highlight w:val="yellow"/>
              </w:rPr>
            </w:pPr>
            <w:r w:rsidRPr="002B1DEF">
              <w:rPr>
                <w:rFonts w:cs="Arial"/>
                <w:b w:val="0"/>
                <w:sz w:val="20"/>
                <w:szCs w:val="20"/>
                <w:highlight w:val="yellow"/>
              </w:rPr>
              <w:t>IBGE</w:t>
            </w:r>
          </w:p>
        </w:tc>
      </w:tr>
      <w:tr w:rsidR="002B1DEF" w14:paraId="163D666B" w14:textId="77777777" w:rsidTr="002B1DEF">
        <w:trPr>
          <w:trHeight w:val="693"/>
          <w:jc w:val="center"/>
        </w:trPr>
        <w:tc>
          <w:tcPr>
            <w:tcW w:w="952" w:type="dxa"/>
            <w:tcBorders>
              <w:top w:val="single" w:sz="4" w:space="0" w:color="auto"/>
              <w:left w:val="single" w:sz="4" w:space="0" w:color="auto"/>
              <w:bottom w:val="single" w:sz="4" w:space="0" w:color="auto"/>
              <w:right w:val="single" w:sz="4" w:space="0" w:color="auto"/>
            </w:tcBorders>
            <w:shd w:val="clear" w:color="auto" w:fill="auto"/>
            <w:vAlign w:val="center"/>
          </w:tcPr>
          <w:p w14:paraId="4264C7E2" w14:textId="77777777" w:rsidR="002B1DEF" w:rsidRPr="002B1DEF" w:rsidRDefault="002B1DEF" w:rsidP="00B06E09">
            <w:pPr>
              <w:jc w:val="center"/>
              <w:rPr>
                <w:rFonts w:cs="Arial"/>
                <w:b w:val="0"/>
                <w:bCs/>
                <w:sz w:val="20"/>
                <w:szCs w:val="20"/>
                <w:highlight w:val="yellow"/>
              </w:rPr>
            </w:pPr>
            <w:r>
              <w:rPr>
                <w:rFonts w:cs="Arial"/>
                <w:b w:val="0"/>
                <w:bCs/>
                <w:sz w:val="20"/>
                <w:szCs w:val="20"/>
                <w:highlight w:val="yellow"/>
              </w:rPr>
              <w:t>DE</w:t>
            </w:r>
            <w:r w:rsidR="000F7F50">
              <w:rPr>
                <w:rFonts w:cs="Arial"/>
                <w:b w:val="0"/>
                <w:bCs/>
                <w:sz w:val="20"/>
                <w:szCs w:val="20"/>
                <w:highlight w:val="yellow"/>
              </w:rPr>
              <w:t>2</w:t>
            </w:r>
          </w:p>
        </w:tc>
        <w:tc>
          <w:tcPr>
            <w:tcW w:w="1898" w:type="dxa"/>
            <w:tcBorders>
              <w:top w:val="single" w:sz="4" w:space="0" w:color="auto"/>
              <w:left w:val="single" w:sz="4" w:space="0" w:color="auto"/>
              <w:bottom w:val="single" w:sz="4" w:space="0" w:color="auto"/>
              <w:right w:val="single" w:sz="4" w:space="0" w:color="auto"/>
            </w:tcBorders>
            <w:shd w:val="clear" w:color="auto" w:fill="auto"/>
            <w:vAlign w:val="center"/>
          </w:tcPr>
          <w:p w14:paraId="2F54F0A9" w14:textId="77777777" w:rsidR="002B1DEF" w:rsidRPr="002B1DEF" w:rsidRDefault="002B1DEF" w:rsidP="00B06E09">
            <w:pPr>
              <w:jc w:val="center"/>
              <w:rPr>
                <w:rFonts w:cs="Arial"/>
                <w:b w:val="0"/>
                <w:sz w:val="20"/>
                <w:szCs w:val="20"/>
                <w:highlight w:val="yellow"/>
              </w:rPr>
            </w:pPr>
            <w:r>
              <w:rPr>
                <w:rFonts w:cs="Arial"/>
                <w:b w:val="0"/>
                <w:sz w:val="20"/>
                <w:szCs w:val="20"/>
                <w:highlight w:val="yellow"/>
              </w:rPr>
              <w:t>Domicílios urbanos atendidos</w:t>
            </w:r>
            <w:r w:rsidRPr="002B1DEF">
              <w:rPr>
                <w:rFonts w:cs="Arial"/>
                <w:b w:val="0"/>
                <w:sz w:val="20"/>
                <w:szCs w:val="20"/>
                <w:highlight w:val="yellow"/>
              </w:rPr>
              <w:t xml:space="preserve"> por rede de esgotamento sanitário</w:t>
            </w:r>
          </w:p>
        </w:tc>
        <w:tc>
          <w:tcPr>
            <w:tcW w:w="4473" w:type="dxa"/>
            <w:tcBorders>
              <w:top w:val="single" w:sz="4" w:space="0" w:color="auto"/>
              <w:left w:val="single" w:sz="4" w:space="0" w:color="auto"/>
              <w:bottom w:val="single" w:sz="4" w:space="0" w:color="auto"/>
              <w:right w:val="single" w:sz="4" w:space="0" w:color="auto"/>
            </w:tcBorders>
            <w:shd w:val="clear" w:color="auto" w:fill="auto"/>
            <w:vAlign w:val="center"/>
          </w:tcPr>
          <w:p w14:paraId="68A148C7" w14:textId="77777777" w:rsidR="002B1DEF" w:rsidRPr="002B1DEF" w:rsidRDefault="002B1DEF" w:rsidP="002B1DEF">
            <w:pPr>
              <w:jc w:val="center"/>
              <w:rPr>
                <w:rFonts w:cs="Arial"/>
                <w:b w:val="0"/>
                <w:sz w:val="20"/>
                <w:szCs w:val="20"/>
                <w:highlight w:val="yellow"/>
              </w:rPr>
            </w:pPr>
            <w:r w:rsidRPr="002B1DEF">
              <w:rPr>
                <w:rFonts w:cs="Arial"/>
                <w:b w:val="0"/>
                <w:sz w:val="20"/>
                <w:szCs w:val="20"/>
                <w:highlight w:val="yellow"/>
              </w:rPr>
              <w:t xml:space="preserve">Número total de </w:t>
            </w:r>
            <w:r>
              <w:rPr>
                <w:rFonts w:cs="Arial"/>
                <w:b w:val="0"/>
                <w:sz w:val="20"/>
                <w:szCs w:val="20"/>
                <w:highlight w:val="yellow"/>
              </w:rPr>
              <w:t>domicílios</w:t>
            </w:r>
            <w:r w:rsidRPr="002B1DEF">
              <w:rPr>
                <w:rFonts w:cs="Arial"/>
                <w:b w:val="0"/>
                <w:sz w:val="20"/>
                <w:szCs w:val="20"/>
                <w:highlight w:val="yellow"/>
              </w:rPr>
              <w:t xml:space="preserve"> </w:t>
            </w:r>
            <w:r>
              <w:rPr>
                <w:rFonts w:cs="Arial"/>
                <w:b w:val="0"/>
                <w:sz w:val="20"/>
                <w:szCs w:val="20"/>
                <w:highlight w:val="yellow"/>
              </w:rPr>
              <w:t>urbano servidos por rede coletora ou fossa séptica</w:t>
            </w:r>
            <w:r w:rsidRPr="002B1DEF">
              <w:rPr>
                <w:rFonts w:cs="Arial"/>
                <w:b w:val="0"/>
                <w:sz w:val="20"/>
                <w:szCs w:val="20"/>
                <w:highlight w:val="yellow"/>
              </w:rPr>
              <w:t>.</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14:paraId="0E71DBC7" w14:textId="77777777" w:rsidR="002B1DEF" w:rsidRPr="002B1DEF" w:rsidRDefault="002B1DEF" w:rsidP="00B06E09">
            <w:pPr>
              <w:jc w:val="center"/>
              <w:rPr>
                <w:rFonts w:cs="Arial"/>
                <w:b w:val="0"/>
                <w:sz w:val="20"/>
                <w:szCs w:val="20"/>
                <w:highlight w:val="yellow"/>
              </w:rPr>
            </w:pPr>
            <w:r>
              <w:rPr>
                <w:rFonts w:cs="Arial"/>
                <w:b w:val="0"/>
                <w:sz w:val="20"/>
                <w:szCs w:val="20"/>
                <w:highlight w:val="yellow"/>
              </w:rPr>
              <w:t>Domicílios</w:t>
            </w:r>
          </w:p>
        </w:tc>
        <w:tc>
          <w:tcPr>
            <w:tcW w:w="1006" w:type="dxa"/>
            <w:tcBorders>
              <w:top w:val="single" w:sz="4" w:space="0" w:color="auto"/>
              <w:left w:val="single" w:sz="4" w:space="0" w:color="auto"/>
              <w:bottom w:val="single" w:sz="4" w:space="0" w:color="auto"/>
              <w:right w:val="single" w:sz="4" w:space="0" w:color="auto"/>
            </w:tcBorders>
            <w:vAlign w:val="center"/>
          </w:tcPr>
          <w:p w14:paraId="410920D5" w14:textId="77777777" w:rsidR="002B1DEF" w:rsidRPr="002B1DEF" w:rsidRDefault="002B1DEF" w:rsidP="00B06E09">
            <w:pPr>
              <w:jc w:val="center"/>
              <w:rPr>
                <w:rFonts w:cs="Arial"/>
                <w:b w:val="0"/>
                <w:sz w:val="20"/>
                <w:szCs w:val="20"/>
                <w:highlight w:val="yellow"/>
              </w:rPr>
            </w:pPr>
            <w:r w:rsidRPr="002B1DEF">
              <w:rPr>
                <w:rFonts w:cs="Arial"/>
                <w:b w:val="0"/>
                <w:sz w:val="20"/>
                <w:szCs w:val="20"/>
                <w:highlight w:val="yellow"/>
              </w:rPr>
              <w:t>IBGE</w:t>
            </w:r>
          </w:p>
        </w:tc>
      </w:tr>
      <w:tr w:rsidR="00E24B52" w:rsidRPr="00C7353B" w14:paraId="21764D0F" w14:textId="77777777" w:rsidTr="002B1DEF">
        <w:trPr>
          <w:trHeight w:val="693"/>
          <w:jc w:val="center"/>
        </w:trPr>
        <w:tc>
          <w:tcPr>
            <w:tcW w:w="952" w:type="dxa"/>
            <w:tcBorders>
              <w:top w:val="single" w:sz="4" w:space="0" w:color="auto"/>
              <w:left w:val="single" w:sz="4" w:space="0" w:color="auto"/>
              <w:bottom w:val="single" w:sz="4" w:space="0" w:color="auto"/>
              <w:right w:val="single" w:sz="4" w:space="0" w:color="auto"/>
            </w:tcBorders>
            <w:shd w:val="clear" w:color="auto" w:fill="auto"/>
            <w:vAlign w:val="center"/>
          </w:tcPr>
          <w:p w14:paraId="4C8EE4F2" w14:textId="77777777" w:rsidR="00E24B52" w:rsidRPr="00C7353B" w:rsidRDefault="00E24B52" w:rsidP="00B06E09">
            <w:pPr>
              <w:jc w:val="center"/>
              <w:rPr>
                <w:rFonts w:cs="Arial"/>
                <w:b w:val="0"/>
                <w:bCs/>
                <w:sz w:val="20"/>
                <w:szCs w:val="20"/>
                <w:highlight w:val="yellow"/>
              </w:rPr>
            </w:pPr>
            <w:r>
              <w:rPr>
                <w:rFonts w:cs="Arial"/>
                <w:b w:val="0"/>
                <w:bCs/>
                <w:sz w:val="20"/>
                <w:szCs w:val="20"/>
                <w:highlight w:val="yellow"/>
              </w:rPr>
              <w:t>DE</w:t>
            </w:r>
            <w:r w:rsidR="000F7F50">
              <w:rPr>
                <w:rFonts w:cs="Arial"/>
                <w:b w:val="0"/>
                <w:bCs/>
                <w:sz w:val="20"/>
                <w:szCs w:val="20"/>
                <w:highlight w:val="yellow"/>
              </w:rPr>
              <w:t>3</w:t>
            </w:r>
          </w:p>
        </w:tc>
        <w:tc>
          <w:tcPr>
            <w:tcW w:w="1898" w:type="dxa"/>
            <w:tcBorders>
              <w:top w:val="single" w:sz="4" w:space="0" w:color="auto"/>
              <w:left w:val="single" w:sz="4" w:space="0" w:color="auto"/>
              <w:bottom w:val="single" w:sz="4" w:space="0" w:color="auto"/>
              <w:right w:val="single" w:sz="4" w:space="0" w:color="auto"/>
            </w:tcBorders>
            <w:shd w:val="clear" w:color="auto" w:fill="auto"/>
            <w:vAlign w:val="center"/>
          </w:tcPr>
          <w:p w14:paraId="20F1FC18" w14:textId="77777777" w:rsidR="00E24B52" w:rsidRPr="00C7353B" w:rsidRDefault="00E24B52" w:rsidP="002B1DEF">
            <w:pPr>
              <w:jc w:val="center"/>
              <w:rPr>
                <w:rFonts w:cs="Arial"/>
                <w:b w:val="0"/>
                <w:sz w:val="20"/>
                <w:szCs w:val="20"/>
                <w:highlight w:val="yellow"/>
              </w:rPr>
            </w:pPr>
            <w:r>
              <w:rPr>
                <w:rFonts w:cs="Arial"/>
                <w:b w:val="0"/>
                <w:sz w:val="20"/>
                <w:szCs w:val="20"/>
                <w:highlight w:val="yellow"/>
              </w:rPr>
              <w:t xml:space="preserve">Domicílios </w:t>
            </w:r>
            <w:r w:rsidRPr="00C7353B">
              <w:rPr>
                <w:rFonts w:cs="Arial"/>
                <w:b w:val="0"/>
                <w:sz w:val="20"/>
                <w:szCs w:val="20"/>
                <w:highlight w:val="yellow"/>
              </w:rPr>
              <w:t>rura</w:t>
            </w:r>
            <w:r>
              <w:rPr>
                <w:rFonts w:cs="Arial"/>
                <w:b w:val="0"/>
                <w:sz w:val="20"/>
                <w:szCs w:val="20"/>
                <w:highlight w:val="yellow"/>
              </w:rPr>
              <w:t>is</w:t>
            </w:r>
            <w:r w:rsidRPr="00C7353B">
              <w:rPr>
                <w:rFonts w:cs="Arial"/>
                <w:b w:val="0"/>
                <w:sz w:val="20"/>
                <w:szCs w:val="20"/>
                <w:highlight w:val="yellow"/>
              </w:rPr>
              <w:t xml:space="preserve"> atendid</w:t>
            </w:r>
            <w:r>
              <w:rPr>
                <w:rFonts w:cs="Arial"/>
                <w:b w:val="0"/>
                <w:sz w:val="20"/>
                <w:szCs w:val="20"/>
                <w:highlight w:val="yellow"/>
              </w:rPr>
              <w:t>os</w:t>
            </w:r>
            <w:r w:rsidRPr="00C7353B">
              <w:rPr>
                <w:rFonts w:cs="Arial"/>
                <w:b w:val="0"/>
                <w:sz w:val="20"/>
                <w:szCs w:val="20"/>
                <w:highlight w:val="yellow"/>
              </w:rPr>
              <w:t xml:space="preserve"> por rede de esgotamento sanitário</w:t>
            </w:r>
          </w:p>
        </w:tc>
        <w:tc>
          <w:tcPr>
            <w:tcW w:w="4473" w:type="dxa"/>
            <w:tcBorders>
              <w:top w:val="single" w:sz="4" w:space="0" w:color="auto"/>
              <w:left w:val="single" w:sz="4" w:space="0" w:color="auto"/>
              <w:bottom w:val="single" w:sz="4" w:space="0" w:color="auto"/>
              <w:right w:val="single" w:sz="4" w:space="0" w:color="auto"/>
            </w:tcBorders>
            <w:shd w:val="clear" w:color="auto" w:fill="auto"/>
            <w:vAlign w:val="center"/>
          </w:tcPr>
          <w:p w14:paraId="7E60F8EF" w14:textId="77777777" w:rsidR="00E24B52" w:rsidRPr="00C7353B" w:rsidRDefault="00E24B52" w:rsidP="002B1DEF">
            <w:pPr>
              <w:jc w:val="center"/>
              <w:rPr>
                <w:rFonts w:cs="Arial"/>
                <w:b w:val="0"/>
                <w:sz w:val="20"/>
                <w:szCs w:val="20"/>
                <w:highlight w:val="yellow"/>
              </w:rPr>
            </w:pPr>
            <w:r w:rsidRPr="002B1DEF">
              <w:rPr>
                <w:rFonts w:cs="Arial"/>
                <w:b w:val="0"/>
                <w:sz w:val="20"/>
                <w:szCs w:val="20"/>
                <w:highlight w:val="yellow"/>
              </w:rPr>
              <w:t xml:space="preserve">Número total de </w:t>
            </w:r>
            <w:r>
              <w:rPr>
                <w:rFonts w:cs="Arial"/>
                <w:b w:val="0"/>
                <w:sz w:val="20"/>
                <w:szCs w:val="20"/>
                <w:highlight w:val="yellow"/>
              </w:rPr>
              <w:t>domicílios</w:t>
            </w:r>
            <w:r w:rsidRPr="002B1DEF">
              <w:rPr>
                <w:rFonts w:cs="Arial"/>
                <w:b w:val="0"/>
                <w:sz w:val="20"/>
                <w:szCs w:val="20"/>
                <w:highlight w:val="yellow"/>
              </w:rPr>
              <w:t xml:space="preserve"> </w:t>
            </w:r>
            <w:r>
              <w:rPr>
                <w:rFonts w:cs="Arial"/>
                <w:b w:val="0"/>
                <w:sz w:val="20"/>
                <w:szCs w:val="20"/>
                <w:highlight w:val="yellow"/>
              </w:rPr>
              <w:t>rurais servidos por rede coletora ou fossa séptica</w:t>
            </w:r>
            <w:r w:rsidRPr="002B1DEF">
              <w:rPr>
                <w:rFonts w:cs="Arial"/>
                <w:b w:val="0"/>
                <w:sz w:val="20"/>
                <w:szCs w:val="20"/>
                <w:highlight w:val="yellow"/>
              </w:rPr>
              <w:t>.</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14:paraId="693AEF51" w14:textId="77777777" w:rsidR="00E24B52" w:rsidRPr="002B1DEF" w:rsidRDefault="00E24B52" w:rsidP="00B06E09">
            <w:pPr>
              <w:jc w:val="center"/>
              <w:rPr>
                <w:rFonts w:cs="Arial"/>
                <w:b w:val="0"/>
                <w:sz w:val="20"/>
                <w:szCs w:val="20"/>
                <w:highlight w:val="yellow"/>
              </w:rPr>
            </w:pPr>
            <w:r>
              <w:rPr>
                <w:rFonts w:cs="Arial"/>
                <w:b w:val="0"/>
                <w:sz w:val="20"/>
                <w:szCs w:val="20"/>
                <w:highlight w:val="yellow"/>
              </w:rPr>
              <w:t>Domicílios</w:t>
            </w:r>
          </w:p>
        </w:tc>
        <w:tc>
          <w:tcPr>
            <w:tcW w:w="1006" w:type="dxa"/>
            <w:tcBorders>
              <w:top w:val="single" w:sz="4" w:space="0" w:color="auto"/>
              <w:left w:val="single" w:sz="4" w:space="0" w:color="auto"/>
              <w:bottom w:val="single" w:sz="4" w:space="0" w:color="auto"/>
              <w:right w:val="single" w:sz="4" w:space="0" w:color="auto"/>
            </w:tcBorders>
            <w:vAlign w:val="center"/>
          </w:tcPr>
          <w:p w14:paraId="14FBF86E" w14:textId="77777777" w:rsidR="00E24B52" w:rsidRPr="00C7353B" w:rsidRDefault="00E24B52" w:rsidP="002B1DEF">
            <w:pPr>
              <w:jc w:val="center"/>
              <w:rPr>
                <w:rFonts w:cs="Arial"/>
                <w:b w:val="0"/>
                <w:sz w:val="20"/>
                <w:szCs w:val="20"/>
                <w:highlight w:val="yellow"/>
              </w:rPr>
            </w:pPr>
            <w:r w:rsidRPr="00C7353B">
              <w:rPr>
                <w:rFonts w:cs="Arial"/>
                <w:b w:val="0"/>
                <w:sz w:val="20"/>
                <w:szCs w:val="20"/>
                <w:highlight w:val="yellow"/>
              </w:rPr>
              <w:t>IBGE</w:t>
            </w:r>
          </w:p>
        </w:tc>
      </w:tr>
      <w:tr w:rsidR="000F7F50" w:rsidRPr="00C7353B" w14:paraId="76B50D81" w14:textId="77777777" w:rsidTr="002B1DEF">
        <w:trPr>
          <w:trHeight w:val="693"/>
          <w:jc w:val="center"/>
        </w:trPr>
        <w:tc>
          <w:tcPr>
            <w:tcW w:w="952" w:type="dxa"/>
            <w:tcBorders>
              <w:top w:val="single" w:sz="4" w:space="0" w:color="auto"/>
              <w:left w:val="single" w:sz="4" w:space="0" w:color="auto"/>
              <w:bottom w:val="single" w:sz="4" w:space="0" w:color="auto"/>
              <w:right w:val="single" w:sz="4" w:space="0" w:color="auto"/>
            </w:tcBorders>
            <w:shd w:val="clear" w:color="auto" w:fill="auto"/>
            <w:vAlign w:val="center"/>
          </w:tcPr>
          <w:p w14:paraId="5276FBA9" w14:textId="77777777" w:rsidR="000F7F50" w:rsidRPr="00F37E56" w:rsidRDefault="000F7F50" w:rsidP="00B06E09">
            <w:pPr>
              <w:jc w:val="center"/>
              <w:rPr>
                <w:rFonts w:cs="Arial"/>
                <w:b w:val="0"/>
                <w:bCs/>
                <w:sz w:val="20"/>
                <w:szCs w:val="20"/>
                <w:highlight w:val="yellow"/>
              </w:rPr>
            </w:pPr>
            <w:r>
              <w:rPr>
                <w:rFonts w:cs="Arial"/>
                <w:b w:val="0"/>
                <w:bCs/>
                <w:sz w:val="20"/>
                <w:szCs w:val="20"/>
                <w:highlight w:val="yellow"/>
              </w:rPr>
              <w:t>DE4</w:t>
            </w:r>
          </w:p>
        </w:tc>
        <w:tc>
          <w:tcPr>
            <w:tcW w:w="1898" w:type="dxa"/>
            <w:tcBorders>
              <w:top w:val="single" w:sz="4" w:space="0" w:color="auto"/>
              <w:left w:val="single" w:sz="4" w:space="0" w:color="auto"/>
              <w:bottom w:val="single" w:sz="4" w:space="0" w:color="auto"/>
              <w:right w:val="single" w:sz="4" w:space="0" w:color="auto"/>
            </w:tcBorders>
            <w:shd w:val="clear" w:color="auto" w:fill="auto"/>
            <w:vAlign w:val="center"/>
          </w:tcPr>
          <w:p w14:paraId="39A1599D" w14:textId="77777777" w:rsidR="000F7F50" w:rsidRPr="00F37E56" w:rsidRDefault="000F7F50" w:rsidP="00B06E09">
            <w:pPr>
              <w:jc w:val="center"/>
              <w:rPr>
                <w:rFonts w:cs="Arial"/>
                <w:b w:val="0"/>
                <w:sz w:val="20"/>
                <w:szCs w:val="20"/>
                <w:highlight w:val="yellow"/>
              </w:rPr>
            </w:pPr>
            <w:proofErr w:type="spellStart"/>
            <w:r w:rsidRPr="00F37E56">
              <w:rPr>
                <w:rFonts w:cs="Arial"/>
                <w:b w:val="0"/>
                <w:sz w:val="20"/>
                <w:szCs w:val="20"/>
                <w:highlight w:val="yellow"/>
              </w:rPr>
              <w:t>Domicilios</w:t>
            </w:r>
            <w:proofErr w:type="spellEnd"/>
            <w:r w:rsidRPr="00F37E56">
              <w:rPr>
                <w:rFonts w:cs="Arial"/>
                <w:b w:val="0"/>
                <w:sz w:val="20"/>
                <w:szCs w:val="20"/>
                <w:highlight w:val="yellow"/>
              </w:rPr>
              <w:t xml:space="preserve"> </w:t>
            </w:r>
            <w:r>
              <w:rPr>
                <w:rFonts w:cs="Arial"/>
                <w:b w:val="0"/>
                <w:sz w:val="20"/>
                <w:szCs w:val="20"/>
                <w:highlight w:val="yellow"/>
              </w:rPr>
              <w:t xml:space="preserve">que possuem banheiros </w:t>
            </w:r>
            <w:r w:rsidRPr="00F37E56">
              <w:rPr>
                <w:rFonts w:cs="Arial"/>
                <w:b w:val="0"/>
                <w:sz w:val="20"/>
                <w:szCs w:val="20"/>
                <w:highlight w:val="yellow"/>
              </w:rPr>
              <w:t xml:space="preserve"> </w:t>
            </w:r>
          </w:p>
        </w:tc>
        <w:tc>
          <w:tcPr>
            <w:tcW w:w="4473" w:type="dxa"/>
            <w:tcBorders>
              <w:top w:val="single" w:sz="4" w:space="0" w:color="auto"/>
              <w:left w:val="single" w:sz="4" w:space="0" w:color="auto"/>
              <w:bottom w:val="single" w:sz="4" w:space="0" w:color="auto"/>
              <w:right w:val="single" w:sz="4" w:space="0" w:color="auto"/>
            </w:tcBorders>
            <w:shd w:val="clear" w:color="auto" w:fill="auto"/>
            <w:vAlign w:val="center"/>
          </w:tcPr>
          <w:p w14:paraId="7DF79FFE" w14:textId="77777777" w:rsidR="000F7F50" w:rsidRPr="00F37E56" w:rsidRDefault="000F7F50" w:rsidP="00B06E09">
            <w:pPr>
              <w:jc w:val="center"/>
              <w:rPr>
                <w:rFonts w:cs="Arial"/>
                <w:b w:val="0"/>
                <w:sz w:val="20"/>
                <w:szCs w:val="20"/>
                <w:highlight w:val="yellow"/>
              </w:rPr>
            </w:pPr>
            <w:r w:rsidRPr="00F37E56">
              <w:rPr>
                <w:rFonts w:cs="Arial"/>
                <w:b w:val="0"/>
                <w:sz w:val="20"/>
                <w:szCs w:val="20"/>
                <w:highlight w:val="yellow"/>
              </w:rPr>
              <w:t xml:space="preserve">Número de </w:t>
            </w:r>
            <w:proofErr w:type="spellStart"/>
            <w:r w:rsidRPr="00F37E56">
              <w:rPr>
                <w:rFonts w:cs="Arial"/>
                <w:b w:val="0"/>
                <w:sz w:val="20"/>
                <w:szCs w:val="20"/>
                <w:highlight w:val="yellow"/>
              </w:rPr>
              <w:t>domícilos</w:t>
            </w:r>
            <w:proofErr w:type="spellEnd"/>
            <w:r w:rsidRPr="00F37E56">
              <w:rPr>
                <w:rFonts w:cs="Arial"/>
                <w:b w:val="0"/>
                <w:sz w:val="20"/>
                <w:szCs w:val="20"/>
                <w:highlight w:val="yellow"/>
              </w:rPr>
              <w:t xml:space="preserve"> que possuem </w:t>
            </w:r>
            <w:r>
              <w:rPr>
                <w:rFonts w:cs="Arial"/>
                <w:b w:val="0"/>
                <w:sz w:val="20"/>
                <w:szCs w:val="20"/>
                <w:highlight w:val="yellow"/>
              </w:rPr>
              <w:t>banheiros (chuveiro ou banheira e vaso sanitário)</w:t>
            </w:r>
            <w:r w:rsidRPr="00F37E56">
              <w:rPr>
                <w:rFonts w:cs="Arial"/>
                <w:b w:val="0"/>
                <w:sz w:val="20"/>
                <w:szCs w:val="20"/>
                <w:highlight w:val="yellow"/>
              </w:rPr>
              <w:t xml:space="preserve"> </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14:paraId="1FC1C9D0" w14:textId="77777777" w:rsidR="000F7F50" w:rsidRPr="00F37E56" w:rsidRDefault="000F7F50" w:rsidP="00B06E09">
            <w:pPr>
              <w:jc w:val="center"/>
              <w:rPr>
                <w:rFonts w:cs="Arial"/>
                <w:b w:val="0"/>
                <w:sz w:val="20"/>
                <w:szCs w:val="20"/>
                <w:highlight w:val="yellow"/>
              </w:rPr>
            </w:pPr>
            <w:r w:rsidRPr="00F37E56">
              <w:rPr>
                <w:rFonts w:cs="Arial"/>
                <w:b w:val="0"/>
                <w:sz w:val="20"/>
                <w:szCs w:val="20"/>
                <w:highlight w:val="yellow"/>
              </w:rPr>
              <w:t xml:space="preserve">Domicílios </w:t>
            </w:r>
          </w:p>
        </w:tc>
        <w:tc>
          <w:tcPr>
            <w:tcW w:w="1006" w:type="dxa"/>
            <w:tcBorders>
              <w:top w:val="single" w:sz="4" w:space="0" w:color="auto"/>
              <w:left w:val="single" w:sz="4" w:space="0" w:color="auto"/>
              <w:bottom w:val="single" w:sz="4" w:space="0" w:color="auto"/>
              <w:right w:val="single" w:sz="4" w:space="0" w:color="auto"/>
            </w:tcBorders>
            <w:vAlign w:val="center"/>
          </w:tcPr>
          <w:p w14:paraId="6867F1D3" w14:textId="77777777" w:rsidR="000F7F50" w:rsidRPr="00F37E56" w:rsidRDefault="000F7F50" w:rsidP="00B06E09">
            <w:pPr>
              <w:jc w:val="center"/>
              <w:rPr>
                <w:rFonts w:cs="Arial"/>
                <w:b w:val="0"/>
                <w:sz w:val="20"/>
                <w:szCs w:val="20"/>
                <w:highlight w:val="yellow"/>
              </w:rPr>
            </w:pPr>
            <w:r w:rsidRPr="00F37E56">
              <w:rPr>
                <w:rFonts w:cs="Arial"/>
                <w:b w:val="0"/>
                <w:sz w:val="20"/>
                <w:szCs w:val="20"/>
                <w:highlight w:val="yellow"/>
              </w:rPr>
              <w:t>IBGE</w:t>
            </w:r>
          </w:p>
        </w:tc>
      </w:tr>
      <w:tr w:rsidR="000458B9" w:rsidRPr="00C7353B" w14:paraId="12BA1973" w14:textId="77777777" w:rsidTr="002B1DEF">
        <w:trPr>
          <w:trHeight w:val="693"/>
          <w:jc w:val="center"/>
        </w:trPr>
        <w:tc>
          <w:tcPr>
            <w:tcW w:w="952" w:type="dxa"/>
            <w:tcBorders>
              <w:top w:val="single" w:sz="4" w:space="0" w:color="auto"/>
              <w:left w:val="single" w:sz="4" w:space="0" w:color="auto"/>
              <w:bottom w:val="single" w:sz="4" w:space="0" w:color="auto"/>
              <w:right w:val="single" w:sz="4" w:space="0" w:color="auto"/>
            </w:tcBorders>
            <w:shd w:val="clear" w:color="auto" w:fill="auto"/>
            <w:vAlign w:val="center"/>
          </w:tcPr>
          <w:p w14:paraId="1AD4169C" w14:textId="77777777" w:rsidR="000458B9" w:rsidRDefault="000458B9" w:rsidP="00B06E09">
            <w:pPr>
              <w:jc w:val="center"/>
              <w:rPr>
                <w:rFonts w:cs="Arial"/>
                <w:b w:val="0"/>
                <w:bCs/>
                <w:sz w:val="20"/>
                <w:szCs w:val="20"/>
                <w:highlight w:val="yellow"/>
              </w:rPr>
            </w:pPr>
            <w:r>
              <w:rPr>
                <w:rFonts w:cs="Arial"/>
                <w:b w:val="0"/>
                <w:bCs/>
                <w:sz w:val="20"/>
                <w:szCs w:val="20"/>
                <w:highlight w:val="yellow"/>
              </w:rPr>
              <w:t>DR1</w:t>
            </w:r>
          </w:p>
        </w:tc>
        <w:tc>
          <w:tcPr>
            <w:tcW w:w="1898" w:type="dxa"/>
            <w:tcBorders>
              <w:top w:val="single" w:sz="4" w:space="0" w:color="auto"/>
              <w:left w:val="single" w:sz="4" w:space="0" w:color="auto"/>
              <w:bottom w:val="single" w:sz="4" w:space="0" w:color="auto"/>
              <w:right w:val="single" w:sz="4" w:space="0" w:color="auto"/>
            </w:tcBorders>
            <w:shd w:val="clear" w:color="auto" w:fill="auto"/>
            <w:vAlign w:val="center"/>
          </w:tcPr>
          <w:p w14:paraId="5574252E" w14:textId="77777777" w:rsidR="000458B9" w:rsidRDefault="000458B9" w:rsidP="000458B9">
            <w:pPr>
              <w:jc w:val="center"/>
              <w:rPr>
                <w:rFonts w:cs="Arial"/>
                <w:b w:val="0"/>
                <w:sz w:val="20"/>
                <w:szCs w:val="20"/>
                <w:highlight w:val="yellow"/>
              </w:rPr>
            </w:pPr>
            <w:r>
              <w:rPr>
                <w:rFonts w:cs="Arial"/>
                <w:b w:val="0"/>
                <w:sz w:val="20"/>
                <w:szCs w:val="20"/>
                <w:highlight w:val="yellow"/>
              </w:rPr>
              <w:t>Domicílios atendidos por coleta direta</w:t>
            </w:r>
          </w:p>
        </w:tc>
        <w:tc>
          <w:tcPr>
            <w:tcW w:w="4473" w:type="dxa"/>
            <w:tcBorders>
              <w:top w:val="single" w:sz="4" w:space="0" w:color="auto"/>
              <w:left w:val="single" w:sz="4" w:space="0" w:color="auto"/>
              <w:bottom w:val="single" w:sz="4" w:space="0" w:color="auto"/>
              <w:right w:val="single" w:sz="4" w:space="0" w:color="auto"/>
            </w:tcBorders>
            <w:shd w:val="clear" w:color="auto" w:fill="auto"/>
            <w:vAlign w:val="center"/>
          </w:tcPr>
          <w:p w14:paraId="63C32CA0" w14:textId="77777777" w:rsidR="000458B9" w:rsidRPr="002B1DEF" w:rsidRDefault="000458B9" w:rsidP="00B06E09">
            <w:pPr>
              <w:jc w:val="center"/>
              <w:rPr>
                <w:rFonts w:cs="Arial"/>
                <w:b w:val="0"/>
                <w:sz w:val="20"/>
                <w:szCs w:val="20"/>
                <w:highlight w:val="yellow"/>
              </w:rPr>
            </w:pPr>
            <w:r>
              <w:rPr>
                <w:rFonts w:cs="Arial"/>
                <w:b w:val="0"/>
                <w:sz w:val="20"/>
                <w:szCs w:val="20"/>
                <w:highlight w:val="yellow"/>
              </w:rPr>
              <w:t>Domicílios urbanos  e rurais atendidos por coleta direta (porta-a-porta)</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14:paraId="5193EAF0" w14:textId="77777777" w:rsidR="000458B9" w:rsidRPr="002B1DEF" w:rsidRDefault="000458B9" w:rsidP="00B06E09">
            <w:pPr>
              <w:jc w:val="center"/>
              <w:rPr>
                <w:rFonts w:cs="Arial"/>
                <w:b w:val="0"/>
                <w:sz w:val="20"/>
                <w:szCs w:val="20"/>
                <w:highlight w:val="yellow"/>
              </w:rPr>
            </w:pPr>
            <w:r>
              <w:rPr>
                <w:rFonts w:cs="Arial"/>
                <w:b w:val="0"/>
                <w:sz w:val="20"/>
                <w:szCs w:val="20"/>
                <w:highlight w:val="yellow"/>
              </w:rPr>
              <w:t>Domicílios</w:t>
            </w:r>
          </w:p>
        </w:tc>
        <w:tc>
          <w:tcPr>
            <w:tcW w:w="1006" w:type="dxa"/>
            <w:tcBorders>
              <w:top w:val="single" w:sz="4" w:space="0" w:color="auto"/>
              <w:left w:val="single" w:sz="4" w:space="0" w:color="auto"/>
              <w:bottom w:val="single" w:sz="4" w:space="0" w:color="auto"/>
              <w:right w:val="single" w:sz="4" w:space="0" w:color="auto"/>
            </w:tcBorders>
            <w:vAlign w:val="center"/>
          </w:tcPr>
          <w:p w14:paraId="32A8D9D9" w14:textId="77777777" w:rsidR="000458B9" w:rsidRPr="00C7353B" w:rsidRDefault="000458B9" w:rsidP="00B06E09">
            <w:pPr>
              <w:jc w:val="center"/>
              <w:rPr>
                <w:rFonts w:cs="Arial"/>
                <w:b w:val="0"/>
                <w:sz w:val="20"/>
                <w:szCs w:val="20"/>
                <w:highlight w:val="yellow"/>
              </w:rPr>
            </w:pPr>
            <w:r w:rsidRPr="00C7353B">
              <w:rPr>
                <w:rFonts w:cs="Arial"/>
                <w:b w:val="0"/>
                <w:sz w:val="20"/>
                <w:szCs w:val="20"/>
                <w:highlight w:val="yellow"/>
              </w:rPr>
              <w:t>IBGE</w:t>
            </w:r>
          </w:p>
        </w:tc>
      </w:tr>
      <w:tr w:rsidR="000458B9" w:rsidRPr="00C7353B" w14:paraId="6BFB1DFB" w14:textId="77777777" w:rsidTr="002B1DEF">
        <w:trPr>
          <w:trHeight w:val="693"/>
          <w:jc w:val="center"/>
        </w:trPr>
        <w:tc>
          <w:tcPr>
            <w:tcW w:w="952" w:type="dxa"/>
            <w:tcBorders>
              <w:top w:val="single" w:sz="4" w:space="0" w:color="auto"/>
              <w:left w:val="single" w:sz="4" w:space="0" w:color="auto"/>
              <w:bottom w:val="single" w:sz="4" w:space="0" w:color="auto"/>
              <w:right w:val="single" w:sz="4" w:space="0" w:color="auto"/>
            </w:tcBorders>
            <w:shd w:val="clear" w:color="auto" w:fill="auto"/>
            <w:vAlign w:val="center"/>
          </w:tcPr>
          <w:p w14:paraId="086F0C6D" w14:textId="77777777" w:rsidR="000458B9" w:rsidRDefault="000458B9" w:rsidP="00E24B52">
            <w:pPr>
              <w:jc w:val="center"/>
              <w:rPr>
                <w:rFonts w:cs="Arial"/>
                <w:b w:val="0"/>
                <w:bCs/>
                <w:sz w:val="20"/>
                <w:szCs w:val="20"/>
                <w:highlight w:val="yellow"/>
              </w:rPr>
            </w:pPr>
            <w:r>
              <w:rPr>
                <w:rFonts w:cs="Arial"/>
                <w:b w:val="0"/>
                <w:bCs/>
                <w:sz w:val="20"/>
                <w:szCs w:val="20"/>
                <w:highlight w:val="yellow"/>
              </w:rPr>
              <w:t>DR2</w:t>
            </w:r>
          </w:p>
        </w:tc>
        <w:tc>
          <w:tcPr>
            <w:tcW w:w="1898" w:type="dxa"/>
            <w:tcBorders>
              <w:top w:val="single" w:sz="4" w:space="0" w:color="auto"/>
              <w:left w:val="single" w:sz="4" w:space="0" w:color="auto"/>
              <w:bottom w:val="single" w:sz="4" w:space="0" w:color="auto"/>
              <w:right w:val="single" w:sz="4" w:space="0" w:color="auto"/>
            </w:tcBorders>
            <w:shd w:val="clear" w:color="auto" w:fill="auto"/>
            <w:vAlign w:val="center"/>
          </w:tcPr>
          <w:p w14:paraId="273C5531" w14:textId="77777777" w:rsidR="000458B9" w:rsidRDefault="000458B9" w:rsidP="002B1DEF">
            <w:pPr>
              <w:jc w:val="center"/>
              <w:rPr>
                <w:rFonts w:cs="Arial"/>
                <w:b w:val="0"/>
                <w:sz w:val="20"/>
                <w:szCs w:val="20"/>
                <w:highlight w:val="yellow"/>
              </w:rPr>
            </w:pPr>
            <w:r>
              <w:rPr>
                <w:rFonts w:cs="Arial"/>
                <w:b w:val="0"/>
                <w:sz w:val="20"/>
                <w:szCs w:val="20"/>
                <w:highlight w:val="yellow"/>
              </w:rPr>
              <w:t>Domicílios urbanos atendidos por coleta direta</w:t>
            </w:r>
          </w:p>
        </w:tc>
        <w:tc>
          <w:tcPr>
            <w:tcW w:w="4473" w:type="dxa"/>
            <w:tcBorders>
              <w:top w:val="single" w:sz="4" w:space="0" w:color="auto"/>
              <w:left w:val="single" w:sz="4" w:space="0" w:color="auto"/>
              <w:bottom w:val="single" w:sz="4" w:space="0" w:color="auto"/>
              <w:right w:val="single" w:sz="4" w:space="0" w:color="auto"/>
            </w:tcBorders>
            <w:shd w:val="clear" w:color="auto" w:fill="auto"/>
            <w:vAlign w:val="center"/>
          </w:tcPr>
          <w:p w14:paraId="509CF6FE" w14:textId="77777777" w:rsidR="000458B9" w:rsidRPr="002B1DEF" w:rsidRDefault="000458B9" w:rsidP="002B1DEF">
            <w:pPr>
              <w:jc w:val="center"/>
              <w:rPr>
                <w:rFonts w:cs="Arial"/>
                <w:b w:val="0"/>
                <w:sz w:val="20"/>
                <w:szCs w:val="20"/>
                <w:highlight w:val="yellow"/>
              </w:rPr>
            </w:pPr>
            <w:r>
              <w:rPr>
                <w:rFonts w:cs="Arial"/>
                <w:b w:val="0"/>
                <w:sz w:val="20"/>
                <w:szCs w:val="20"/>
                <w:highlight w:val="yellow"/>
              </w:rPr>
              <w:t>Domicílios urbanos atendidos por coleta direta (porta-a-porta)</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14:paraId="30BC3EF9" w14:textId="77777777" w:rsidR="000458B9" w:rsidRPr="002B1DEF" w:rsidRDefault="000458B9" w:rsidP="00B06E09">
            <w:pPr>
              <w:jc w:val="center"/>
              <w:rPr>
                <w:rFonts w:cs="Arial"/>
                <w:b w:val="0"/>
                <w:sz w:val="20"/>
                <w:szCs w:val="20"/>
                <w:highlight w:val="yellow"/>
              </w:rPr>
            </w:pPr>
            <w:r>
              <w:rPr>
                <w:rFonts w:cs="Arial"/>
                <w:b w:val="0"/>
                <w:sz w:val="20"/>
                <w:szCs w:val="20"/>
                <w:highlight w:val="yellow"/>
              </w:rPr>
              <w:t>Domicílios</w:t>
            </w:r>
          </w:p>
        </w:tc>
        <w:tc>
          <w:tcPr>
            <w:tcW w:w="1006" w:type="dxa"/>
            <w:tcBorders>
              <w:top w:val="single" w:sz="4" w:space="0" w:color="auto"/>
              <w:left w:val="single" w:sz="4" w:space="0" w:color="auto"/>
              <w:bottom w:val="single" w:sz="4" w:space="0" w:color="auto"/>
              <w:right w:val="single" w:sz="4" w:space="0" w:color="auto"/>
            </w:tcBorders>
            <w:vAlign w:val="center"/>
          </w:tcPr>
          <w:p w14:paraId="40C8A1FC" w14:textId="77777777" w:rsidR="000458B9" w:rsidRPr="00C7353B" w:rsidRDefault="000458B9" w:rsidP="002B1DEF">
            <w:pPr>
              <w:jc w:val="center"/>
              <w:rPr>
                <w:rFonts w:cs="Arial"/>
                <w:b w:val="0"/>
                <w:sz w:val="20"/>
                <w:szCs w:val="20"/>
                <w:highlight w:val="yellow"/>
              </w:rPr>
            </w:pPr>
            <w:r w:rsidRPr="00C7353B">
              <w:rPr>
                <w:rFonts w:cs="Arial"/>
                <w:b w:val="0"/>
                <w:sz w:val="20"/>
                <w:szCs w:val="20"/>
                <w:highlight w:val="yellow"/>
              </w:rPr>
              <w:t>IBGE</w:t>
            </w:r>
          </w:p>
        </w:tc>
      </w:tr>
      <w:tr w:rsidR="000458B9" w:rsidRPr="00C7353B" w14:paraId="775DC210" w14:textId="77777777" w:rsidTr="002B1DEF">
        <w:trPr>
          <w:trHeight w:val="693"/>
          <w:jc w:val="center"/>
        </w:trPr>
        <w:tc>
          <w:tcPr>
            <w:tcW w:w="952" w:type="dxa"/>
            <w:tcBorders>
              <w:top w:val="single" w:sz="4" w:space="0" w:color="auto"/>
              <w:left w:val="single" w:sz="4" w:space="0" w:color="auto"/>
              <w:bottom w:val="single" w:sz="4" w:space="0" w:color="auto"/>
              <w:right w:val="single" w:sz="4" w:space="0" w:color="auto"/>
            </w:tcBorders>
            <w:shd w:val="clear" w:color="auto" w:fill="auto"/>
            <w:vAlign w:val="center"/>
          </w:tcPr>
          <w:p w14:paraId="1BBA136E" w14:textId="77777777" w:rsidR="000458B9" w:rsidRDefault="000458B9" w:rsidP="00E24B52">
            <w:pPr>
              <w:jc w:val="center"/>
              <w:rPr>
                <w:rFonts w:cs="Arial"/>
                <w:b w:val="0"/>
                <w:bCs/>
                <w:sz w:val="20"/>
                <w:szCs w:val="20"/>
                <w:highlight w:val="yellow"/>
              </w:rPr>
            </w:pPr>
            <w:r>
              <w:rPr>
                <w:rFonts w:cs="Arial"/>
                <w:b w:val="0"/>
                <w:bCs/>
                <w:sz w:val="20"/>
                <w:szCs w:val="20"/>
                <w:highlight w:val="yellow"/>
              </w:rPr>
              <w:t>DR3</w:t>
            </w:r>
          </w:p>
        </w:tc>
        <w:tc>
          <w:tcPr>
            <w:tcW w:w="1898" w:type="dxa"/>
            <w:tcBorders>
              <w:top w:val="single" w:sz="4" w:space="0" w:color="auto"/>
              <w:left w:val="single" w:sz="4" w:space="0" w:color="auto"/>
              <w:bottom w:val="single" w:sz="4" w:space="0" w:color="auto"/>
              <w:right w:val="single" w:sz="4" w:space="0" w:color="auto"/>
            </w:tcBorders>
            <w:shd w:val="clear" w:color="auto" w:fill="auto"/>
            <w:vAlign w:val="center"/>
          </w:tcPr>
          <w:p w14:paraId="4C883681" w14:textId="77777777" w:rsidR="000458B9" w:rsidRDefault="000458B9" w:rsidP="007C4C4D">
            <w:pPr>
              <w:jc w:val="center"/>
              <w:rPr>
                <w:rFonts w:cs="Arial"/>
                <w:b w:val="0"/>
                <w:sz w:val="20"/>
                <w:szCs w:val="20"/>
                <w:highlight w:val="yellow"/>
              </w:rPr>
            </w:pPr>
            <w:r>
              <w:rPr>
                <w:rFonts w:cs="Arial"/>
                <w:b w:val="0"/>
                <w:sz w:val="20"/>
                <w:szCs w:val="20"/>
                <w:highlight w:val="yellow"/>
              </w:rPr>
              <w:t>Domicílios rurais atendidos por coleta direta</w:t>
            </w:r>
          </w:p>
        </w:tc>
        <w:tc>
          <w:tcPr>
            <w:tcW w:w="4473" w:type="dxa"/>
            <w:tcBorders>
              <w:top w:val="single" w:sz="4" w:space="0" w:color="auto"/>
              <w:left w:val="single" w:sz="4" w:space="0" w:color="auto"/>
              <w:bottom w:val="single" w:sz="4" w:space="0" w:color="auto"/>
              <w:right w:val="single" w:sz="4" w:space="0" w:color="auto"/>
            </w:tcBorders>
            <w:shd w:val="clear" w:color="auto" w:fill="auto"/>
            <w:vAlign w:val="center"/>
          </w:tcPr>
          <w:p w14:paraId="209FE103" w14:textId="77777777" w:rsidR="000458B9" w:rsidRPr="002B1DEF" w:rsidRDefault="000458B9" w:rsidP="000102E0">
            <w:pPr>
              <w:jc w:val="center"/>
              <w:rPr>
                <w:rFonts w:cs="Arial"/>
                <w:b w:val="0"/>
                <w:sz w:val="20"/>
                <w:szCs w:val="20"/>
                <w:highlight w:val="yellow"/>
              </w:rPr>
            </w:pPr>
            <w:r>
              <w:rPr>
                <w:rFonts w:cs="Arial"/>
                <w:b w:val="0"/>
                <w:sz w:val="20"/>
                <w:szCs w:val="20"/>
                <w:highlight w:val="yellow"/>
              </w:rPr>
              <w:t>Domicílios rurais atendidos por coleta direta (porta-a-porta)</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14:paraId="3087E404" w14:textId="77777777" w:rsidR="000458B9" w:rsidRPr="002B1DEF" w:rsidRDefault="000458B9" w:rsidP="00B06E09">
            <w:pPr>
              <w:jc w:val="center"/>
              <w:rPr>
                <w:rFonts w:cs="Arial"/>
                <w:b w:val="0"/>
                <w:sz w:val="20"/>
                <w:szCs w:val="20"/>
                <w:highlight w:val="yellow"/>
              </w:rPr>
            </w:pPr>
            <w:r>
              <w:rPr>
                <w:rFonts w:cs="Arial"/>
                <w:b w:val="0"/>
                <w:sz w:val="20"/>
                <w:szCs w:val="20"/>
                <w:highlight w:val="yellow"/>
              </w:rPr>
              <w:t>Domicílios</w:t>
            </w:r>
          </w:p>
        </w:tc>
        <w:tc>
          <w:tcPr>
            <w:tcW w:w="1006" w:type="dxa"/>
            <w:tcBorders>
              <w:top w:val="single" w:sz="4" w:space="0" w:color="auto"/>
              <w:left w:val="single" w:sz="4" w:space="0" w:color="auto"/>
              <w:bottom w:val="single" w:sz="4" w:space="0" w:color="auto"/>
              <w:right w:val="single" w:sz="4" w:space="0" w:color="auto"/>
            </w:tcBorders>
            <w:vAlign w:val="center"/>
          </w:tcPr>
          <w:p w14:paraId="68434292" w14:textId="77777777" w:rsidR="000458B9" w:rsidRPr="00C7353B" w:rsidRDefault="000458B9" w:rsidP="002B1DEF">
            <w:pPr>
              <w:jc w:val="center"/>
              <w:rPr>
                <w:rFonts w:cs="Arial"/>
                <w:b w:val="0"/>
                <w:sz w:val="20"/>
                <w:szCs w:val="20"/>
                <w:highlight w:val="yellow"/>
              </w:rPr>
            </w:pPr>
            <w:r w:rsidRPr="00C7353B">
              <w:rPr>
                <w:rFonts w:cs="Arial"/>
                <w:b w:val="0"/>
                <w:sz w:val="20"/>
                <w:szCs w:val="20"/>
                <w:highlight w:val="yellow"/>
              </w:rPr>
              <w:t>IBGE</w:t>
            </w:r>
          </w:p>
        </w:tc>
      </w:tr>
    </w:tbl>
    <w:p w14:paraId="62EAD6A6" w14:textId="77777777" w:rsidR="00041641" w:rsidRPr="00316FBA" w:rsidRDefault="00041641" w:rsidP="00817F98">
      <w:pPr>
        <w:spacing w:before="120" w:after="120" w:line="360" w:lineRule="auto"/>
        <w:rPr>
          <w:rFonts w:cs="Arial"/>
          <w:b w:val="0"/>
          <w:sz w:val="20"/>
          <w:szCs w:val="20"/>
        </w:rPr>
        <w:sectPr w:rsidR="00041641" w:rsidRPr="00316FBA" w:rsidSect="008413B2">
          <w:headerReference w:type="default" r:id="rId10"/>
          <w:footerReference w:type="default" r:id="rId11"/>
          <w:pgSz w:w="11906" w:h="16838"/>
          <w:pgMar w:top="1560" w:right="1701" w:bottom="1417" w:left="1701" w:header="567" w:footer="708" w:gutter="0"/>
          <w:cols w:space="708"/>
          <w:docGrid w:linePitch="360"/>
        </w:sectPr>
      </w:pPr>
    </w:p>
    <w:p w14:paraId="66397B70" w14:textId="77777777" w:rsidR="00C77E4D" w:rsidRPr="00A371E3" w:rsidRDefault="00C77E4D" w:rsidP="000C5FF6">
      <w:pPr>
        <w:pStyle w:val="Ttulo2"/>
        <w:numPr>
          <w:ilvl w:val="0"/>
          <w:numId w:val="0"/>
        </w:numPr>
        <w:ind w:left="426"/>
      </w:pPr>
      <w:bookmarkStart w:id="21" w:name="_Toc361853201"/>
      <w:bookmarkStart w:id="22" w:name="_Toc361854585"/>
      <w:bookmarkStart w:id="23" w:name="_Toc361854720"/>
      <w:bookmarkStart w:id="24" w:name="_Toc362535898"/>
      <w:bookmarkStart w:id="25" w:name="_Toc364096377"/>
      <w:bookmarkStart w:id="26" w:name="_Toc364373577"/>
      <w:bookmarkStart w:id="27" w:name="_Toc364373809"/>
      <w:bookmarkStart w:id="28" w:name="_Toc364786175"/>
      <w:bookmarkStart w:id="29" w:name="_Toc364373578"/>
      <w:bookmarkStart w:id="30" w:name="_Toc364373810"/>
      <w:bookmarkStart w:id="31" w:name="_Toc364786176"/>
      <w:bookmarkStart w:id="32" w:name="_Toc364373579"/>
      <w:bookmarkStart w:id="33" w:name="_Toc364373811"/>
      <w:bookmarkStart w:id="34" w:name="_Toc364786177"/>
      <w:bookmarkStart w:id="35" w:name="_Toc364973759"/>
      <w:bookmarkStart w:id="36" w:name="_Toc364973836"/>
      <w:bookmarkStart w:id="37" w:name="_Toc365304342"/>
      <w:bookmarkStart w:id="38" w:name="_Toc365926483"/>
      <w:bookmarkStart w:id="39" w:name="_Toc374297298"/>
      <w:bookmarkStart w:id="40" w:name="_Toc374300082"/>
      <w:bookmarkStart w:id="41" w:name="_Toc374300198"/>
      <w:bookmarkStart w:id="42" w:name="_Toc374300658"/>
      <w:bookmarkStart w:id="43" w:name="_Toc374300741"/>
      <w:bookmarkStart w:id="44" w:name="_Toc374305891"/>
      <w:bookmarkStart w:id="45" w:name="_Toc374305949"/>
      <w:bookmarkStart w:id="46" w:name="_Toc374306486"/>
      <w:bookmarkStart w:id="47" w:name="_Toc364973761"/>
      <w:bookmarkStart w:id="48" w:name="_Toc364973838"/>
      <w:bookmarkStart w:id="49" w:name="_Toc365304344"/>
      <w:bookmarkStart w:id="50" w:name="_Toc365926485"/>
      <w:bookmarkStart w:id="51" w:name="_Toc374297300"/>
      <w:bookmarkStart w:id="52" w:name="_Toc374300084"/>
      <w:bookmarkStart w:id="53" w:name="_Toc374300200"/>
      <w:bookmarkStart w:id="54" w:name="_Toc374300660"/>
      <w:bookmarkStart w:id="55" w:name="_Toc374300743"/>
      <w:bookmarkStart w:id="56" w:name="_Toc374305893"/>
      <w:bookmarkStart w:id="57" w:name="_Toc374305951"/>
      <w:bookmarkStart w:id="58" w:name="_Toc374306488"/>
      <w:bookmarkStart w:id="59" w:name="_Toc362535902"/>
      <w:bookmarkStart w:id="60" w:name="_Toc377112950"/>
      <w:bookmarkStart w:id="61" w:name="_Toc377375705"/>
      <w:bookmarkStart w:id="62" w:name="_Toc389034643"/>
      <w:bookmarkStart w:id="63" w:name="_Toc419986577"/>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A371E3">
        <w:lastRenderedPageBreak/>
        <w:t>Relação dos Indicadores</w:t>
      </w:r>
      <w:bookmarkEnd w:id="59"/>
      <w:bookmarkEnd w:id="60"/>
      <w:bookmarkEnd w:id="61"/>
      <w:bookmarkEnd w:id="62"/>
      <w:bookmarkEnd w:id="63"/>
      <w:r w:rsidRPr="00A371E3">
        <w:t xml:space="preserve"> </w:t>
      </w:r>
    </w:p>
    <w:p w14:paraId="46416F6C" w14:textId="77777777" w:rsidR="001C750D" w:rsidRPr="003706A4" w:rsidRDefault="00D81F21" w:rsidP="00817F98">
      <w:pPr>
        <w:pStyle w:val="Legenda"/>
        <w:spacing w:before="120" w:after="120" w:line="360" w:lineRule="auto"/>
      </w:pPr>
      <w:r w:rsidRPr="008413B2">
        <w:tab/>
      </w:r>
      <w:bookmarkStart w:id="64" w:name="_Toc419986608"/>
      <w:r w:rsidR="00263EC9" w:rsidRPr="003706A4">
        <w:t xml:space="preserve">Quadro </w:t>
      </w:r>
      <w:fldSimple w:instr=" SEQ Quadro \* ARABIC ">
        <w:r w:rsidR="00395604">
          <w:rPr>
            <w:noProof/>
          </w:rPr>
          <w:t>3</w:t>
        </w:r>
      </w:fldSimple>
      <w:r w:rsidR="00263EC9" w:rsidRPr="003706A4">
        <w:t xml:space="preserve"> - </w:t>
      </w:r>
      <w:r w:rsidR="00D16043" w:rsidRPr="003706A4">
        <w:t>Indicadores da categoria Universalização</w:t>
      </w:r>
      <w:bookmarkEnd w:id="64"/>
    </w:p>
    <w:tbl>
      <w:tblPr>
        <w:tblW w:w="14779" w:type="dxa"/>
        <w:tblInd w:w="-72" w:type="dxa"/>
        <w:tblCellMar>
          <w:left w:w="70" w:type="dxa"/>
          <w:right w:w="70" w:type="dxa"/>
        </w:tblCellMar>
        <w:tblLook w:val="04A0" w:firstRow="1" w:lastRow="0" w:firstColumn="1" w:lastColumn="0" w:noHBand="0" w:noVBand="1"/>
      </w:tblPr>
      <w:tblGrid>
        <w:gridCol w:w="1640"/>
        <w:gridCol w:w="618"/>
        <w:gridCol w:w="2420"/>
        <w:gridCol w:w="8931"/>
        <w:gridCol w:w="1170"/>
      </w:tblGrid>
      <w:tr w:rsidR="00D81F21" w:rsidRPr="003706A4" w14:paraId="675B4C23" w14:textId="77777777" w:rsidTr="00AE6B98">
        <w:trPr>
          <w:trHeight w:val="540"/>
          <w:tblHeader/>
        </w:trPr>
        <w:tc>
          <w:tcPr>
            <w:tcW w:w="1640" w:type="dxa"/>
            <w:tcBorders>
              <w:top w:val="single" w:sz="4" w:space="0" w:color="auto"/>
              <w:left w:val="single" w:sz="4" w:space="0" w:color="auto"/>
              <w:bottom w:val="single" w:sz="4" w:space="0" w:color="auto"/>
              <w:right w:val="single" w:sz="4" w:space="0" w:color="auto"/>
            </w:tcBorders>
            <w:shd w:val="clear" w:color="000000" w:fill="538DD5"/>
            <w:vAlign w:val="center"/>
          </w:tcPr>
          <w:p w14:paraId="575C661D" w14:textId="77777777" w:rsidR="00D81F21" w:rsidRPr="003706A4" w:rsidRDefault="00D81F21" w:rsidP="00817F98">
            <w:pPr>
              <w:spacing w:before="120" w:after="120" w:line="360" w:lineRule="auto"/>
              <w:jc w:val="center"/>
              <w:rPr>
                <w:rFonts w:cs="Arial"/>
                <w:bCs/>
                <w:sz w:val="20"/>
                <w:szCs w:val="20"/>
              </w:rPr>
            </w:pPr>
            <w:r w:rsidRPr="003706A4">
              <w:rPr>
                <w:rFonts w:cs="Arial"/>
                <w:bCs/>
                <w:sz w:val="20"/>
                <w:szCs w:val="20"/>
              </w:rPr>
              <w:t>Categoria</w:t>
            </w:r>
          </w:p>
        </w:tc>
        <w:tc>
          <w:tcPr>
            <w:tcW w:w="13139" w:type="dxa"/>
            <w:gridSpan w:val="4"/>
            <w:tcBorders>
              <w:top w:val="single" w:sz="4" w:space="0" w:color="auto"/>
              <w:left w:val="nil"/>
              <w:bottom w:val="single" w:sz="4" w:space="0" w:color="auto"/>
              <w:right w:val="single" w:sz="4" w:space="0" w:color="000000"/>
            </w:tcBorders>
            <w:shd w:val="clear" w:color="auto" w:fill="auto"/>
            <w:noWrap/>
            <w:vAlign w:val="center"/>
          </w:tcPr>
          <w:p w14:paraId="0EC6453F" w14:textId="77777777" w:rsidR="00D81F21" w:rsidRPr="003706A4" w:rsidRDefault="00D81F21" w:rsidP="00817F98">
            <w:pPr>
              <w:spacing w:before="120" w:after="120" w:line="360" w:lineRule="auto"/>
              <w:jc w:val="center"/>
              <w:rPr>
                <w:rFonts w:cs="Arial"/>
                <w:bCs/>
                <w:sz w:val="20"/>
                <w:szCs w:val="20"/>
              </w:rPr>
            </w:pPr>
            <w:r w:rsidRPr="003706A4">
              <w:rPr>
                <w:rFonts w:cs="Arial"/>
                <w:bCs/>
                <w:sz w:val="20"/>
                <w:szCs w:val="20"/>
              </w:rPr>
              <w:t>Universalização</w:t>
            </w:r>
          </w:p>
        </w:tc>
      </w:tr>
      <w:tr w:rsidR="00D81F21" w:rsidRPr="003706A4" w14:paraId="5D0BFD48" w14:textId="77777777" w:rsidTr="00AE6B98">
        <w:trPr>
          <w:trHeight w:val="495"/>
          <w:tblHeader/>
        </w:trPr>
        <w:tc>
          <w:tcPr>
            <w:tcW w:w="1640" w:type="dxa"/>
            <w:tcBorders>
              <w:top w:val="nil"/>
              <w:left w:val="single" w:sz="4" w:space="0" w:color="auto"/>
              <w:bottom w:val="single" w:sz="4" w:space="0" w:color="auto"/>
              <w:right w:val="single" w:sz="4" w:space="0" w:color="auto"/>
            </w:tcBorders>
            <w:shd w:val="clear" w:color="000000" w:fill="538DD5"/>
            <w:noWrap/>
            <w:vAlign w:val="center"/>
          </w:tcPr>
          <w:p w14:paraId="3484DB25" w14:textId="77777777" w:rsidR="00D81F21" w:rsidRPr="003706A4" w:rsidRDefault="00D81F21" w:rsidP="00817F98">
            <w:pPr>
              <w:spacing w:before="120" w:after="120" w:line="360" w:lineRule="auto"/>
              <w:jc w:val="center"/>
              <w:rPr>
                <w:rFonts w:cs="Arial"/>
                <w:bCs/>
                <w:sz w:val="20"/>
                <w:szCs w:val="20"/>
              </w:rPr>
            </w:pPr>
            <w:r w:rsidRPr="003706A4">
              <w:rPr>
                <w:rFonts w:cs="Arial"/>
                <w:bCs/>
                <w:sz w:val="20"/>
                <w:szCs w:val="20"/>
              </w:rPr>
              <w:t>Subcategoria</w:t>
            </w:r>
          </w:p>
        </w:tc>
        <w:tc>
          <w:tcPr>
            <w:tcW w:w="618" w:type="dxa"/>
            <w:tcBorders>
              <w:top w:val="nil"/>
              <w:left w:val="nil"/>
              <w:bottom w:val="single" w:sz="4" w:space="0" w:color="auto"/>
              <w:right w:val="single" w:sz="4" w:space="0" w:color="auto"/>
            </w:tcBorders>
            <w:shd w:val="clear" w:color="000000" w:fill="538DD5"/>
            <w:vAlign w:val="center"/>
          </w:tcPr>
          <w:p w14:paraId="67D7DAA7" w14:textId="77777777" w:rsidR="00D81F21" w:rsidRPr="003706A4" w:rsidRDefault="00D81F21" w:rsidP="00817F98">
            <w:pPr>
              <w:spacing w:before="120" w:after="120" w:line="360" w:lineRule="auto"/>
              <w:jc w:val="center"/>
              <w:rPr>
                <w:rFonts w:cs="Arial"/>
                <w:bCs/>
                <w:sz w:val="20"/>
                <w:szCs w:val="20"/>
              </w:rPr>
            </w:pPr>
            <w:r w:rsidRPr="003706A4">
              <w:rPr>
                <w:rFonts w:cs="Arial"/>
                <w:bCs/>
                <w:sz w:val="20"/>
                <w:szCs w:val="20"/>
              </w:rPr>
              <w:t>Sigla</w:t>
            </w:r>
          </w:p>
        </w:tc>
        <w:tc>
          <w:tcPr>
            <w:tcW w:w="2420" w:type="dxa"/>
            <w:tcBorders>
              <w:top w:val="nil"/>
              <w:left w:val="nil"/>
              <w:bottom w:val="single" w:sz="4" w:space="0" w:color="auto"/>
              <w:right w:val="single" w:sz="4" w:space="0" w:color="auto"/>
            </w:tcBorders>
            <w:shd w:val="clear" w:color="000000" w:fill="538DD5"/>
            <w:vAlign w:val="center"/>
          </w:tcPr>
          <w:p w14:paraId="5EEC2C0E" w14:textId="77777777" w:rsidR="00D81F21" w:rsidRPr="003706A4" w:rsidRDefault="00D81F21" w:rsidP="00817F98">
            <w:pPr>
              <w:spacing w:before="120" w:after="120" w:line="360" w:lineRule="auto"/>
              <w:jc w:val="center"/>
              <w:rPr>
                <w:rFonts w:cs="Arial"/>
                <w:bCs/>
                <w:sz w:val="20"/>
                <w:szCs w:val="20"/>
              </w:rPr>
            </w:pPr>
            <w:r w:rsidRPr="003706A4">
              <w:rPr>
                <w:rFonts w:cs="Arial"/>
                <w:bCs/>
                <w:sz w:val="20"/>
                <w:szCs w:val="20"/>
              </w:rPr>
              <w:t>Definição do Indicador</w:t>
            </w:r>
          </w:p>
        </w:tc>
        <w:tc>
          <w:tcPr>
            <w:tcW w:w="8931" w:type="dxa"/>
            <w:tcBorders>
              <w:top w:val="nil"/>
              <w:left w:val="nil"/>
              <w:bottom w:val="single" w:sz="4" w:space="0" w:color="auto"/>
              <w:right w:val="single" w:sz="4" w:space="0" w:color="auto"/>
            </w:tcBorders>
            <w:shd w:val="clear" w:color="000000" w:fill="538DD5"/>
            <w:vAlign w:val="center"/>
          </w:tcPr>
          <w:p w14:paraId="25630ACD" w14:textId="77777777" w:rsidR="00D81F21" w:rsidRPr="003706A4" w:rsidRDefault="00D81F21" w:rsidP="00817F98">
            <w:pPr>
              <w:spacing w:before="120" w:after="120" w:line="360" w:lineRule="auto"/>
              <w:jc w:val="center"/>
              <w:rPr>
                <w:rFonts w:cs="Arial"/>
                <w:bCs/>
                <w:sz w:val="20"/>
                <w:szCs w:val="20"/>
              </w:rPr>
            </w:pPr>
            <w:r w:rsidRPr="003706A4">
              <w:rPr>
                <w:rFonts w:cs="Arial"/>
                <w:bCs/>
                <w:sz w:val="20"/>
                <w:szCs w:val="20"/>
              </w:rPr>
              <w:t>Equação</w:t>
            </w:r>
          </w:p>
        </w:tc>
        <w:tc>
          <w:tcPr>
            <w:tcW w:w="1170" w:type="dxa"/>
            <w:tcBorders>
              <w:top w:val="nil"/>
              <w:left w:val="nil"/>
              <w:bottom w:val="single" w:sz="4" w:space="0" w:color="auto"/>
              <w:right w:val="single" w:sz="4" w:space="0" w:color="auto"/>
            </w:tcBorders>
            <w:shd w:val="clear" w:color="000000" w:fill="538DD5"/>
            <w:vAlign w:val="center"/>
          </w:tcPr>
          <w:p w14:paraId="63A21BA9" w14:textId="77777777" w:rsidR="00D81F21" w:rsidRPr="003706A4" w:rsidRDefault="00D81F21" w:rsidP="00817F98">
            <w:pPr>
              <w:spacing w:before="120" w:after="120" w:line="360" w:lineRule="auto"/>
              <w:jc w:val="center"/>
              <w:rPr>
                <w:rFonts w:cs="Arial"/>
                <w:bCs/>
                <w:sz w:val="20"/>
                <w:szCs w:val="20"/>
              </w:rPr>
            </w:pPr>
            <w:r w:rsidRPr="003706A4">
              <w:rPr>
                <w:rFonts w:cs="Arial"/>
                <w:bCs/>
                <w:sz w:val="20"/>
                <w:szCs w:val="20"/>
              </w:rPr>
              <w:t>Unidade</w:t>
            </w:r>
          </w:p>
        </w:tc>
      </w:tr>
      <w:tr w:rsidR="00BF4601" w:rsidRPr="003706A4" w14:paraId="039DD755" w14:textId="77777777" w:rsidTr="00AE6B98">
        <w:trPr>
          <w:trHeight w:val="1110"/>
        </w:trPr>
        <w:tc>
          <w:tcPr>
            <w:tcW w:w="1640" w:type="dxa"/>
            <w:vMerge w:val="restart"/>
            <w:tcBorders>
              <w:top w:val="nil"/>
              <w:left w:val="single" w:sz="4" w:space="0" w:color="auto"/>
              <w:bottom w:val="single" w:sz="4" w:space="0" w:color="000000"/>
              <w:right w:val="single" w:sz="4" w:space="0" w:color="auto"/>
            </w:tcBorders>
            <w:shd w:val="clear" w:color="auto" w:fill="auto"/>
            <w:vAlign w:val="center"/>
          </w:tcPr>
          <w:p w14:paraId="300099A9" w14:textId="77777777" w:rsidR="00BF4601" w:rsidRPr="003706A4" w:rsidRDefault="00BF4601" w:rsidP="00817F98">
            <w:pPr>
              <w:spacing w:line="360" w:lineRule="auto"/>
              <w:jc w:val="center"/>
              <w:rPr>
                <w:rFonts w:cs="Arial"/>
                <w:b w:val="0"/>
                <w:sz w:val="20"/>
                <w:szCs w:val="20"/>
              </w:rPr>
            </w:pPr>
            <w:r w:rsidRPr="003706A4">
              <w:rPr>
                <w:rFonts w:cs="Arial"/>
                <w:b w:val="0"/>
                <w:sz w:val="20"/>
                <w:szCs w:val="20"/>
              </w:rPr>
              <w:t>Abastecimento de Água</w:t>
            </w:r>
          </w:p>
        </w:tc>
        <w:tc>
          <w:tcPr>
            <w:tcW w:w="618" w:type="dxa"/>
            <w:tcBorders>
              <w:top w:val="nil"/>
              <w:left w:val="single" w:sz="4" w:space="0" w:color="auto"/>
              <w:bottom w:val="single" w:sz="4" w:space="0" w:color="000000"/>
              <w:right w:val="single" w:sz="4" w:space="0" w:color="auto"/>
            </w:tcBorders>
            <w:shd w:val="clear" w:color="auto" w:fill="auto"/>
            <w:vAlign w:val="center"/>
          </w:tcPr>
          <w:p w14:paraId="2213AE74" w14:textId="77777777" w:rsidR="00BF4601" w:rsidRPr="003706A4" w:rsidRDefault="00BF4601" w:rsidP="00817F98">
            <w:pPr>
              <w:spacing w:line="360" w:lineRule="auto"/>
              <w:jc w:val="center"/>
              <w:rPr>
                <w:rFonts w:cs="Arial"/>
                <w:b w:val="0"/>
                <w:sz w:val="20"/>
                <w:szCs w:val="20"/>
              </w:rPr>
            </w:pPr>
            <w:r w:rsidRPr="003706A4">
              <w:rPr>
                <w:rFonts w:cs="Arial"/>
                <w:b w:val="0"/>
                <w:sz w:val="20"/>
                <w:szCs w:val="20"/>
              </w:rPr>
              <w:t>UA1</w:t>
            </w:r>
          </w:p>
        </w:tc>
        <w:tc>
          <w:tcPr>
            <w:tcW w:w="2420" w:type="dxa"/>
            <w:tcBorders>
              <w:top w:val="nil"/>
              <w:left w:val="single" w:sz="4" w:space="0" w:color="auto"/>
              <w:bottom w:val="single" w:sz="4" w:space="0" w:color="000000"/>
              <w:right w:val="single" w:sz="4" w:space="0" w:color="auto"/>
            </w:tcBorders>
            <w:shd w:val="clear" w:color="auto" w:fill="auto"/>
            <w:vAlign w:val="center"/>
          </w:tcPr>
          <w:p w14:paraId="68186B9C" w14:textId="77777777" w:rsidR="00BF4601" w:rsidRPr="003706A4" w:rsidRDefault="00BF4601" w:rsidP="00817F98">
            <w:pPr>
              <w:spacing w:line="360" w:lineRule="auto"/>
              <w:jc w:val="center"/>
              <w:rPr>
                <w:rFonts w:cs="Arial"/>
                <w:b w:val="0"/>
                <w:sz w:val="20"/>
                <w:szCs w:val="20"/>
              </w:rPr>
            </w:pPr>
            <w:r w:rsidRPr="003706A4">
              <w:rPr>
                <w:rFonts w:cs="Arial"/>
                <w:b w:val="0"/>
                <w:sz w:val="20"/>
                <w:szCs w:val="20"/>
              </w:rPr>
              <w:t xml:space="preserve">Índice de Atendimento de Água </w:t>
            </w:r>
          </w:p>
        </w:tc>
        <w:tc>
          <w:tcPr>
            <w:tcW w:w="8931" w:type="dxa"/>
            <w:tcBorders>
              <w:top w:val="single" w:sz="4" w:space="0" w:color="auto"/>
              <w:left w:val="single" w:sz="4" w:space="0" w:color="auto"/>
              <w:bottom w:val="single" w:sz="4" w:space="0" w:color="auto"/>
              <w:right w:val="single" w:sz="4" w:space="0" w:color="auto"/>
            </w:tcBorders>
            <w:shd w:val="clear" w:color="auto" w:fill="auto"/>
            <w:vAlign w:val="center"/>
          </w:tcPr>
          <w:p w14:paraId="0BE526DA" w14:textId="77777777" w:rsidR="00BF4601" w:rsidRPr="003706A4" w:rsidRDefault="00BF4601" w:rsidP="00817F98">
            <w:pPr>
              <w:spacing w:line="360" w:lineRule="auto"/>
              <w:jc w:val="center"/>
              <w:rPr>
                <w:rFonts w:cs="Arial"/>
                <w:b w:val="0"/>
                <w:sz w:val="20"/>
                <w:szCs w:val="20"/>
                <w:u w:val="single"/>
              </w:rPr>
            </w:pPr>
            <w:r w:rsidRPr="003706A4">
              <w:rPr>
                <w:rFonts w:cs="Arial"/>
                <w:b w:val="0"/>
                <w:sz w:val="20"/>
                <w:szCs w:val="20"/>
                <w:u w:val="single"/>
              </w:rPr>
              <w:t>População atendida com abastecimento de água pelo prestador de serviços (PA1)</w:t>
            </w:r>
            <w:r w:rsidR="00147C69" w:rsidRPr="003706A4">
              <w:rPr>
                <w:rFonts w:cs="Arial"/>
                <w:b w:val="0"/>
                <w:sz w:val="20"/>
                <w:szCs w:val="20"/>
                <w:u w:val="single"/>
              </w:rPr>
              <w:t xml:space="preserve"> x 100</w:t>
            </w:r>
          </w:p>
          <w:p w14:paraId="7110313D" w14:textId="77777777" w:rsidR="00BF4601" w:rsidRPr="003706A4" w:rsidRDefault="00BF4601" w:rsidP="00817F98">
            <w:pPr>
              <w:framePr w:hSpace="141" w:wrap="around" w:vAnchor="text" w:hAnchor="margin" w:y="935"/>
              <w:spacing w:line="360" w:lineRule="auto"/>
              <w:jc w:val="center"/>
              <w:rPr>
                <w:rFonts w:cs="Arial"/>
                <w:sz w:val="20"/>
                <w:szCs w:val="20"/>
              </w:rPr>
            </w:pPr>
            <w:r w:rsidRPr="003706A4">
              <w:rPr>
                <w:rFonts w:cs="Arial"/>
                <w:b w:val="0"/>
                <w:sz w:val="20"/>
                <w:szCs w:val="20"/>
              </w:rPr>
              <w:t>População total do município (PT1)</w:t>
            </w:r>
          </w:p>
        </w:tc>
        <w:tc>
          <w:tcPr>
            <w:tcW w:w="1170" w:type="dxa"/>
            <w:tcBorders>
              <w:top w:val="nil"/>
              <w:left w:val="single" w:sz="4" w:space="0" w:color="auto"/>
              <w:bottom w:val="single" w:sz="4" w:space="0" w:color="000000"/>
              <w:right w:val="single" w:sz="4" w:space="0" w:color="auto"/>
            </w:tcBorders>
            <w:shd w:val="clear" w:color="auto" w:fill="auto"/>
            <w:vAlign w:val="center"/>
          </w:tcPr>
          <w:p w14:paraId="153DEC45" w14:textId="77777777" w:rsidR="00BF4601" w:rsidRPr="003706A4" w:rsidRDefault="00BF4601" w:rsidP="00817F98">
            <w:pPr>
              <w:spacing w:line="360" w:lineRule="auto"/>
              <w:jc w:val="center"/>
              <w:rPr>
                <w:rFonts w:cs="Arial"/>
                <w:b w:val="0"/>
                <w:sz w:val="20"/>
                <w:szCs w:val="20"/>
              </w:rPr>
            </w:pPr>
            <w:r w:rsidRPr="003706A4">
              <w:rPr>
                <w:rFonts w:cs="Arial"/>
                <w:b w:val="0"/>
                <w:sz w:val="20"/>
                <w:szCs w:val="20"/>
              </w:rPr>
              <w:t>Percentual (%)</w:t>
            </w:r>
          </w:p>
        </w:tc>
      </w:tr>
      <w:tr w:rsidR="000B5C09" w:rsidRPr="003706A4" w14:paraId="0C636A54" w14:textId="77777777" w:rsidTr="00AE6B98">
        <w:trPr>
          <w:trHeight w:val="1110"/>
        </w:trPr>
        <w:tc>
          <w:tcPr>
            <w:tcW w:w="1640" w:type="dxa"/>
            <w:vMerge/>
            <w:tcBorders>
              <w:top w:val="nil"/>
              <w:left w:val="single" w:sz="4" w:space="0" w:color="auto"/>
              <w:bottom w:val="single" w:sz="4" w:space="0" w:color="000000"/>
              <w:right w:val="single" w:sz="4" w:space="0" w:color="auto"/>
            </w:tcBorders>
            <w:shd w:val="clear" w:color="auto" w:fill="auto"/>
            <w:vAlign w:val="center"/>
          </w:tcPr>
          <w:p w14:paraId="595A7733" w14:textId="77777777" w:rsidR="000B5C09" w:rsidRPr="003706A4" w:rsidRDefault="000B5C09" w:rsidP="00817F98">
            <w:pPr>
              <w:spacing w:line="360" w:lineRule="auto"/>
              <w:jc w:val="center"/>
              <w:rPr>
                <w:rFonts w:cs="Arial"/>
                <w:b w:val="0"/>
                <w:sz w:val="20"/>
                <w:szCs w:val="20"/>
              </w:rPr>
            </w:pPr>
          </w:p>
        </w:tc>
        <w:tc>
          <w:tcPr>
            <w:tcW w:w="618"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7E9BB684" w14:textId="77777777" w:rsidR="000B5C09" w:rsidRPr="00AE1C1B" w:rsidRDefault="000B5C09" w:rsidP="00817F98">
            <w:pPr>
              <w:spacing w:line="360" w:lineRule="auto"/>
              <w:jc w:val="center"/>
              <w:rPr>
                <w:rFonts w:cs="Arial"/>
                <w:b w:val="0"/>
                <w:sz w:val="20"/>
                <w:szCs w:val="20"/>
                <w:highlight w:val="yellow"/>
              </w:rPr>
            </w:pPr>
            <w:r w:rsidRPr="00AE1C1B">
              <w:rPr>
                <w:rFonts w:cs="Arial"/>
                <w:b w:val="0"/>
                <w:sz w:val="20"/>
                <w:szCs w:val="20"/>
                <w:highlight w:val="yellow"/>
              </w:rPr>
              <w:t>UA2</w:t>
            </w:r>
          </w:p>
        </w:tc>
        <w:tc>
          <w:tcPr>
            <w:tcW w:w="242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36B5E1BC" w14:textId="77777777" w:rsidR="000B5C09" w:rsidRPr="00AE1C1B" w:rsidRDefault="000B5C09" w:rsidP="00B06E09">
            <w:pPr>
              <w:spacing w:line="360" w:lineRule="auto"/>
              <w:jc w:val="center"/>
              <w:rPr>
                <w:rFonts w:cs="Arial"/>
                <w:b w:val="0"/>
                <w:sz w:val="20"/>
                <w:szCs w:val="20"/>
                <w:highlight w:val="yellow"/>
              </w:rPr>
            </w:pPr>
            <w:r w:rsidRPr="00AE1C1B">
              <w:rPr>
                <w:rFonts w:cs="Arial"/>
                <w:b w:val="0"/>
                <w:sz w:val="20"/>
                <w:szCs w:val="20"/>
                <w:highlight w:val="yellow"/>
              </w:rPr>
              <w:t>Índice de Atendimento de Água aos Domicílios</w:t>
            </w:r>
          </w:p>
        </w:tc>
        <w:tc>
          <w:tcPr>
            <w:tcW w:w="893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AA1C5D4" w14:textId="77777777" w:rsidR="000B5C09" w:rsidRPr="00AE1C1B" w:rsidRDefault="00AE1C1B" w:rsidP="00B06E09">
            <w:pPr>
              <w:spacing w:line="360" w:lineRule="auto"/>
              <w:jc w:val="center"/>
              <w:rPr>
                <w:rFonts w:cs="Arial"/>
                <w:b w:val="0"/>
                <w:sz w:val="20"/>
                <w:szCs w:val="20"/>
                <w:highlight w:val="yellow"/>
                <w:u w:val="single"/>
              </w:rPr>
            </w:pPr>
            <w:r w:rsidRPr="00AE1C1B">
              <w:rPr>
                <w:rFonts w:cs="Arial"/>
                <w:b w:val="0"/>
                <w:sz w:val="20"/>
                <w:szCs w:val="20"/>
                <w:highlight w:val="yellow"/>
                <w:u w:val="single"/>
              </w:rPr>
              <w:t xml:space="preserve">Domicílios </w:t>
            </w:r>
            <w:proofErr w:type="spellStart"/>
            <w:r w:rsidRPr="00AE1C1B">
              <w:rPr>
                <w:rFonts w:cs="Arial"/>
                <w:b w:val="0"/>
                <w:sz w:val="20"/>
                <w:szCs w:val="20"/>
                <w:highlight w:val="yellow"/>
                <w:u w:val="single"/>
              </w:rPr>
              <w:t>atentidos</w:t>
            </w:r>
            <w:proofErr w:type="spellEnd"/>
            <w:r w:rsidRPr="00AE1C1B">
              <w:rPr>
                <w:rFonts w:cs="Arial"/>
                <w:b w:val="0"/>
                <w:sz w:val="20"/>
                <w:szCs w:val="20"/>
                <w:highlight w:val="yellow"/>
                <w:u w:val="single"/>
              </w:rPr>
              <w:t xml:space="preserve"> com abastecimento de água  pelo prestador de serviços </w:t>
            </w:r>
            <w:r w:rsidR="000B5C09" w:rsidRPr="00AE1C1B">
              <w:rPr>
                <w:rFonts w:cs="Arial"/>
                <w:b w:val="0"/>
                <w:sz w:val="20"/>
                <w:szCs w:val="20"/>
                <w:highlight w:val="yellow"/>
                <w:u w:val="single"/>
              </w:rPr>
              <w:t>(</w:t>
            </w:r>
            <w:r w:rsidRPr="00AE1C1B">
              <w:rPr>
                <w:rFonts w:cs="Arial"/>
                <w:b w:val="0"/>
                <w:sz w:val="20"/>
                <w:szCs w:val="20"/>
                <w:highlight w:val="yellow"/>
                <w:u w:val="single"/>
              </w:rPr>
              <w:t>DA1</w:t>
            </w:r>
            <w:r w:rsidR="000B5C09" w:rsidRPr="00AE1C1B">
              <w:rPr>
                <w:rFonts w:cs="Arial"/>
                <w:b w:val="0"/>
                <w:sz w:val="20"/>
                <w:szCs w:val="20"/>
                <w:highlight w:val="yellow"/>
                <w:u w:val="single"/>
              </w:rPr>
              <w:t>) x 100</w:t>
            </w:r>
          </w:p>
          <w:p w14:paraId="2B2F62BC" w14:textId="77777777" w:rsidR="000B5C09" w:rsidRPr="00AE1C1B" w:rsidRDefault="00AE1C1B" w:rsidP="00B06E09">
            <w:pPr>
              <w:framePr w:hSpace="141" w:wrap="around" w:vAnchor="text" w:hAnchor="margin" w:y="935"/>
              <w:spacing w:line="360" w:lineRule="auto"/>
              <w:jc w:val="center"/>
              <w:rPr>
                <w:rFonts w:cs="Arial"/>
                <w:sz w:val="20"/>
                <w:szCs w:val="20"/>
                <w:highlight w:val="yellow"/>
              </w:rPr>
            </w:pPr>
            <w:r w:rsidRPr="00AE1C1B">
              <w:rPr>
                <w:rFonts w:cs="Arial"/>
                <w:b w:val="0"/>
                <w:sz w:val="20"/>
                <w:szCs w:val="20"/>
                <w:highlight w:val="yellow"/>
              </w:rPr>
              <w:t>Domicílios</w:t>
            </w:r>
            <w:r>
              <w:rPr>
                <w:rFonts w:cs="Arial"/>
                <w:b w:val="0"/>
                <w:sz w:val="20"/>
                <w:szCs w:val="20"/>
                <w:highlight w:val="yellow"/>
              </w:rPr>
              <w:t xml:space="preserve"> total do município (D</w:t>
            </w:r>
            <w:r w:rsidR="000B5C09" w:rsidRPr="00AE1C1B">
              <w:rPr>
                <w:rFonts w:cs="Arial"/>
                <w:b w:val="0"/>
                <w:sz w:val="20"/>
                <w:szCs w:val="20"/>
                <w:highlight w:val="yellow"/>
              </w:rPr>
              <w:t>T1)</w:t>
            </w:r>
          </w:p>
        </w:tc>
        <w:tc>
          <w:tcPr>
            <w:tcW w:w="117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53EB7E91" w14:textId="77777777" w:rsidR="000B5C09" w:rsidRPr="00AE1C1B" w:rsidRDefault="000B5C09" w:rsidP="00B06E09">
            <w:pPr>
              <w:spacing w:line="360" w:lineRule="auto"/>
              <w:jc w:val="center"/>
              <w:rPr>
                <w:rFonts w:cs="Arial"/>
                <w:b w:val="0"/>
                <w:sz w:val="20"/>
                <w:szCs w:val="20"/>
                <w:highlight w:val="yellow"/>
              </w:rPr>
            </w:pPr>
            <w:r w:rsidRPr="00AE1C1B">
              <w:rPr>
                <w:rFonts w:cs="Arial"/>
                <w:b w:val="0"/>
                <w:sz w:val="20"/>
                <w:szCs w:val="20"/>
                <w:highlight w:val="yellow"/>
              </w:rPr>
              <w:t>Percentual (%)</w:t>
            </w:r>
          </w:p>
        </w:tc>
      </w:tr>
      <w:tr w:rsidR="000B5C09" w:rsidRPr="003706A4" w14:paraId="4AF0DD03" w14:textId="77777777" w:rsidTr="00AE6B98">
        <w:trPr>
          <w:trHeight w:val="1030"/>
        </w:trPr>
        <w:tc>
          <w:tcPr>
            <w:tcW w:w="1640" w:type="dxa"/>
            <w:vMerge/>
            <w:tcBorders>
              <w:top w:val="nil"/>
              <w:left w:val="single" w:sz="4" w:space="0" w:color="auto"/>
              <w:bottom w:val="single" w:sz="4" w:space="0" w:color="000000"/>
              <w:right w:val="single" w:sz="4" w:space="0" w:color="auto"/>
            </w:tcBorders>
            <w:vAlign w:val="center"/>
          </w:tcPr>
          <w:p w14:paraId="5CF2D056" w14:textId="77777777" w:rsidR="000B5C09" w:rsidRPr="003706A4" w:rsidRDefault="000B5C09" w:rsidP="00817F98">
            <w:pPr>
              <w:spacing w:line="360" w:lineRule="auto"/>
              <w:rPr>
                <w:rFonts w:cs="Arial"/>
                <w:b w:val="0"/>
                <w:sz w:val="20"/>
                <w:szCs w:val="20"/>
              </w:rPr>
            </w:pPr>
          </w:p>
        </w:tc>
        <w:tc>
          <w:tcPr>
            <w:tcW w:w="618" w:type="dxa"/>
            <w:tcBorders>
              <w:top w:val="nil"/>
              <w:left w:val="single" w:sz="4" w:space="0" w:color="auto"/>
              <w:bottom w:val="single" w:sz="4" w:space="0" w:color="000000"/>
              <w:right w:val="single" w:sz="4" w:space="0" w:color="auto"/>
            </w:tcBorders>
            <w:shd w:val="clear" w:color="auto" w:fill="FFFFFF" w:themeFill="background1"/>
            <w:vAlign w:val="center"/>
          </w:tcPr>
          <w:p w14:paraId="6A2F5971" w14:textId="77777777" w:rsidR="000B5C09" w:rsidRPr="003706A4" w:rsidRDefault="000B5C09" w:rsidP="00817F98">
            <w:pPr>
              <w:spacing w:line="360" w:lineRule="auto"/>
              <w:jc w:val="center"/>
              <w:rPr>
                <w:rFonts w:cs="Arial"/>
                <w:b w:val="0"/>
                <w:sz w:val="20"/>
                <w:szCs w:val="20"/>
              </w:rPr>
            </w:pPr>
            <w:r>
              <w:rPr>
                <w:rFonts w:cs="Arial"/>
                <w:b w:val="0"/>
                <w:sz w:val="20"/>
                <w:szCs w:val="20"/>
              </w:rPr>
              <w:t>UA3</w:t>
            </w:r>
          </w:p>
        </w:tc>
        <w:tc>
          <w:tcPr>
            <w:tcW w:w="2420" w:type="dxa"/>
            <w:tcBorders>
              <w:top w:val="nil"/>
              <w:left w:val="single" w:sz="4" w:space="0" w:color="auto"/>
              <w:bottom w:val="single" w:sz="4" w:space="0" w:color="000000"/>
              <w:right w:val="single" w:sz="4" w:space="0" w:color="auto"/>
            </w:tcBorders>
            <w:shd w:val="clear" w:color="auto" w:fill="FFFFFF" w:themeFill="background1"/>
            <w:vAlign w:val="center"/>
          </w:tcPr>
          <w:p w14:paraId="35873AF7" w14:textId="77777777" w:rsidR="000B5C09" w:rsidRPr="003706A4" w:rsidRDefault="000B5C09" w:rsidP="00817F98">
            <w:pPr>
              <w:spacing w:line="360" w:lineRule="auto"/>
              <w:jc w:val="center"/>
              <w:rPr>
                <w:rFonts w:cs="Arial"/>
                <w:b w:val="0"/>
                <w:sz w:val="20"/>
                <w:szCs w:val="20"/>
              </w:rPr>
            </w:pPr>
            <w:r w:rsidRPr="003706A4">
              <w:rPr>
                <w:rFonts w:cs="Arial"/>
                <w:b w:val="0"/>
                <w:sz w:val="20"/>
                <w:szCs w:val="20"/>
              </w:rPr>
              <w:t>Índice de Atendimento de Água à População Urbana</w:t>
            </w:r>
          </w:p>
        </w:tc>
        <w:tc>
          <w:tcPr>
            <w:tcW w:w="8931" w:type="dxa"/>
            <w:tcBorders>
              <w:top w:val="single" w:sz="4" w:space="0" w:color="auto"/>
              <w:left w:val="nil"/>
              <w:bottom w:val="single" w:sz="4" w:space="0" w:color="auto"/>
              <w:right w:val="single" w:sz="4" w:space="0" w:color="auto"/>
            </w:tcBorders>
            <w:shd w:val="clear" w:color="auto" w:fill="FFFFFF" w:themeFill="background1"/>
            <w:vAlign w:val="center"/>
          </w:tcPr>
          <w:p w14:paraId="1FEDD353" w14:textId="77777777" w:rsidR="000B5C09" w:rsidRPr="003706A4" w:rsidRDefault="000B5C09" w:rsidP="00817F98">
            <w:pPr>
              <w:spacing w:line="360" w:lineRule="auto"/>
              <w:jc w:val="center"/>
              <w:rPr>
                <w:rFonts w:cs="Arial"/>
                <w:b w:val="0"/>
                <w:sz w:val="20"/>
                <w:szCs w:val="20"/>
                <w:u w:val="single"/>
              </w:rPr>
            </w:pPr>
            <w:r w:rsidRPr="003706A4">
              <w:rPr>
                <w:rFonts w:cs="Arial"/>
                <w:b w:val="0"/>
                <w:sz w:val="20"/>
                <w:szCs w:val="20"/>
                <w:u w:val="single"/>
              </w:rPr>
              <w:t>População urbana atendida com abastecimento de água pelo prestador de serviços (PA2) x 100</w:t>
            </w:r>
          </w:p>
          <w:p w14:paraId="01D0D679" w14:textId="77777777" w:rsidR="000B5C09" w:rsidRPr="003706A4" w:rsidRDefault="000B5C09" w:rsidP="00817F98">
            <w:pPr>
              <w:spacing w:line="360" w:lineRule="auto"/>
              <w:jc w:val="center"/>
              <w:rPr>
                <w:rFonts w:cs="Arial"/>
                <w:b w:val="0"/>
                <w:sz w:val="20"/>
                <w:szCs w:val="20"/>
              </w:rPr>
            </w:pPr>
            <w:r w:rsidRPr="003706A4">
              <w:rPr>
                <w:rFonts w:cs="Arial"/>
                <w:b w:val="0"/>
                <w:sz w:val="20"/>
                <w:szCs w:val="20"/>
              </w:rPr>
              <w:t xml:space="preserve"> </w:t>
            </w:r>
            <w:r>
              <w:rPr>
                <w:rFonts w:cs="Arial"/>
                <w:b w:val="0"/>
                <w:sz w:val="20"/>
                <w:szCs w:val="20"/>
              </w:rPr>
              <w:t>População u</w:t>
            </w:r>
            <w:r w:rsidRPr="003706A4">
              <w:rPr>
                <w:rFonts w:cs="Arial"/>
                <w:b w:val="0"/>
                <w:sz w:val="20"/>
                <w:szCs w:val="20"/>
              </w:rPr>
              <w:t>rbana do município (PU1)</w:t>
            </w:r>
          </w:p>
        </w:tc>
        <w:tc>
          <w:tcPr>
            <w:tcW w:w="1170" w:type="dxa"/>
            <w:tcBorders>
              <w:top w:val="nil"/>
              <w:left w:val="single" w:sz="4" w:space="0" w:color="auto"/>
              <w:bottom w:val="single" w:sz="4" w:space="0" w:color="000000"/>
              <w:right w:val="single" w:sz="4" w:space="0" w:color="auto"/>
            </w:tcBorders>
            <w:shd w:val="clear" w:color="auto" w:fill="FFFFFF" w:themeFill="background1"/>
            <w:vAlign w:val="center"/>
          </w:tcPr>
          <w:p w14:paraId="43C07FBA" w14:textId="77777777" w:rsidR="000B5C09" w:rsidRPr="003706A4" w:rsidRDefault="000B5C09" w:rsidP="00817F98">
            <w:pPr>
              <w:spacing w:line="360" w:lineRule="auto"/>
              <w:jc w:val="center"/>
              <w:rPr>
                <w:rFonts w:cs="Arial"/>
                <w:b w:val="0"/>
                <w:sz w:val="20"/>
                <w:szCs w:val="20"/>
              </w:rPr>
            </w:pPr>
            <w:r w:rsidRPr="003706A4">
              <w:rPr>
                <w:rFonts w:cs="Arial"/>
                <w:b w:val="0"/>
                <w:sz w:val="20"/>
                <w:szCs w:val="20"/>
              </w:rPr>
              <w:t>Percentual (%)</w:t>
            </w:r>
          </w:p>
        </w:tc>
      </w:tr>
      <w:tr w:rsidR="00AE1C1B" w:rsidRPr="003706A4" w14:paraId="4EE88FC4" w14:textId="77777777" w:rsidTr="00AE6B98">
        <w:trPr>
          <w:trHeight w:val="1030"/>
        </w:trPr>
        <w:tc>
          <w:tcPr>
            <w:tcW w:w="1640" w:type="dxa"/>
            <w:vMerge/>
            <w:tcBorders>
              <w:top w:val="nil"/>
              <w:left w:val="single" w:sz="4" w:space="0" w:color="auto"/>
              <w:bottom w:val="single" w:sz="4" w:space="0" w:color="000000"/>
              <w:right w:val="single" w:sz="4" w:space="0" w:color="auto"/>
            </w:tcBorders>
            <w:vAlign w:val="center"/>
          </w:tcPr>
          <w:p w14:paraId="155B8FCA" w14:textId="77777777" w:rsidR="00AE1C1B" w:rsidRPr="003706A4" w:rsidRDefault="00AE1C1B" w:rsidP="00817F98">
            <w:pPr>
              <w:spacing w:line="360" w:lineRule="auto"/>
              <w:rPr>
                <w:rFonts w:cs="Arial"/>
                <w:b w:val="0"/>
                <w:sz w:val="20"/>
                <w:szCs w:val="20"/>
              </w:rPr>
            </w:pPr>
          </w:p>
        </w:tc>
        <w:tc>
          <w:tcPr>
            <w:tcW w:w="618"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74A7E7BC" w14:textId="77777777" w:rsidR="00AE1C1B" w:rsidRPr="00AE1C1B" w:rsidRDefault="00AE1C1B" w:rsidP="00AE1C1B">
            <w:pPr>
              <w:spacing w:line="360" w:lineRule="auto"/>
              <w:jc w:val="center"/>
              <w:rPr>
                <w:rFonts w:cs="Arial"/>
                <w:b w:val="0"/>
                <w:sz w:val="20"/>
                <w:szCs w:val="20"/>
                <w:highlight w:val="yellow"/>
              </w:rPr>
            </w:pPr>
            <w:r w:rsidRPr="00AE1C1B">
              <w:rPr>
                <w:rFonts w:cs="Arial"/>
                <w:b w:val="0"/>
                <w:sz w:val="20"/>
                <w:szCs w:val="20"/>
                <w:highlight w:val="yellow"/>
              </w:rPr>
              <w:t>UA</w:t>
            </w:r>
            <w:r>
              <w:rPr>
                <w:rFonts w:cs="Arial"/>
                <w:b w:val="0"/>
                <w:sz w:val="20"/>
                <w:szCs w:val="20"/>
                <w:highlight w:val="yellow"/>
              </w:rPr>
              <w:t>4</w:t>
            </w:r>
          </w:p>
        </w:tc>
        <w:tc>
          <w:tcPr>
            <w:tcW w:w="242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68720FB4" w14:textId="77777777" w:rsidR="00AE1C1B" w:rsidRPr="00AE1C1B" w:rsidRDefault="00AE1C1B" w:rsidP="00AE1C1B">
            <w:pPr>
              <w:spacing w:line="360" w:lineRule="auto"/>
              <w:jc w:val="center"/>
              <w:rPr>
                <w:rFonts w:cs="Arial"/>
                <w:b w:val="0"/>
                <w:sz w:val="20"/>
                <w:szCs w:val="20"/>
                <w:highlight w:val="yellow"/>
              </w:rPr>
            </w:pPr>
            <w:r w:rsidRPr="00AE1C1B">
              <w:rPr>
                <w:rFonts w:cs="Arial"/>
                <w:b w:val="0"/>
                <w:sz w:val="20"/>
                <w:szCs w:val="20"/>
                <w:highlight w:val="yellow"/>
              </w:rPr>
              <w:t>Índice de Atendimento de Água aos Domicílios Urbanos</w:t>
            </w:r>
          </w:p>
        </w:tc>
        <w:tc>
          <w:tcPr>
            <w:tcW w:w="8931"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7AD168B2" w14:textId="77777777" w:rsidR="00AE1C1B" w:rsidRPr="008350A5" w:rsidRDefault="00AE1C1B" w:rsidP="00B06E09">
            <w:pPr>
              <w:spacing w:line="360" w:lineRule="auto"/>
              <w:jc w:val="center"/>
              <w:rPr>
                <w:rFonts w:cs="Arial"/>
                <w:b w:val="0"/>
                <w:sz w:val="20"/>
                <w:szCs w:val="20"/>
                <w:u w:val="single"/>
              </w:rPr>
            </w:pPr>
            <w:proofErr w:type="spellStart"/>
            <w:r w:rsidRPr="008350A5">
              <w:rPr>
                <w:rFonts w:cs="Arial"/>
                <w:b w:val="0"/>
                <w:sz w:val="20"/>
                <w:szCs w:val="20"/>
                <w:highlight w:val="yellow"/>
                <w:u w:val="single"/>
              </w:rPr>
              <w:t>Domicilios</w:t>
            </w:r>
            <w:proofErr w:type="spellEnd"/>
            <w:r w:rsidRPr="008350A5">
              <w:rPr>
                <w:rFonts w:cs="Arial"/>
                <w:b w:val="0"/>
                <w:sz w:val="20"/>
                <w:szCs w:val="20"/>
                <w:highlight w:val="yellow"/>
                <w:u w:val="single"/>
              </w:rPr>
              <w:t xml:space="preserve"> urbanos atendidos com abastecimento de água pelo prestador de serviços (DA2) x 100</w:t>
            </w:r>
          </w:p>
          <w:p w14:paraId="4EAA5B9D" w14:textId="77777777" w:rsidR="00AE1C1B" w:rsidRPr="003706A4" w:rsidRDefault="00AE1C1B" w:rsidP="00B06E09">
            <w:pPr>
              <w:spacing w:line="360" w:lineRule="auto"/>
              <w:jc w:val="center"/>
              <w:rPr>
                <w:rFonts w:cs="Arial"/>
                <w:b w:val="0"/>
                <w:sz w:val="20"/>
                <w:szCs w:val="20"/>
              </w:rPr>
            </w:pPr>
            <w:r w:rsidRPr="003706A4">
              <w:rPr>
                <w:rFonts w:cs="Arial"/>
                <w:b w:val="0"/>
                <w:sz w:val="20"/>
                <w:szCs w:val="20"/>
              </w:rPr>
              <w:t xml:space="preserve"> </w:t>
            </w:r>
            <w:r w:rsidRPr="00AE1C1B">
              <w:rPr>
                <w:rFonts w:cs="Arial"/>
                <w:b w:val="0"/>
                <w:sz w:val="20"/>
                <w:szCs w:val="20"/>
                <w:highlight w:val="yellow"/>
              </w:rPr>
              <w:t>Domicílios</w:t>
            </w:r>
            <w:r>
              <w:rPr>
                <w:rFonts w:cs="Arial"/>
                <w:b w:val="0"/>
                <w:sz w:val="20"/>
                <w:szCs w:val="20"/>
                <w:highlight w:val="yellow"/>
              </w:rPr>
              <w:t xml:space="preserve"> total do município (D</w:t>
            </w:r>
            <w:r w:rsidRPr="00AE1C1B">
              <w:rPr>
                <w:rFonts w:cs="Arial"/>
                <w:b w:val="0"/>
                <w:sz w:val="20"/>
                <w:szCs w:val="20"/>
                <w:highlight w:val="yellow"/>
              </w:rPr>
              <w:t>T1)</w:t>
            </w:r>
          </w:p>
        </w:tc>
        <w:tc>
          <w:tcPr>
            <w:tcW w:w="117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7889860D" w14:textId="77777777" w:rsidR="00AE1C1B" w:rsidRPr="003706A4" w:rsidRDefault="00AE1C1B" w:rsidP="00B06E09">
            <w:pPr>
              <w:spacing w:line="360" w:lineRule="auto"/>
              <w:jc w:val="center"/>
              <w:rPr>
                <w:rFonts w:cs="Arial"/>
                <w:b w:val="0"/>
                <w:sz w:val="20"/>
                <w:szCs w:val="20"/>
              </w:rPr>
            </w:pPr>
            <w:r w:rsidRPr="003706A4">
              <w:rPr>
                <w:rFonts w:cs="Arial"/>
                <w:b w:val="0"/>
                <w:sz w:val="20"/>
                <w:szCs w:val="20"/>
              </w:rPr>
              <w:t>Percentual (%)</w:t>
            </w:r>
          </w:p>
        </w:tc>
      </w:tr>
      <w:tr w:rsidR="00AE1C1B" w:rsidRPr="003706A4" w14:paraId="468ABB9E" w14:textId="77777777" w:rsidTr="00AE6B98">
        <w:trPr>
          <w:trHeight w:val="1030"/>
        </w:trPr>
        <w:tc>
          <w:tcPr>
            <w:tcW w:w="1640" w:type="dxa"/>
            <w:vMerge/>
            <w:tcBorders>
              <w:top w:val="nil"/>
              <w:left w:val="single" w:sz="4" w:space="0" w:color="auto"/>
              <w:bottom w:val="single" w:sz="4" w:space="0" w:color="000000"/>
              <w:right w:val="single" w:sz="4" w:space="0" w:color="auto"/>
            </w:tcBorders>
            <w:vAlign w:val="center"/>
          </w:tcPr>
          <w:p w14:paraId="4AE03389" w14:textId="77777777" w:rsidR="00AE1C1B" w:rsidRPr="003706A4" w:rsidRDefault="00AE1C1B" w:rsidP="00817F98">
            <w:pPr>
              <w:spacing w:line="360" w:lineRule="auto"/>
              <w:rPr>
                <w:rFonts w:cs="Arial"/>
                <w:b w:val="0"/>
                <w:sz w:val="20"/>
                <w:szCs w:val="20"/>
              </w:rPr>
            </w:pPr>
          </w:p>
        </w:tc>
        <w:tc>
          <w:tcPr>
            <w:tcW w:w="618" w:type="dxa"/>
            <w:tcBorders>
              <w:top w:val="nil"/>
              <w:left w:val="single" w:sz="4" w:space="0" w:color="auto"/>
              <w:bottom w:val="single" w:sz="4" w:space="0" w:color="000000"/>
              <w:right w:val="single" w:sz="4" w:space="0" w:color="auto"/>
            </w:tcBorders>
            <w:shd w:val="clear" w:color="auto" w:fill="auto"/>
            <w:vAlign w:val="center"/>
          </w:tcPr>
          <w:p w14:paraId="1625E6BD" w14:textId="77777777" w:rsidR="00AE1C1B" w:rsidRPr="00717D62" w:rsidRDefault="00AE1C1B" w:rsidP="00817F98">
            <w:pPr>
              <w:spacing w:line="360" w:lineRule="auto"/>
              <w:jc w:val="center"/>
              <w:rPr>
                <w:rFonts w:cs="Arial"/>
                <w:b w:val="0"/>
                <w:sz w:val="20"/>
                <w:szCs w:val="20"/>
                <w:highlight w:val="yellow"/>
              </w:rPr>
            </w:pPr>
            <w:r>
              <w:rPr>
                <w:rFonts w:cs="Arial"/>
                <w:b w:val="0"/>
                <w:sz w:val="20"/>
                <w:szCs w:val="20"/>
                <w:highlight w:val="yellow"/>
              </w:rPr>
              <w:t>UA5</w:t>
            </w:r>
          </w:p>
        </w:tc>
        <w:tc>
          <w:tcPr>
            <w:tcW w:w="2420" w:type="dxa"/>
            <w:tcBorders>
              <w:top w:val="nil"/>
              <w:left w:val="single" w:sz="4" w:space="0" w:color="auto"/>
              <w:bottom w:val="single" w:sz="4" w:space="0" w:color="000000"/>
              <w:right w:val="single" w:sz="4" w:space="0" w:color="auto"/>
            </w:tcBorders>
            <w:shd w:val="clear" w:color="auto" w:fill="auto"/>
            <w:vAlign w:val="bottom"/>
          </w:tcPr>
          <w:p w14:paraId="47119D94" w14:textId="77777777" w:rsidR="00AE1C1B" w:rsidRPr="00717D62" w:rsidRDefault="00AE1C1B" w:rsidP="00717D62">
            <w:pPr>
              <w:pStyle w:val="PargrafodaLista"/>
              <w:spacing w:before="240" w:line="360" w:lineRule="auto"/>
              <w:ind w:left="34"/>
              <w:jc w:val="center"/>
              <w:rPr>
                <w:rFonts w:cs="Arial"/>
                <w:b w:val="0"/>
                <w:sz w:val="20"/>
                <w:szCs w:val="20"/>
                <w:highlight w:val="yellow"/>
              </w:rPr>
            </w:pPr>
            <w:r w:rsidRPr="00717D62">
              <w:rPr>
                <w:rFonts w:cs="Arial"/>
                <w:b w:val="0"/>
                <w:sz w:val="20"/>
                <w:szCs w:val="20"/>
                <w:highlight w:val="yellow"/>
              </w:rPr>
              <w:t>Índice de Atendimento de Água à População Rural</w:t>
            </w:r>
          </w:p>
          <w:p w14:paraId="09D70418" w14:textId="77777777" w:rsidR="00AE1C1B" w:rsidRPr="00717D62" w:rsidRDefault="00AE1C1B" w:rsidP="00717D62">
            <w:pPr>
              <w:spacing w:line="360" w:lineRule="auto"/>
              <w:jc w:val="center"/>
              <w:rPr>
                <w:rFonts w:cs="Arial"/>
                <w:b w:val="0"/>
                <w:sz w:val="20"/>
                <w:szCs w:val="20"/>
                <w:highlight w:val="yellow"/>
              </w:rPr>
            </w:pPr>
          </w:p>
        </w:tc>
        <w:tc>
          <w:tcPr>
            <w:tcW w:w="8931" w:type="dxa"/>
            <w:tcBorders>
              <w:top w:val="single" w:sz="4" w:space="0" w:color="auto"/>
              <w:left w:val="nil"/>
              <w:bottom w:val="single" w:sz="4" w:space="0" w:color="auto"/>
              <w:right w:val="single" w:sz="4" w:space="0" w:color="auto"/>
            </w:tcBorders>
            <w:shd w:val="clear" w:color="auto" w:fill="auto"/>
            <w:vAlign w:val="center"/>
          </w:tcPr>
          <w:p w14:paraId="18C4D195" w14:textId="77777777" w:rsidR="00AE1C1B" w:rsidRPr="00717D62" w:rsidRDefault="00AE1C1B" w:rsidP="00717D62">
            <w:pPr>
              <w:spacing w:line="360" w:lineRule="auto"/>
              <w:jc w:val="center"/>
              <w:rPr>
                <w:rFonts w:cs="Arial"/>
                <w:b w:val="0"/>
                <w:sz w:val="20"/>
                <w:szCs w:val="20"/>
                <w:highlight w:val="yellow"/>
                <w:u w:val="single"/>
              </w:rPr>
            </w:pPr>
            <w:r w:rsidRPr="00717D62">
              <w:rPr>
                <w:rFonts w:cs="Arial"/>
                <w:b w:val="0"/>
                <w:sz w:val="20"/>
                <w:szCs w:val="20"/>
                <w:highlight w:val="yellow"/>
                <w:u w:val="single"/>
              </w:rPr>
              <w:t>População rural atendida com abastecimento de água pelo prestador de serviços (PA</w:t>
            </w:r>
            <w:r>
              <w:rPr>
                <w:rFonts w:cs="Arial"/>
                <w:b w:val="0"/>
                <w:sz w:val="20"/>
                <w:szCs w:val="20"/>
                <w:highlight w:val="yellow"/>
                <w:u w:val="single"/>
              </w:rPr>
              <w:t>3</w:t>
            </w:r>
            <w:r w:rsidRPr="00717D62">
              <w:rPr>
                <w:rFonts w:cs="Arial"/>
                <w:b w:val="0"/>
                <w:sz w:val="20"/>
                <w:szCs w:val="20"/>
                <w:highlight w:val="yellow"/>
                <w:u w:val="single"/>
              </w:rPr>
              <w:t>) x 100</w:t>
            </w:r>
          </w:p>
          <w:p w14:paraId="51A8F1D5" w14:textId="77777777" w:rsidR="00AE1C1B" w:rsidRPr="00717D62" w:rsidRDefault="00AE1C1B" w:rsidP="00B33104">
            <w:pPr>
              <w:spacing w:line="360" w:lineRule="auto"/>
              <w:jc w:val="center"/>
              <w:rPr>
                <w:rFonts w:cs="Arial"/>
                <w:b w:val="0"/>
                <w:sz w:val="20"/>
                <w:szCs w:val="20"/>
                <w:highlight w:val="yellow"/>
                <w:u w:val="single"/>
              </w:rPr>
            </w:pPr>
            <w:r w:rsidRPr="00717D62">
              <w:rPr>
                <w:rFonts w:cs="Arial"/>
                <w:b w:val="0"/>
                <w:sz w:val="20"/>
                <w:szCs w:val="20"/>
                <w:highlight w:val="yellow"/>
              </w:rPr>
              <w:t xml:space="preserve"> População </w:t>
            </w:r>
            <w:r>
              <w:rPr>
                <w:rFonts w:cs="Arial"/>
                <w:b w:val="0"/>
                <w:sz w:val="20"/>
                <w:szCs w:val="20"/>
                <w:highlight w:val="yellow"/>
              </w:rPr>
              <w:t>rural do município (PR1</w:t>
            </w:r>
            <w:r w:rsidRPr="00717D62">
              <w:rPr>
                <w:rFonts w:cs="Arial"/>
                <w:b w:val="0"/>
                <w:sz w:val="20"/>
                <w:szCs w:val="20"/>
                <w:highlight w:val="yellow"/>
              </w:rPr>
              <w:t>)</w:t>
            </w:r>
          </w:p>
        </w:tc>
        <w:tc>
          <w:tcPr>
            <w:tcW w:w="1170" w:type="dxa"/>
            <w:tcBorders>
              <w:top w:val="nil"/>
              <w:left w:val="single" w:sz="4" w:space="0" w:color="auto"/>
              <w:bottom w:val="single" w:sz="4" w:space="0" w:color="000000"/>
              <w:right w:val="single" w:sz="4" w:space="0" w:color="auto"/>
            </w:tcBorders>
            <w:shd w:val="clear" w:color="auto" w:fill="auto"/>
            <w:vAlign w:val="center"/>
          </w:tcPr>
          <w:p w14:paraId="595254C4" w14:textId="77777777" w:rsidR="00AE1C1B" w:rsidRPr="00717D62" w:rsidRDefault="00AE1C1B" w:rsidP="00817F98">
            <w:pPr>
              <w:spacing w:line="360" w:lineRule="auto"/>
              <w:jc w:val="center"/>
              <w:rPr>
                <w:rFonts w:cs="Arial"/>
                <w:b w:val="0"/>
                <w:sz w:val="20"/>
                <w:szCs w:val="20"/>
                <w:highlight w:val="yellow"/>
              </w:rPr>
            </w:pPr>
            <w:r w:rsidRPr="00717D62">
              <w:rPr>
                <w:rFonts w:cs="Arial"/>
                <w:b w:val="0"/>
                <w:sz w:val="20"/>
                <w:szCs w:val="20"/>
                <w:highlight w:val="yellow"/>
              </w:rPr>
              <w:t>Percentual (%)</w:t>
            </w:r>
          </w:p>
        </w:tc>
      </w:tr>
      <w:tr w:rsidR="00AE1C1B" w:rsidRPr="003706A4" w14:paraId="19C0A1ED" w14:textId="77777777" w:rsidTr="00AE6B98">
        <w:trPr>
          <w:trHeight w:val="1030"/>
        </w:trPr>
        <w:tc>
          <w:tcPr>
            <w:tcW w:w="1640" w:type="dxa"/>
            <w:vMerge/>
            <w:tcBorders>
              <w:top w:val="nil"/>
              <w:left w:val="single" w:sz="4" w:space="0" w:color="auto"/>
              <w:bottom w:val="single" w:sz="4" w:space="0" w:color="000000"/>
              <w:right w:val="single" w:sz="4" w:space="0" w:color="auto"/>
            </w:tcBorders>
            <w:vAlign w:val="center"/>
          </w:tcPr>
          <w:p w14:paraId="534C8320" w14:textId="77777777" w:rsidR="00AE1C1B" w:rsidRPr="003706A4" w:rsidRDefault="00AE1C1B" w:rsidP="00817F98">
            <w:pPr>
              <w:spacing w:line="360" w:lineRule="auto"/>
              <w:rPr>
                <w:rFonts w:cs="Arial"/>
                <w:b w:val="0"/>
                <w:sz w:val="20"/>
                <w:szCs w:val="20"/>
              </w:rPr>
            </w:pPr>
          </w:p>
        </w:tc>
        <w:tc>
          <w:tcPr>
            <w:tcW w:w="618"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394F3D97" w14:textId="77777777" w:rsidR="00AE1C1B" w:rsidRPr="00717D62" w:rsidRDefault="00AE1C1B" w:rsidP="00AE1C1B">
            <w:pPr>
              <w:spacing w:line="360" w:lineRule="auto"/>
              <w:jc w:val="center"/>
              <w:rPr>
                <w:rFonts w:cs="Arial"/>
                <w:b w:val="0"/>
                <w:sz w:val="20"/>
                <w:szCs w:val="20"/>
                <w:highlight w:val="yellow"/>
              </w:rPr>
            </w:pPr>
            <w:r>
              <w:rPr>
                <w:rFonts w:cs="Arial"/>
                <w:b w:val="0"/>
                <w:sz w:val="20"/>
                <w:szCs w:val="20"/>
                <w:highlight w:val="yellow"/>
              </w:rPr>
              <w:t>UA6</w:t>
            </w:r>
          </w:p>
        </w:tc>
        <w:tc>
          <w:tcPr>
            <w:tcW w:w="2420" w:type="dxa"/>
            <w:tcBorders>
              <w:top w:val="nil"/>
              <w:left w:val="single" w:sz="4" w:space="0" w:color="auto"/>
              <w:bottom w:val="single" w:sz="4" w:space="0" w:color="000000"/>
              <w:right w:val="single" w:sz="4" w:space="0" w:color="auto"/>
            </w:tcBorders>
            <w:shd w:val="clear" w:color="auto" w:fill="DBE5F1" w:themeFill="accent1" w:themeFillTint="33"/>
            <w:vAlign w:val="bottom"/>
          </w:tcPr>
          <w:p w14:paraId="2FFA90F7" w14:textId="77777777" w:rsidR="00AE1C1B" w:rsidRPr="00717D62" w:rsidRDefault="00AE1C1B" w:rsidP="00B06E09">
            <w:pPr>
              <w:pStyle w:val="PargrafodaLista"/>
              <w:spacing w:before="240" w:line="360" w:lineRule="auto"/>
              <w:ind w:left="34"/>
              <w:jc w:val="center"/>
              <w:rPr>
                <w:rFonts w:cs="Arial"/>
                <w:b w:val="0"/>
                <w:sz w:val="20"/>
                <w:szCs w:val="20"/>
                <w:highlight w:val="yellow"/>
              </w:rPr>
            </w:pPr>
            <w:r w:rsidRPr="00717D62">
              <w:rPr>
                <w:rFonts w:cs="Arial"/>
                <w:b w:val="0"/>
                <w:sz w:val="20"/>
                <w:szCs w:val="20"/>
                <w:highlight w:val="yellow"/>
              </w:rPr>
              <w:t xml:space="preserve">Índice de Atendimento de Água </w:t>
            </w:r>
            <w:r>
              <w:rPr>
                <w:rFonts w:cs="Arial"/>
                <w:b w:val="0"/>
                <w:sz w:val="20"/>
                <w:szCs w:val="20"/>
                <w:highlight w:val="yellow"/>
              </w:rPr>
              <w:t>aos Domicílios</w:t>
            </w:r>
            <w:r w:rsidRPr="00717D62">
              <w:rPr>
                <w:rFonts w:cs="Arial"/>
                <w:b w:val="0"/>
                <w:sz w:val="20"/>
                <w:szCs w:val="20"/>
                <w:highlight w:val="yellow"/>
              </w:rPr>
              <w:t xml:space="preserve"> Rura</w:t>
            </w:r>
            <w:r>
              <w:rPr>
                <w:rFonts w:cs="Arial"/>
                <w:b w:val="0"/>
                <w:sz w:val="20"/>
                <w:szCs w:val="20"/>
                <w:highlight w:val="yellow"/>
              </w:rPr>
              <w:t>is</w:t>
            </w:r>
          </w:p>
          <w:p w14:paraId="3A9815AB" w14:textId="77777777" w:rsidR="00AE1C1B" w:rsidRPr="00717D62" w:rsidRDefault="00AE1C1B" w:rsidP="00B06E09">
            <w:pPr>
              <w:spacing w:line="360" w:lineRule="auto"/>
              <w:jc w:val="center"/>
              <w:rPr>
                <w:rFonts w:cs="Arial"/>
                <w:b w:val="0"/>
                <w:sz w:val="20"/>
                <w:szCs w:val="20"/>
                <w:highlight w:val="yellow"/>
              </w:rPr>
            </w:pPr>
          </w:p>
        </w:tc>
        <w:tc>
          <w:tcPr>
            <w:tcW w:w="8931"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778414F6" w14:textId="77777777" w:rsidR="00AE1C1B" w:rsidRPr="00717D62" w:rsidRDefault="00AE1C1B" w:rsidP="00B06E09">
            <w:pPr>
              <w:spacing w:line="360" w:lineRule="auto"/>
              <w:jc w:val="center"/>
              <w:rPr>
                <w:rFonts w:cs="Arial"/>
                <w:b w:val="0"/>
                <w:sz w:val="20"/>
                <w:szCs w:val="20"/>
                <w:highlight w:val="yellow"/>
                <w:u w:val="single"/>
              </w:rPr>
            </w:pPr>
            <w:r w:rsidRPr="00AE1C1B">
              <w:rPr>
                <w:rFonts w:cs="Arial"/>
                <w:b w:val="0"/>
                <w:sz w:val="20"/>
                <w:szCs w:val="20"/>
                <w:highlight w:val="yellow"/>
                <w:u w:val="single"/>
              </w:rPr>
              <w:t xml:space="preserve">Domicílios rural atendidos com abastecimento de água pelo prestador de serviços (DA3) </w:t>
            </w:r>
            <w:r w:rsidRPr="00717D62">
              <w:rPr>
                <w:rFonts w:cs="Arial"/>
                <w:b w:val="0"/>
                <w:sz w:val="20"/>
                <w:szCs w:val="20"/>
                <w:highlight w:val="yellow"/>
                <w:u w:val="single"/>
              </w:rPr>
              <w:t>x 100</w:t>
            </w:r>
          </w:p>
          <w:p w14:paraId="21252B63" w14:textId="77777777" w:rsidR="00AE1C1B" w:rsidRPr="00717D62" w:rsidRDefault="00AE1C1B" w:rsidP="00B06E09">
            <w:pPr>
              <w:spacing w:line="360" w:lineRule="auto"/>
              <w:jc w:val="center"/>
              <w:rPr>
                <w:rFonts w:cs="Arial"/>
                <w:b w:val="0"/>
                <w:sz w:val="20"/>
                <w:szCs w:val="20"/>
                <w:highlight w:val="yellow"/>
                <w:u w:val="single"/>
              </w:rPr>
            </w:pPr>
            <w:r w:rsidRPr="00717D62">
              <w:rPr>
                <w:rFonts w:cs="Arial"/>
                <w:b w:val="0"/>
                <w:sz w:val="20"/>
                <w:szCs w:val="20"/>
                <w:highlight w:val="yellow"/>
              </w:rPr>
              <w:t xml:space="preserve"> </w:t>
            </w:r>
            <w:r w:rsidRPr="00AE1C1B">
              <w:rPr>
                <w:rFonts w:cs="Arial"/>
                <w:b w:val="0"/>
                <w:sz w:val="20"/>
                <w:szCs w:val="20"/>
                <w:highlight w:val="yellow"/>
              </w:rPr>
              <w:t>Domicílios</w:t>
            </w:r>
            <w:r>
              <w:rPr>
                <w:rFonts w:cs="Arial"/>
                <w:b w:val="0"/>
                <w:sz w:val="20"/>
                <w:szCs w:val="20"/>
                <w:highlight w:val="yellow"/>
              </w:rPr>
              <w:t xml:space="preserve"> total do município (D</w:t>
            </w:r>
            <w:r w:rsidRPr="00AE1C1B">
              <w:rPr>
                <w:rFonts w:cs="Arial"/>
                <w:b w:val="0"/>
                <w:sz w:val="20"/>
                <w:szCs w:val="20"/>
                <w:highlight w:val="yellow"/>
              </w:rPr>
              <w:t>T1)</w:t>
            </w:r>
          </w:p>
        </w:tc>
        <w:tc>
          <w:tcPr>
            <w:tcW w:w="117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29FE3EEC" w14:textId="77777777" w:rsidR="00AE1C1B" w:rsidRPr="00717D62" w:rsidRDefault="00AE1C1B" w:rsidP="00B06E09">
            <w:pPr>
              <w:spacing w:line="360" w:lineRule="auto"/>
              <w:jc w:val="center"/>
              <w:rPr>
                <w:rFonts w:cs="Arial"/>
                <w:b w:val="0"/>
                <w:sz w:val="20"/>
                <w:szCs w:val="20"/>
                <w:highlight w:val="yellow"/>
              </w:rPr>
            </w:pPr>
            <w:r w:rsidRPr="00717D62">
              <w:rPr>
                <w:rFonts w:cs="Arial"/>
                <w:b w:val="0"/>
                <w:sz w:val="20"/>
                <w:szCs w:val="20"/>
                <w:highlight w:val="yellow"/>
              </w:rPr>
              <w:t>Percentual (%)</w:t>
            </w:r>
          </w:p>
        </w:tc>
      </w:tr>
      <w:tr w:rsidR="00AE1C1B" w:rsidRPr="003706A4" w14:paraId="1427D6D8" w14:textId="77777777" w:rsidTr="00AE6B98">
        <w:trPr>
          <w:trHeight w:val="1030"/>
        </w:trPr>
        <w:tc>
          <w:tcPr>
            <w:tcW w:w="1640" w:type="dxa"/>
            <w:vMerge/>
            <w:tcBorders>
              <w:top w:val="nil"/>
              <w:left w:val="single" w:sz="4" w:space="0" w:color="auto"/>
              <w:bottom w:val="single" w:sz="4" w:space="0" w:color="000000"/>
              <w:right w:val="single" w:sz="4" w:space="0" w:color="auto"/>
            </w:tcBorders>
            <w:vAlign w:val="center"/>
          </w:tcPr>
          <w:p w14:paraId="0E10D1CC" w14:textId="77777777" w:rsidR="00AE1C1B" w:rsidRPr="003706A4" w:rsidRDefault="00AE1C1B" w:rsidP="00817F98">
            <w:pPr>
              <w:spacing w:line="360" w:lineRule="auto"/>
              <w:rPr>
                <w:rFonts w:cs="Arial"/>
                <w:b w:val="0"/>
                <w:sz w:val="20"/>
                <w:szCs w:val="20"/>
              </w:rPr>
            </w:pPr>
          </w:p>
        </w:tc>
        <w:tc>
          <w:tcPr>
            <w:tcW w:w="618" w:type="dxa"/>
            <w:tcBorders>
              <w:top w:val="nil"/>
              <w:left w:val="single" w:sz="4" w:space="0" w:color="auto"/>
              <w:bottom w:val="single" w:sz="4" w:space="0" w:color="000000"/>
              <w:right w:val="single" w:sz="4" w:space="0" w:color="auto"/>
            </w:tcBorders>
            <w:shd w:val="clear" w:color="auto" w:fill="FFFFFF" w:themeFill="background1"/>
            <w:vAlign w:val="center"/>
          </w:tcPr>
          <w:p w14:paraId="364D4AA3" w14:textId="77777777" w:rsidR="00AE1C1B" w:rsidRPr="003706A4" w:rsidRDefault="00AE1C1B" w:rsidP="00FF7A00">
            <w:pPr>
              <w:spacing w:line="360" w:lineRule="auto"/>
              <w:jc w:val="center"/>
              <w:rPr>
                <w:rFonts w:cs="Arial"/>
                <w:b w:val="0"/>
                <w:sz w:val="20"/>
                <w:szCs w:val="20"/>
              </w:rPr>
            </w:pPr>
            <w:r w:rsidRPr="003706A4">
              <w:rPr>
                <w:rFonts w:cs="Arial"/>
                <w:b w:val="0"/>
                <w:sz w:val="20"/>
                <w:szCs w:val="20"/>
              </w:rPr>
              <w:t>UA</w:t>
            </w:r>
            <w:r>
              <w:rPr>
                <w:rFonts w:cs="Arial"/>
                <w:b w:val="0"/>
                <w:sz w:val="20"/>
                <w:szCs w:val="20"/>
              </w:rPr>
              <w:t>7</w:t>
            </w:r>
          </w:p>
        </w:tc>
        <w:tc>
          <w:tcPr>
            <w:tcW w:w="2420" w:type="dxa"/>
            <w:tcBorders>
              <w:top w:val="nil"/>
              <w:left w:val="single" w:sz="4" w:space="0" w:color="auto"/>
              <w:bottom w:val="single" w:sz="4" w:space="0" w:color="000000"/>
              <w:right w:val="single" w:sz="4" w:space="0" w:color="auto"/>
            </w:tcBorders>
            <w:shd w:val="clear" w:color="auto" w:fill="FFFFFF" w:themeFill="background1"/>
            <w:vAlign w:val="center"/>
          </w:tcPr>
          <w:p w14:paraId="4E352CA6" w14:textId="77777777" w:rsidR="00AE1C1B" w:rsidRPr="003706A4" w:rsidRDefault="00AE1C1B" w:rsidP="00817F98">
            <w:pPr>
              <w:spacing w:line="360" w:lineRule="auto"/>
              <w:jc w:val="center"/>
              <w:rPr>
                <w:rFonts w:cs="Arial"/>
                <w:b w:val="0"/>
                <w:sz w:val="20"/>
                <w:szCs w:val="20"/>
              </w:rPr>
            </w:pPr>
            <w:r w:rsidRPr="003706A4">
              <w:rPr>
                <w:rFonts w:cs="Arial"/>
                <w:b w:val="0"/>
                <w:sz w:val="20"/>
                <w:szCs w:val="20"/>
              </w:rPr>
              <w:t>Índice de Atendimento de Água (Soluções Individualizadas)</w:t>
            </w:r>
          </w:p>
        </w:tc>
        <w:tc>
          <w:tcPr>
            <w:tcW w:w="8931" w:type="dxa"/>
            <w:tcBorders>
              <w:top w:val="single" w:sz="4" w:space="0" w:color="auto"/>
              <w:left w:val="nil"/>
              <w:right w:val="single" w:sz="4" w:space="0" w:color="auto"/>
            </w:tcBorders>
            <w:shd w:val="clear" w:color="auto" w:fill="FFFFFF" w:themeFill="background1"/>
            <w:vAlign w:val="center"/>
          </w:tcPr>
          <w:p w14:paraId="68FEC98C" w14:textId="77777777" w:rsidR="00AE1C1B" w:rsidRPr="003706A4" w:rsidRDefault="00AE1C1B" w:rsidP="00817F98">
            <w:pPr>
              <w:spacing w:line="360" w:lineRule="auto"/>
              <w:jc w:val="center"/>
              <w:rPr>
                <w:rFonts w:cs="Arial"/>
                <w:b w:val="0"/>
                <w:sz w:val="20"/>
                <w:szCs w:val="20"/>
              </w:rPr>
            </w:pPr>
            <w:r w:rsidRPr="003706A4">
              <w:rPr>
                <w:rFonts w:cs="Arial"/>
                <w:b w:val="0"/>
                <w:sz w:val="20"/>
                <w:szCs w:val="20"/>
                <w:u w:val="single"/>
              </w:rPr>
              <w:t>População atendida com abastecimento de água por soluções individualizadas (PA</w:t>
            </w:r>
            <w:r>
              <w:rPr>
                <w:rFonts w:cs="Arial"/>
                <w:b w:val="0"/>
                <w:sz w:val="20"/>
                <w:szCs w:val="20"/>
                <w:u w:val="single"/>
              </w:rPr>
              <w:t>4</w:t>
            </w:r>
            <w:r w:rsidRPr="003706A4">
              <w:rPr>
                <w:rFonts w:cs="Arial"/>
                <w:b w:val="0"/>
                <w:sz w:val="20"/>
                <w:szCs w:val="20"/>
                <w:u w:val="single"/>
              </w:rPr>
              <w:t>) x 100</w:t>
            </w:r>
          </w:p>
          <w:p w14:paraId="1186F99F" w14:textId="77777777" w:rsidR="00AE1C1B" w:rsidRPr="003706A4" w:rsidRDefault="00AE1C1B" w:rsidP="00817F98">
            <w:pPr>
              <w:spacing w:line="360" w:lineRule="auto"/>
              <w:jc w:val="center"/>
              <w:rPr>
                <w:rFonts w:cs="Arial"/>
                <w:b w:val="0"/>
                <w:sz w:val="20"/>
                <w:szCs w:val="20"/>
              </w:rPr>
            </w:pPr>
            <w:r w:rsidRPr="003706A4">
              <w:rPr>
                <w:rFonts w:cs="Arial"/>
                <w:b w:val="0"/>
                <w:sz w:val="20"/>
                <w:szCs w:val="20"/>
              </w:rPr>
              <w:t>População total do município (PT1)</w:t>
            </w:r>
          </w:p>
        </w:tc>
        <w:tc>
          <w:tcPr>
            <w:tcW w:w="1170" w:type="dxa"/>
            <w:tcBorders>
              <w:top w:val="nil"/>
              <w:left w:val="single" w:sz="4" w:space="0" w:color="auto"/>
              <w:bottom w:val="single" w:sz="4" w:space="0" w:color="000000"/>
              <w:right w:val="single" w:sz="4" w:space="0" w:color="auto"/>
            </w:tcBorders>
            <w:shd w:val="clear" w:color="auto" w:fill="FFFFFF" w:themeFill="background1"/>
            <w:vAlign w:val="center"/>
          </w:tcPr>
          <w:p w14:paraId="0223029C" w14:textId="77777777" w:rsidR="00AE1C1B" w:rsidRPr="003706A4" w:rsidRDefault="00AE1C1B" w:rsidP="00817F98">
            <w:pPr>
              <w:spacing w:line="360" w:lineRule="auto"/>
              <w:jc w:val="center"/>
              <w:rPr>
                <w:rFonts w:cs="Arial"/>
                <w:b w:val="0"/>
                <w:sz w:val="20"/>
                <w:szCs w:val="20"/>
              </w:rPr>
            </w:pPr>
            <w:r w:rsidRPr="003706A4">
              <w:rPr>
                <w:rFonts w:cs="Arial"/>
                <w:b w:val="0"/>
                <w:sz w:val="20"/>
                <w:szCs w:val="20"/>
              </w:rPr>
              <w:t>Percentual (%)</w:t>
            </w:r>
          </w:p>
        </w:tc>
      </w:tr>
      <w:tr w:rsidR="00AE1C1B" w:rsidRPr="003706A4" w14:paraId="488E67E1" w14:textId="77777777" w:rsidTr="00AE6B98">
        <w:trPr>
          <w:trHeight w:val="1030"/>
        </w:trPr>
        <w:tc>
          <w:tcPr>
            <w:tcW w:w="1640" w:type="dxa"/>
            <w:vMerge w:val="restart"/>
            <w:tcBorders>
              <w:top w:val="nil"/>
              <w:left w:val="single" w:sz="4" w:space="0" w:color="auto"/>
              <w:right w:val="single" w:sz="4" w:space="0" w:color="auto"/>
            </w:tcBorders>
            <w:shd w:val="clear" w:color="auto" w:fill="auto"/>
            <w:vAlign w:val="center"/>
          </w:tcPr>
          <w:p w14:paraId="5769CA7A" w14:textId="77777777" w:rsidR="00AE1C1B" w:rsidRPr="003706A4" w:rsidRDefault="00AE1C1B" w:rsidP="00817F98">
            <w:pPr>
              <w:spacing w:line="360" w:lineRule="auto"/>
              <w:jc w:val="center"/>
              <w:rPr>
                <w:rFonts w:cs="Arial"/>
                <w:b w:val="0"/>
                <w:sz w:val="20"/>
                <w:szCs w:val="20"/>
              </w:rPr>
            </w:pPr>
            <w:r w:rsidRPr="003706A4">
              <w:rPr>
                <w:rFonts w:cs="Arial"/>
                <w:b w:val="0"/>
                <w:sz w:val="20"/>
                <w:szCs w:val="20"/>
              </w:rPr>
              <w:t>Esgotamento Sanitário</w:t>
            </w:r>
          </w:p>
        </w:tc>
        <w:tc>
          <w:tcPr>
            <w:tcW w:w="618"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10898908" w14:textId="77777777" w:rsidR="00AE1C1B" w:rsidRPr="003706A4" w:rsidRDefault="00AE1C1B" w:rsidP="00817F98">
            <w:pPr>
              <w:spacing w:line="360" w:lineRule="auto"/>
              <w:jc w:val="center"/>
              <w:rPr>
                <w:rFonts w:cs="Arial"/>
                <w:b w:val="0"/>
                <w:sz w:val="20"/>
                <w:szCs w:val="20"/>
              </w:rPr>
            </w:pPr>
            <w:r w:rsidRPr="003706A4">
              <w:rPr>
                <w:rFonts w:cs="Arial"/>
                <w:b w:val="0"/>
                <w:sz w:val="20"/>
                <w:szCs w:val="20"/>
              </w:rPr>
              <w:t>UE1</w:t>
            </w:r>
          </w:p>
        </w:tc>
        <w:tc>
          <w:tcPr>
            <w:tcW w:w="242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075AC22A" w14:textId="77777777" w:rsidR="00AE1C1B" w:rsidRPr="003706A4" w:rsidRDefault="00AE1C1B" w:rsidP="00817F98">
            <w:pPr>
              <w:spacing w:line="360" w:lineRule="auto"/>
              <w:jc w:val="center"/>
              <w:rPr>
                <w:rFonts w:cs="Arial"/>
                <w:b w:val="0"/>
                <w:sz w:val="20"/>
                <w:szCs w:val="20"/>
              </w:rPr>
            </w:pPr>
            <w:r w:rsidRPr="003706A4">
              <w:rPr>
                <w:rFonts w:cs="Arial"/>
                <w:b w:val="0"/>
                <w:sz w:val="20"/>
                <w:szCs w:val="20"/>
              </w:rPr>
              <w:t>Índice de atendimento de esgoto (rede de esgotamento sanitário)</w:t>
            </w:r>
          </w:p>
        </w:tc>
        <w:tc>
          <w:tcPr>
            <w:tcW w:w="8931" w:type="dxa"/>
            <w:tcBorders>
              <w:top w:val="single" w:sz="4" w:space="0" w:color="auto"/>
              <w:left w:val="nil"/>
              <w:right w:val="single" w:sz="4" w:space="0" w:color="auto"/>
            </w:tcBorders>
            <w:shd w:val="clear" w:color="auto" w:fill="DBE5F1" w:themeFill="accent1" w:themeFillTint="33"/>
            <w:vAlign w:val="center"/>
          </w:tcPr>
          <w:p w14:paraId="3FD778F5" w14:textId="77777777" w:rsidR="00AE1C1B" w:rsidRPr="003706A4" w:rsidRDefault="00AE1C1B" w:rsidP="00817F98">
            <w:pPr>
              <w:spacing w:line="360" w:lineRule="auto"/>
              <w:jc w:val="center"/>
              <w:rPr>
                <w:rFonts w:cs="Arial"/>
                <w:b w:val="0"/>
                <w:sz w:val="20"/>
                <w:szCs w:val="20"/>
                <w:u w:val="single"/>
              </w:rPr>
            </w:pPr>
            <w:r w:rsidRPr="003706A4">
              <w:rPr>
                <w:rFonts w:cs="Arial"/>
                <w:b w:val="0"/>
                <w:sz w:val="20"/>
                <w:szCs w:val="20"/>
                <w:u w:val="single"/>
              </w:rPr>
              <w:t xml:space="preserve">População atendida por rede de esgotamento sanitário (PE1) x 100 </w:t>
            </w:r>
          </w:p>
          <w:p w14:paraId="48483595" w14:textId="77777777" w:rsidR="00AE1C1B" w:rsidRPr="003706A4" w:rsidRDefault="00AE1C1B" w:rsidP="00817F98">
            <w:pPr>
              <w:spacing w:line="360" w:lineRule="auto"/>
              <w:jc w:val="center"/>
              <w:rPr>
                <w:rFonts w:cs="Arial"/>
                <w:b w:val="0"/>
                <w:sz w:val="20"/>
                <w:szCs w:val="20"/>
              </w:rPr>
            </w:pPr>
            <w:r w:rsidRPr="003706A4">
              <w:rPr>
                <w:rFonts w:cs="Arial"/>
                <w:b w:val="0"/>
                <w:sz w:val="20"/>
                <w:szCs w:val="20"/>
              </w:rPr>
              <w:t>População total do município (PT1)</w:t>
            </w:r>
          </w:p>
        </w:tc>
        <w:tc>
          <w:tcPr>
            <w:tcW w:w="117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153C6228" w14:textId="77777777" w:rsidR="00AE1C1B" w:rsidRPr="003706A4" w:rsidRDefault="00AE1C1B" w:rsidP="00817F98">
            <w:pPr>
              <w:spacing w:line="360" w:lineRule="auto"/>
              <w:jc w:val="center"/>
              <w:rPr>
                <w:rFonts w:cs="Arial"/>
                <w:b w:val="0"/>
                <w:sz w:val="20"/>
                <w:szCs w:val="20"/>
              </w:rPr>
            </w:pPr>
            <w:r w:rsidRPr="003706A4">
              <w:rPr>
                <w:rFonts w:cs="Arial"/>
                <w:b w:val="0"/>
                <w:sz w:val="20"/>
                <w:szCs w:val="20"/>
              </w:rPr>
              <w:t>Percentual (%)</w:t>
            </w:r>
          </w:p>
        </w:tc>
      </w:tr>
      <w:tr w:rsidR="00AE1C1B" w:rsidRPr="003706A4" w14:paraId="0B2198BB" w14:textId="77777777" w:rsidTr="00AE6B98">
        <w:trPr>
          <w:trHeight w:val="1030"/>
        </w:trPr>
        <w:tc>
          <w:tcPr>
            <w:tcW w:w="1640" w:type="dxa"/>
            <w:vMerge/>
            <w:tcBorders>
              <w:top w:val="nil"/>
              <w:left w:val="single" w:sz="4" w:space="0" w:color="auto"/>
              <w:right w:val="single" w:sz="4" w:space="0" w:color="auto"/>
            </w:tcBorders>
            <w:shd w:val="clear" w:color="auto" w:fill="FFFFFF" w:themeFill="background1"/>
            <w:vAlign w:val="center"/>
          </w:tcPr>
          <w:p w14:paraId="1A340A4B" w14:textId="77777777" w:rsidR="00AE1C1B" w:rsidRPr="003706A4" w:rsidRDefault="00AE1C1B" w:rsidP="00817F98">
            <w:pPr>
              <w:spacing w:line="360" w:lineRule="auto"/>
              <w:jc w:val="center"/>
              <w:rPr>
                <w:rFonts w:cs="Arial"/>
                <w:b w:val="0"/>
                <w:sz w:val="20"/>
                <w:szCs w:val="20"/>
              </w:rPr>
            </w:pPr>
          </w:p>
        </w:tc>
        <w:tc>
          <w:tcPr>
            <w:tcW w:w="618" w:type="dxa"/>
            <w:tcBorders>
              <w:top w:val="nil"/>
              <w:left w:val="single" w:sz="4" w:space="0" w:color="auto"/>
              <w:bottom w:val="single" w:sz="4" w:space="0" w:color="000000"/>
              <w:right w:val="single" w:sz="4" w:space="0" w:color="auto"/>
            </w:tcBorders>
            <w:shd w:val="clear" w:color="auto" w:fill="FFFFFF" w:themeFill="background1"/>
            <w:vAlign w:val="center"/>
          </w:tcPr>
          <w:p w14:paraId="597B93C5" w14:textId="77777777" w:rsidR="00AE1C1B" w:rsidRPr="000F7F50" w:rsidRDefault="00AE1C1B" w:rsidP="00AE1C1B">
            <w:pPr>
              <w:spacing w:line="360" w:lineRule="auto"/>
              <w:jc w:val="center"/>
              <w:rPr>
                <w:rFonts w:cs="Arial"/>
                <w:b w:val="0"/>
                <w:sz w:val="20"/>
                <w:szCs w:val="20"/>
                <w:highlight w:val="yellow"/>
              </w:rPr>
            </w:pPr>
            <w:r w:rsidRPr="000F7F50">
              <w:rPr>
                <w:rFonts w:cs="Arial"/>
                <w:b w:val="0"/>
                <w:sz w:val="20"/>
                <w:szCs w:val="20"/>
                <w:highlight w:val="yellow"/>
              </w:rPr>
              <w:t>UE2</w:t>
            </w:r>
          </w:p>
        </w:tc>
        <w:tc>
          <w:tcPr>
            <w:tcW w:w="2420" w:type="dxa"/>
            <w:tcBorders>
              <w:top w:val="nil"/>
              <w:left w:val="single" w:sz="4" w:space="0" w:color="auto"/>
              <w:bottom w:val="single" w:sz="4" w:space="0" w:color="000000"/>
              <w:right w:val="single" w:sz="4" w:space="0" w:color="auto"/>
            </w:tcBorders>
            <w:shd w:val="clear" w:color="auto" w:fill="FFFFFF" w:themeFill="background1"/>
            <w:vAlign w:val="center"/>
          </w:tcPr>
          <w:p w14:paraId="74E0D311" w14:textId="77777777" w:rsidR="00AE1C1B" w:rsidRPr="000F7F50" w:rsidRDefault="00AE1C1B" w:rsidP="00B06E09">
            <w:pPr>
              <w:spacing w:line="360" w:lineRule="auto"/>
              <w:jc w:val="center"/>
              <w:rPr>
                <w:rFonts w:cs="Arial"/>
                <w:b w:val="0"/>
                <w:sz w:val="20"/>
                <w:szCs w:val="20"/>
                <w:highlight w:val="yellow"/>
              </w:rPr>
            </w:pPr>
            <w:r w:rsidRPr="000F7F50">
              <w:rPr>
                <w:rFonts w:cs="Arial"/>
                <w:b w:val="0"/>
                <w:sz w:val="20"/>
                <w:szCs w:val="20"/>
                <w:highlight w:val="yellow"/>
              </w:rPr>
              <w:t>Índice de atendimento de esgoto (rede de esgotamento sanitário) aos domicílios</w:t>
            </w:r>
          </w:p>
        </w:tc>
        <w:tc>
          <w:tcPr>
            <w:tcW w:w="8931" w:type="dxa"/>
            <w:tcBorders>
              <w:top w:val="single" w:sz="4" w:space="0" w:color="auto"/>
              <w:left w:val="nil"/>
              <w:right w:val="single" w:sz="4" w:space="0" w:color="auto"/>
            </w:tcBorders>
            <w:shd w:val="clear" w:color="auto" w:fill="FFFFFF" w:themeFill="background1"/>
            <w:vAlign w:val="center"/>
          </w:tcPr>
          <w:p w14:paraId="700E1F98" w14:textId="77777777" w:rsidR="00AE1C1B" w:rsidRPr="000F7F50" w:rsidRDefault="000F7F50" w:rsidP="00B06E09">
            <w:pPr>
              <w:spacing w:line="360" w:lineRule="auto"/>
              <w:jc w:val="center"/>
              <w:rPr>
                <w:rFonts w:cs="Arial"/>
                <w:b w:val="0"/>
                <w:sz w:val="20"/>
                <w:szCs w:val="20"/>
                <w:highlight w:val="yellow"/>
                <w:u w:val="single"/>
              </w:rPr>
            </w:pPr>
            <w:r w:rsidRPr="000F7F50">
              <w:rPr>
                <w:rFonts w:cs="Arial"/>
                <w:b w:val="0"/>
                <w:sz w:val="20"/>
                <w:szCs w:val="20"/>
                <w:highlight w:val="yellow"/>
                <w:u w:val="single"/>
              </w:rPr>
              <w:t xml:space="preserve">Domicílios </w:t>
            </w:r>
            <w:proofErr w:type="spellStart"/>
            <w:r w:rsidRPr="000F7F50">
              <w:rPr>
                <w:rFonts w:cs="Arial"/>
                <w:b w:val="0"/>
                <w:sz w:val="20"/>
                <w:szCs w:val="20"/>
                <w:highlight w:val="yellow"/>
                <w:u w:val="single"/>
              </w:rPr>
              <w:t>atentidos</w:t>
            </w:r>
            <w:proofErr w:type="spellEnd"/>
            <w:r w:rsidRPr="000F7F50">
              <w:rPr>
                <w:rFonts w:cs="Arial"/>
                <w:b w:val="0"/>
                <w:sz w:val="20"/>
                <w:szCs w:val="20"/>
                <w:highlight w:val="yellow"/>
                <w:u w:val="single"/>
              </w:rPr>
              <w:t xml:space="preserve"> por rede de esgotamento sanitário (D</w:t>
            </w:r>
            <w:r w:rsidR="00AE1C1B" w:rsidRPr="000F7F50">
              <w:rPr>
                <w:rFonts w:cs="Arial"/>
                <w:b w:val="0"/>
                <w:sz w:val="20"/>
                <w:szCs w:val="20"/>
                <w:highlight w:val="yellow"/>
                <w:u w:val="single"/>
              </w:rPr>
              <w:t xml:space="preserve">E1) x 100 </w:t>
            </w:r>
          </w:p>
          <w:p w14:paraId="68DF0420" w14:textId="77777777" w:rsidR="00AE1C1B" w:rsidRPr="000F7F50" w:rsidRDefault="000F7F50" w:rsidP="000F7F50">
            <w:pPr>
              <w:spacing w:line="360" w:lineRule="auto"/>
              <w:jc w:val="center"/>
              <w:rPr>
                <w:rFonts w:cs="Arial"/>
                <w:b w:val="0"/>
                <w:sz w:val="20"/>
                <w:szCs w:val="20"/>
                <w:highlight w:val="yellow"/>
              </w:rPr>
            </w:pPr>
            <w:r w:rsidRPr="000F7F50">
              <w:rPr>
                <w:rFonts w:cs="Arial"/>
                <w:b w:val="0"/>
                <w:sz w:val="20"/>
                <w:szCs w:val="20"/>
                <w:highlight w:val="yellow"/>
              </w:rPr>
              <w:t xml:space="preserve">Domicílios </w:t>
            </w:r>
            <w:r w:rsidR="00AE1C1B" w:rsidRPr="000F7F50">
              <w:rPr>
                <w:rFonts w:cs="Arial"/>
                <w:b w:val="0"/>
                <w:sz w:val="20"/>
                <w:szCs w:val="20"/>
                <w:highlight w:val="yellow"/>
              </w:rPr>
              <w:t xml:space="preserve"> total do município (PT1)</w:t>
            </w:r>
          </w:p>
        </w:tc>
        <w:tc>
          <w:tcPr>
            <w:tcW w:w="1170" w:type="dxa"/>
            <w:tcBorders>
              <w:top w:val="nil"/>
              <w:left w:val="single" w:sz="4" w:space="0" w:color="auto"/>
              <w:bottom w:val="single" w:sz="4" w:space="0" w:color="000000"/>
              <w:right w:val="single" w:sz="4" w:space="0" w:color="auto"/>
            </w:tcBorders>
            <w:shd w:val="clear" w:color="auto" w:fill="FFFFFF" w:themeFill="background1"/>
            <w:vAlign w:val="center"/>
          </w:tcPr>
          <w:p w14:paraId="4EAE2DD8" w14:textId="77777777" w:rsidR="00AE1C1B" w:rsidRPr="000F7F50" w:rsidRDefault="00AE1C1B" w:rsidP="00B06E09">
            <w:pPr>
              <w:spacing w:line="360" w:lineRule="auto"/>
              <w:jc w:val="center"/>
              <w:rPr>
                <w:rFonts w:cs="Arial"/>
                <w:b w:val="0"/>
                <w:sz w:val="20"/>
                <w:szCs w:val="20"/>
                <w:highlight w:val="yellow"/>
              </w:rPr>
            </w:pPr>
            <w:r w:rsidRPr="000F7F50">
              <w:rPr>
                <w:rFonts w:cs="Arial"/>
                <w:b w:val="0"/>
                <w:sz w:val="20"/>
                <w:szCs w:val="20"/>
                <w:highlight w:val="yellow"/>
              </w:rPr>
              <w:t>Percentual (%)</w:t>
            </w:r>
          </w:p>
        </w:tc>
      </w:tr>
      <w:tr w:rsidR="00AE1C1B" w:rsidRPr="003706A4" w14:paraId="7864C07A" w14:textId="77777777" w:rsidTr="00AE6B98">
        <w:trPr>
          <w:trHeight w:val="1030"/>
        </w:trPr>
        <w:tc>
          <w:tcPr>
            <w:tcW w:w="1640" w:type="dxa"/>
            <w:vMerge/>
            <w:tcBorders>
              <w:left w:val="single" w:sz="4" w:space="0" w:color="auto"/>
              <w:right w:val="single" w:sz="4" w:space="0" w:color="auto"/>
            </w:tcBorders>
            <w:vAlign w:val="center"/>
          </w:tcPr>
          <w:p w14:paraId="22ECE892" w14:textId="77777777" w:rsidR="00AE1C1B" w:rsidRPr="003706A4" w:rsidRDefault="00AE1C1B" w:rsidP="00817F98">
            <w:pPr>
              <w:spacing w:line="360" w:lineRule="auto"/>
              <w:rPr>
                <w:rFonts w:cs="Arial"/>
                <w:b w:val="0"/>
                <w:sz w:val="20"/>
                <w:szCs w:val="20"/>
              </w:rPr>
            </w:pPr>
          </w:p>
        </w:tc>
        <w:tc>
          <w:tcPr>
            <w:tcW w:w="618"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75A2EA13" w14:textId="77777777" w:rsidR="00AE1C1B" w:rsidRPr="003706A4" w:rsidRDefault="000F7F50" w:rsidP="00817F98">
            <w:pPr>
              <w:spacing w:line="360" w:lineRule="auto"/>
              <w:jc w:val="center"/>
              <w:rPr>
                <w:rFonts w:cs="Arial"/>
                <w:b w:val="0"/>
                <w:sz w:val="20"/>
                <w:szCs w:val="20"/>
              </w:rPr>
            </w:pPr>
            <w:r>
              <w:rPr>
                <w:rFonts w:cs="Arial"/>
                <w:b w:val="0"/>
                <w:sz w:val="20"/>
                <w:szCs w:val="20"/>
              </w:rPr>
              <w:t>UE3</w:t>
            </w:r>
          </w:p>
        </w:tc>
        <w:tc>
          <w:tcPr>
            <w:tcW w:w="242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05FACE39" w14:textId="77777777" w:rsidR="00AE1C1B" w:rsidRPr="003706A4" w:rsidRDefault="00AE1C1B" w:rsidP="00817F98">
            <w:pPr>
              <w:spacing w:line="360" w:lineRule="auto"/>
              <w:jc w:val="center"/>
              <w:rPr>
                <w:rFonts w:cs="Arial"/>
                <w:b w:val="0"/>
                <w:sz w:val="20"/>
                <w:szCs w:val="20"/>
              </w:rPr>
            </w:pPr>
            <w:r w:rsidRPr="003706A4">
              <w:rPr>
                <w:rFonts w:cs="Arial"/>
                <w:b w:val="0"/>
                <w:sz w:val="20"/>
                <w:szCs w:val="20"/>
              </w:rPr>
              <w:t>Índice de atendimento de esgoto à População Urbana (rede de esgotamento sanitário)</w:t>
            </w:r>
          </w:p>
        </w:tc>
        <w:tc>
          <w:tcPr>
            <w:tcW w:w="8931"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01C602CE" w14:textId="77777777" w:rsidR="00AE1C1B" w:rsidRPr="003706A4" w:rsidRDefault="00AE1C1B" w:rsidP="00817F98">
            <w:pPr>
              <w:spacing w:line="360" w:lineRule="auto"/>
              <w:jc w:val="center"/>
              <w:rPr>
                <w:rFonts w:cs="Arial"/>
                <w:b w:val="0"/>
                <w:sz w:val="20"/>
                <w:szCs w:val="20"/>
                <w:u w:val="single"/>
              </w:rPr>
            </w:pPr>
            <w:r w:rsidRPr="003706A4">
              <w:rPr>
                <w:rFonts w:cs="Arial"/>
                <w:b w:val="0"/>
                <w:sz w:val="20"/>
                <w:szCs w:val="20"/>
                <w:u w:val="single"/>
              </w:rPr>
              <w:t>População urbana atendida por rede de esgotamento sanitário (PE2) x 100</w:t>
            </w:r>
          </w:p>
          <w:p w14:paraId="24663EC0" w14:textId="77777777" w:rsidR="00AE1C1B" w:rsidRPr="003706A4" w:rsidRDefault="00AE1C1B" w:rsidP="00817F98">
            <w:pPr>
              <w:spacing w:line="360" w:lineRule="auto"/>
              <w:jc w:val="center"/>
              <w:rPr>
                <w:rFonts w:cs="Arial"/>
                <w:b w:val="0"/>
                <w:sz w:val="20"/>
                <w:szCs w:val="20"/>
              </w:rPr>
            </w:pPr>
            <w:r>
              <w:rPr>
                <w:rFonts w:cs="Arial"/>
                <w:b w:val="0"/>
                <w:sz w:val="20"/>
                <w:szCs w:val="20"/>
              </w:rPr>
              <w:t xml:space="preserve"> População u</w:t>
            </w:r>
            <w:r w:rsidRPr="003706A4">
              <w:rPr>
                <w:rFonts w:cs="Arial"/>
                <w:b w:val="0"/>
                <w:sz w:val="20"/>
                <w:szCs w:val="20"/>
              </w:rPr>
              <w:t>rbana do município (PU1)</w:t>
            </w:r>
          </w:p>
        </w:tc>
        <w:tc>
          <w:tcPr>
            <w:tcW w:w="117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01822226" w14:textId="77777777" w:rsidR="00AE1C1B" w:rsidRPr="003706A4" w:rsidRDefault="00AE1C1B" w:rsidP="00817F98">
            <w:pPr>
              <w:spacing w:line="360" w:lineRule="auto"/>
              <w:jc w:val="center"/>
              <w:rPr>
                <w:rFonts w:cs="Arial"/>
                <w:b w:val="0"/>
                <w:sz w:val="20"/>
                <w:szCs w:val="20"/>
              </w:rPr>
            </w:pPr>
            <w:r w:rsidRPr="003706A4">
              <w:rPr>
                <w:rFonts w:cs="Arial"/>
                <w:b w:val="0"/>
                <w:sz w:val="20"/>
                <w:szCs w:val="20"/>
              </w:rPr>
              <w:t>Percentual (%)</w:t>
            </w:r>
          </w:p>
        </w:tc>
      </w:tr>
      <w:tr w:rsidR="000F7F50" w:rsidRPr="003706A4" w14:paraId="3BBA302D" w14:textId="77777777" w:rsidTr="00AE6B98">
        <w:trPr>
          <w:trHeight w:val="1030"/>
        </w:trPr>
        <w:tc>
          <w:tcPr>
            <w:tcW w:w="1640" w:type="dxa"/>
            <w:vMerge/>
            <w:tcBorders>
              <w:left w:val="single" w:sz="4" w:space="0" w:color="auto"/>
              <w:right w:val="single" w:sz="4" w:space="0" w:color="auto"/>
            </w:tcBorders>
            <w:vAlign w:val="center"/>
          </w:tcPr>
          <w:p w14:paraId="4C38FCC2" w14:textId="77777777" w:rsidR="000F7F50" w:rsidRPr="003706A4" w:rsidRDefault="000F7F50" w:rsidP="00817F98">
            <w:pPr>
              <w:spacing w:line="360" w:lineRule="auto"/>
              <w:rPr>
                <w:rFonts w:cs="Arial"/>
                <w:b w:val="0"/>
                <w:sz w:val="20"/>
                <w:szCs w:val="20"/>
              </w:rPr>
            </w:pPr>
          </w:p>
        </w:tc>
        <w:tc>
          <w:tcPr>
            <w:tcW w:w="618" w:type="dxa"/>
            <w:tcBorders>
              <w:top w:val="nil"/>
              <w:left w:val="single" w:sz="4" w:space="0" w:color="auto"/>
              <w:bottom w:val="single" w:sz="4" w:space="0" w:color="000000"/>
              <w:right w:val="single" w:sz="4" w:space="0" w:color="auto"/>
            </w:tcBorders>
            <w:shd w:val="clear" w:color="auto" w:fill="FFFFFF" w:themeFill="background1"/>
            <w:vAlign w:val="center"/>
          </w:tcPr>
          <w:p w14:paraId="41458E32" w14:textId="77777777" w:rsidR="000F7F50" w:rsidRPr="000F7F50" w:rsidRDefault="000F7F50" w:rsidP="00B06E09">
            <w:pPr>
              <w:spacing w:line="360" w:lineRule="auto"/>
              <w:jc w:val="center"/>
              <w:rPr>
                <w:rFonts w:cs="Arial"/>
                <w:b w:val="0"/>
                <w:sz w:val="20"/>
                <w:szCs w:val="20"/>
                <w:highlight w:val="yellow"/>
              </w:rPr>
            </w:pPr>
            <w:r w:rsidRPr="000F7F50">
              <w:rPr>
                <w:rFonts w:cs="Arial"/>
                <w:b w:val="0"/>
                <w:sz w:val="20"/>
                <w:szCs w:val="20"/>
                <w:highlight w:val="yellow"/>
              </w:rPr>
              <w:t>UE4</w:t>
            </w:r>
          </w:p>
        </w:tc>
        <w:tc>
          <w:tcPr>
            <w:tcW w:w="2420" w:type="dxa"/>
            <w:tcBorders>
              <w:top w:val="nil"/>
              <w:left w:val="single" w:sz="4" w:space="0" w:color="auto"/>
              <w:bottom w:val="single" w:sz="4" w:space="0" w:color="000000"/>
              <w:right w:val="single" w:sz="4" w:space="0" w:color="auto"/>
            </w:tcBorders>
            <w:shd w:val="clear" w:color="auto" w:fill="FFFFFF" w:themeFill="background1"/>
            <w:vAlign w:val="center"/>
          </w:tcPr>
          <w:p w14:paraId="246CE756" w14:textId="77777777" w:rsidR="000F7F50" w:rsidRPr="000F7F50" w:rsidRDefault="000F7F50" w:rsidP="000F7F50">
            <w:pPr>
              <w:spacing w:line="360" w:lineRule="auto"/>
              <w:jc w:val="center"/>
              <w:rPr>
                <w:rFonts w:cs="Arial"/>
                <w:b w:val="0"/>
                <w:sz w:val="20"/>
                <w:szCs w:val="20"/>
                <w:highlight w:val="yellow"/>
              </w:rPr>
            </w:pPr>
            <w:r w:rsidRPr="000F7F50">
              <w:rPr>
                <w:rFonts w:cs="Arial"/>
                <w:b w:val="0"/>
                <w:sz w:val="20"/>
                <w:szCs w:val="20"/>
                <w:highlight w:val="yellow"/>
              </w:rPr>
              <w:t>Índice de atendimento de esgoto aos Domicílios  Urbanos (rede de esgotamento sanitário)</w:t>
            </w:r>
          </w:p>
        </w:tc>
        <w:tc>
          <w:tcPr>
            <w:tcW w:w="8931" w:type="dxa"/>
            <w:tcBorders>
              <w:top w:val="single" w:sz="4" w:space="0" w:color="auto"/>
              <w:left w:val="nil"/>
              <w:bottom w:val="single" w:sz="4" w:space="0" w:color="auto"/>
              <w:right w:val="single" w:sz="4" w:space="0" w:color="auto"/>
            </w:tcBorders>
            <w:shd w:val="clear" w:color="auto" w:fill="FFFFFF" w:themeFill="background1"/>
            <w:vAlign w:val="center"/>
          </w:tcPr>
          <w:p w14:paraId="00F3998D" w14:textId="77777777" w:rsidR="000F7F50" w:rsidRPr="000F7F50" w:rsidRDefault="000F7F50" w:rsidP="00B06E09">
            <w:pPr>
              <w:spacing w:line="360" w:lineRule="auto"/>
              <w:jc w:val="center"/>
              <w:rPr>
                <w:rFonts w:cs="Arial"/>
                <w:b w:val="0"/>
                <w:sz w:val="20"/>
                <w:szCs w:val="20"/>
                <w:highlight w:val="yellow"/>
                <w:u w:val="single"/>
              </w:rPr>
            </w:pPr>
            <w:r w:rsidRPr="000F7F50">
              <w:rPr>
                <w:rFonts w:cs="Arial"/>
                <w:b w:val="0"/>
                <w:sz w:val="20"/>
                <w:szCs w:val="20"/>
                <w:highlight w:val="yellow"/>
                <w:u w:val="single"/>
              </w:rPr>
              <w:t xml:space="preserve">Domicílios urbanos atendidos por rede de esgotamento sanitário </w:t>
            </w:r>
            <w:r>
              <w:rPr>
                <w:rFonts w:cs="Arial"/>
                <w:b w:val="0"/>
                <w:sz w:val="20"/>
                <w:szCs w:val="20"/>
                <w:highlight w:val="yellow"/>
                <w:u w:val="single"/>
              </w:rPr>
              <w:t>(D</w:t>
            </w:r>
            <w:r w:rsidRPr="000F7F50">
              <w:rPr>
                <w:rFonts w:cs="Arial"/>
                <w:b w:val="0"/>
                <w:sz w:val="20"/>
                <w:szCs w:val="20"/>
                <w:highlight w:val="yellow"/>
                <w:u w:val="single"/>
              </w:rPr>
              <w:t>E2) x 100</w:t>
            </w:r>
          </w:p>
          <w:p w14:paraId="1C565864" w14:textId="77777777" w:rsidR="000F7F50" w:rsidRPr="000F7F50" w:rsidRDefault="000F7F50" w:rsidP="00B06E09">
            <w:pPr>
              <w:spacing w:line="360" w:lineRule="auto"/>
              <w:jc w:val="center"/>
              <w:rPr>
                <w:rFonts w:cs="Arial"/>
                <w:b w:val="0"/>
                <w:sz w:val="20"/>
                <w:szCs w:val="20"/>
                <w:highlight w:val="yellow"/>
              </w:rPr>
            </w:pPr>
            <w:r w:rsidRPr="000F7F50">
              <w:rPr>
                <w:rFonts w:cs="Arial"/>
                <w:b w:val="0"/>
                <w:sz w:val="20"/>
                <w:szCs w:val="20"/>
                <w:highlight w:val="yellow"/>
              </w:rPr>
              <w:t xml:space="preserve"> Domicílios  total do município (PT1)</w:t>
            </w:r>
          </w:p>
        </w:tc>
        <w:tc>
          <w:tcPr>
            <w:tcW w:w="1170" w:type="dxa"/>
            <w:tcBorders>
              <w:top w:val="nil"/>
              <w:left w:val="single" w:sz="4" w:space="0" w:color="auto"/>
              <w:bottom w:val="single" w:sz="4" w:space="0" w:color="000000"/>
              <w:right w:val="single" w:sz="4" w:space="0" w:color="auto"/>
            </w:tcBorders>
            <w:shd w:val="clear" w:color="auto" w:fill="FFFFFF" w:themeFill="background1"/>
            <w:vAlign w:val="center"/>
          </w:tcPr>
          <w:p w14:paraId="3789C793" w14:textId="77777777" w:rsidR="000F7F50" w:rsidRPr="000F7F50" w:rsidRDefault="000F7F50" w:rsidP="00B06E09">
            <w:pPr>
              <w:spacing w:line="360" w:lineRule="auto"/>
              <w:jc w:val="center"/>
              <w:rPr>
                <w:rFonts w:cs="Arial"/>
                <w:b w:val="0"/>
                <w:sz w:val="20"/>
                <w:szCs w:val="20"/>
                <w:highlight w:val="yellow"/>
              </w:rPr>
            </w:pPr>
            <w:r w:rsidRPr="000F7F50">
              <w:rPr>
                <w:rFonts w:cs="Arial"/>
                <w:b w:val="0"/>
                <w:sz w:val="20"/>
                <w:szCs w:val="20"/>
                <w:highlight w:val="yellow"/>
              </w:rPr>
              <w:t>Percentual (%)</w:t>
            </w:r>
          </w:p>
        </w:tc>
      </w:tr>
      <w:tr w:rsidR="000F7F50" w:rsidRPr="003706A4" w14:paraId="2EAA5E3F" w14:textId="77777777" w:rsidTr="00AE6B98">
        <w:trPr>
          <w:trHeight w:val="1030"/>
        </w:trPr>
        <w:tc>
          <w:tcPr>
            <w:tcW w:w="1640" w:type="dxa"/>
            <w:vMerge/>
            <w:tcBorders>
              <w:left w:val="single" w:sz="4" w:space="0" w:color="auto"/>
              <w:right w:val="single" w:sz="4" w:space="0" w:color="auto"/>
            </w:tcBorders>
            <w:vAlign w:val="center"/>
          </w:tcPr>
          <w:p w14:paraId="70D7015E" w14:textId="77777777" w:rsidR="000F7F50" w:rsidRPr="003706A4" w:rsidRDefault="000F7F50" w:rsidP="00817F98">
            <w:pPr>
              <w:spacing w:line="360" w:lineRule="auto"/>
              <w:rPr>
                <w:rFonts w:cs="Arial"/>
                <w:b w:val="0"/>
                <w:sz w:val="20"/>
                <w:szCs w:val="20"/>
              </w:rPr>
            </w:pPr>
          </w:p>
        </w:tc>
        <w:tc>
          <w:tcPr>
            <w:tcW w:w="618"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035C56E2" w14:textId="77777777" w:rsidR="000F7F50" w:rsidRPr="00C7353B" w:rsidRDefault="000F7F50" w:rsidP="000458B9">
            <w:pPr>
              <w:spacing w:line="360" w:lineRule="auto"/>
              <w:jc w:val="center"/>
              <w:rPr>
                <w:rFonts w:cs="Arial"/>
                <w:b w:val="0"/>
                <w:sz w:val="20"/>
                <w:szCs w:val="20"/>
                <w:highlight w:val="yellow"/>
              </w:rPr>
            </w:pPr>
            <w:r w:rsidRPr="00C7353B">
              <w:rPr>
                <w:rFonts w:cs="Arial"/>
                <w:b w:val="0"/>
                <w:sz w:val="20"/>
                <w:szCs w:val="20"/>
                <w:highlight w:val="yellow"/>
              </w:rPr>
              <w:t>UE</w:t>
            </w:r>
            <w:r w:rsidR="000458B9">
              <w:rPr>
                <w:rFonts w:cs="Arial"/>
                <w:b w:val="0"/>
                <w:sz w:val="20"/>
                <w:szCs w:val="20"/>
                <w:highlight w:val="yellow"/>
              </w:rPr>
              <w:t>5</w:t>
            </w:r>
          </w:p>
        </w:tc>
        <w:tc>
          <w:tcPr>
            <w:tcW w:w="242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087DC697" w14:textId="77777777" w:rsidR="000F7F50" w:rsidRPr="00C7353B" w:rsidRDefault="000F7F50" w:rsidP="00817F98">
            <w:pPr>
              <w:spacing w:line="360" w:lineRule="auto"/>
              <w:jc w:val="center"/>
              <w:rPr>
                <w:rFonts w:cs="Arial"/>
                <w:b w:val="0"/>
                <w:sz w:val="20"/>
                <w:szCs w:val="20"/>
                <w:highlight w:val="yellow"/>
              </w:rPr>
            </w:pPr>
            <w:r w:rsidRPr="00C7353B">
              <w:rPr>
                <w:rFonts w:cs="Arial"/>
                <w:b w:val="0"/>
                <w:sz w:val="20"/>
                <w:szCs w:val="20"/>
                <w:highlight w:val="yellow"/>
              </w:rPr>
              <w:t>Índice de atendimento de esgoto à População Rural (rede de esgotamento sanitário)</w:t>
            </w:r>
          </w:p>
        </w:tc>
        <w:tc>
          <w:tcPr>
            <w:tcW w:w="8931"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5C3841F5" w14:textId="77777777" w:rsidR="000F7F50" w:rsidRPr="00C7353B" w:rsidRDefault="000F7F50" w:rsidP="00C7353B">
            <w:pPr>
              <w:spacing w:line="360" w:lineRule="auto"/>
              <w:jc w:val="center"/>
              <w:rPr>
                <w:rFonts w:cs="Arial"/>
                <w:b w:val="0"/>
                <w:sz w:val="20"/>
                <w:szCs w:val="20"/>
                <w:highlight w:val="yellow"/>
                <w:u w:val="single"/>
              </w:rPr>
            </w:pPr>
            <w:r w:rsidRPr="00C7353B">
              <w:rPr>
                <w:rFonts w:cs="Arial"/>
                <w:b w:val="0"/>
                <w:sz w:val="20"/>
                <w:szCs w:val="20"/>
                <w:highlight w:val="yellow"/>
                <w:u w:val="single"/>
              </w:rPr>
              <w:t>População rural atendida por rede de esgotamento sanitário (PE3) x 100</w:t>
            </w:r>
          </w:p>
          <w:p w14:paraId="75472932" w14:textId="77777777" w:rsidR="000F7F50" w:rsidRPr="00C7353B" w:rsidRDefault="000F7F50" w:rsidP="00C7353B">
            <w:pPr>
              <w:spacing w:line="360" w:lineRule="auto"/>
              <w:jc w:val="center"/>
              <w:rPr>
                <w:rFonts w:cs="Arial"/>
                <w:b w:val="0"/>
                <w:sz w:val="20"/>
                <w:szCs w:val="20"/>
                <w:highlight w:val="yellow"/>
                <w:u w:val="single"/>
              </w:rPr>
            </w:pPr>
            <w:r>
              <w:rPr>
                <w:rFonts w:cs="Arial"/>
                <w:b w:val="0"/>
                <w:sz w:val="20"/>
                <w:szCs w:val="20"/>
                <w:highlight w:val="yellow"/>
              </w:rPr>
              <w:t xml:space="preserve"> População R</w:t>
            </w:r>
            <w:r w:rsidRPr="00C7353B">
              <w:rPr>
                <w:rFonts w:cs="Arial"/>
                <w:b w:val="0"/>
                <w:sz w:val="20"/>
                <w:szCs w:val="20"/>
                <w:highlight w:val="yellow"/>
              </w:rPr>
              <w:t>ural do município (PU2)</w:t>
            </w:r>
          </w:p>
        </w:tc>
        <w:tc>
          <w:tcPr>
            <w:tcW w:w="117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46045129" w14:textId="77777777" w:rsidR="000F7F50" w:rsidRPr="00C7353B" w:rsidRDefault="000F7F50" w:rsidP="00817F98">
            <w:pPr>
              <w:spacing w:line="360" w:lineRule="auto"/>
              <w:jc w:val="center"/>
              <w:rPr>
                <w:rFonts w:cs="Arial"/>
                <w:b w:val="0"/>
                <w:sz w:val="20"/>
                <w:szCs w:val="20"/>
                <w:highlight w:val="yellow"/>
              </w:rPr>
            </w:pPr>
            <w:r w:rsidRPr="00C7353B">
              <w:rPr>
                <w:rFonts w:cs="Arial"/>
                <w:b w:val="0"/>
                <w:sz w:val="20"/>
                <w:szCs w:val="20"/>
                <w:highlight w:val="yellow"/>
              </w:rPr>
              <w:t>Percentual (%)</w:t>
            </w:r>
          </w:p>
        </w:tc>
      </w:tr>
      <w:tr w:rsidR="000458B9" w:rsidRPr="003706A4" w14:paraId="782471AA" w14:textId="77777777" w:rsidTr="00AE6B98">
        <w:trPr>
          <w:trHeight w:val="1030"/>
        </w:trPr>
        <w:tc>
          <w:tcPr>
            <w:tcW w:w="1640" w:type="dxa"/>
            <w:vMerge/>
            <w:tcBorders>
              <w:left w:val="single" w:sz="4" w:space="0" w:color="auto"/>
              <w:right w:val="single" w:sz="4" w:space="0" w:color="auto"/>
            </w:tcBorders>
            <w:vAlign w:val="center"/>
          </w:tcPr>
          <w:p w14:paraId="58EE743F" w14:textId="77777777" w:rsidR="000458B9" w:rsidRPr="003706A4" w:rsidRDefault="000458B9" w:rsidP="00817F98">
            <w:pPr>
              <w:spacing w:line="360" w:lineRule="auto"/>
              <w:rPr>
                <w:rFonts w:cs="Arial"/>
                <w:b w:val="0"/>
                <w:sz w:val="20"/>
                <w:szCs w:val="20"/>
              </w:rPr>
            </w:pPr>
          </w:p>
        </w:tc>
        <w:tc>
          <w:tcPr>
            <w:tcW w:w="618" w:type="dxa"/>
            <w:tcBorders>
              <w:top w:val="nil"/>
              <w:left w:val="single" w:sz="4" w:space="0" w:color="auto"/>
              <w:bottom w:val="single" w:sz="4" w:space="0" w:color="000000"/>
              <w:right w:val="single" w:sz="4" w:space="0" w:color="auto"/>
            </w:tcBorders>
            <w:shd w:val="clear" w:color="auto" w:fill="FFFFFF" w:themeFill="background1"/>
            <w:vAlign w:val="center"/>
          </w:tcPr>
          <w:p w14:paraId="4EEE7B2A" w14:textId="77777777" w:rsidR="000458B9" w:rsidRPr="00C7353B" w:rsidRDefault="000458B9" w:rsidP="000458B9">
            <w:pPr>
              <w:spacing w:line="360" w:lineRule="auto"/>
              <w:jc w:val="center"/>
              <w:rPr>
                <w:rFonts w:cs="Arial"/>
                <w:b w:val="0"/>
                <w:sz w:val="20"/>
                <w:szCs w:val="20"/>
                <w:highlight w:val="yellow"/>
              </w:rPr>
            </w:pPr>
            <w:r w:rsidRPr="00C7353B">
              <w:rPr>
                <w:rFonts w:cs="Arial"/>
                <w:b w:val="0"/>
                <w:sz w:val="20"/>
                <w:szCs w:val="20"/>
                <w:highlight w:val="yellow"/>
              </w:rPr>
              <w:t>UE</w:t>
            </w:r>
            <w:r>
              <w:rPr>
                <w:rFonts w:cs="Arial"/>
                <w:b w:val="0"/>
                <w:sz w:val="20"/>
                <w:szCs w:val="20"/>
                <w:highlight w:val="yellow"/>
              </w:rPr>
              <w:t>6</w:t>
            </w:r>
          </w:p>
        </w:tc>
        <w:tc>
          <w:tcPr>
            <w:tcW w:w="2420" w:type="dxa"/>
            <w:tcBorders>
              <w:top w:val="nil"/>
              <w:left w:val="single" w:sz="4" w:space="0" w:color="auto"/>
              <w:bottom w:val="single" w:sz="4" w:space="0" w:color="000000"/>
              <w:right w:val="single" w:sz="4" w:space="0" w:color="auto"/>
            </w:tcBorders>
            <w:shd w:val="clear" w:color="auto" w:fill="FFFFFF" w:themeFill="background1"/>
            <w:vAlign w:val="center"/>
          </w:tcPr>
          <w:p w14:paraId="2DF7D1C7" w14:textId="77777777" w:rsidR="000458B9" w:rsidRPr="00C7353B" w:rsidRDefault="000458B9" w:rsidP="000458B9">
            <w:pPr>
              <w:spacing w:line="360" w:lineRule="auto"/>
              <w:jc w:val="center"/>
              <w:rPr>
                <w:rFonts w:cs="Arial"/>
                <w:b w:val="0"/>
                <w:sz w:val="20"/>
                <w:szCs w:val="20"/>
                <w:highlight w:val="yellow"/>
              </w:rPr>
            </w:pPr>
            <w:r w:rsidRPr="00C7353B">
              <w:rPr>
                <w:rFonts w:cs="Arial"/>
                <w:b w:val="0"/>
                <w:sz w:val="20"/>
                <w:szCs w:val="20"/>
                <w:highlight w:val="yellow"/>
              </w:rPr>
              <w:t>Índice de atendimento de esgoto</w:t>
            </w:r>
            <w:r>
              <w:rPr>
                <w:rFonts w:cs="Arial"/>
                <w:b w:val="0"/>
                <w:sz w:val="20"/>
                <w:szCs w:val="20"/>
                <w:highlight w:val="yellow"/>
              </w:rPr>
              <w:t xml:space="preserve"> aos Domicílios </w:t>
            </w:r>
            <w:r w:rsidRPr="00C7353B">
              <w:rPr>
                <w:rFonts w:cs="Arial"/>
                <w:b w:val="0"/>
                <w:sz w:val="20"/>
                <w:szCs w:val="20"/>
                <w:highlight w:val="yellow"/>
              </w:rPr>
              <w:t xml:space="preserve"> Rura</w:t>
            </w:r>
            <w:r>
              <w:rPr>
                <w:rFonts w:cs="Arial"/>
                <w:b w:val="0"/>
                <w:sz w:val="20"/>
                <w:szCs w:val="20"/>
                <w:highlight w:val="yellow"/>
              </w:rPr>
              <w:t>is</w:t>
            </w:r>
            <w:r w:rsidRPr="00C7353B">
              <w:rPr>
                <w:rFonts w:cs="Arial"/>
                <w:b w:val="0"/>
                <w:sz w:val="20"/>
                <w:szCs w:val="20"/>
                <w:highlight w:val="yellow"/>
              </w:rPr>
              <w:t xml:space="preserve"> (rede de esgotamento sanitário)</w:t>
            </w:r>
          </w:p>
        </w:tc>
        <w:tc>
          <w:tcPr>
            <w:tcW w:w="8931" w:type="dxa"/>
            <w:tcBorders>
              <w:top w:val="single" w:sz="4" w:space="0" w:color="auto"/>
              <w:left w:val="nil"/>
              <w:bottom w:val="single" w:sz="4" w:space="0" w:color="auto"/>
              <w:right w:val="single" w:sz="4" w:space="0" w:color="auto"/>
            </w:tcBorders>
            <w:shd w:val="clear" w:color="auto" w:fill="FFFFFF" w:themeFill="background1"/>
            <w:vAlign w:val="center"/>
          </w:tcPr>
          <w:p w14:paraId="173778C4" w14:textId="77777777" w:rsidR="000458B9" w:rsidRPr="000F7F50" w:rsidRDefault="000458B9" w:rsidP="000458B9">
            <w:pPr>
              <w:spacing w:line="360" w:lineRule="auto"/>
              <w:jc w:val="center"/>
              <w:rPr>
                <w:rFonts w:cs="Arial"/>
                <w:b w:val="0"/>
                <w:sz w:val="20"/>
                <w:szCs w:val="20"/>
                <w:highlight w:val="yellow"/>
                <w:u w:val="single"/>
              </w:rPr>
            </w:pPr>
            <w:r w:rsidRPr="000F7F50">
              <w:rPr>
                <w:rFonts w:cs="Arial"/>
                <w:b w:val="0"/>
                <w:sz w:val="20"/>
                <w:szCs w:val="20"/>
                <w:highlight w:val="yellow"/>
                <w:u w:val="single"/>
              </w:rPr>
              <w:t xml:space="preserve">Domicílios </w:t>
            </w:r>
            <w:r>
              <w:rPr>
                <w:rFonts w:cs="Arial"/>
                <w:b w:val="0"/>
                <w:sz w:val="20"/>
                <w:szCs w:val="20"/>
                <w:highlight w:val="yellow"/>
                <w:u w:val="single"/>
              </w:rPr>
              <w:t>rurais</w:t>
            </w:r>
            <w:r w:rsidRPr="000F7F50">
              <w:rPr>
                <w:rFonts w:cs="Arial"/>
                <w:b w:val="0"/>
                <w:sz w:val="20"/>
                <w:szCs w:val="20"/>
                <w:highlight w:val="yellow"/>
                <w:u w:val="single"/>
              </w:rPr>
              <w:t xml:space="preserve"> atendidos por rede de esgotamento sanitário </w:t>
            </w:r>
            <w:r>
              <w:rPr>
                <w:rFonts w:cs="Arial"/>
                <w:b w:val="0"/>
                <w:sz w:val="20"/>
                <w:szCs w:val="20"/>
                <w:highlight w:val="yellow"/>
                <w:u w:val="single"/>
              </w:rPr>
              <w:t>(D</w:t>
            </w:r>
            <w:r w:rsidRPr="000F7F50">
              <w:rPr>
                <w:rFonts w:cs="Arial"/>
                <w:b w:val="0"/>
                <w:sz w:val="20"/>
                <w:szCs w:val="20"/>
                <w:highlight w:val="yellow"/>
                <w:u w:val="single"/>
              </w:rPr>
              <w:t>E</w:t>
            </w:r>
            <w:r>
              <w:rPr>
                <w:rFonts w:cs="Arial"/>
                <w:b w:val="0"/>
                <w:sz w:val="20"/>
                <w:szCs w:val="20"/>
                <w:highlight w:val="yellow"/>
                <w:u w:val="single"/>
              </w:rPr>
              <w:t>3</w:t>
            </w:r>
            <w:r w:rsidRPr="000F7F50">
              <w:rPr>
                <w:rFonts w:cs="Arial"/>
                <w:b w:val="0"/>
                <w:sz w:val="20"/>
                <w:szCs w:val="20"/>
                <w:highlight w:val="yellow"/>
                <w:u w:val="single"/>
              </w:rPr>
              <w:t>) x 100</w:t>
            </w:r>
          </w:p>
          <w:p w14:paraId="4620B6E4" w14:textId="77777777" w:rsidR="000458B9" w:rsidRPr="00C7353B" w:rsidRDefault="000458B9" w:rsidP="000458B9">
            <w:pPr>
              <w:spacing w:line="360" w:lineRule="auto"/>
              <w:jc w:val="center"/>
              <w:rPr>
                <w:rFonts w:cs="Arial"/>
                <w:b w:val="0"/>
                <w:sz w:val="20"/>
                <w:szCs w:val="20"/>
                <w:highlight w:val="yellow"/>
                <w:u w:val="single"/>
              </w:rPr>
            </w:pPr>
            <w:r w:rsidRPr="000F7F50">
              <w:rPr>
                <w:rFonts w:cs="Arial"/>
                <w:b w:val="0"/>
                <w:sz w:val="20"/>
                <w:szCs w:val="20"/>
                <w:highlight w:val="yellow"/>
              </w:rPr>
              <w:t xml:space="preserve"> Domicílios  total do município (PT1)</w:t>
            </w:r>
          </w:p>
        </w:tc>
        <w:tc>
          <w:tcPr>
            <w:tcW w:w="1170" w:type="dxa"/>
            <w:tcBorders>
              <w:top w:val="nil"/>
              <w:left w:val="single" w:sz="4" w:space="0" w:color="auto"/>
              <w:bottom w:val="single" w:sz="4" w:space="0" w:color="000000"/>
              <w:right w:val="single" w:sz="4" w:space="0" w:color="auto"/>
            </w:tcBorders>
            <w:shd w:val="clear" w:color="auto" w:fill="FFFFFF" w:themeFill="background1"/>
            <w:vAlign w:val="center"/>
          </w:tcPr>
          <w:p w14:paraId="701531CD" w14:textId="77777777" w:rsidR="000458B9" w:rsidRPr="00C7353B" w:rsidRDefault="000458B9" w:rsidP="00B06E09">
            <w:pPr>
              <w:spacing w:line="360" w:lineRule="auto"/>
              <w:jc w:val="center"/>
              <w:rPr>
                <w:rFonts w:cs="Arial"/>
                <w:b w:val="0"/>
                <w:sz w:val="20"/>
                <w:szCs w:val="20"/>
                <w:highlight w:val="yellow"/>
              </w:rPr>
            </w:pPr>
            <w:r w:rsidRPr="00C7353B">
              <w:rPr>
                <w:rFonts w:cs="Arial"/>
                <w:b w:val="0"/>
                <w:sz w:val="20"/>
                <w:szCs w:val="20"/>
                <w:highlight w:val="yellow"/>
              </w:rPr>
              <w:t>Percentual (%)</w:t>
            </w:r>
          </w:p>
        </w:tc>
      </w:tr>
      <w:tr w:rsidR="000458B9" w:rsidRPr="003706A4" w14:paraId="04BC700A" w14:textId="77777777" w:rsidTr="00AE6B98">
        <w:trPr>
          <w:trHeight w:val="1030"/>
        </w:trPr>
        <w:tc>
          <w:tcPr>
            <w:tcW w:w="1640" w:type="dxa"/>
            <w:vMerge/>
            <w:tcBorders>
              <w:left w:val="single" w:sz="4" w:space="0" w:color="auto"/>
              <w:right w:val="single" w:sz="4" w:space="0" w:color="auto"/>
            </w:tcBorders>
            <w:vAlign w:val="center"/>
          </w:tcPr>
          <w:p w14:paraId="2929920D" w14:textId="77777777" w:rsidR="000458B9" w:rsidRPr="003706A4" w:rsidRDefault="000458B9" w:rsidP="00817F98">
            <w:pPr>
              <w:spacing w:line="360" w:lineRule="auto"/>
              <w:rPr>
                <w:rFonts w:cs="Arial"/>
                <w:b w:val="0"/>
                <w:sz w:val="20"/>
                <w:szCs w:val="20"/>
              </w:rPr>
            </w:pPr>
          </w:p>
        </w:tc>
        <w:tc>
          <w:tcPr>
            <w:tcW w:w="618"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3AD4C9F9" w14:textId="77777777" w:rsidR="000458B9" w:rsidRPr="003706A4" w:rsidRDefault="000458B9" w:rsidP="00B33104">
            <w:pPr>
              <w:spacing w:line="360" w:lineRule="auto"/>
              <w:jc w:val="center"/>
              <w:rPr>
                <w:rFonts w:cs="Arial"/>
                <w:b w:val="0"/>
                <w:sz w:val="20"/>
                <w:szCs w:val="20"/>
              </w:rPr>
            </w:pPr>
            <w:r w:rsidRPr="003706A4">
              <w:rPr>
                <w:rFonts w:cs="Arial"/>
                <w:b w:val="0"/>
                <w:sz w:val="20"/>
                <w:szCs w:val="20"/>
              </w:rPr>
              <w:t>UE</w:t>
            </w:r>
            <w:r>
              <w:rPr>
                <w:rFonts w:cs="Arial"/>
                <w:b w:val="0"/>
                <w:sz w:val="20"/>
                <w:szCs w:val="20"/>
              </w:rPr>
              <w:t>7</w:t>
            </w:r>
          </w:p>
        </w:tc>
        <w:tc>
          <w:tcPr>
            <w:tcW w:w="242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105539B7" w14:textId="77777777" w:rsidR="000458B9" w:rsidRPr="003706A4" w:rsidRDefault="000458B9" w:rsidP="00817F98">
            <w:pPr>
              <w:spacing w:line="360" w:lineRule="auto"/>
              <w:jc w:val="center"/>
              <w:rPr>
                <w:rFonts w:cs="Arial"/>
                <w:b w:val="0"/>
                <w:sz w:val="20"/>
                <w:szCs w:val="20"/>
              </w:rPr>
            </w:pPr>
            <w:r w:rsidRPr="003706A4">
              <w:rPr>
                <w:rFonts w:cs="Arial"/>
                <w:b w:val="0"/>
                <w:sz w:val="20"/>
                <w:szCs w:val="20"/>
              </w:rPr>
              <w:t>Índice de atendimento de esgoto (solução individualizada)</w:t>
            </w:r>
          </w:p>
        </w:tc>
        <w:tc>
          <w:tcPr>
            <w:tcW w:w="8931"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3093D64E" w14:textId="77777777" w:rsidR="000458B9" w:rsidRPr="003706A4" w:rsidRDefault="000458B9" w:rsidP="00817F98">
            <w:pPr>
              <w:spacing w:line="360" w:lineRule="auto"/>
              <w:jc w:val="center"/>
              <w:rPr>
                <w:rFonts w:cs="Arial"/>
                <w:b w:val="0"/>
                <w:sz w:val="20"/>
                <w:szCs w:val="20"/>
                <w:u w:val="single"/>
              </w:rPr>
            </w:pPr>
            <w:r w:rsidRPr="003706A4">
              <w:rPr>
                <w:rFonts w:cs="Arial"/>
                <w:b w:val="0"/>
                <w:sz w:val="20"/>
                <w:szCs w:val="20"/>
                <w:u w:val="single"/>
              </w:rPr>
              <w:t>População atendida por soluções individuais esgotamento sanitário (PE</w:t>
            </w:r>
            <w:r>
              <w:rPr>
                <w:rFonts w:cs="Arial"/>
                <w:b w:val="0"/>
                <w:sz w:val="20"/>
                <w:szCs w:val="20"/>
                <w:u w:val="single"/>
              </w:rPr>
              <w:t>4</w:t>
            </w:r>
            <w:r w:rsidRPr="003706A4">
              <w:rPr>
                <w:rFonts w:cs="Arial"/>
                <w:b w:val="0"/>
                <w:sz w:val="20"/>
                <w:szCs w:val="20"/>
                <w:u w:val="single"/>
              </w:rPr>
              <w:t>) x 100</w:t>
            </w:r>
          </w:p>
          <w:p w14:paraId="32914A59" w14:textId="77777777" w:rsidR="000458B9" w:rsidRPr="003706A4" w:rsidRDefault="000458B9" w:rsidP="00817F98">
            <w:pPr>
              <w:spacing w:line="360" w:lineRule="auto"/>
              <w:jc w:val="center"/>
              <w:rPr>
                <w:rFonts w:cs="Arial"/>
                <w:b w:val="0"/>
                <w:sz w:val="20"/>
                <w:szCs w:val="20"/>
              </w:rPr>
            </w:pPr>
            <w:r w:rsidRPr="003706A4">
              <w:rPr>
                <w:rFonts w:cs="Arial"/>
                <w:b w:val="0"/>
                <w:sz w:val="20"/>
                <w:szCs w:val="20"/>
              </w:rPr>
              <w:t>População total do município (PT1)</w:t>
            </w:r>
          </w:p>
        </w:tc>
        <w:tc>
          <w:tcPr>
            <w:tcW w:w="117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0ADE1446" w14:textId="77777777" w:rsidR="000458B9" w:rsidRPr="003706A4" w:rsidRDefault="000458B9" w:rsidP="00817F98">
            <w:pPr>
              <w:spacing w:line="360" w:lineRule="auto"/>
              <w:jc w:val="center"/>
              <w:rPr>
                <w:rFonts w:cs="Arial"/>
                <w:b w:val="0"/>
                <w:sz w:val="20"/>
                <w:szCs w:val="20"/>
              </w:rPr>
            </w:pPr>
            <w:r w:rsidRPr="003706A4">
              <w:rPr>
                <w:rFonts w:cs="Arial"/>
                <w:b w:val="0"/>
                <w:sz w:val="20"/>
                <w:szCs w:val="20"/>
              </w:rPr>
              <w:t>Percentual (%)</w:t>
            </w:r>
          </w:p>
        </w:tc>
      </w:tr>
      <w:tr w:rsidR="000458B9" w:rsidRPr="003706A4" w14:paraId="75D08460" w14:textId="77777777" w:rsidTr="00AE6B98">
        <w:trPr>
          <w:trHeight w:val="1030"/>
        </w:trPr>
        <w:tc>
          <w:tcPr>
            <w:tcW w:w="1640" w:type="dxa"/>
            <w:vMerge/>
            <w:tcBorders>
              <w:left w:val="single" w:sz="4" w:space="0" w:color="auto"/>
              <w:right w:val="single" w:sz="4" w:space="0" w:color="auto"/>
            </w:tcBorders>
            <w:vAlign w:val="center"/>
          </w:tcPr>
          <w:p w14:paraId="4C22E25C" w14:textId="77777777" w:rsidR="000458B9" w:rsidRPr="003706A4" w:rsidRDefault="000458B9" w:rsidP="00817F98">
            <w:pPr>
              <w:spacing w:line="360" w:lineRule="auto"/>
              <w:rPr>
                <w:rFonts w:cs="Arial"/>
                <w:b w:val="0"/>
                <w:sz w:val="20"/>
                <w:szCs w:val="20"/>
              </w:rPr>
            </w:pPr>
          </w:p>
        </w:tc>
        <w:tc>
          <w:tcPr>
            <w:tcW w:w="618" w:type="dxa"/>
            <w:tcBorders>
              <w:top w:val="nil"/>
              <w:left w:val="single" w:sz="4" w:space="0" w:color="auto"/>
              <w:bottom w:val="single" w:sz="4" w:space="0" w:color="000000"/>
              <w:right w:val="single" w:sz="4" w:space="0" w:color="auto"/>
            </w:tcBorders>
            <w:shd w:val="clear" w:color="auto" w:fill="FFFFFF" w:themeFill="background1"/>
            <w:vAlign w:val="center"/>
          </w:tcPr>
          <w:p w14:paraId="7152BC22" w14:textId="77777777" w:rsidR="000458B9" w:rsidRPr="003706A4" w:rsidRDefault="000458B9" w:rsidP="00B33104">
            <w:pPr>
              <w:spacing w:line="360" w:lineRule="auto"/>
              <w:jc w:val="center"/>
              <w:rPr>
                <w:rFonts w:cs="Arial"/>
                <w:b w:val="0"/>
                <w:sz w:val="20"/>
                <w:szCs w:val="20"/>
              </w:rPr>
            </w:pPr>
            <w:r w:rsidRPr="003706A4">
              <w:rPr>
                <w:rFonts w:cs="Arial"/>
                <w:b w:val="0"/>
                <w:sz w:val="20"/>
                <w:szCs w:val="20"/>
              </w:rPr>
              <w:t>UE</w:t>
            </w:r>
            <w:r>
              <w:rPr>
                <w:rFonts w:cs="Arial"/>
                <w:b w:val="0"/>
                <w:sz w:val="20"/>
                <w:szCs w:val="20"/>
              </w:rPr>
              <w:t>8</w:t>
            </w:r>
          </w:p>
        </w:tc>
        <w:tc>
          <w:tcPr>
            <w:tcW w:w="2420" w:type="dxa"/>
            <w:tcBorders>
              <w:top w:val="nil"/>
              <w:left w:val="single" w:sz="4" w:space="0" w:color="auto"/>
              <w:bottom w:val="single" w:sz="4" w:space="0" w:color="000000"/>
              <w:right w:val="single" w:sz="4" w:space="0" w:color="auto"/>
            </w:tcBorders>
            <w:shd w:val="clear" w:color="auto" w:fill="FFFFFF" w:themeFill="background1"/>
            <w:vAlign w:val="center"/>
          </w:tcPr>
          <w:p w14:paraId="0E0866F4" w14:textId="77777777" w:rsidR="000458B9" w:rsidRPr="003706A4" w:rsidRDefault="000458B9" w:rsidP="00817F98">
            <w:pPr>
              <w:spacing w:line="360" w:lineRule="auto"/>
              <w:jc w:val="center"/>
              <w:rPr>
                <w:rFonts w:cs="Arial"/>
                <w:b w:val="0"/>
                <w:sz w:val="20"/>
                <w:szCs w:val="20"/>
              </w:rPr>
            </w:pPr>
            <w:r w:rsidRPr="003706A4">
              <w:rPr>
                <w:rFonts w:cs="Arial"/>
                <w:b w:val="0"/>
                <w:sz w:val="20"/>
                <w:szCs w:val="20"/>
              </w:rPr>
              <w:t>Índice de atendimento de esgoto à População Urbana (solução individualizada)</w:t>
            </w:r>
          </w:p>
        </w:tc>
        <w:tc>
          <w:tcPr>
            <w:tcW w:w="8931" w:type="dxa"/>
            <w:tcBorders>
              <w:top w:val="single" w:sz="4" w:space="0" w:color="auto"/>
              <w:left w:val="nil"/>
              <w:bottom w:val="single" w:sz="4" w:space="0" w:color="auto"/>
              <w:right w:val="single" w:sz="4" w:space="0" w:color="auto"/>
            </w:tcBorders>
            <w:shd w:val="clear" w:color="auto" w:fill="FFFFFF" w:themeFill="background1"/>
            <w:vAlign w:val="center"/>
          </w:tcPr>
          <w:p w14:paraId="73626931" w14:textId="77777777" w:rsidR="000458B9" w:rsidRPr="003706A4" w:rsidRDefault="000458B9" w:rsidP="00817F98">
            <w:pPr>
              <w:spacing w:line="360" w:lineRule="auto"/>
              <w:jc w:val="center"/>
              <w:rPr>
                <w:rFonts w:cs="Arial"/>
                <w:b w:val="0"/>
                <w:sz w:val="20"/>
                <w:szCs w:val="20"/>
                <w:u w:val="single"/>
              </w:rPr>
            </w:pPr>
            <w:r w:rsidRPr="003706A4">
              <w:rPr>
                <w:rFonts w:cs="Arial"/>
                <w:b w:val="0"/>
                <w:sz w:val="20"/>
                <w:szCs w:val="20"/>
                <w:u w:val="single"/>
              </w:rPr>
              <w:t>População urbana atendida por soluções individuais (PE</w:t>
            </w:r>
            <w:r>
              <w:rPr>
                <w:rFonts w:cs="Arial"/>
                <w:b w:val="0"/>
                <w:sz w:val="20"/>
                <w:szCs w:val="20"/>
                <w:u w:val="single"/>
              </w:rPr>
              <w:t>5</w:t>
            </w:r>
            <w:r w:rsidRPr="003706A4">
              <w:rPr>
                <w:rFonts w:cs="Arial"/>
                <w:b w:val="0"/>
                <w:sz w:val="20"/>
                <w:szCs w:val="20"/>
                <w:u w:val="single"/>
              </w:rPr>
              <w:t>) x 100</w:t>
            </w:r>
          </w:p>
          <w:p w14:paraId="216A72BD" w14:textId="77777777" w:rsidR="000458B9" w:rsidRPr="003706A4" w:rsidRDefault="000458B9" w:rsidP="00817F98">
            <w:pPr>
              <w:spacing w:line="360" w:lineRule="auto"/>
              <w:jc w:val="center"/>
              <w:rPr>
                <w:rFonts w:cs="Arial"/>
                <w:b w:val="0"/>
                <w:sz w:val="20"/>
                <w:szCs w:val="20"/>
              </w:rPr>
            </w:pPr>
            <w:r w:rsidRPr="003706A4">
              <w:rPr>
                <w:rFonts w:cs="Arial"/>
                <w:b w:val="0"/>
                <w:sz w:val="20"/>
                <w:szCs w:val="20"/>
              </w:rPr>
              <w:t>População urbana do município (PU1)</w:t>
            </w:r>
          </w:p>
        </w:tc>
        <w:tc>
          <w:tcPr>
            <w:tcW w:w="1170" w:type="dxa"/>
            <w:tcBorders>
              <w:top w:val="nil"/>
              <w:left w:val="single" w:sz="4" w:space="0" w:color="auto"/>
              <w:bottom w:val="single" w:sz="4" w:space="0" w:color="000000"/>
              <w:right w:val="single" w:sz="4" w:space="0" w:color="auto"/>
            </w:tcBorders>
            <w:shd w:val="clear" w:color="auto" w:fill="FFFFFF" w:themeFill="background1"/>
            <w:vAlign w:val="center"/>
          </w:tcPr>
          <w:p w14:paraId="0BC092E8" w14:textId="77777777" w:rsidR="000458B9" w:rsidRPr="003706A4" w:rsidRDefault="000458B9" w:rsidP="00817F98">
            <w:pPr>
              <w:spacing w:line="360" w:lineRule="auto"/>
              <w:jc w:val="center"/>
              <w:rPr>
                <w:rFonts w:cs="Arial"/>
                <w:b w:val="0"/>
                <w:sz w:val="20"/>
                <w:szCs w:val="20"/>
              </w:rPr>
            </w:pPr>
            <w:r w:rsidRPr="003706A4">
              <w:rPr>
                <w:rFonts w:cs="Arial"/>
                <w:b w:val="0"/>
                <w:sz w:val="20"/>
                <w:szCs w:val="20"/>
              </w:rPr>
              <w:t>Percentual (%)</w:t>
            </w:r>
          </w:p>
        </w:tc>
      </w:tr>
      <w:tr w:rsidR="000458B9" w:rsidRPr="003706A4" w14:paraId="5AA0979C" w14:textId="77777777" w:rsidTr="00AE6B98">
        <w:trPr>
          <w:trHeight w:val="1030"/>
        </w:trPr>
        <w:tc>
          <w:tcPr>
            <w:tcW w:w="1640" w:type="dxa"/>
            <w:vMerge/>
            <w:tcBorders>
              <w:left w:val="single" w:sz="4" w:space="0" w:color="auto"/>
              <w:bottom w:val="single" w:sz="4" w:space="0" w:color="auto"/>
              <w:right w:val="single" w:sz="4" w:space="0" w:color="auto"/>
            </w:tcBorders>
            <w:vAlign w:val="center"/>
          </w:tcPr>
          <w:p w14:paraId="5B735C9F" w14:textId="77777777" w:rsidR="000458B9" w:rsidRPr="003706A4" w:rsidRDefault="000458B9" w:rsidP="00817F98">
            <w:pPr>
              <w:spacing w:line="360" w:lineRule="auto"/>
              <w:rPr>
                <w:rFonts w:cs="Arial"/>
                <w:b w:val="0"/>
                <w:sz w:val="20"/>
                <w:szCs w:val="20"/>
              </w:rPr>
            </w:pPr>
          </w:p>
        </w:tc>
        <w:tc>
          <w:tcPr>
            <w:tcW w:w="618"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73B52270" w14:textId="77777777" w:rsidR="000458B9" w:rsidRPr="00C7353B" w:rsidRDefault="000458B9" w:rsidP="00B06E09">
            <w:pPr>
              <w:spacing w:line="360" w:lineRule="auto"/>
              <w:jc w:val="center"/>
              <w:rPr>
                <w:rFonts w:cs="Arial"/>
                <w:b w:val="0"/>
                <w:sz w:val="20"/>
                <w:szCs w:val="20"/>
                <w:highlight w:val="yellow"/>
              </w:rPr>
            </w:pPr>
            <w:r>
              <w:rPr>
                <w:rFonts w:cs="Arial"/>
                <w:b w:val="0"/>
                <w:sz w:val="20"/>
                <w:szCs w:val="20"/>
                <w:highlight w:val="yellow"/>
              </w:rPr>
              <w:t>UE</w:t>
            </w:r>
            <w:r w:rsidR="00B06E09">
              <w:rPr>
                <w:rFonts w:cs="Arial"/>
                <w:b w:val="0"/>
                <w:sz w:val="20"/>
                <w:szCs w:val="20"/>
                <w:highlight w:val="yellow"/>
              </w:rPr>
              <w:t>9</w:t>
            </w:r>
          </w:p>
        </w:tc>
        <w:tc>
          <w:tcPr>
            <w:tcW w:w="242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06F72B5C" w14:textId="77777777" w:rsidR="000458B9" w:rsidRPr="00C7353B" w:rsidRDefault="000458B9" w:rsidP="00817F98">
            <w:pPr>
              <w:spacing w:line="360" w:lineRule="auto"/>
              <w:jc w:val="center"/>
              <w:rPr>
                <w:rFonts w:cs="Arial"/>
                <w:b w:val="0"/>
                <w:sz w:val="20"/>
                <w:szCs w:val="20"/>
                <w:highlight w:val="yellow"/>
              </w:rPr>
            </w:pPr>
            <w:r w:rsidRPr="00C7353B">
              <w:rPr>
                <w:rFonts w:cs="Arial"/>
                <w:b w:val="0"/>
                <w:sz w:val="20"/>
                <w:szCs w:val="20"/>
                <w:highlight w:val="yellow"/>
              </w:rPr>
              <w:t xml:space="preserve">Índice de domicílios que possuem unidades </w:t>
            </w:r>
            <w:proofErr w:type="spellStart"/>
            <w:r w:rsidRPr="00C7353B">
              <w:rPr>
                <w:rFonts w:cs="Arial"/>
                <w:b w:val="0"/>
                <w:sz w:val="20"/>
                <w:szCs w:val="20"/>
                <w:highlight w:val="yellow"/>
              </w:rPr>
              <w:t>hidrossanitárias</w:t>
            </w:r>
            <w:proofErr w:type="spellEnd"/>
            <w:r w:rsidRPr="00C7353B">
              <w:rPr>
                <w:rFonts w:cs="Arial"/>
                <w:b w:val="0"/>
                <w:sz w:val="20"/>
                <w:szCs w:val="20"/>
                <w:highlight w:val="yellow"/>
              </w:rPr>
              <w:t xml:space="preserve"> </w:t>
            </w:r>
          </w:p>
        </w:tc>
        <w:tc>
          <w:tcPr>
            <w:tcW w:w="8931"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534727E3" w14:textId="77777777" w:rsidR="000458B9" w:rsidRPr="00B36949" w:rsidRDefault="000458B9" w:rsidP="00BC3617">
            <w:pPr>
              <w:spacing w:line="360" w:lineRule="auto"/>
              <w:jc w:val="center"/>
              <w:rPr>
                <w:rFonts w:cs="Arial"/>
                <w:b w:val="0"/>
                <w:sz w:val="20"/>
                <w:szCs w:val="20"/>
                <w:highlight w:val="yellow"/>
                <w:u w:val="single"/>
              </w:rPr>
            </w:pPr>
            <w:r w:rsidRPr="00B36949">
              <w:rPr>
                <w:rFonts w:cs="Arial"/>
                <w:b w:val="0"/>
                <w:sz w:val="20"/>
                <w:szCs w:val="20"/>
                <w:highlight w:val="yellow"/>
                <w:u w:val="single"/>
              </w:rPr>
              <w:t>Domicílios que possuem banheiro  (DE</w:t>
            </w:r>
            <w:r>
              <w:rPr>
                <w:rFonts w:cs="Arial"/>
                <w:b w:val="0"/>
                <w:sz w:val="20"/>
                <w:szCs w:val="20"/>
                <w:highlight w:val="yellow"/>
                <w:u w:val="single"/>
              </w:rPr>
              <w:t>4</w:t>
            </w:r>
            <w:r w:rsidRPr="00B36949">
              <w:rPr>
                <w:rFonts w:cs="Arial"/>
                <w:b w:val="0"/>
                <w:sz w:val="20"/>
                <w:szCs w:val="20"/>
                <w:highlight w:val="yellow"/>
                <w:u w:val="single"/>
              </w:rPr>
              <w:t>) x 100</w:t>
            </w:r>
          </w:p>
          <w:p w14:paraId="6BD20388" w14:textId="77777777" w:rsidR="000458B9" w:rsidRPr="00B36949" w:rsidRDefault="000458B9" w:rsidP="005239C2">
            <w:pPr>
              <w:spacing w:line="360" w:lineRule="auto"/>
              <w:jc w:val="center"/>
              <w:rPr>
                <w:rFonts w:cs="Arial"/>
                <w:b w:val="0"/>
                <w:sz w:val="20"/>
                <w:szCs w:val="20"/>
                <w:highlight w:val="yellow"/>
                <w:u w:val="single"/>
              </w:rPr>
            </w:pPr>
            <w:r w:rsidRPr="00B36949">
              <w:rPr>
                <w:rFonts w:cs="Arial"/>
                <w:b w:val="0"/>
                <w:sz w:val="20"/>
                <w:szCs w:val="20"/>
                <w:highlight w:val="yellow"/>
              </w:rPr>
              <w:t>Domicílios Total  do município (D</w:t>
            </w:r>
            <w:r>
              <w:rPr>
                <w:rFonts w:cs="Arial"/>
                <w:b w:val="0"/>
                <w:sz w:val="20"/>
                <w:szCs w:val="20"/>
                <w:highlight w:val="yellow"/>
              </w:rPr>
              <w:t>T</w:t>
            </w:r>
            <w:r w:rsidRPr="00B36949">
              <w:rPr>
                <w:rFonts w:cs="Arial"/>
                <w:b w:val="0"/>
                <w:sz w:val="20"/>
                <w:szCs w:val="20"/>
                <w:highlight w:val="yellow"/>
              </w:rPr>
              <w:t>1)</w:t>
            </w:r>
          </w:p>
        </w:tc>
        <w:tc>
          <w:tcPr>
            <w:tcW w:w="117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72DE70F7" w14:textId="77777777" w:rsidR="000458B9" w:rsidRPr="00B36949" w:rsidRDefault="000458B9" w:rsidP="00817F98">
            <w:pPr>
              <w:spacing w:line="360" w:lineRule="auto"/>
              <w:jc w:val="center"/>
              <w:rPr>
                <w:rFonts w:cs="Arial"/>
                <w:b w:val="0"/>
                <w:sz w:val="20"/>
                <w:szCs w:val="20"/>
                <w:highlight w:val="yellow"/>
              </w:rPr>
            </w:pPr>
            <w:r w:rsidRPr="00B36949">
              <w:rPr>
                <w:rFonts w:cs="Arial"/>
                <w:b w:val="0"/>
                <w:sz w:val="20"/>
                <w:szCs w:val="20"/>
                <w:highlight w:val="yellow"/>
              </w:rPr>
              <w:t>Percentual (%)</w:t>
            </w:r>
          </w:p>
        </w:tc>
      </w:tr>
      <w:tr w:rsidR="00EB2363" w:rsidRPr="003706A4" w14:paraId="45151C3C" w14:textId="77777777" w:rsidTr="00AE6B98">
        <w:trPr>
          <w:trHeight w:val="1020"/>
        </w:trPr>
        <w:tc>
          <w:tcPr>
            <w:tcW w:w="1640" w:type="dxa"/>
            <w:vMerge w:val="restart"/>
            <w:tcBorders>
              <w:top w:val="nil"/>
              <w:left w:val="single" w:sz="4" w:space="0" w:color="auto"/>
              <w:right w:val="single" w:sz="4" w:space="0" w:color="auto"/>
            </w:tcBorders>
            <w:shd w:val="clear" w:color="auto" w:fill="auto"/>
            <w:vAlign w:val="center"/>
          </w:tcPr>
          <w:p w14:paraId="5DE51A74" w14:textId="77777777" w:rsidR="00EB2363" w:rsidRPr="003706A4" w:rsidRDefault="00EB2363" w:rsidP="00817F98">
            <w:pPr>
              <w:spacing w:line="360" w:lineRule="auto"/>
              <w:jc w:val="center"/>
              <w:rPr>
                <w:rFonts w:cs="Arial"/>
                <w:b w:val="0"/>
                <w:sz w:val="20"/>
                <w:szCs w:val="20"/>
              </w:rPr>
            </w:pPr>
            <w:r w:rsidRPr="003706A4">
              <w:rPr>
                <w:rFonts w:cs="Arial"/>
                <w:b w:val="0"/>
                <w:sz w:val="20"/>
                <w:szCs w:val="20"/>
              </w:rPr>
              <w:t>Resíduos Sólidos</w:t>
            </w:r>
          </w:p>
        </w:tc>
        <w:tc>
          <w:tcPr>
            <w:tcW w:w="618" w:type="dxa"/>
            <w:tcBorders>
              <w:top w:val="nil"/>
              <w:left w:val="single" w:sz="4" w:space="0" w:color="auto"/>
              <w:bottom w:val="single" w:sz="4" w:space="0" w:color="000000"/>
              <w:right w:val="single" w:sz="4" w:space="0" w:color="auto"/>
            </w:tcBorders>
            <w:shd w:val="clear" w:color="auto" w:fill="FFFFFF" w:themeFill="background1"/>
            <w:vAlign w:val="center"/>
          </w:tcPr>
          <w:p w14:paraId="3934CBBA" w14:textId="77777777" w:rsidR="00EB2363" w:rsidRPr="003706A4" w:rsidRDefault="00EB2363" w:rsidP="00817F98">
            <w:pPr>
              <w:spacing w:line="360" w:lineRule="auto"/>
              <w:jc w:val="center"/>
              <w:rPr>
                <w:rFonts w:cs="Arial"/>
                <w:b w:val="0"/>
                <w:sz w:val="20"/>
                <w:szCs w:val="20"/>
              </w:rPr>
            </w:pPr>
            <w:r w:rsidRPr="003706A4">
              <w:rPr>
                <w:rFonts w:cs="Arial"/>
                <w:b w:val="0"/>
                <w:sz w:val="20"/>
                <w:szCs w:val="20"/>
              </w:rPr>
              <w:t>UR1</w:t>
            </w:r>
          </w:p>
        </w:tc>
        <w:tc>
          <w:tcPr>
            <w:tcW w:w="2420" w:type="dxa"/>
            <w:tcBorders>
              <w:top w:val="nil"/>
              <w:left w:val="single" w:sz="4" w:space="0" w:color="auto"/>
              <w:bottom w:val="single" w:sz="4" w:space="0" w:color="000000"/>
              <w:right w:val="single" w:sz="4" w:space="0" w:color="auto"/>
            </w:tcBorders>
            <w:shd w:val="clear" w:color="auto" w:fill="FFFFFF" w:themeFill="background1"/>
            <w:vAlign w:val="center"/>
          </w:tcPr>
          <w:p w14:paraId="39787484" w14:textId="77777777" w:rsidR="00EB2363" w:rsidRPr="003706A4" w:rsidRDefault="00EB2363" w:rsidP="00817F98">
            <w:pPr>
              <w:spacing w:line="360" w:lineRule="auto"/>
              <w:jc w:val="center"/>
              <w:rPr>
                <w:rFonts w:cs="Arial"/>
                <w:b w:val="0"/>
                <w:sz w:val="20"/>
                <w:szCs w:val="20"/>
              </w:rPr>
            </w:pPr>
            <w:r w:rsidRPr="003706A4">
              <w:rPr>
                <w:rFonts w:cs="Arial"/>
                <w:b w:val="0"/>
                <w:sz w:val="20"/>
                <w:szCs w:val="20"/>
              </w:rPr>
              <w:t xml:space="preserve">Índice de cobertura do serviço de coleta de RDO </w:t>
            </w:r>
          </w:p>
        </w:tc>
        <w:tc>
          <w:tcPr>
            <w:tcW w:w="8931" w:type="dxa"/>
            <w:tcBorders>
              <w:top w:val="single" w:sz="4" w:space="0" w:color="auto"/>
              <w:left w:val="nil"/>
              <w:bottom w:val="single" w:sz="4" w:space="0" w:color="auto"/>
              <w:right w:val="single" w:sz="4" w:space="0" w:color="auto"/>
            </w:tcBorders>
            <w:shd w:val="clear" w:color="auto" w:fill="FFFFFF" w:themeFill="background1"/>
            <w:vAlign w:val="center"/>
          </w:tcPr>
          <w:p w14:paraId="5D1AAC8A" w14:textId="77777777" w:rsidR="00EB2363" w:rsidRPr="003706A4" w:rsidRDefault="00EB2363" w:rsidP="00817F98">
            <w:pPr>
              <w:spacing w:line="360" w:lineRule="auto"/>
              <w:jc w:val="center"/>
              <w:rPr>
                <w:rFonts w:cs="Arial"/>
                <w:b w:val="0"/>
                <w:sz w:val="20"/>
                <w:szCs w:val="20"/>
                <w:u w:val="single"/>
              </w:rPr>
            </w:pPr>
            <w:r w:rsidRPr="003706A4">
              <w:rPr>
                <w:rFonts w:cs="Arial"/>
                <w:b w:val="0"/>
                <w:sz w:val="20"/>
                <w:szCs w:val="20"/>
                <w:u w:val="single"/>
              </w:rPr>
              <w:t>População com acesso à coleta de Resíduos Sólidos (PR1) x 100</w:t>
            </w:r>
          </w:p>
          <w:p w14:paraId="635A1A00" w14:textId="77777777" w:rsidR="00EB2363" w:rsidRPr="003706A4" w:rsidRDefault="00EB2363" w:rsidP="00BC3617">
            <w:pPr>
              <w:spacing w:line="360" w:lineRule="auto"/>
              <w:jc w:val="center"/>
              <w:rPr>
                <w:rFonts w:cs="Arial"/>
                <w:b w:val="0"/>
                <w:sz w:val="20"/>
                <w:szCs w:val="20"/>
              </w:rPr>
            </w:pPr>
            <w:r>
              <w:rPr>
                <w:rFonts w:cs="Arial"/>
                <w:b w:val="0"/>
                <w:sz w:val="20"/>
                <w:szCs w:val="20"/>
              </w:rPr>
              <w:t>População</w:t>
            </w:r>
            <w:r w:rsidRPr="003706A4">
              <w:rPr>
                <w:rFonts w:cs="Arial"/>
                <w:b w:val="0"/>
                <w:sz w:val="20"/>
                <w:szCs w:val="20"/>
              </w:rPr>
              <w:t xml:space="preserve"> total </w:t>
            </w:r>
            <w:r>
              <w:rPr>
                <w:rFonts w:cs="Arial"/>
                <w:b w:val="0"/>
                <w:sz w:val="20"/>
                <w:szCs w:val="20"/>
              </w:rPr>
              <w:t>n</w:t>
            </w:r>
            <w:r w:rsidRPr="003706A4">
              <w:rPr>
                <w:rFonts w:cs="Arial"/>
                <w:b w:val="0"/>
                <w:sz w:val="20"/>
                <w:szCs w:val="20"/>
              </w:rPr>
              <w:t>o município (</w:t>
            </w:r>
            <w:r>
              <w:rPr>
                <w:rFonts w:cs="Arial"/>
                <w:b w:val="0"/>
                <w:sz w:val="20"/>
                <w:szCs w:val="20"/>
              </w:rPr>
              <w:t>PT</w:t>
            </w:r>
            <w:r w:rsidRPr="003706A4">
              <w:rPr>
                <w:rFonts w:cs="Arial"/>
                <w:b w:val="0"/>
                <w:sz w:val="20"/>
                <w:szCs w:val="20"/>
              </w:rPr>
              <w:t>1)</w:t>
            </w:r>
          </w:p>
        </w:tc>
        <w:tc>
          <w:tcPr>
            <w:tcW w:w="1170" w:type="dxa"/>
            <w:tcBorders>
              <w:top w:val="nil"/>
              <w:left w:val="single" w:sz="4" w:space="0" w:color="auto"/>
              <w:bottom w:val="single" w:sz="4" w:space="0" w:color="auto"/>
              <w:right w:val="single" w:sz="4" w:space="0" w:color="auto"/>
            </w:tcBorders>
            <w:shd w:val="clear" w:color="auto" w:fill="FFFFFF" w:themeFill="background1"/>
            <w:vAlign w:val="center"/>
          </w:tcPr>
          <w:p w14:paraId="12A4531C" w14:textId="77777777" w:rsidR="00EB2363" w:rsidRPr="003706A4" w:rsidRDefault="00EB2363" w:rsidP="00817F98">
            <w:pPr>
              <w:spacing w:line="360" w:lineRule="auto"/>
              <w:jc w:val="center"/>
              <w:rPr>
                <w:rFonts w:cs="Arial"/>
                <w:b w:val="0"/>
                <w:sz w:val="20"/>
                <w:szCs w:val="20"/>
              </w:rPr>
            </w:pPr>
            <w:r w:rsidRPr="003706A4">
              <w:rPr>
                <w:rFonts w:cs="Arial"/>
                <w:b w:val="0"/>
                <w:sz w:val="20"/>
                <w:szCs w:val="20"/>
              </w:rPr>
              <w:t>Percentual (%)</w:t>
            </w:r>
          </w:p>
        </w:tc>
      </w:tr>
      <w:tr w:rsidR="00EB2363" w:rsidRPr="003706A4" w14:paraId="694DF107" w14:textId="77777777" w:rsidTr="00AE6B98">
        <w:trPr>
          <w:trHeight w:val="1020"/>
        </w:trPr>
        <w:tc>
          <w:tcPr>
            <w:tcW w:w="1640" w:type="dxa"/>
            <w:vMerge/>
            <w:tcBorders>
              <w:left w:val="single" w:sz="4" w:space="0" w:color="auto"/>
              <w:right w:val="single" w:sz="4" w:space="0" w:color="auto"/>
            </w:tcBorders>
            <w:shd w:val="clear" w:color="auto" w:fill="auto"/>
            <w:vAlign w:val="center"/>
          </w:tcPr>
          <w:p w14:paraId="55E8F313" w14:textId="77777777" w:rsidR="00EB2363" w:rsidRPr="003706A4" w:rsidRDefault="00EB2363" w:rsidP="00817F98">
            <w:pPr>
              <w:spacing w:line="360" w:lineRule="auto"/>
              <w:jc w:val="center"/>
              <w:rPr>
                <w:rFonts w:cs="Arial"/>
                <w:b w:val="0"/>
                <w:sz w:val="20"/>
                <w:szCs w:val="20"/>
              </w:rPr>
            </w:pPr>
          </w:p>
        </w:tc>
        <w:tc>
          <w:tcPr>
            <w:tcW w:w="618"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64C21277" w14:textId="77777777" w:rsidR="00EB2363" w:rsidRPr="00715968" w:rsidRDefault="00EB2363" w:rsidP="00B06E09">
            <w:pPr>
              <w:spacing w:line="360" w:lineRule="auto"/>
              <w:jc w:val="center"/>
              <w:rPr>
                <w:rFonts w:cs="Arial"/>
                <w:b w:val="0"/>
                <w:sz w:val="20"/>
                <w:szCs w:val="20"/>
                <w:highlight w:val="yellow"/>
              </w:rPr>
            </w:pPr>
            <w:r>
              <w:rPr>
                <w:rFonts w:cs="Arial"/>
                <w:b w:val="0"/>
                <w:sz w:val="20"/>
                <w:szCs w:val="20"/>
                <w:highlight w:val="yellow"/>
              </w:rPr>
              <w:t>UR2</w:t>
            </w:r>
          </w:p>
        </w:tc>
        <w:tc>
          <w:tcPr>
            <w:tcW w:w="242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044B5506" w14:textId="77777777" w:rsidR="00EB2363" w:rsidRPr="00715968" w:rsidRDefault="00EB2363" w:rsidP="00B06E09">
            <w:pPr>
              <w:spacing w:line="360" w:lineRule="auto"/>
              <w:jc w:val="center"/>
              <w:rPr>
                <w:rFonts w:cs="Arial"/>
                <w:b w:val="0"/>
                <w:sz w:val="20"/>
                <w:szCs w:val="20"/>
                <w:highlight w:val="yellow"/>
              </w:rPr>
            </w:pPr>
            <w:r w:rsidRPr="00715968">
              <w:rPr>
                <w:rFonts w:cs="Arial"/>
                <w:b w:val="0"/>
                <w:sz w:val="20"/>
                <w:szCs w:val="20"/>
                <w:highlight w:val="yellow"/>
              </w:rPr>
              <w:t xml:space="preserve">Índice de </w:t>
            </w:r>
            <w:r>
              <w:rPr>
                <w:rFonts w:cs="Arial"/>
                <w:b w:val="0"/>
                <w:sz w:val="20"/>
                <w:szCs w:val="20"/>
                <w:highlight w:val="yellow"/>
              </w:rPr>
              <w:t>C</w:t>
            </w:r>
            <w:r w:rsidRPr="00715968">
              <w:rPr>
                <w:rFonts w:cs="Arial"/>
                <w:b w:val="0"/>
                <w:sz w:val="20"/>
                <w:szCs w:val="20"/>
                <w:highlight w:val="yellow"/>
              </w:rPr>
              <w:t>obertura</w:t>
            </w:r>
            <w:r>
              <w:rPr>
                <w:rFonts w:cs="Arial"/>
                <w:b w:val="0"/>
                <w:sz w:val="20"/>
                <w:szCs w:val="20"/>
                <w:highlight w:val="yellow"/>
              </w:rPr>
              <w:t xml:space="preserve"> </w:t>
            </w:r>
            <w:r w:rsidRPr="00715968">
              <w:rPr>
                <w:rFonts w:cs="Arial"/>
                <w:b w:val="0"/>
                <w:sz w:val="20"/>
                <w:szCs w:val="20"/>
                <w:highlight w:val="yellow"/>
              </w:rPr>
              <w:t xml:space="preserve">do </w:t>
            </w:r>
            <w:r>
              <w:rPr>
                <w:rFonts w:cs="Arial"/>
                <w:b w:val="0"/>
                <w:sz w:val="20"/>
                <w:szCs w:val="20"/>
                <w:highlight w:val="yellow"/>
              </w:rPr>
              <w:t>S</w:t>
            </w:r>
            <w:r w:rsidRPr="00715968">
              <w:rPr>
                <w:rFonts w:cs="Arial"/>
                <w:b w:val="0"/>
                <w:sz w:val="20"/>
                <w:szCs w:val="20"/>
                <w:highlight w:val="yellow"/>
              </w:rPr>
              <w:t xml:space="preserve">erviço de </w:t>
            </w:r>
            <w:r>
              <w:rPr>
                <w:rFonts w:cs="Arial"/>
                <w:b w:val="0"/>
                <w:sz w:val="20"/>
                <w:szCs w:val="20"/>
                <w:highlight w:val="yellow"/>
              </w:rPr>
              <w:t>C</w:t>
            </w:r>
            <w:r w:rsidRPr="00715968">
              <w:rPr>
                <w:rFonts w:cs="Arial"/>
                <w:b w:val="0"/>
                <w:sz w:val="20"/>
                <w:szCs w:val="20"/>
                <w:highlight w:val="yellow"/>
              </w:rPr>
              <w:t xml:space="preserve">oleta de RDO </w:t>
            </w:r>
            <w:r w:rsidR="00B06E09">
              <w:rPr>
                <w:rFonts w:cs="Arial"/>
                <w:b w:val="0"/>
                <w:sz w:val="20"/>
                <w:szCs w:val="20"/>
                <w:highlight w:val="yellow"/>
              </w:rPr>
              <w:t>aos D</w:t>
            </w:r>
            <w:r w:rsidR="00B06E09" w:rsidRPr="00715968">
              <w:rPr>
                <w:rFonts w:cs="Arial"/>
                <w:b w:val="0"/>
                <w:sz w:val="20"/>
                <w:szCs w:val="20"/>
                <w:highlight w:val="yellow"/>
              </w:rPr>
              <w:t>omicílios</w:t>
            </w:r>
          </w:p>
        </w:tc>
        <w:tc>
          <w:tcPr>
            <w:tcW w:w="8931"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590968F9" w14:textId="77777777" w:rsidR="00EB2363" w:rsidRPr="00715968" w:rsidRDefault="00EB2363" w:rsidP="00B06E09">
            <w:pPr>
              <w:spacing w:line="360" w:lineRule="auto"/>
              <w:jc w:val="center"/>
              <w:rPr>
                <w:rFonts w:cs="Arial"/>
                <w:b w:val="0"/>
                <w:sz w:val="20"/>
                <w:szCs w:val="20"/>
                <w:highlight w:val="yellow"/>
                <w:u w:val="single"/>
              </w:rPr>
            </w:pPr>
            <w:r w:rsidRPr="00715968">
              <w:rPr>
                <w:rFonts w:cs="Arial"/>
                <w:b w:val="0"/>
                <w:sz w:val="20"/>
                <w:szCs w:val="20"/>
                <w:highlight w:val="yellow"/>
                <w:u w:val="single"/>
              </w:rPr>
              <w:t>Domicílios atendidos por coleta direta (</w:t>
            </w:r>
            <w:r>
              <w:rPr>
                <w:rFonts w:cs="Arial"/>
                <w:b w:val="0"/>
                <w:sz w:val="20"/>
                <w:szCs w:val="20"/>
                <w:highlight w:val="yellow"/>
                <w:u w:val="single"/>
              </w:rPr>
              <w:t>D</w:t>
            </w:r>
            <w:r w:rsidRPr="00715968">
              <w:rPr>
                <w:rFonts w:cs="Arial"/>
                <w:b w:val="0"/>
                <w:sz w:val="20"/>
                <w:szCs w:val="20"/>
                <w:highlight w:val="yellow"/>
                <w:u w:val="single"/>
              </w:rPr>
              <w:t>R1) x 100</w:t>
            </w:r>
          </w:p>
          <w:p w14:paraId="590CEF39" w14:textId="77777777" w:rsidR="00EB2363" w:rsidRPr="00715968" w:rsidRDefault="00EB2363" w:rsidP="00EB2363">
            <w:pPr>
              <w:spacing w:line="360" w:lineRule="auto"/>
              <w:jc w:val="center"/>
              <w:rPr>
                <w:rFonts w:cs="Arial"/>
                <w:b w:val="0"/>
                <w:sz w:val="20"/>
                <w:szCs w:val="20"/>
                <w:highlight w:val="yellow"/>
              </w:rPr>
            </w:pPr>
            <w:r>
              <w:rPr>
                <w:rFonts w:cs="Arial"/>
                <w:b w:val="0"/>
                <w:sz w:val="20"/>
                <w:szCs w:val="20"/>
                <w:highlight w:val="yellow"/>
              </w:rPr>
              <w:t>Domicílios</w:t>
            </w:r>
            <w:r w:rsidRPr="00715968">
              <w:rPr>
                <w:rFonts w:cs="Arial"/>
                <w:b w:val="0"/>
                <w:sz w:val="20"/>
                <w:szCs w:val="20"/>
                <w:highlight w:val="yellow"/>
              </w:rPr>
              <w:t xml:space="preserve"> total no município (</w:t>
            </w:r>
            <w:r>
              <w:rPr>
                <w:rFonts w:cs="Arial"/>
                <w:b w:val="0"/>
                <w:sz w:val="20"/>
                <w:szCs w:val="20"/>
                <w:highlight w:val="yellow"/>
              </w:rPr>
              <w:t>D</w:t>
            </w:r>
            <w:r w:rsidRPr="00715968">
              <w:rPr>
                <w:rFonts w:cs="Arial"/>
                <w:b w:val="0"/>
                <w:sz w:val="20"/>
                <w:szCs w:val="20"/>
                <w:highlight w:val="yellow"/>
              </w:rPr>
              <w:t>T1)</w:t>
            </w:r>
          </w:p>
        </w:tc>
        <w:tc>
          <w:tcPr>
            <w:tcW w:w="1170" w:type="dxa"/>
            <w:tcBorders>
              <w:top w:val="single" w:sz="4" w:space="0" w:color="auto"/>
              <w:left w:val="single" w:sz="4" w:space="0" w:color="auto"/>
              <w:bottom w:val="nil"/>
              <w:right w:val="single" w:sz="4" w:space="0" w:color="auto"/>
            </w:tcBorders>
            <w:shd w:val="clear" w:color="auto" w:fill="DBE5F1" w:themeFill="accent1" w:themeFillTint="33"/>
            <w:vAlign w:val="center"/>
          </w:tcPr>
          <w:p w14:paraId="60424495" w14:textId="77777777" w:rsidR="00EB2363" w:rsidRPr="00715968" w:rsidRDefault="00EB2363" w:rsidP="00B06E09">
            <w:pPr>
              <w:spacing w:line="360" w:lineRule="auto"/>
              <w:jc w:val="center"/>
              <w:rPr>
                <w:rFonts w:cs="Arial"/>
                <w:b w:val="0"/>
                <w:sz w:val="20"/>
                <w:szCs w:val="20"/>
                <w:highlight w:val="yellow"/>
              </w:rPr>
            </w:pPr>
            <w:r w:rsidRPr="00715968">
              <w:rPr>
                <w:rFonts w:cs="Arial"/>
                <w:b w:val="0"/>
                <w:sz w:val="20"/>
                <w:szCs w:val="20"/>
                <w:highlight w:val="yellow"/>
              </w:rPr>
              <w:t>Percentual (%)</w:t>
            </w:r>
          </w:p>
        </w:tc>
      </w:tr>
      <w:tr w:rsidR="00EB2363" w:rsidRPr="003706A4" w14:paraId="369FB308" w14:textId="77777777" w:rsidTr="00AE6B98">
        <w:trPr>
          <w:trHeight w:val="1030"/>
        </w:trPr>
        <w:tc>
          <w:tcPr>
            <w:tcW w:w="1640" w:type="dxa"/>
            <w:vMerge/>
            <w:tcBorders>
              <w:left w:val="single" w:sz="4" w:space="0" w:color="auto"/>
              <w:right w:val="single" w:sz="4" w:space="0" w:color="auto"/>
            </w:tcBorders>
            <w:vAlign w:val="center"/>
          </w:tcPr>
          <w:p w14:paraId="6E247EC5" w14:textId="77777777" w:rsidR="00EB2363" w:rsidRPr="003706A4" w:rsidRDefault="00EB2363" w:rsidP="00817F98">
            <w:pPr>
              <w:spacing w:line="360" w:lineRule="auto"/>
              <w:rPr>
                <w:rFonts w:cs="Arial"/>
                <w:b w:val="0"/>
                <w:sz w:val="20"/>
                <w:szCs w:val="20"/>
              </w:rPr>
            </w:pPr>
          </w:p>
        </w:tc>
        <w:tc>
          <w:tcPr>
            <w:tcW w:w="618" w:type="dxa"/>
            <w:tcBorders>
              <w:top w:val="nil"/>
              <w:left w:val="single" w:sz="4" w:space="0" w:color="auto"/>
              <w:bottom w:val="single" w:sz="4" w:space="0" w:color="000000"/>
              <w:right w:val="single" w:sz="4" w:space="0" w:color="auto"/>
            </w:tcBorders>
            <w:shd w:val="clear" w:color="auto" w:fill="FFFFFF" w:themeFill="background1"/>
            <w:vAlign w:val="center"/>
          </w:tcPr>
          <w:p w14:paraId="0920349F" w14:textId="77777777" w:rsidR="00EB2363" w:rsidRPr="00EB2363" w:rsidRDefault="00EB2363" w:rsidP="00817F98">
            <w:pPr>
              <w:spacing w:line="360" w:lineRule="auto"/>
              <w:jc w:val="center"/>
              <w:rPr>
                <w:rFonts w:cs="Arial"/>
                <w:b w:val="0"/>
                <w:sz w:val="20"/>
                <w:szCs w:val="20"/>
                <w:highlight w:val="yellow"/>
              </w:rPr>
            </w:pPr>
            <w:r>
              <w:rPr>
                <w:rFonts w:cs="Arial"/>
                <w:b w:val="0"/>
                <w:sz w:val="20"/>
                <w:szCs w:val="20"/>
                <w:highlight w:val="yellow"/>
              </w:rPr>
              <w:t>UR3</w:t>
            </w:r>
          </w:p>
        </w:tc>
        <w:tc>
          <w:tcPr>
            <w:tcW w:w="2420" w:type="dxa"/>
            <w:tcBorders>
              <w:top w:val="nil"/>
              <w:left w:val="single" w:sz="4" w:space="0" w:color="auto"/>
              <w:bottom w:val="single" w:sz="4" w:space="0" w:color="000000"/>
              <w:right w:val="single" w:sz="4" w:space="0" w:color="auto"/>
            </w:tcBorders>
            <w:shd w:val="clear" w:color="auto" w:fill="FFFFFF" w:themeFill="background1"/>
            <w:vAlign w:val="center"/>
          </w:tcPr>
          <w:p w14:paraId="338F5E5A" w14:textId="77777777" w:rsidR="00EB2363" w:rsidRPr="00EB2363" w:rsidRDefault="00EB2363" w:rsidP="00EB2363">
            <w:pPr>
              <w:spacing w:line="360" w:lineRule="auto"/>
              <w:jc w:val="center"/>
              <w:rPr>
                <w:rFonts w:cs="Arial"/>
                <w:b w:val="0"/>
                <w:sz w:val="20"/>
                <w:szCs w:val="20"/>
                <w:highlight w:val="yellow"/>
              </w:rPr>
            </w:pPr>
            <w:r w:rsidRPr="00EB2363">
              <w:rPr>
                <w:rFonts w:cs="Arial"/>
                <w:b w:val="0"/>
                <w:sz w:val="20"/>
                <w:szCs w:val="20"/>
                <w:highlight w:val="yellow"/>
              </w:rPr>
              <w:t xml:space="preserve">Índice de </w:t>
            </w:r>
            <w:r>
              <w:rPr>
                <w:rFonts w:cs="Arial"/>
                <w:b w:val="0"/>
                <w:sz w:val="20"/>
                <w:szCs w:val="20"/>
                <w:highlight w:val="yellow"/>
              </w:rPr>
              <w:t>C</w:t>
            </w:r>
            <w:r w:rsidRPr="00EB2363">
              <w:rPr>
                <w:rFonts w:cs="Arial"/>
                <w:b w:val="0"/>
                <w:sz w:val="20"/>
                <w:szCs w:val="20"/>
                <w:highlight w:val="yellow"/>
              </w:rPr>
              <w:t xml:space="preserve">obertura Urbana do </w:t>
            </w:r>
            <w:r>
              <w:rPr>
                <w:rFonts w:cs="Arial"/>
                <w:b w:val="0"/>
                <w:sz w:val="20"/>
                <w:szCs w:val="20"/>
                <w:highlight w:val="yellow"/>
              </w:rPr>
              <w:t>S</w:t>
            </w:r>
            <w:r w:rsidRPr="00EB2363">
              <w:rPr>
                <w:rFonts w:cs="Arial"/>
                <w:b w:val="0"/>
                <w:sz w:val="20"/>
                <w:szCs w:val="20"/>
                <w:highlight w:val="yellow"/>
              </w:rPr>
              <w:t xml:space="preserve">erviço de </w:t>
            </w:r>
            <w:r>
              <w:rPr>
                <w:rFonts w:cs="Arial"/>
                <w:b w:val="0"/>
                <w:sz w:val="20"/>
                <w:szCs w:val="20"/>
                <w:highlight w:val="yellow"/>
              </w:rPr>
              <w:t>C</w:t>
            </w:r>
            <w:r w:rsidRPr="00EB2363">
              <w:rPr>
                <w:rFonts w:cs="Arial"/>
                <w:b w:val="0"/>
                <w:sz w:val="20"/>
                <w:szCs w:val="20"/>
                <w:highlight w:val="yellow"/>
              </w:rPr>
              <w:t xml:space="preserve">oleta de RDO </w:t>
            </w:r>
          </w:p>
        </w:tc>
        <w:tc>
          <w:tcPr>
            <w:tcW w:w="8931" w:type="dxa"/>
            <w:tcBorders>
              <w:top w:val="single" w:sz="4" w:space="0" w:color="auto"/>
              <w:left w:val="nil"/>
              <w:bottom w:val="single" w:sz="4" w:space="0" w:color="auto"/>
              <w:right w:val="single" w:sz="4" w:space="0" w:color="auto"/>
            </w:tcBorders>
            <w:shd w:val="clear" w:color="auto" w:fill="FFFFFF" w:themeFill="background1"/>
            <w:vAlign w:val="center"/>
          </w:tcPr>
          <w:p w14:paraId="1E236B14" w14:textId="77777777" w:rsidR="00EB2363" w:rsidRPr="00EB2363" w:rsidRDefault="00EB2363" w:rsidP="00817F98">
            <w:pPr>
              <w:spacing w:line="360" w:lineRule="auto"/>
              <w:jc w:val="center"/>
              <w:rPr>
                <w:rFonts w:cs="Arial"/>
                <w:b w:val="0"/>
                <w:sz w:val="20"/>
                <w:szCs w:val="20"/>
                <w:highlight w:val="yellow"/>
                <w:u w:val="single"/>
              </w:rPr>
            </w:pPr>
            <w:r w:rsidRPr="00EB2363">
              <w:rPr>
                <w:rFonts w:cs="Arial"/>
                <w:b w:val="0"/>
                <w:sz w:val="20"/>
                <w:szCs w:val="20"/>
                <w:highlight w:val="yellow"/>
                <w:u w:val="single"/>
              </w:rPr>
              <w:t>População Urbana com acesso à coleta de Resíduos Sólidos (PR2) x 100</w:t>
            </w:r>
          </w:p>
          <w:p w14:paraId="4FCFA393" w14:textId="77777777" w:rsidR="00EB2363" w:rsidRPr="00EB2363" w:rsidRDefault="00EB2363" w:rsidP="00817F98">
            <w:pPr>
              <w:spacing w:line="360" w:lineRule="auto"/>
              <w:jc w:val="center"/>
              <w:rPr>
                <w:rFonts w:cs="Arial"/>
                <w:b w:val="0"/>
                <w:sz w:val="20"/>
                <w:szCs w:val="20"/>
                <w:highlight w:val="yellow"/>
              </w:rPr>
            </w:pPr>
            <w:r w:rsidRPr="00EB2363">
              <w:rPr>
                <w:rFonts w:cs="Arial"/>
                <w:b w:val="0"/>
                <w:sz w:val="20"/>
                <w:szCs w:val="20"/>
                <w:highlight w:val="yellow"/>
              </w:rPr>
              <w:t>População Urbana do município (PU1)</w:t>
            </w:r>
          </w:p>
        </w:tc>
        <w:tc>
          <w:tcPr>
            <w:tcW w:w="1170" w:type="dxa"/>
            <w:tcBorders>
              <w:top w:val="single" w:sz="4" w:space="0" w:color="auto"/>
              <w:left w:val="single" w:sz="4" w:space="0" w:color="auto"/>
              <w:bottom w:val="nil"/>
              <w:right w:val="single" w:sz="4" w:space="0" w:color="auto"/>
            </w:tcBorders>
            <w:shd w:val="clear" w:color="auto" w:fill="FFFFFF" w:themeFill="background1"/>
            <w:vAlign w:val="center"/>
          </w:tcPr>
          <w:p w14:paraId="6BC318EA" w14:textId="77777777" w:rsidR="00EB2363" w:rsidRPr="00EB2363" w:rsidRDefault="00EB2363" w:rsidP="00817F98">
            <w:pPr>
              <w:spacing w:line="360" w:lineRule="auto"/>
              <w:jc w:val="center"/>
              <w:rPr>
                <w:rFonts w:cs="Arial"/>
                <w:b w:val="0"/>
                <w:sz w:val="20"/>
                <w:szCs w:val="20"/>
                <w:highlight w:val="yellow"/>
              </w:rPr>
            </w:pPr>
            <w:r w:rsidRPr="00EB2363">
              <w:rPr>
                <w:rFonts w:cs="Arial"/>
                <w:b w:val="0"/>
                <w:sz w:val="20"/>
                <w:szCs w:val="20"/>
                <w:highlight w:val="yellow"/>
              </w:rPr>
              <w:t>Percentual (%)</w:t>
            </w:r>
          </w:p>
        </w:tc>
      </w:tr>
      <w:tr w:rsidR="00EB2363" w:rsidRPr="003706A4" w14:paraId="161827C1" w14:textId="77777777" w:rsidTr="00AE6B98">
        <w:trPr>
          <w:trHeight w:val="1030"/>
        </w:trPr>
        <w:tc>
          <w:tcPr>
            <w:tcW w:w="1640" w:type="dxa"/>
            <w:vMerge/>
            <w:tcBorders>
              <w:left w:val="single" w:sz="4" w:space="0" w:color="auto"/>
              <w:right w:val="single" w:sz="4" w:space="0" w:color="auto"/>
            </w:tcBorders>
            <w:vAlign w:val="center"/>
          </w:tcPr>
          <w:p w14:paraId="27A414A5" w14:textId="77777777" w:rsidR="00EB2363" w:rsidRPr="003706A4" w:rsidRDefault="00EB2363" w:rsidP="00817F98">
            <w:pPr>
              <w:spacing w:line="360" w:lineRule="auto"/>
              <w:rPr>
                <w:rFonts w:cs="Arial"/>
                <w:b w:val="0"/>
                <w:sz w:val="20"/>
                <w:szCs w:val="20"/>
              </w:rPr>
            </w:pPr>
          </w:p>
        </w:tc>
        <w:tc>
          <w:tcPr>
            <w:tcW w:w="618"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5CB8D681" w14:textId="77777777" w:rsidR="00EB2363" w:rsidRPr="00EB2363" w:rsidRDefault="00EB2363" w:rsidP="00B06E09">
            <w:pPr>
              <w:spacing w:line="360" w:lineRule="auto"/>
              <w:jc w:val="center"/>
              <w:rPr>
                <w:rFonts w:cs="Arial"/>
                <w:b w:val="0"/>
                <w:sz w:val="20"/>
                <w:szCs w:val="20"/>
                <w:highlight w:val="yellow"/>
              </w:rPr>
            </w:pPr>
            <w:r>
              <w:rPr>
                <w:rFonts w:cs="Arial"/>
                <w:b w:val="0"/>
                <w:sz w:val="20"/>
                <w:szCs w:val="20"/>
                <w:highlight w:val="yellow"/>
              </w:rPr>
              <w:t>UR4</w:t>
            </w:r>
          </w:p>
        </w:tc>
        <w:tc>
          <w:tcPr>
            <w:tcW w:w="242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3A0A0787" w14:textId="77777777" w:rsidR="00EB2363" w:rsidRPr="00EB2363" w:rsidRDefault="00EB2363" w:rsidP="00B06E09">
            <w:pPr>
              <w:spacing w:line="360" w:lineRule="auto"/>
              <w:jc w:val="center"/>
              <w:rPr>
                <w:rFonts w:cs="Arial"/>
                <w:b w:val="0"/>
                <w:sz w:val="20"/>
                <w:szCs w:val="20"/>
                <w:highlight w:val="yellow"/>
              </w:rPr>
            </w:pPr>
            <w:r w:rsidRPr="00EB2363">
              <w:rPr>
                <w:rFonts w:cs="Arial"/>
                <w:b w:val="0"/>
                <w:sz w:val="20"/>
                <w:szCs w:val="20"/>
                <w:highlight w:val="yellow"/>
              </w:rPr>
              <w:t xml:space="preserve">Índice de </w:t>
            </w:r>
            <w:r>
              <w:rPr>
                <w:rFonts w:cs="Arial"/>
                <w:b w:val="0"/>
                <w:sz w:val="20"/>
                <w:szCs w:val="20"/>
                <w:highlight w:val="yellow"/>
              </w:rPr>
              <w:t>C</w:t>
            </w:r>
            <w:r w:rsidR="00B06E09">
              <w:rPr>
                <w:rFonts w:cs="Arial"/>
                <w:b w:val="0"/>
                <w:sz w:val="20"/>
                <w:szCs w:val="20"/>
                <w:highlight w:val="yellow"/>
              </w:rPr>
              <w:t>obertura</w:t>
            </w:r>
            <w:r>
              <w:rPr>
                <w:rFonts w:cs="Arial"/>
                <w:b w:val="0"/>
                <w:sz w:val="20"/>
                <w:szCs w:val="20"/>
                <w:highlight w:val="yellow"/>
              </w:rPr>
              <w:t xml:space="preserve"> do Serviço de C</w:t>
            </w:r>
            <w:r w:rsidRPr="00EB2363">
              <w:rPr>
                <w:rFonts w:cs="Arial"/>
                <w:b w:val="0"/>
                <w:sz w:val="20"/>
                <w:szCs w:val="20"/>
                <w:highlight w:val="yellow"/>
              </w:rPr>
              <w:t>oleta de RDO</w:t>
            </w:r>
            <w:r w:rsidR="00B06E09">
              <w:rPr>
                <w:rFonts w:cs="Arial"/>
                <w:b w:val="0"/>
                <w:sz w:val="20"/>
                <w:szCs w:val="20"/>
                <w:highlight w:val="yellow"/>
              </w:rPr>
              <w:t xml:space="preserve"> aos Domicílios Urbanos</w:t>
            </w:r>
            <w:r w:rsidRPr="00EB2363">
              <w:rPr>
                <w:rFonts w:cs="Arial"/>
                <w:b w:val="0"/>
                <w:sz w:val="20"/>
                <w:szCs w:val="20"/>
                <w:highlight w:val="yellow"/>
              </w:rPr>
              <w:t xml:space="preserve"> </w:t>
            </w:r>
          </w:p>
        </w:tc>
        <w:tc>
          <w:tcPr>
            <w:tcW w:w="8931"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2DCF98C4" w14:textId="77777777" w:rsidR="00EB2363" w:rsidRPr="00715968" w:rsidRDefault="00EB2363" w:rsidP="00EB2363">
            <w:pPr>
              <w:spacing w:line="360" w:lineRule="auto"/>
              <w:jc w:val="center"/>
              <w:rPr>
                <w:rFonts w:cs="Arial"/>
                <w:b w:val="0"/>
                <w:sz w:val="20"/>
                <w:szCs w:val="20"/>
                <w:highlight w:val="yellow"/>
                <w:u w:val="single"/>
              </w:rPr>
            </w:pPr>
            <w:r w:rsidRPr="00715968">
              <w:rPr>
                <w:rFonts w:cs="Arial"/>
                <w:b w:val="0"/>
                <w:sz w:val="20"/>
                <w:szCs w:val="20"/>
                <w:highlight w:val="yellow"/>
                <w:u w:val="single"/>
              </w:rPr>
              <w:t xml:space="preserve">Domicílios </w:t>
            </w:r>
            <w:r>
              <w:rPr>
                <w:rFonts w:cs="Arial"/>
                <w:b w:val="0"/>
                <w:sz w:val="20"/>
                <w:szCs w:val="20"/>
                <w:highlight w:val="yellow"/>
                <w:u w:val="single"/>
              </w:rPr>
              <w:t xml:space="preserve">urbanos </w:t>
            </w:r>
            <w:r w:rsidRPr="00715968">
              <w:rPr>
                <w:rFonts w:cs="Arial"/>
                <w:b w:val="0"/>
                <w:sz w:val="20"/>
                <w:szCs w:val="20"/>
                <w:highlight w:val="yellow"/>
                <w:u w:val="single"/>
              </w:rPr>
              <w:t>atendidos por coleta direta (</w:t>
            </w:r>
            <w:r>
              <w:rPr>
                <w:rFonts w:cs="Arial"/>
                <w:b w:val="0"/>
                <w:sz w:val="20"/>
                <w:szCs w:val="20"/>
                <w:highlight w:val="yellow"/>
                <w:u w:val="single"/>
              </w:rPr>
              <w:t>D</w:t>
            </w:r>
            <w:r w:rsidRPr="00715968">
              <w:rPr>
                <w:rFonts w:cs="Arial"/>
                <w:b w:val="0"/>
                <w:sz w:val="20"/>
                <w:szCs w:val="20"/>
                <w:highlight w:val="yellow"/>
                <w:u w:val="single"/>
              </w:rPr>
              <w:t>R</w:t>
            </w:r>
            <w:r>
              <w:rPr>
                <w:rFonts w:cs="Arial"/>
                <w:b w:val="0"/>
                <w:sz w:val="20"/>
                <w:szCs w:val="20"/>
                <w:highlight w:val="yellow"/>
                <w:u w:val="single"/>
              </w:rPr>
              <w:t>2</w:t>
            </w:r>
            <w:r w:rsidRPr="00715968">
              <w:rPr>
                <w:rFonts w:cs="Arial"/>
                <w:b w:val="0"/>
                <w:sz w:val="20"/>
                <w:szCs w:val="20"/>
                <w:highlight w:val="yellow"/>
                <w:u w:val="single"/>
              </w:rPr>
              <w:t>) x 100</w:t>
            </w:r>
          </w:p>
          <w:p w14:paraId="10245F10" w14:textId="77777777" w:rsidR="00EB2363" w:rsidRPr="00EB2363" w:rsidRDefault="002F111D" w:rsidP="00EB2363">
            <w:pPr>
              <w:spacing w:line="360" w:lineRule="auto"/>
              <w:jc w:val="center"/>
              <w:rPr>
                <w:rFonts w:cs="Arial"/>
                <w:b w:val="0"/>
                <w:sz w:val="20"/>
                <w:szCs w:val="20"/>
                <w:highlight w:val="yellow"/>
              </w:rPr>
            </w:pPr>
            <w:r>
              <w:rPr>
                <w:rFonts w:cs="Arial"/>
                <w:b w:val="0"/>
                <w:sz w:val="20"/>
                <w:szCs w:val="20"/>
                <w:highlight w:val="yellow"/>
              </w:rPr>
              <w:t xml:space="preserve">Domicílios </w:t>
            </w:r>
            <w:r w:rsidR="00EB2363" w:rsidRPr="00715968">
              <w:rPr>
                <w:rFonts w:cs="Arial"/>
                <w:b w:val="0"/>
                <w:sz w:val="20"/>
                <w:szCs w:val="20"/>
                <w:highlight w:val="yellow"/>
              </w:rPr>
              <w:t xml:space="preserve"> total no município (</w:t>
            </w:r>
            <w:r>
              <w:rPr>
                <w:rFonts w:cs="Arial"/>
                <w:b w:val="0"/>
                <w:sz w:val="20"/>
                <w:szCs w:val="20"/>
                <w:highlight w:val="yellow"/>
              </w:rPr>
              <w:t>D</w:t>
            </w:r>
            <w:r w:rsidR="00EB2363" w:rsidRPr="00715968">
              <w:rPr>
                <w:rFonts w:cs="Arial"/>
                <w:b w:val="0"/>
                <w:sz w:val="20"/>
                <w:szCs w:val="20"/>
                <w:highlight w:val="yellow"/>
              </w:rPr>
              <w:t>T1)</w:t>
            </w:r>
          </w:p>
        </w:tc>
        <w:tc>
          <w:tcPr>
            <w:tcW w:w="1170" w:type="dxa"/>
            <w:tcBorders>
              <w:top w:val="single" w:sz="4" w:space="0" w:color="auto"/>
              <w:left w:val="single" w:sz="4" w:space="0" w:color="auto"/>
              <w:bottom w:val="nil"/>
              <w:right w:val="single" w:sz="4" w:space="0" w:color="auto"/>
            </w:tcBorders>
            <w:shd w:val="clear" w:color="auto" w:fill="DBE5F1" w:themeFill="accent1" w:themeFillTint="33"/>
            <w:vAlign w:val="center"/>
          </w:tcPr>
          <w:p w14:paraId="5E5FA3B4" w14:textId="77777777" w:rsidR="00EB2363" w:rsidRPr="00EB2363" w:rsidRDefault="00EB2363" w:rsidP="00B06E09">
            <w:pPr>
              <w:spacing w:line="360" w:lineRule="auto"/>
              <w:jc w:val="center"/>
              <w:rPr>
                <w:rFonts w:cs="Arial"/>
                <w:b w:val="0"/>
                <w:sz w:val="20"/>
                <w:szCs w:val="20"/>
                <w:highlight w:val="yellow"/>
              </w:rPr>
            </w:pPr>
            <w:r w:rsidRPr="00EB2363">
              <w:rPr>
                <w:rFonts w:cs="Arial"/>
                <w:b w:val="0"/>
                <w:sz w:val="20"/>
                <w:szCs w:val="20"/>
                <w:highlight w:val="yellow"/>
              </w:rPr>
              <w:t>Percentual (%)</w:t>
            </w:r>
          </w:p>
        </w:tc>
      </w:tr>
      <w:tr w:rsidR="00EB2363" w:rsidRPr="003706A4" w14:paraId="324FBD19" w14:textId="77777777" w:rsidTr="00AE6B98">
        <w:trPr>
          <w:trHeight w:val="1030"/>
        </w:trPr>
        <w:tc>
          <w:tcPr>
            <w:tcW w:w="1640" w:type="dxa"/>
            <w:vMerge/>
            <w:tcBorders>
              <w:left w:val="single" w:sz="4" w:space="0" w:color="auto"/>
              <w:right w:val="single" w:sz="4" w:space="0" w:color="auto"/>
            </w:tcBorders>
            <w:vAlign w:val="center"/>
          </w:tcPr>
          <w:p w14:paraId="37B9D827" w14:textId="77777777" w:rsidR="00EB2363" w:rsidRPr="003706A4" w:rsidRDefault="00EB2363" w:rsidP="00817F98">
            <w:pPr>
              <w:spacing w:line="360" w:lineRule="auto"/>
              <w:rPr>
                <w:rFonts w:cs="Arial"/>
                <w:b w:val="0"/>
                <w:sz w:val="20"/>
                <w:szCs w:val="20"/>
              </w:rPr>
            </w:pPr>
          </w:p>
        </w:tc>
        <w:tc>
          <w:tcPr>
            <w:tcW w:w="618" w:type="dxa"/>
            <w:tcBorders>
              <w:top w:val="nil"/>
              <w:left w:val="single" w:sz="4" w:space="0" w:color="auto"/>
              <w:bottom w:val="single" w:sz="4" w:space="0" w:color="000000"/>
              <w:right w:val="single" w:sz="4" w:space="0" w:color="auto"/>
            </w:tcBorders>
            <w:shd w:val="clear" w:color="auto" w:fill="FFFFFF" w:themeFill="background1"/>
            <w:vAlign w:val="center"/>
          </w:tcPr>
          <w:p w14:paraId="6FA61D1E" w14:textId="77777777" w:rsidR="00EB2363" w:rsidRPr="005E5A0C" w:rsidRDefault="00EB2363" w:rsidP="00817F98">
            <w:pPr>
              <w:spacing w:line="360" w:lineRule="auto"/>
              <w:jc w:val="center"/>
              <w:rPr>
                <w:rFonts w:cs="Arial"/>
                <w:b w:val="0"/>
                <w:sz w:val="20"/>
                <w:szCs w:val="20"/>
                <w:highlight w:val="yellow"/>
              </w:rPr>
            </w:pPr>
            <w:r>
              <w:rPr>
                <w:rFonts w:cs="Arial"/>
                <w:b w:val="0"/>
                <w:sz w:val="20"/>
                <w:szCs w:val="20"/>
                <w:highlight w:val="yellow"/>
              </w:rPr>
              <w:t>UR</w:t>
            </w:r>
            <w:r w:rsidR="00B06E09">
              <w:rPr>
                <w:rFonts w:cs="Arial"/>
                <w:b w:val="0"/>
                <w:sz w:val="20"/>
                <w:szCs w:val="20"/>
                <w:highlight w:val="yellow"/>
              </w:rPr>
              <w:t>5</w:t>
            </w:r>
          </w:p>
        </w:tc>
        <w:tc>
          <w:tcPr>
            <w:tcW w:w="2420" w:type="dxa"/>
            <w:tcBorders>
              <w:top w:val="nil"/>
              <w:left w:val="single" w:sz="4" w:space="0" w:color="auto"/>
              <w:bottom w:val="single" w:sz="4" w:space="0" w:color="000000"/>
              <w:right w:val="single" w:sz="4" w:space="0" w:color="auto"/>
            </w:tcBorders>
            <w:shd w:val="clear" w:color="auto" w:fill="FFFFFF" w:themeFill="background1"/>
            <w:vAlign w:val="center"/>
          </w:tcPr>
          <w:p w14:paraId="52B7F6A4" w14:textId="77777777" w:rsidR="00EB2363" w:rsidRPr="005E5A0C" w:rsidRDefault="00EB2363" w:rsidP="00EB2363">
            <w:pPr>
              <w:spacing w:line="360" w:lineRule="auto"/>
              <w:jc w:val="center"/>
              <w:rPr>
                <w:rFonts w:cs="Arial"/>
                <w:b w:val="0"/>
                <w:sz w:val="20"/>
                <w:szCs w:val="20"/>
                <w:highlight w:val="yellow"/>
              </w:rPr>
            </w:pPr>
            <w:r>
              <w:rPr>
                <w:rFonts w:cs="Arial"/>
                <w:b w:val="0"/>
                <w:sz w:val="20"/>
                <w:szCs w:val="20"/>
                <w:highlight w:val="yellow"/>
              </w:rPr>
              <w:t>Índice de Cobertura Rural do serviço de coleta de RDO</w:t>
            </w:r>
          </w:p>
        </w:tc>
        <w:tc>
          <w:tcPr>
            <w:tcW w:w="8931" w:type="dxa"/>
            <w:tcBorders>
              <w:top w:val="single" w:sz="4" w:space="0" w:color="auto"/>
              <w:left w:val="nil"/>
              <w:bottom w:val="single" w:sz="4" w:space="0" w:color="auto"/>
              <w:right w:val="single" w:sz="4" w:space="0" w:color="auto"/>
            </w:tcBorders>
            <w:shd w:val="clear" w:color="auto" w:fill="FFFFFF" w:themeFill="background1"/>
            <w:vAlign w:val="center"/>
          </w:tcPr>
          <w:p w14:paraId="767DDD66" w14:textId="77777777" w:rsidR="00EB2363" w:rsidRPr="005E5A0C" w:rsidRDefault="00EB2363" w:rsidP="005E5A0C">
            <w:pPr>
              <w:spacing w:line="360" w:lineRule="auto"/>
              <w:jc w:val="center"/>
              <w:rPr>
                <w:rFonts w:cs="Arial"/>
                <w:b w:val="0"/>
                <w:sz w:val="20"/>
                <w:szCs w:val="20"/>
                <w:highlight w:val="yellow"/>
                <w:u w:val="single"/>
              </w:rPr>
            </w:pPr>
            <w:r w:rsidRPr="005E5A0C">
              <w:rPr>
                <w:rFonts w:cs="Arial"/>
                <w:b w:val="0"/>
                <w:sz w:val="20"/>
                <w:szCs w:val="20"/>
                <w:highlight w:val="yellow"/>
                <w:u w:val="single"/>
              </w:rPr>
              <w:t>População Rural com acesso à coleta de Resíduos Sólidos (PR3) x 100</w:t>
            </w:r>
          </w:p>
          <w:p w14:paraId="55A37A81" w14:textId="77777777" w:rsidR="00EB2363" w:rsidRPr="005E5A0C" w:rsidRDefault="00EB2363" w:rsidP="008B67A9">
            <w:pPr>
              <w:spacing w:line="360" w:lineRule="auto"/>
              <w:jc w:val="center"/>
              <w:rPr>
                <w:rFonts w:cs="Arial"/>
                <w:b w:val="0"/>
                <w:sz w:val="20"/>
                <w:szCs w:val="20"/>
                <w:highlight w:val="yellow"/>
                <w:u w:val="single"/>
              </w:rPr>
            </w:pPr>
            <w:r w:rsidRPr="005E5A0C">
              <w:rPr>
                <w:rFonts w:cs="Arial"/>
                <w:b w:val="0"/>
                <w:sz w:val="20"/>
                <w:szCs w:val="20"/>
                <w:highlight w:val="yellow"/>
              </w:rPr>
              <w:t>População Urbana do município (P</w:t>
            </w:r>
            <w:r>
              <w:rPr>
                <w:rFonts w:cs="Arial"/>
                <w:b w:val="0"/>
                <w:sz w:val="20"/>
                <w:szCs w:val="20"/>
                <w:highlight w:val="yellow"/>
              </w:rPr>
              <w:t>R</w:t>
            </w:r>
            <w:r w:rsidRPr="005E5A0C">
              <w:rPr>
                <w:rFonts w:cs="Arial"/>
                <w:b w:val="0"/>
                <w:sz w:val="20"/>
                <w:szCs w:val="20"/>
                <w:highlight w:val="yellow"/>
              </w:rPr>
              <w:t>1)</w:t>
            </w:r>
          </w:p>
        </w:tc>
        <w:tc>
          <w:tcPr>
            <w:tcW w:w="1170" w:type="dxa"/>
            <w:tcBorders>
              <w:top w:val="single" w:sz="4" w:space="0" w:color="auto"/>
              <w:left w:val="single" w:sz="4" w:space="0" w:color="auto"/>
              <w:bottom w:val="nil"/>
              <w:right w:val="single" w:sz="4" w:space="0" w:color="auto"/>
            </w:tcBorders>
            <w:shd w:val="clear" w:color="auto" w:fill="FFFFFF" w:themeFill="background1"/>
            <w:vAlign w:val="center"/>
          </w:tcPr>
          <w:p w14:paraId="7B9F88CB" w14:textId="77777777" w:rsidR="00EB2363" w:rsidRPr="005E5A0C" w:rsidRDefault="00EB2363" w:rsidP="00817F98">
            <w:pPr>
              <w:spacing w:line="360" w:lineRule="auto"/>
              <w:jc w:val="center"/>
              <w:rPr>
                <w:rFonts w:cs="Arial"/>
                <w:b w:val="0"/>
                <w:sz w:val="20"/>
                <w:szCs w:val="20"/>
                <w:highlight w:val="yellow"/>
              </w:rPr>
            </w:pPr>
            <w:r w:rsidRPr="003706A4">
              <w:rPr>
                <w:rFonts w:cs="Arial"/>
                <w:b w:val="0"/>
                <w:sz w:val="20"/>
                <w:szCs w:val="20"/>
              </w:rPr>
              <w:t>Percentual (%)</w:t>
            </w:r>
          </w:p>
        </w:tc>
      </w:tr>
      <w:tr w:rsidR="00EB2363" w:rsidRPr="003706A4" w14:paraId="09E1081B" w14:textId="77777777" w:rsidTr="00AE6B98">
        <w:trPr>
          <w:trHeight w:val="494"/>
        </w:trPr>
        <w:tc>
          <w:tcPr>
            <w:tcW w:w="1640" w:type="dxa"/>
            <w:vMerge/>
            <w:tcBorders>
              <w:left w:val="single" w:sz="4" w:space="0" w:color="auto"/>
              <w:right w:val="single" w:sz="4" w:space="0" w:color="auto"/>
            </w:tcBorders>
            <w:vAlign w:val="center"/>
          </w:tcPr>
          <w:p w14:paraId="38162A8B" w14:textId="77777777" w:rsidR="00EB2363" w:rsidRPr="003706A4" w:rsidRDefault="00EB2363" w:rsidP="00817F98">
            <w:pPr>
              <w:spacing w:line="360" w:lineRule="auto"/>
              <w:rPr>
                <w:rFonts w:cs="Arial"/>
                <w:b w:val="0"/>
                <w:sz w:val="20"/>
                <w:szCs w:val="20"/>
              </w:rPr>
            </w:pPr>
          </w:p>
        </w:tc>
        <w:tc>
          <w:tcPr>
            <w:tcW w:w="618" w:type="dxa"/>
            <w:vMerge w:val="restart"/>
            <w:tcBorders>
              <w:top w:val="nil"/>
              <w:left w:val="single" w:sz="4" w:space="0" w:color="auto"/>
              <w:right w:val="single" w:sz="4" w:space="0" w:color="auto"/>
            </w:tcBorders>
            <w:shd w:val="clear" w:color="auto" w:fill="DBE5F1" w:themeFill="accent1" w:themeFillTint="33"/>
            <w:vAlign w:val="center"/>
          </w:tcPr>
          <w:p w14:paraId="456AF4C2" w14:textId="77777777" w:rsidR="00EB2363" w:rsidRPr="005E5A0C" w:rsidRDefault="00EB2363" w:rsidP="00B06E09">
            <w:pPr>
              <w:spacing w:line="360" w:lineRule="auto"/>
              <w:jc w:val="center"/>
              <w:rPr>
                <w:rFonts w:cs="Arial"/>
                <w:b w:val="0"/>
                <w:sz w:val="20"/>
                <w:szCs w:val="20"/>
                <w:highlight w:val="yellow"/>
              </w:rPr>
            </w:pPr>
            <w:r>
              <w:rPr>
                <w:rFonts w:cs="Arial"/>
                <w:b w:val="0"/>
                <w:sz w:val="20"/>
                <w:szCs w:val="20"/>
                <w:highlight w:val="yellow"/>
              </w:rPr>
              <w:t>UR</w:t>
            </w:r>
            <w:r w:rsidR="00B06E09">
              <w:rPr>
                <w:rFonts w:cs="Arial"/>
                <w:b w:val="0"/>
                <w:sz w:val="20"/>
                <w:szCs w:val="20"/>
                <w:highlight w:val="yellow"/>
              </w:rPr>
              <w:t>6</w:t>
            </w:r>
          </w:p>
        </w:tc>
        <w:tc>
          <w:tcPr>
            <w:tcW w:w="2420" w:type="dxa"/>
            <w:vMerge w:val="restart"/>
            <w:tcBorders>
              <w:top w:val="nil"/>
              <w:left w:val="single" w:sz="4" w:space="0" w:color="auto"/>
              <w:right w:val="single" w:sz="4" w:space="0" w:color="auto"/>
            </w:tcBorders>
            <w:shd w:val="clear" w:color="auto" w:fill="DBE5F1" w:themeFill="accent1" w:themeFillTint="33"/>
            <w:vAlign w:val="center"/>
          </w:tcPr>
          <w:p w14:paraId="333C7D49" w14:textId="77777777" w:rsidR="00EB2363" w:rsidRPr="005E5A0C" w:rsidRDefault="00FA76C4" w:rsidP="00B06E09">
            <w:pPr>
              <w:spacing w:line="360" w:lineRule="auto"/>
              <w:jc w:val="center"/>
              <w:rPr>
                <w:rFonts w:cs="Arial"/>
                <w:b w:val="0"/>
                <w:sz w:val="20"/>
                <w:szCs w:val="20"/>
                <w:highlight w:val="yellow"/>
              </w:rPr>
            </w:pPr>
            <w:r>
              <w:rPr>
                <w:rFonts w:cs="Arial"/>
                <w:b w:val="0"/>
                <w:sz w:val="20"/>
                <w:szCs w:val="20"/>
                <w:highlight w:val="yellow"/>
              </w:rPr>
              <w:t>Índice de Cobertura</w:t>
            </w:r>
            <w:r w:rsidR="00EB2363">
              <w:rPr>
                <w:rFonts w:cs="Arial"/>
                <w:b w:val="0"/>
                <w:sz w:val="20"/>
                <w:szCs w:val="20"/>
                <w:highlight w:val="yellow"/>
              </w:rPr>
              <w:t xml:space="preserve"> do Serviço de Coleta de </w:t>
            </w:r>
            <w:r w:rsidR="00EB2363">
              <w:rPr>
                <w:rFonts w:cs="Arial"/>
                <w:b w:val="0"/>
                <w:sz w:val="20"/>
                <w:szCs w:val="20"/>
                <w:highlight w:val="yellow"/>
              </w:rPr>
              <w:lastRenderedPageBreak/>
              <w:t>RDO</w:t>
            </w:r>
            <w:r w:rsidR="00B06E09">
              <w:rPr>
                <w:rFonts w:cs="Arial"/>
                <w:b w:val="0"/>
                <w:sz w:val="20"/>
                <w:szCs w:val="20"/>
                <w:highlight w:val="yellow"/>
              </w:rPr>
              <w:t xml:space="preserve"> aos Domicílios</w:t>
            </w:r>
            <w:r>
              <w:rPr>
                <w:rFonts w:cs="Arial"/>
                <w:b w:val="0"/>
                <w:sz w:val="20"/>
                <w:szCs w:val="20"/>
                <w:highlight w:val="yellow"/>
              </w:rPr>
              <w:t xml:space="preserve"> Rurais</w:t>
            </w:r>
          </w:p>
        </w:tc>
        <w:tc>
          <w:tcPr>
            <w:tcW w:w="8931"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329F25F3" w14:textId="77777777" w:rsidR="002F111D" w:rsidRPr="00715968" w:rsidRDefault="002F111D" w:rsidP="002F111D">
            <w:pPr>
              <w:spacing w:line="360" w:lineRule="auto"/>
              <w:jc w:val="center"/>
              <w:rPr>
                <w:rFonts w:cs="Arial"/>
                <w:b w:val="0"/>
                <w:sz w:val="20"/>
                <w:szCs w:val="20"/>
                <w:highlight w:val="yellow"/>
                <w:u w:val="single"/>
              </w:rPr>
            </w:pPr>
            <w:r w:rsidRPr="00715968">
              <w:rPr>
                <w:rFonts w:cs="Arial"/>
                <w:b w:val="0"/>
                <w:sz w:val="20"/>
                <w:szCs w:val="20"/>
                <w:highlight w:val="yellow"/>
                <w:u w:val="single"/>
              </w:rPr>
              <w:lastRenderedPageBreak/>
              <w:t xml:space="preserve">Domicílios </w:t>
            </w:r>
            <w:r>
              <w:rPr>
                <w:rFonts w:cs="Arial"/>
                <w:b w:val="0"/>
                <w:sz w:val="20"/>
                <w:szCs w:val="20"/>
                <w:highlight w:val="yellow"/>
                <w:u w:val="single"/>
              </w:rPr>
              <w:t xml:space="preserve">rurais </w:t>
            </w:r>
            <w:r w:rsidRPr="00715968">
              <w:rPr>
                <w:rFonts w:cs="Arial"/>
                <w:b w:val="0"/>
                <w:sz w:val="20"/>
                <w:szCs w:val="20"/>
                <w:highlight w:val="yellow"/>
                <w:u w:val="single"/>
              </w:rPr>
              <w:t>atendidos por coleta direta (</w:t>
            </w:r>
            <w:r>
              <w:rPr>
                <w:rFonts w:cs="Arial"/>
                <w:b w:val="0"/>
                <w:sz w:val="20"/>
                <w:szCs w:val="20"/>
                <w:highlight w:val="yellow"/>
                <w:u w:val="single"/>
              </w:rPr>
              <w:t>D</w:t>
            </w:r>
            <w:r w:rsidRPr="00715968">
              <w:rPr>
                <w:rFonts w:cs="Arial"/>
                <w:b w:val="0"/>
                <w:sz w:val="20"/>
                <w:szCs w:val="20"/>
                <w:highlight w:val="yellow"/>
                <w:u w:val="single"/>
              </w:rPr>
              <w:t>R</w:t>
            </w:r>
            <w:r>
              <w:rPr>
                <w:rFonts w:cs="Arial"/>
                <w:b w:val="0"/>
                <w:sz w:val="20"/>
                <w:szCs w:val="20"/>
                <w:highlight w:val="yellow"/>
                <w:u w:val="single"/>
              </w:rPr>
              <w:t>3</w:t>
            </w:r>
            <w:r w:rsidRPr="00715968">
              <w:rPr>
                <w:rFonts w:cs="Arial"/>
                <w:b w:val="0"/>
                <w:sz w:val="20"/>
                <w:szCs w:val="20"/>
                <w:highlight w:val="yellow"/>
                <w:u w:val="single"/>
              </w:rPr>
              <w:t>) x 100</w:t>
            </w:r>
          </w:p>
          <w:p w14:paraId="1E7F993F" w14:textId="77777777" w:rsidR="00EB2363" w:rsidRPr="005E5A0C" w:rsidRDefault="002F111D" w:rsidP="002F111D">
            <w:pPr>
              <w:spacing w:line="360" w:lineRule="auto"/>
              <w:jc w:val="center"/>
              <w:rPr>
                <w:rFonts w:cs="Arial"/>
                <w:b w:val="0"/>
                <w:sz w:val="20"/>
                <w:szCs w:val="20"/>
                <w:highlight w:val="yellow"/>
                <w:u w:val="single"/>
              </w:rPr>
            </w:pPr>
            <w:r>
              <w:rPr>
                <w:rFonts w:cs="Arial"/>
                <w:b w:val="0"/>
                <w:sz w:val="20"/>
                <w:szCs w:val="20"/>
                <w:highlight w:val="yellow"/>
              </w:rPr>
              <w:t>Domicílios</w:t>
            </w:r>
            <w:r w:rsidRPr="00715968">
              <w:rPr>
                <w:rFonts w:cs="Arial"/>
                <w:b w:val="0"/>
                <w:sz w:val="20"/>
                <w:szCs w:val="20"/>
                <w:highlight w:val="yellow"/>
              </w:rPr>
              <w:t xml:space="preserve"> total n</w:t>
            </w:r>
            <w:r>
              <w:rPr>
                <w:rFonts w:cs="Arial"/>
                <w:b w:val="0"/>
                <w:sz w:val="20"/>
                <w:szCs w:val="20"/>
                <w:highlight w:val="yellow"/>
              </w:rPr>
              <w:t>o município (D</w:t>
            </w:r>
            <w:r w:rsidRPr="00715968">
              <w:rPr>
                <w:rFonts w:cs="Arial"/>
                <w:b w:val="0"/>
                <w:sz w:val="20"/>
                <w:szCs w:val="20"/>
                <w:highlight w:val="yellow"/>
              </w:rPr>
              <w:t>T1)</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026C1AF" w14:textId="77777777" w:rsidR="00EB2363" w:rsidRPr="005E5A0C" w:rsidRDefault="00EB2363" w:rsidP="00B06E09">
            <w:pPr>
              <w:spacing w:line="360" w:lineRule="auto"/>
              <w:jc w:val="center"/>
              <w:rPr>
                <w:rFonts w:cs="Arial"/>
                <w:b w:val="0"/>
                <w:sz w:val="20"/>
                <w:szCs w:val="20"/>
                <w:highlight w:val="yellow"/>
              </w:rPr>
            </w:pPr>
            <w:r w:rsidRPr="003706A4">
              <w:rPr>
                <w:rFonts w:cs="Arial"/>
                <w:b w:val="0"/>
                <w:sz w:val="20"/>
                <w:szCs w:val="20"/>
              </w:rPr>
              <w:t>Percentual (%)</w:t>
            </w:r>
          </w:p>
        </w:tc>
      </w:tr>
      <w:tr w:rsidR="00EB2363" w:rsidRPr="003706A4" w14:paraId="0F9D0F81" w14:textId="77777777" w:rsidTr="00AE6B98">
        <w:trPr>
          <w:trHeight w:val="6"/>
        </w:trPr>
        <w:tc>
          <w:tcPr>
            <w:tcW w:w="1640" w:type="dxa"/>
            <w:vMerge/>
            <w:tcBorders>
              <w:left w:val="single" w:sz="4" w:space="0" w:color="auto"/>
              <w:bottom w:val="single" w:sz="4" w:space="0" w:color="auto"/>
              <w:right w:val="single" w:sz="4" w:space="0" w:color="auto"/>
            </w:tcBorders>
            <w:vAlign w:val="center"/>
          </w:tcPr>
          <w:p w14:paraId="1900A9C2" w14:textId="77777777" w:rsidR="00EB2363" w:rsidRPr="003706A4" w:rsidRDefault="00EB2363" w:rsidP="00817F98">
            <w:pPr>
              <w:spacing w:line="360" w:lineRule="auto"/>
              <w:rPr>
                <w:rFonts w:cs="Arial"/>
                <w:b w:val="0"/>
                <w:sz w:val="20"/>
                <w:szCs w:val="20"/>
              </w:rPr>
            </w:pPr>
          </w:p>
        </w:tc>
        <w:tc>
          <w:tcPr>
            <w:tcW w:w="618" w:type="dxa"/>
            <w:vMerge/>
            <w:tcBorders>
              <w:left w:val="single" w:sz="4" w:space="0" w:color="auto"/>
              <w:bottom w:val="single" w:sz="4" w:space="0" w:color="000000"/>
              <w:right w:val="single" w:sz="4" w:space="0" w:color="auto"/>
            </w:tcBorders>
            <w:shd w:val="clear" w:color="auto" w:fill="DBE5F1" w:themeFill="accent1" w:themeFillTint="33"/>
            <w:vAlign w:val="center"/>
          </w:tcPr>
          <w:p w14:paraId="497D48EC" w14:textId="77777777" w:rsidR="00EB2363" w:rsidRDefault="00EB2363" w:rsidP="00B06E09">
            <w:pPr>
              <w:spacing w:line="360" w:lineRule="auto"/>
              <w:jc w:val="center"/>
              <w:rPr>
                <w:rFonts w:cs="Arial"/>
                <w:b w:val="0"/>
                <w:sz w:val="20"/>
                <w:szCs w:val="20"/>
                <w:highlight w:val="yellow"/>
              </w:rPr>
            </w:pPr>
          </w:p>
        </w:tc>
        <w:tc>
          <w:tcPr>
            <w:tcW w:w="2420" w:type="dxa"/>
            <w:vMerge/>
            <w:tcBorders>
              <w:left w:val="single" w:sz="4" w:space="0" w:color="auto"/>
              <w:bottom w:val="single" w:sz="4" w:space="0" w:color="000000"/>
              <w:right w:val="single" w:sz="4" w:space="0" w:color="auto"/>
            </w:tcBorders>
            <w:shd w:val="clear" w:color="auto" w:fill="DBE5F1" w:themeFill="accent1" w:themeFillTint="33"/>
            <w:vAlign w:val="center"/>
          </w:tcPr>
          <w:p w14:paraId="66637095" w14:textId="77777777" w:rsidR="00EB2363" w:rsidRDefault="00EB2363" w:rsidP="00B06E09">
            <w:pPr>
              <w:spacing w:line="360" w:lineRule="auto"/>
              <w:jc w:val="center"/>
              <w:rPr>
                <w:rFonts w:cs="Arial"/>
                <w:b w:val="0"/>
                <w:sz w:val="20"/>
                <w:szCs w:val="20"/>
                <w:highlight w:val="yellow"/>
              </w:rPr>
            </w:pPr>
          </w:p>
        </w:tc>
        <w:tc>
          <w:tcPr>
            <w:tcW w:w="8931"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0FE2DEB8" w14:textId="77777777" w:rsidR="00EB2363" w:rsidRPr="005E5A0C" w:rsidRDefault="00EB2363" w:rsidP="00B06E09">
            <w:pPr>
              <w:spacing w:line="360" w:lineRule="auto"/>
              <w:jc w:val="center"/>
              <w:rPr>
                <w:rFonts w:cs="Arial"/>
                <w:b w:val="0"/>
                <w:sz w:val="20"/>
                <w:szCs w:val="20"/>
                <w:highlight w:val="yellow"/>
                <w:u w:val="single"/>
              </w:rPr>
            </w:pPr>
          </w:p>
        </w:tc>
        <w:tc>
          <w:tcPr>
            <w:tcW w:w="1170" w:type="dxa"/>
            <w:tcBorders>
              <w:top w:val="single" w:sz="4" w:space="0" w:color="auto"/>
              <w:left w:val="single" w:sz="4" w:space="0" w:color="auto"/>
              <w:bottom w:val="nil"/>
              <w:right w:val="single" w:sz="4" w:space="0" w:color="auto"/>
            </w:tcBorders>
            <w:shd w:val="clear" w:color="auto" w:fill="DBE5F1" w:themeFill="accent1" w:themeFillTint="33"/>
            <w:vAlign w:val="center"/>
          </w:tcPr>
          <w:p w14:paraId="0D87037A" w14:textId="77777777" w:rsidR="00EB2363" w:rsidRPr="003706A4" w:rsidRDefault="00EB2363" w:rsidP="00B06E09">
            <w:pPr>
              <w:spacing w:line="360" w:lineRule="auto"/>
              <w:jc w:val="center"/>
              <w:rPr>
                <w:rFonts w:cs="Arial"/>
                <w:b w:val="0"/>
                <w:sz w:val="20"/>
                <w:szCs w:val="20"/>
              </w:rPr>
            </w:pPr>
          </w:p>
        </w:tc>
      </w:tr>
      <w:tr w:rsidR="00EB2363" w:rsidRPr="003706A4" w14:paraId="45EDF386" w14:textId="77777777" w:rsidTr="00AE6B98">
        <w:trPr>
          <w:trHeight w:val="1030"/>
        </w:trPr>
        <w:tc>
          <w:tcPr>
            <w:tcW w:w="1640" w:type="dxa"/>
            <w:tcBorders>
              <w:top w:val="nil"/>
              <w:left w:val="single" w:sz="4" w:space="0" w:color="auto"/>
              <w:bottom w:val="single" w:sz="4" w:space="0" w:color="auto"/>
              <w:right w:val="single" w:sz="4" w:space="0" w:color="auto"/>
            </w:tcBorders>
            <w:shd w:val="clear" w:color="auto" w:fill="auto"/>
            <w:vAlign w:val="center"/>
          </w:tcPr>
          <w:p w14:paraId="17687379" w14:textId="77777777" w:rsidR="00EB2363" w:rsidRPr="003706A4" w:rsidRDefault="00EB2363" w:rsidP="00817F98">
            <w:pPr>
              <w:spacing w:line="360" w:lineRule="auto"/>
              <w:jc w:val="center"/>
              <w:rPr>
                <w:rFonts w:cs="Arial"/>
                <w:b w:val="0"/>
                <w:sz w:val="20"/>
                <w:szCs w:val="20"/>
              </w:rPr>
            </w:pPr>
            <w:r w:rsidRPr="003706A4">
              <w:rPr>
                <w:rFonts w:cs="Arial"/>
                <w:b w:val="0"/>
                <w:sz w:val="20"/>
                <w:szCs w:val="20"/>
              </w:rPr>
              <w:lastRenderedPageBreak/>
              <w:t>Drenagem Urbana</w:t>
            </w:r>
          </w:p>
        </w:tc>
        <w:tc>
          <w:tcPr>
            <w:tcW w:w="618" w:type="dxa"/>
            <w:tcBorders>
              <w:top w:val="nil"/>
              <w:left w:val="single" w:sz="4" w:space="0" w:color="auto"/>
              <w:bottom w:val="single" w:sz="4" w:space="0" w:color="auto"/>
              <w:right w:val="single" w:sz="4" w:space="0" w:color="auto"/>
            </w:tcBorders>
            <w:shd w:val="clear" w:color="auto" w:fill="FFFFFF" w:themeFill="background1"/>
            <w:vAlign w:val="center"/>
          </w:tcPr>
          <w:p w14:paraId="1D22B7DC" w14:textId="77777777" w:rsidR="00EB2363" w:rsidRPr="003706A4" w:rsidRDefault="00EB2363" w:rsidP="00817F98">
            <w:pPr>
              <w:spacing w:before="120" w:after="120" w:line="360" w:lineRule="auto"/>
              <w:jc w:val="center"/>
              <w:rPr>
                <w:rFonts w:cs="Arial"/>
                <w:b w:val="0"/>
                <w:sz w:val="20"/>
                <w:szCs w:val="20"/>
              </w:rPr>
            </w:pPr>
            <w:r w:rsidRPr="003706A4">
              <w:rPr>
                <w:rFonts w:cs="Arial"/>
                <w:b w:val="0"/>
                <w:sz w:val="20"/>
                <w:szCs w:val="20"/>
              </w:rPr>
              <w:t>UD1</w:t>
            </w:r>
          </w:p>
        </w:tc>
        <w:tc>
          <w:tcPr>
            <w:tcW w:w="2420" w:type="dxa"/>
            <w:tcBorders>
              <w:top w:val="nil"/>
              <w:left w:val="single" w:sz="4" w:space="0" w:color="auto"/>
              <w:bottom w:val="single" w:sz="4" w:space="0" w:color="000000"/>
              <w:right w:val="single" w:sz="4" w:space="0" w:color="auto"/>
            </w:tcBorders>
            <w:shd w:val="clear" w:color="auto" w:fill="FFFFFF" w:themeFill="background1"/>
            <w:vAlign w:val="center"/>
          </w:tcPr>
          <w:p w14:paraId="57F430A9" w14:textId="77777777" w:rsidR="00EB2363" w:rsidRPr="003706A4" w:rsidRDefault="00EB2363" w:rsidP="00817F98">
            <w:pPr>
              <w:spacing w:before="120" w:after="120" w:line="360" w:lineRule="auto"/>
              <w:jc w:val="center"/>
              <w:rPr>
                <w:rFonts w:cs="Arial"/>
                <w:b w:val="0"/>
                <w:sz w:val="20"/>
                <w:szCs w:val="20"/>
              </w:rPr>
            </w:pPr>
            <w:r w:rsidRPr="003706A4">
              <w:rPr>
                <w:rFonts w:cs="Arial"/>
                <w:b w:val="0"/>
                <w:sz w:val="20"/>
                <w:szCs w:val="20"/>
              </w:rPr>
              <w:t>Índice de atendimento de drenagem urbana</w:t>
            </w:r>
          </w:p>
        </w:tc>
        <w:tc>
          <w:tcPr>
            <w:tcW w:w="8931" w:type="dxa"/>
            <w:tcBorders>
              <w:top w:val="single" w:sz="4" w:space="0" w:color="auto"/>
              <w:left w:val="nil"/>
              <w:bottom w:val="single" w:sz="4" w:space="0" w:color="auto"/>
              <w:right w:val="single" w:sz="4" w:space="0" w:color="auto"/>
            </w:tcBorders>
            <w:shd w:val="clear" w:color="auto" w:fill="FFFFFF" w:themeFill="background1"/>
            <w:vAlign w:val="center"/>
          </w:tcPr>
          <w:p w14:paraId="4DFBB702" w14:textId="77777777" w:rsidR="00EB2363" w:rsidRPr="003706A4" w:rsidRDefault="00EB2363" w:rsidP="00817F98">
            <w:pPr>
              <w:spacing w:line="360" w:lineRule="auto"/>
              <w:jc w:val="center"/>
              <w:rPr>
                <w:rFonts w:cs="Arial"/>
                <w:b w:val="0"/>
                <w:sz w:val="20"/>
                <w:szCs w:val="20"/>
                <w:u w:val="single"/>
              </w:rPr>
            </w:pPr>
            <w:r w:rsidRPr="003706A4">
              <w:rPr>
                <w:rFonts w:cs="Arial"/>
                <w:b w:val="0"/>
                <w:sz w:val="20"/>
                <w:szCs w:val="20"/>
                <w:u w:val="single"/>
              </w:rPr>
              <w:t>Quantidade de Logradouros com algum tipo de solução de drenagem* (LD1) x 100</w:t>
            </w:r>
          </w:p>
          <w:p w14:paraId="4CA8ABFB" w14:textId="77777777" w:rsidR="00EB2363" w:rsidRPr="003706A4" w:rsidRDefault="00EB2363" w:rsidP="00817F98">
            <w:pPr>
              <w:spacing w:line="360" w:lineRule="auto"/>
              <w:jc w:val="center"/>
              <w:rPr>
                <w:rFonts w:cs="Arial"/>
                <w:b w:val="0"/>
                <w:sz w:val="20"/>
                <w:szCs w:val="20"/>
              </w:rPr>
            </w:pPr>
            <w:r w:rsidRPr="003706A4">
              <w:rPr>
                <w:rFonts w:cs="Arial"/>
                <w:b w:val="0"/>
                <w:sz w:val="20"/>
                <w:szCs w:val="20"/>
              </w:rPr>
              <w:t>Quantidade de logradouros (LT1)</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DA975E" w14:textId="77777777" w:rsidR="00EB2363" w:rsidRPr="003706A4" w:rsidRDefault="00EB2363" w:rsidP="00817F98">
            <w:pPr>
              <w:spacing w:before="120" w:after="120" w:line="360" w:lineRule="auto"/>
              <w:jc w:val="center"/>
              <w:rPr>
                <w:rFonts w:cs="Arial"/>
                <w:b w:val="0"/>
                <w:sz w:val="20"/>
                <w:szCs w:val="20"/>
              </w:rPr>
            </w:pPr>
            <w:r w:rsidRPr="003706A4">
              <w:rPr>
                <w:rFonts w:cs="Arial"/>
                <w:b w:val="0"/>
                <w:sz w:val="20"/>
                <w:szCs w:val="20"/>
              </w:rPr>
              <w:t>Percentual (%)</w:t>
            </w:r>
          </w:p>
        </w:tc>
      </w:tr>
      <w:tr w:rsidR="00EB2363" w:rsidRPr="003706A4" w14:paraId="1D34583E" w14:textId="77777777" w:rsidTr="00AE6B98">
        <w:trPr>
          <w:trHeight w:val="255"/>
        </w:trPr>
        <w:tc>
          <w:tcPr>
            <w:tcW w:w="13609" w:type="dxa"/>
            <w:gridSpan w:val="4"/>
            <w:tcBorders>
              <w:top w:val="single" w:sz="4" w:space="0" w:color="auto"/>
              <w:left w:val="nil"/>
              <w:bottom w:val="nil"/>
              <w:right w:val="nil"/>
            </w:tcBorders>
            <w:shd w:val="clear" w:color="auto" w:fill="auto"/>
            <w:noWrap/>
            <w:vAlign w:val="bottom"/>
          </w:tcPr>
          <w:p w14:paraId="54A4379E" w14:textId="77777777" w:rsidR="00EB2363" w:rsidRPr="003706A4" w:rsidRDefault="00EB2363" w:rsidP="00817F98">
            <w:pPr>
              <w:spacing w:before="120" w:after="120" w:line="360" w:lineRule="auto"/>
              <w:rPr>
                <w:rFonts w:cs="Arial"/>
                <w:b w:val="0"/>
                <w:sz w:val="20"/>
                <w:szCs w:val="20"/>
              </w:rPr>
            </w:pPr>
            <w:r w:rsidRPr="003706A4">
              <w:rPr>
                <w:rFonts w:cs="Arial"/>
                <w:b w:val="0"/>
                <w:sz w:val="20"/>
                <w:szCs w:val="20"/>
              </w:rPr>
              <w:t>* Micro drenagem e macro drenagem (condutos e dispositivos projetados em função do plano de arruamento).</w:t>
            </w:r>
          </w:p>
        </w:tc>
        <w:tc>
          <w:tcPr>
            <w:tcW w:w="1170" w:type="dxa"/>
            <w:tcBorders>
              <w:top w:val="nil"/>
              <w:left w:val="nil"/>
              <w:bottom w:val="nil"/>
              <w:right w:val="nil"/>
            </w:tcBorders>
            <w:shd w:val="clear" w:color="auto" w:fill="auto"/>
            <w:noWrap/>
            <w:vAlign w:val="bottom"/>
          </w:tcPr>
          <w:p w14:paraId="3AF67D5E" w14:textId="77777777" w:rsidR="00EB2363" w:rsidRPr="003706A4" w:rsidRDefault="00EB2363" w:rsidP="00817F98">
            <w:pPr>
              <w:spacing w:before="120" w:after="120" w:line="360" w:lineRule="auto"/>
              <w:rPr>
                <w:rFonts w:cs="Arial"/>
                <w:b w:val="0"/>
                <w:sz w:val="20"/>
                <w:szCs w:val="20"/>
              </w:rPr>
            </w:pPr>
            <w:r w:rsidRPr="003706A4">
              <w:rPr>
                <w:rFonts w:cs="Arial"/>
                <w:b w:val="0"/>
                <w:sz w:val="20"/>
                <w:szCs w:val="20"/>
              </w:rPr>
              <w:t> </w:t>
            </w:r>
          </w:p>
        </w:tc>
      </w:tr>
    </w:tbl>
    <w:p w14:paraId="7C29F4DF" w14:textId="77777777" w:rsidR="00D81F21" w:rsidRPr="008413B2" w:rsidRDefault="00D81F21" w:rsidP="00817F98">
      <w:pPr>
        <w:spacing w:before="120" w:after="120" w:line="360" w:lineRule="auto"/>
      </w:pPr>
    </w:p>
    <w:p w14:paraId="70A4119C" w14:textId="77777777" w:rsidR="00041641" w:rsidRPr="008413B2" w:rsidRDefault="00041641" w:rsidP="00817F98">
      <w:pPr>
        <w:spacing w:before="120" w:after="120" w:line="360" w:lineRule="auto"/>
        <w:rPr>
          <w:rFonts w:cs="Arial"/>
          <w:b w:val="0"/>
          <w:bCs/>
          <w:sz w:val="20"/>
          <w:szCs w:val="20"/>
        </w:rPr>
        <w:sectPr w:rsidR="00041641" w:rsidRPr="008413B2" w:rsidSect="00041641">
          <w:headerReference w:type="default" r:id="rId12"/>
          <w:pgSz w:w="16838" w:h="11906" w:orient="landscape"/>
          <w:pgMar w:top="1701" w:right="1418" w:bottom="1701" w:left="1418" w:header="709" w:footer="709" w:gutter="0"/>
          <w:cols w:space="708"/>
          <w:docGrid w:linePitch="360"/>
        </w:sectPr>
      </w:pPr>
    </w:p>
    <w:p w14:paraId="61447E96" w14:textId="77777777" w:rsidR="00064411" w:rsidRPr="00A371E3" w:rsidRDefault="00D75325" w:rsidP="00A371E3">
      <w:pPr>
        <w:pStyle w:val="Ttulo2"/>
      </w:pPr>
      <w:bookmarkStart w:id="65" w:name="_Toc361853206"/>
      <w:bookmarkStart w:id="66" w:name="_Toc361854590"/>
      <w:bookmarkStart w:id="67" w:name="_Toc361854725"/>
      <w:bookmarkStart w:id="68" w:name="_Toc362535903"/>
      <w:bookmarkStart w:id="69" w:name="_Toc364096379"/>
      <w:bookmarkStart w:id="70" w:name="_Toc364373581"/>
      <w:bookmarkStart w:id="71" w:name="_Toc364373813"/>
      <w:bookmarkStart w:id="72" w:name="_Toc364786179"/>
      <w:bookmarkStart w:id="73" w:name="_Toc361853207"/>
      <w:bookmarkStart w:id="74" w:name="_Toc361854591"/>
      <w:bookmarkStart w:id="75" w:name="_Toc361854726"/>
      <w:bookmarkStart w:id="76" w:name="_Toc362535904"/>
      <w:bookmarkStart w:id="77" w:name="_Toc364096380"/>
      <w:bookmarkStart w:id="78" w:name="_Toc364373582"/>
      <w:bookmarkStart w:id="79" w:name="_Toc364373814"/>
      <w:bookmarkStart w:id="80" w:name="_Toc364786180"/>
      <w:bookmarkStart w:id="81" w:name="_Toc361853208"/>
      <w:bookmarkStart w:id="82" w:name="_Toc361854592"/>
      <w:bookmarkStart w:id="83" w:name="_Toc361854727"/>
      <w:bookmarkStart w:id="84" w:name="_Toc362535905"/>
      <w:bookmarkStart w:id="85" w:name="_Toc364096381"/>
      <w:bookmarkStart w:id="86" w:name="_Toc364373583"/>
      <w:bookmarkStart w:id="87" w:name="_Toc364373815"/>
      <w:bookmarkStart w:id="88" w:name="_Toc364786181"/>
      <w:bookmarkStart w:id="89" w:name="_Toc361853209"/>
      <w:bookmarkStart w:id="90" w:name="_Toc361854593"/>
      <w:bookmarkStart w:id="91" w:name="_Toc361854728"/>
      <w:bookmarkStart w:id="92" w:name="_Toc362535906"/>
      <w:bookmarkStart w:id="93" w:name="_Toc364096382"/>
      <w:bookmarkStart w:id="94" w:name="_Toc364373584"/>
      <w:bookmarkStart w:id="95" w:name="_Toc364373816"/>
      <w:bookmarkStart w:id="96" w:name="_Toc364786182"/>
      <w:bookmarkStart w:id="97" w:name="_Toc361854729"/>
      <w:bookmarkStart w:id="98" w:name="_Toc362535907"/>
      <w:bookmarkStart w:id="99" w:name="_Toc364096383"/>
      <w:bookmarkStart w:id="100" w:name="_Toc364373585"/>
      <w:bookmarkStart w:id="101" w:name="_Toc364373817"/>
      <w:bookmarkStart w:id="102" w:name="_Toc364786183"/>
      <w:bookmarkStart w:id="103" w:name="_Toc361854730"/>
      <w:bookmarkStart w:id="104" w:name="_Toc362535908"/>
      <w:bookmarkStart w:id="105" w:name="_Toc364096384"/>
      <w:bookmarkStart w:id="106" w:name="_Toc364373586"/>
      <w:bookmarkStart w:id="107" w:name="_Toc364373818"/>
      <w:bookmarkStart w:id="108" w:name="_Toc364786184"/>
      <w:bookmarkStart w:id="109" w:name="_Toc362535909"/>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A371E3">
        <w:lastRenderedPageBreak/>
        <w:t xml:space="preserve"> </w:t>
      </w:r>
      <w:bookmarkStart w:id="110" w:name="_Toc377112951"/>
      <w:bookmarkStart w:id="111" w:name="_Toc377375706"/>
      <w:bookmarkStart w:id="112" w:name="_Toc389034644"/>
      <w:bookmarkStart w:id="113" w:name="_Toc419986578"/>
      <w:r w:rsidR="00C77E4D" w:rsidRPr="00A371E3">
        <w:t>Descrição dos Indicadores</w:t>
      </w:r>
      <w:bookmarkEnd w:id="109"/>
      <w:bookmarkEnd w:id="110"/>
      <w:bookmarkEnd w:id="111"/>
      <w:bookmarkEnd w:id="112"/>
      <w:bookmarkEnd w:id="113"/>
    </w:p>
    <w:p w14:paraId="1BB93682" w14:textId="77777777" w:rsidR="00C77E4D" w:rsidRPr="008413B2" w:rsidRDefault="00940C77" w:rsidP="00817F98">
      <w:pPr>
        <w:pStyle w:val="Legenda"/>
        <w:spacing w:before="120" w:after="120" w:line="360" w:lineRule="auto"/>
        <w:rPr>
          <w:rFonts w:cs="Arial"/>
        </w:rPr>
      </w:pPr>
      <w:bookmarkStart w:id="114" w:name="_Toc419986609"/>
      <w:r w:rsidRPr="008413B2">
        <w:t xml:space="preserve">Quadro </w:t>
      </w:r>
      <w:fldSimple w:instr=" SEQ Quadro \* ARABIC ">
        <w:r w:rsidR="00395604">
          <w:rPr>
            <w:noProof/>
          </w:rPr>
          <w:t>4</w:t>
        </w:r>
      </w:fldSimple>
      <w:r w:rsidRPr="008413B2">
        <w:t xml:space="preserve"> - </w:t>
      </w:r>
      <w:r w:rsidRPr="008413B2">
        <w:rPr>
          <w:rFonts w:cs="Arial"/>
          <w:color w:val="000000"/>
        </w:rPr>
        <w:t>Universalização - UA1</w:t>
      </w:r>
      <w:bookmarkEnd w:id="114"/>
    </w:p>
    <w:tbl>
      <w:tblPr>
        <w:tblW w:w="8600" w:type="dxa"/>
        <w:tblInd w:w="55" w:type="dxa"/>
        <w:tblCellMar>
          <w:left w:w="70" w:type="dxa"/>
          <w:right w:w="70" w:type="dxa"/>
        </w:tblCellMar>
        <w:tblLook w:val="04A0" w:firstRow="1" w:lastRow="0" w:firstColumn="1" w:lastColumn="0" w:noHBand="0" w:noVBand="1"/>
      </w:tblPr>
      <w:tblGrid>
        <w:gridCol w:w="2260"/>
        <w:gridCol w:w="6340"/>
      </w:tblGrid>
      <w:tr w:rsidR="00041641" w:rsidRPr="003706A4" w14:paraId="0581F381" w14:textId="77777777" w:rsidTr="00041641">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2B6CCFED" w14:textId="77777777" w:rsidR="00041641"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CATEGORIA</w:t>
            </w:r>
          </w:p>
        </w:tc>
        <w:tc>
          <w:tcPr>
            <w:tcW w:w="6340" w:type="dxa"/>
            <w:tcBorders>
              <w:top w:val="single" w:sz="4" w:space="0" w:color="auto"/>
              <w:left w:val="nil"/>
              <w:bottom w:val="single" w:sz="4" w:space="0" w:color="auto"/>
              <w:right w:val="single" w:sz="4" w:space="0" w:color="auto"/>
            </w:tcBorders>
            <w:shd w:val="clear" w:color="auto" w:fill="auto"/>
            <w:noWrap/>
            <w:vAlign w:val="center"/>
          </w:tcPr>
          <w:p w14:paraId="08718181" w14:textId="77777777" w:rsidR="00041641" w:rsidRPr="003706A4" w:rsidRDefault="00041641" w:rsidP="00817F98">
            <w:pPr>
              <w:spacing w:before="120" w:after="120" w:line="360" w:lineRule="auto"/>
              <w:jc w:val="center"/>
              <w:rPr>
                <w:rFonts w:cs="Arial"/>
                <w:b w:val="0"/>
                <w:color w:val="000000"/>
                <w:sz w:val="20"/>
                <w:szCs w:val="20"/>
              </w:rPr>
            </w:pPr>
            <w:r w:rsidRPr="003706A4">
              <w:rPr>
                <w:rFonts w:cs="Arial"/>
                <w:b w:val="0"/>
                <w:color w:val="000000"/>
                <w:sz w:val="20"/>
                <w:szCs w:val="20"/>
              </w:rPr>
              <w:t>Universalização</w:t>
            </w:r>
          </w:p>
        </w:tc>
      </w:tr>
      <w:tr w:rsidR="00F31753" w:rsidRPr="003706A4" w14:paraId="76EEE49F" w14:textId="77777777" w:rsidTr="00041641">
        <w:trPr>
          <w:trHeight w:val="465"/>
        </w:trPr>
        <w:tc>
          <w:tcPr>
            <w:tcW w:w="2260" w:type="dxa"/>
            <w:tcBorders>
              <w:top w:val="nil"/>
              <w:left w:val="single" w:sz="4" w:space="0" w:color="auto"/>
              <w:bottom w:val="single" w:sz="4" w:space="0" w:color="auto"/>
              <w:right w:val="single" w:sz="4" w:space="0" w:color="auto"/>
            </w:tcBorders>
            <w:shd w:val="clear" w:color="000000" w:fill="DCE6F1"/>
            <w:vAlign w:val="center"/>
          </w:tcPr>
          <w:p w14:paraId="656753D5" w14:textId="77777777" w:rsidR="00F31753"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SUBCATEGORIA</w:t>
            </w:r>
          </w:p>
        </w:tc>
        <w:tc>
          <w:tcPr>
            <w:tcW w:w="6340" w:type="dxa"/>
            <w:tcBorders>
              <w:top w:val="nil"/>
              <w:left w:val="nil"/>
              <w:bottom w:val="single" w:sz="4" w:space="0" w:color="auto"/>
              <w:right w:val="single" w:sz="4" w:space="0" w:color="auto"/>
            </w:tcBorders>
            <w:shd w:val="clear" w:color="auto" w:fill="auto"/>
            <w:noWrap/>
            <w:vAlign w:val="center"/>
          </w:tcPr>
          <w:p w14:paraId="48080685" w14:textId="77777777" w:rsidR="00F31753" w:rsidRPr="003706A4" w:rsidRDefault="00F31753" w:rsidP="00817F98">
            <w:pPr>
              <w:spacing w:before="120" w:after="120" w:line="360" w:lineRule="auto"/>
              <w:jc w:val="center"/>
              <w:rPr>
                <w:rFonts w:cs="Arial"/>
                <w:b w:val="0"/>
                <w:bCs/>
                <w:color w:val="000000"/>
                <w:sz w:val="20"/>
                <w:szCs w:val="20"/>
              </w:rPr>
            </w:pPr>
            <w:r w:rsidRPr="003706A4">
              <w:rPr>
                <w:rFonts w:cs="Arial"/>
                <w:b w:val="0"/>
                <w:bCs/>
                <w:color w:val="000000"/>
                <w:sz w:val="20"/>
                <w:szCs w:val="20"/>
              </w:rPr>
              <w:t>Abastecimento de Água</w:t>
            </w:r>
          </w:p>
        </w:tc>
      </w:tr>
      <w:tr w:rsidR="00041641" w:rsidRPr="003706A4" w14:paraId="185DFAF0" w14:textId="77777777" w:rsidTr="00041641">
        <w:trPr>
          <w:trHeight w:val="465"/>
        </w:trPr>
        <w:tc>
          <w:tcPr>
            <w:tcW w:w="2260" w:type="dxa"/>
            <w:tcBorders>
              <w:top w:val="nil"/>
              <w:left w:val="single" w:sz="4" w:space="0" w:color="auto"/>
              <w:bottom w:val="single" w:sz="4" w:space="0" w:color="auto"/>
              <w:right w:val="single" w:sz="4" w:space="0" w:color="auto"/>
            </w:tcBorders>
            <w:shd w:val="clear" w:color="000000" w:fill="DCE6F1"/>
            <w:vAlign w:val="center"/>
          </w:tcPr>
          <w:p w14:paraId="45C58C77" w14:textId="77777777" w:rsidR="00041641"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NOME</w:t>
            </w:r>
          </w:p>
        </w:tc>
        <w:tc>
          <w:tcPr>
            <w:tcW w:w="6340" w:type="dxa"/>
            <w:tcBorders>
              <w:top w:val="nil"/>
              <w:left w:val="nil"/>
              <w:bottom w:val="single" w:sz="4" w:space="0" w:color="auto"/>
              <w:right w:val="single" w:sz="4" w:space="0" w:color="auto"/>
            </w:tcBorders>
            <w:shd w:val="clear" w:color="auto" w:fill="auto"/>
            <w:noWrap/>
            <w:vAlign w:val="center"/>
          </w:tcPr>
          <w:p w14:paraId="46AA8FDD" w14:textId="77777777" w:rsidR="00041641" w:rsidRPr="003706A4" w:rsidRDefault="00041641" w:rsidP="00817F98">
            <w:pPr>
              <w:spacing w:before="120" w:after="120" w:line="360" w:lineRule="auto"/>
              <w:jc w:val="center"/>
              <w:rPr>
                <w:rFonts w:cs="Arial"/>
                <w:b w:val="0"/>
                <w:bCs/>
                <w:color w:val="000000"/>
                <w:sz w:val="20"/>
                <w:szCs w:val="20"/>
              </w:rPr>
            </w:pPr>
            <w:r w:rsidRPr="003706A4">
              <w:rPr>
                <w:rFonts w:cs="Arial"/>
                <w:b w:val="0"/>
                <w:bCs/>
                <w:color w:val="000000"/>
                <w:sz w:val="20"/>
                <w:szCs w:val="20"/>
              </w:rPr>
              <w:t xml:space="preserve">Índice de Atendimento de Água - </w:t>
            </w:r>
            <w:r w:rsidR="00D81F21" w:rsidRPr="003706A4">
              <w:rPr>
                <w:rFonts w:cs="Arial"/>
                <w:b w:val="0"/>
                <w:bCs/>
                <w:color w:val="000000"/>
                <w:sz w:val="20"/>
                <w:szCs w:val="20"/>
              </w:rPr>
              <w:t>UA1</w:t>
            </w:r>
          </w:p>
        </w:tc>
      </w:tr>
      <w:tr w:rsidR="00041641" w:rsidRPr="003706A4" w14:paraId="32F9EE03" w14:textId="77777777" w:rsidTr="006F4951">
        <w:trPr>
          <w:trHeight w:val="868"/>
        </w:trPr>
        <w:tc>
          <w:tcPr>
            <w:tcW w:w="2260" w:type="dxa"/>
            <w:tcBorders>
              <w:top w:val="nil"/>
              <w:left w:val="single" w:sz="4" w:space="0" w:color="auto"/>
              <w:bottom w:val="single" w:sz="4" w:space="0" w:color="auto"/>
              <w:right w:val="single" w:sz="4" w:space="0" w:color="auto"/>
            </w:tcBorders>
            <w:shd w:val="clear" w:color="000000" w:fill="DCE6F1"/>
            <w:vAlign w:val="center"/>
          </w:tcPr>
          <w:p w14:paraId="68708102" w14:textId="77777777" w:rsidR="00041641"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OBJETIVO</w:t>
            </w:r>
          </w:p>
        </w:tc>
        <w:tc>
          <w:tcPr>
            <w:tcW w:w="6340" w:type="dxa"/>
            <w:tcBorders>
              <w:top w:val="nil"/>
              <w:left w:val="nil"/>
              <w:bottom w:val="single" w:sz="4" w:space="0" w:color="auto"/>
              <w:right w:val="single" w:sz="4" w:space="0" w:color="auto"/>
            </w:tcBorders>
            <w:shd w:val="clear" w:color="auto" w:fill="auto"/>
            <w:vAlign w:val="center"/>
          </w:tcPr>
          <w:p w14:paraId="3F120FEE" w14:textId="77777777" w:rsidR="00041641" w:rsidRPr="003706A4" w:rsidRDefault="00041641" w:rsidP="00817F98">
            <w:pPr>
              <w:spacing w:before="120" w:after="120" w:line="360" w:lineRule="auto"/>
              <w:jc w:val="center"/>
              <w:rPr>
                <w:rFonts w:cs="Arial"/>
                <w:b w:val="0"/>
                <w:color w:val="000000"/>
                <w:sz w:val="20"/>
                <w:szCs w:val="20"/>
              </w:rPr>
            </w:pPr>
            <w:r w:rsidRPr="003706A4">
              <w:rPr>
                <w:rFonts w:cs="Arial"/>
                <w:b w:val="0"/>
                <w:color w:val="000000"/>
                <w:sz w:val="20"/>
                <w:szCs w:val="20"/>
              </w:rPr>
              <w:t>O objetivo deste indicador é</w:t>
            </w:r>
            <w:r w:rsidR="001573D1" w:rsidRPr="003706A4">
              <w:rPr>
                <w:rFonts w:cs="Arial"/>
                <w:b w:val="0"/>
                <w:color w:val="000000"/>
                <w:sz w:val="20"/>
                <w:szCs w:val="20"/>
              </w:rPr>
              <w:t xml:space="preserve"> apresentar a cobertura do serviço de abastecimento de água.</w:t>
            </w:r>
          </w:p>
        </w:tc>
      </w:tr>
      <w:tr w:rsidR="00041641" w:rsidRPr="003706A4" w14:paraId="75C35EF5" w14:textId="77777777" w:rsidTr="00041641">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392CA6AF" w14:textId="77777777" w:rsidR="00041641"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PERIODICIDADE DE CÁLCULO</w:t>
            </w:r>
          </w:p>
        </w:tc>
        <w:tc>
          <w:tcPr>
            <w:tcW w:w="6340" w:type="dxa"/>
            <w:tcBorders>
              <w:top w:val="nil"/>
              <w:left w:val="nil"/>
              <w:bottom w:val="single" w:sz="4" w:space="0" w:color="auto"/>
              <w:right w:val="single" w:sz="4" w:space="0" w:color="auto"/>
            </w:tcBorders>
            <w:shd w:val="clear" w:color="auto" w:fill="auto"/>
            <w:vAlign w:val="center"/>
          </w:tcPr>
          <w:p w14:paraId="010346E5" w14:textId="77777777" w:rsidR="00041641" w:rsidRPr="003706A4" w:rsidRDefault="00041641" w:rsidP="00817F98">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Anual</w:t>
            </w:r>
          </w:p>
        </w:tc>
      </w:tr>
      <w:tr w:rsidR="00041641" w:rsidRPr="003706A4" w14:paraId="79DC3790" w14:textId="77777777" w:rsidTr="00041641">
        <w:trPr>
          <w:trHeight w:val="1275"/>
        </w:trPr>
        <w:tc>
          <w:tcPr>
            <w:tcW w:w="2260" w:type="dxa"/>
            <w:tcBorders>
              <w:top w:val="nil"/>
              <w:left w:val="single" w:sz="4" w:space="0" w:color="auto"/>
              <w:bottom w:val="single" w:sz="4" w:space="0" w:color="auto"/>
              <w:right w:val="single" w:sz="4" w:space="0" w:color="auto"/>
            </w:tcBorders>
            <w:shd w:val="clear" w:color="000000" w:fill="DCE6F1"/>
            <w:vAlign w:val="center"/>
          </w:tcPr>
          <w:p w14:paraId="631EDDCE" w14:textId="77777777" w:rsidR="00041641"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RESPONSÁVEL PELA GERAÇÃO</w:t>
            </w:r>
          </w:p>
        </w:tc>
        <w:tc>
          <w:tcPr>
            <w:tcW w:w="6340" w:type="dxa"/>
            <w:tcBorders>
              <w:top w:val="nil"/>
              <w:left w:val="nil"/>
              <w:bottom w:val="single" w:sz="4" w:space="0" w:color="auto"/>
              <w:right w:val="single" w:sz="4" w:space="0" w:color="auto"/>
            </w:tcBorders>
            <w:shd w:val="clear" w:color="auto" w:fill="auto"/>
            <w:vAlign w:val="center"/>
          </w:tcPr>
          <w:p w14:paraId="32301682" w14:textId="77777777" w:rsidR="00041641" w:rsidRPr="003706A4" w:rsidRDefault="00041641" w:rsidP="00817F98">
            <w:pPr>
              <w:spacing w:before="120" w:after="120" w:line="360" w:lineRule="auto"/>
              <w:jc w:val="center"/>
              <w:rPr>
                <w:rFonts w:cs="Arial"/>
                <w:b w:val="0"/>
                <w:color w:val="000000"/>
                <w:sz w:val="20"/>
                <w:szCs w:val="20"/>
              </w:rPr>
            </w:pPr>
            <w:r w:rsidRPr="003706A4">
              <w:rPr>
                <w:rFonts w:cs="Arial"/>
                <w:b w:val="0"/>
                <w:color w:val="000000"/>
                <w:sz w:val="20"/>
                <w:szCs w:val="20"/>
              </w:rPr>
              <w:t xml:space="preserve">O responsável pela geração deste indicador será </w:t>
            </w:r>
            <w:r w:rsidR="00042226" w:rsidRPr="003706A4">
              <w:rPr>
                <w:rFonts w:cs="Arial"/>
                <w:b w:val="0"/>
                <w:color w:val="000000"/>
                <w:sz w:val="20"/>
                <w:szCs w:val="20"/>
              </w:rPr>
              <w:t xml:space="preserve">o gestor do serviço de saneamento, </w:t>
            </w:r>
            <w:r w:rsidRPr="003706A4">
              <w:rPr>
                <w:rFonts w:cs="Arial"/>
                <w:b w:val="0"/>
                <w:color w:val="000000"/>
                <w:sz w:val="20"/>
                <w:szCs w:val="20"/>
              </w:rPr>
              <w:t>juntamente com o prestador do serviço de abastecimento de água</w:t>
            </w:r>
            <w:r w:rsidR="00CF2F3A" w:rsidRPr="003706A4">
              <w:rPr>
                <w:rFonts w:cs="Arial"/>
                <w:b w:val="0"/>
                <w:color w:val="000000"/>
                <w:sz w:val="20"/>
                <w:szCs w:val="20"/>
              </w:rPr>
              <w:t>.</w:t>
            </w:r>
          </w:p>
        </w:tc>
      </w:tr>
      <w:tr w:rsidR="00041641" w:rsidRPr="003706A4" w14:paraId="60FF0863" w14:textId="77777777" w:rsidTr="003706A4">
        <w:trPr>
          <w:trHeight w:val="960"/>
        </w:trPr>
        <w:tc>
          <w:tcPr>
            <w:tcW w:w="2260" w:type="dxa"/>
            <w:tcBorders>
              <w:top w:val="nil"/>
              <w:left w:val="single" w:sz="4" w:space="0" w:color="auto"/>
              <w:bottom w:val="single" w:sz="4" w:space="0" w:color="auto"/>
              <w:right w:val="single" w:sz="4" w:space="0" w:color="auto"/>
            </w:tcBorders>
            <w:shd w:val="clear" w:color="000000" w:fill="DCE6F1"/>
            <w:vAlign w:val="center"/>
          </w:tcPr>
          <w:p w14:paraId="104C9450" w14:textId="77777777" w:rsidR="00041641"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RESPONSÁVEL PELA DIVULGAÇÃO</w:t>
            </w:r>
          </w:p>
        </w:tc>
        <w:tc>
          <w:tcPr>
            <w:tcW w:w="6340" w:type="dxa"/>
            <w:tcBorders>
              <w:top w:val="nil"/>
              <w:left w:val="nil"/>
              <w:bottom w:val="single" w:sz="4" w:space="0" w:color="auto"/>
              <w:right w:val="single" w:sz="4" w:space="0" w:color="auto"/>
            </w:tcBorders>
            <w:shd w:val="clear" w:color="auto" w:fill="auto"/>
            <w:vAlign w:val="center"/>
          </w:tcPr>
          <w:p w14:paraId="64E2846C" w14:textId="77777777" w:rsidR="00041641" w:rsidRPr="003706A4" w:rsidRDefault="00041641" w:rsidP="00817F98">
            <w:pPr>
              <w:spacing w:before="120" w:after="120" w:line="360" w:lineRule="auto"/>
              <w:jc w:val="center"/>
              <w:rPr>
                <w:rFonts w:cs="Arial"/>
                <w:b w:val="0"/>
                <w:color w:val="000000"/>
                <w:sz w:val="20"/>
                <w:szCs w:val="20"/>
              </w:rPr>
            </w:pPr>
            <w:r w:rsidRPr="003706A4">
              <w:rPr>
                <w:rFonts w:cs="Arial"/>
                <w:b w:val="0"/>
                <w:color w:val="000000"/>
                <w:sz w:val="20"/>
                <w:szCs w:val="20"/>
              </w:rPr>
              <w:t>A divulgação dos resultados obtidos pelo indicador, bem como o cenário por ele estimado serão divulgados pel</w:t>
            </w:r>
            <w:r w:rsidR="00A352F7" w:rsidRPr="003706A4">
              <w:rPr>
                <w:rFonts w:cs="Arial"/>
                <w:b w:val="0"/>
                <w:color w:val="000000"/>
                <w:sz w:val="20"/>
                <w:szCs w:val="20"/>
              </w:rPr>
              <w:t>o</w:t>
            </w:r>
            <w:r w:rsidRPr="003706A4">
              <w:rPr>
                <w:rFonts w:cs="Arial"/>
                <w:b w:val="0"/>
                <w:color w:val="000000"/>
                <w:sz w:val="20"/>
                <w:szCs w:val="20"/>
              </w:rPr>
              <w:t xml:space="preserve"> </w:t>
            </w:r>
            <w:r w:rsidR="00A352F7" w:rsidRPr="003706A4">
              <w:rPr>
                <w:rFonts w:cs="Arial"/>
                <w:b w:val="0"/>
                <w:color w:val="000000"/>
                <w:sz w:val="20"/>
                <w:szCs w:val="20"/>
              </w:rPr>
              <w:t>gestor</w:t>
            </w:r>
            <w:r w:rsidRPr="003706A4">
              <w:rPr>
                <w:rFonts w:cs="Arial"/>
                <w:b w:val="0"/>
                <w:color w:val="000000"/>
                <w:sz w:val="20"/>
                <w:szCs w:val="20"/>
              </w:rPr>
              <w:t>.</w:t>
            </w:r>
          </w:p>
        </w:tc>
      </w:tr>
      <w:tr w:rsidR="00041641" w:rsidRPr="003706A4" w14:paraId="5D8B5396" w14:textId="77777777" w:rsidTr="00041641">
        <w:trPr>
          <w:trHeight w:val="810"/>
        </w:trPr>
        <w:tc>
          <w:tcPr>
            <w:tcW w:w="2260" w:type="dxa"/>
            <w:tcBorders>
              <w:top w:val="nil"/>
              <w:left w:val="single" w:sz="4" w:space="0" w:color="auto"/>
              <w:bottom w:val="single" w:sz="4" w:space="0" w:color="auto"/>
              <w:right w:val="single" w:sz="4" w:space="0" w:color="auto"/>
            </w:tcBorders>
            <w:shd w:val="clear" w:color="000000" w:fill="DCE6F1"/>
            <w:vAlign w:val="center"/>
          </w:tcPr>
          <w:p w14:paraId="32F1A00C" w14:textId="77777777" w:rsidR="00041641"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INTERVALO DE VALIDADE</w:t>
            </w:r>
          </w:p>
        </w:tc>
        <w:tc>
          <w:tcPr>
            <w:tcW w:w="6340" w:type="dxa"/>
            <w:tcBorders>
              <w:top w:val="nil"/>
              <w:left w:val="nil"/>
              <w:bottom w:val="single" w:sz="4" w:space="0" w:color="auto"/>
              <w:right w:val="single" w:sz="4" w:space="0" w:color="auto"/>
            </w:tcBorders>
            <w:shd w:val="clear" w:color="auto" w:fill="auto"/>
            <w:vAlign w:val="center"/>
          </w:tcPr>
          <w:p w14:paraId="7A95BD47" w14:textId="77777777" w:rsidR="00041641" w:rsidRPr="003706A4" w:rsidRDefault="00041641" w:rsidP="00817F98">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Conforme periodicidade de cálculo: anual</w:t>
            </w:r>
          </w:p>
        </w:tc>
      </w:tr>
      <w:tr w:rsidR="00041641" w:rsidRPr="003706A4" w14:paraId="78BBF050" w14:textId="77777777" w:rsidTr="00041641">
        <w:trPr>
          <w:trHeight w:val="1665"/>
        </w:trPr>
        <w:tc>
          <w:tcPr>
            <w:tcW w:w="2260" w:type="dxa"/>
            <w:tcBorders>
              <w:top w:val="nil"/>
              <w:left w:val="single" w:sz="4" w:space="0" w:color="auto"/>
              <w:bottom w:val="single" w:sz="4" w:space="0" w:color="auto"/>
              <w:right w:val="single" w:sz="4" w:space="0" w:color="auto"/>
            </w:tcBorders>
            <w:shd w:val="clear" w:color="000000" w:fill="DCE6F1"/>
            <w:vAlign w:val="center"/>
          </w:tcPr>
          <w:p w14:paraId="45129901" w14:textId="77777777" w:rsidR="00041641"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FONTES DE ORIGEM DOS DADOS</w:t>
            </w:r>
          </w:p>
        </w:tc>
        <w:tc>
          <w:tcPr>
            <w:tcW w:w="6340" w:type="dxa"/>
            <w:tcBorders>
              <w:top w:val="nil"/>
              <w:left w:val="nil"/>
              <w:bottom w:val="single" w:sz="4" w:space="0" w:color="auto"/>
              <w:right w:val="single" w:sz="4" w:space="0" w:color="auto"/>
            </w:tcBorders>
            <w:shd w:val="clear" w:color="auto" w:fill="auto"/>
            <w:vAlign w:val="center"/>
          </w:tcPr>
          <w:p w14:paraId="75848A56" w14:textId="77777777" w:rsidR="00041641" w:rsidRPr="003706A4" w:rsidRDefault="00041641" w:rsidP="00817F98">
            <w:pPr>
              <w:spacing w:before="120" w:after="120" w:line="360" w:lineRule="auto"/>
              <w:jc w:val="center"/>
              <w:rPr>
                <w:rFonts w:cs="Arial"/>
                <w:b w:val="0"/>
                <w:color w:val="000000"/>
                <w:sz w:val="20"/>
                <w:szCs w:val="20"/>
              </w:rPr>
            </w:pPr>
            <w:r w:rsidRPr="003706A4">
              <w:rPr>
                <w:rFonts w:cs="Arial"/>
                <w:b w:val="0"/>
                <w:color w:val="000000"/>
                <w:sz w:val="20"/>
                <w:szCs w:val="20"/>
              </w:rPr>
              <w:t xml:space="preserve">Os dados para cálculo deste indicador serão fornecidos pelo prestador de serviço responsável pelo atendimento de água (disponibilizado no SNIS) e </w:t>
            </w:r>
            <w:r w:rsidR="005078C1" w:rsidRPr="003706A4">
              <w:rPr>
                <w:rFonts w:cs="Arial"/>
                <w:b w:val="0"/>
                <w:color w:val="000000"/>
                <w:sz w:val="20"/>
                <w:szCs w:val="20"/>
              </w:rPr>
              <w:t>pela taxa de habitantes por domicílio do último censo e pela contagem de população do IBGE</w:t>
            </w:r>
            <w:r w:rsidR="00CF2F3A" w:rsidRPr="003706A4">
              <w:rPr>
                <w:rFonts w:cs="Arial"/>
                <w:b w:val="0"/>
                <w:color w:val="000000"/>
                <w:sz w:val="20"/>
                <w:szCs w:val="20"/>
              </w:rPr>
              <w:t>.</w:t>
            </w:r>
          </w:p>
        </w:tc>
      </w:tr>
      <w:tr w:rsidR="00041641" w:rsidRPr="003706A4" w14:paraId="37495769" w14:textId="77777777" w:rsidTr="006F4951">
        <w:trPr>
          <w:trHeight w:val="1057"/>
        </w:trPr>
        <w:tc>
          <w:tcPr>
            <w:tcW w:w="2260" w:type="dxa"/>
            <w:tcBorders>
              <w:top w:val="nil"/>
              <w:left w:val="single" w:sz="4" w:space="0" w:color="auto"/>
              <w:bottom w:val="single" w:sz="4" w:space="0" w:color="auto"/>
              <w:right w:val="single" w:sz="4" w:space="0" w:color="auto"/>
            </w:tcBorders>
            <w:shd w:val="clear" w:color="000000" w:fill="DCE6F1"/>
            <w:vAlign w:val="center"/>
          </w:tcPr>
          <w:p w14:paraId="5CFF1CA1" w14:textId="77777777" w:rsidR="00041641"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FORMA DE APRESENTAÇÃO NO SISTEMA DE DADOS</w:t>
            </w:r>
          </w:p>
        </w:tc>
        <w:tc>
          <w:tcPr>
            <w:tcW w:w="6340" w:type="dxa"/>
            <w:tcBorders>
              <w:top w:val="nil"/>
              <w:left w:val="nil"/>
              <w:bottom w:val="single" w:sz="4" w:space="0" w:color="auto"/>
              <w:right w:val="single" w:sz="4" w:space="0" w:color="auto"/>
            </w:tcBorders>
            <w:shd w:val="clear" w:color="auto" w:fill="auto"/>
            <w:vAlign w:val="center"/>
          </w:tcPr>
          <w:p w14:paraId="41FA3829" w14:textId="77777777" w:rsidR="00041641" w:rsidRPr="003706A4" w:rsidRDefault="00041641" w:rsidP="00817F98">
            <w:pPr>
              <w:spacing w:before="120" w:after="120" w:line="360" w:lineRule="auto"/>
              <w:jc w:val="center"/>
              <w:rPr>
                <w:rFonts w:cs="Arial"/>
                <w:b w:val="0"/>
                <w:color w:val="000000"/>
                <w:sz w:val="20"/>
                <w:szCs w:val="20"/>
              </w:rPr>
            </w:pPr>
            <w:r w:rsidRPr="003706A4">
              <w:rPr>
                <w:rFonts w:cs="Arial"/>
                <w:b w:val="0"/>
                <w:color w:val="000000"/>
                <w:sz w:val="20"/>
                <w:szCs w:val="20"/>
              </w:rPr>
              <w:t>Gráfico em Barras para a comparação entre vários anos</w:t>
            </w:r>
          </w:p>
        </w:tc>
      </w:tr>
    </w:tbl>
    <w:p w14:paraId="13AB1ACF" w14:textId="77777777" w:rsidR="008350A5" w:rsidRDefault="008350A5" w:rsidP="00B40BC7">
      <w:pPr>
        <w:pStyle w:val="Sumrio1"/>
      </w:pPr>
    </w:p>
    <w:p w14:paraId="26302B80" w14:textId="77777777" w:rsidR="008350A5" w:rsidRDefault="008350A5" w:rsidP="008350A5">
      <w:pPr>
        <w:pStyle w:val="Legenda"/>
        <w:spacing w:before="120" w:after="120" w:line="360" w:lineRule="auto"/>
        <w:sectPr w:rsidR="008350A5" w:rsidSect="008413B2">
          <w:headerReference w:type="default" r:id="rId13"/>
          <w:pgSz w:w="11906" w:h="16838"/>
          <w:pgMar w:top="1418" w:right="1701" w:bottom="1418" w:left="1701" w:header="284" w:footer="709" w:gutter="0"/>
          <w:cols w:space="708"/>
          <w:docGrid w:linePitch="360"/>
        </w:sectPr>
      </w:pPr>
    </w:p>
    <w:p w14:paraId="21019F19" w14:textId="77777777" w:rsidR="008350A5" w:rsidRPr="008413B2" w:rsidRDefault="008350A5" w:rsidP="008350A5">
      <w:pPr>
        <w:pStyle w:val="Legenda"/>
        <w:spacing w:before="120" w:after="120" w:line="360" w:lineRule="auto"/>
        <w:rPr>
          <w:rFonts w:cs="Arial"/>
        </w:rPr>
      </w:pPr>
      <w:bookmarkStart w:id="115" w:name="_Toc419986610"/>
      <w:r w:rsidRPr="001839F4">
        <w:rPr>
          <w:highlight w:val="yellow"/>
        </w:rPr>
        <w:lastRenderedPageBreak/>
        <w:t xml:space="preserve">Quadro </w:t>
      </w:r>
      <w:r w:rsidRPr="001839F4">
        <w:rPr>
          <w:highlight w:val="yellow"/>
        </w:rPr>
        <w:fldChar w:fldCharType="begin"/>
      </w:r>
      <w:r w:rsidRPr="001839F4">
        <w:rPr>
          <w:highlight w:val="yellow"/>
        </w:rPr>
        <w:instrText xml:space="preserve"> SEQ Quadro \* ARABIC </w:instrText>
      </w:r>
      <w:r w:rsidRPr="001839F4">
        <w:rPr>
          <w:highlight w:val="yellow"/>
        </w:rPr>
        <w:fldChar w:fldCharType="separate"/>
      </w:r>
      <w:r w:rsidR="00395604">
        <w:rPr>
          <w:noProof/>
          <w:highlight w:val="yellow"/>
        </w:rPr>
        <w:t>5</w:t>
      </w:r>
      <w:r w:rsidRPr="001839F4">
        <w:rPr>
          <w:noProof/>
          <w:highlight w:val="yellow"/>
        </w:rPr>
        <w:fldChar w:fldCharType="end"/>
      </w:r>
      <w:r w:rsidRPr="001839F4">
        <w:rPr>
          <w:highlight w:val="yellow"/>
        </w:rPr>
        <w:t xml:space="preserve"> - </w:t>
      </w:r>
      <w:r w:rsidRPr="001839F4">
        <w:rPr>
          <w:rFonts w:cs="Arial"/>
          <w:color w:val="000000"/>
          <w:highlight w:val="yellow"/>
        </w:rPr>
        <w:t>Universalização – UA2</w:t>
      </w:r>
      <w:bookmarkEnd w:id="115"/>
    </w:p>
    <w:tbl>
      <w:tblPr>
        <w:tblW w:w="8600" w:type="dxa"/>
        <w:tblInd w:w="55" w:type="dxa"/>
        <w:tblCellMar>
          <w:left w:w="70" w:type="dxa"/>
          <w:right w:w="70" w:type="dxa"/>
        </w:tblCellMar>
        <w:tblLook w:val="04A0" w:firstRow="1" w:lastRow="0" w:firstColumn="1" w:lastColumn="0" w:noHBand="0" w:noVBand="1"/>
      </w:tblPr>
      <w:tblGrid>
        <w:gridCol w:w="2260"/>
        <w:gridCol w:w="6340"/>
      </w:tblGrid>
      <w:tr w:rsidR="008350A5" w:rsidRPr="003706A4" w14:paraId="5BDC01FE" w14:textId="77777777" w:rsidTr="000C5FF6">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56415481" w14:textId="77777777" w:rsidR="008350A5" w:rsidRPr="003706A4" w:rsidRDefault="008350A5" w:rsidP="000C5FF6">
            <w:pPr>
              <w:spacing w:before="120" w:after="120" w:line="360" w:lineRule="auto"/>
              <w:jc w:val="center"/>
              <w:rPr>
                <w:rFonts w:cs="Arial"/>
                <w:bCs/>
                <w:color w:val="000000"/>
                <w:sz w:val="20"/>
                <w:szCs w:val="20"/>
              </w:rPr>
            </w:pPr>
            <w:r w:rsidRPr="003706A4">
              <w:rPr>
                <w:rFonts w:cs="Arial"/>
                <w:bCs/>
                <w:color w:val="000000"/>
                <w:sz w:val="20"/>
                <w:szCs w:val="20"/>
              </w:rPr>
              <w:t>CATEGORIA</w:t>
            </w:r>
          </w:p>
        </w:tc>
        <w:tc>
          <w:tcPr>
            <w:tcW w:w="6340" w:type="dxa"/>
            <w:tcBorders>
              <w:top w:val="single" w:sz="4" w:space="0" w:color="auto"/>
              <w:left w:val="nil"/>
              <w:bottom w:val="single" w:sz="4" w:space="0" w:color="auto"/>
              <w:right w:val="single" w:sz="4" w:space="0" w:color="auto"/>
            </w:tcBorders>
            <w:shd w:val="clear" w:color="auto" w:fill="auto"/>
            <w:noWrap/>
            <w:vAlign w:val="center"/>
          </w:tcPr>
          <w:p w14:paraId="2353AB36" w14:textId="77777777" w:rsidR="008350A5" w:rsidRPr="003706A4" w:rsidRDefault="008350A5" w:rsidP="000C5FF6">
            <w:pPr>
              <w:spacing w:before="120" w:after="120" w:line="360" w:lineRule="auto"/>
              <w:jc w:val="center"/>
              <w:rPr>
                <w:rFonts w:cs="Arial"/>
                <w:b w:val="0"/>
                <w:color w:val="000000"/>
                <w:sz w:val="20"/>
                <w:szCs w:val="20"/>
              </w:rPr>
            </w:pPr>
            <w:r w:rsidRPr="003706A4">
              <w:rPr>
                <w:rFonts w:cs="Arial"/>
                <w:b w:val="0"/>
                <w:color w:val="000000"/>
                <w:sz w:val="20"/>
                <w:szCs w:val="20"/>
              </w:rPr>
              <w:t>Universalização</w:t>
            </w:r>
          </w:p>
        </w:tc>
      </w:tr>
      <w:tr w:rsidR="008350A5" w:rsidRPr="003706A4" w14:paraId="1E3B7EC1" w14:textId="77777777" w:rsidTr="000C5FF6">
        <w:trPr>
          <w:trHeight w:val="465"/>
        </w:trPr>
        <w:tc>
          <w:tcPr>
            <w:tcW w:w="2260" w:type="dxa"/>
            <w:tcBorders>
              <w:top w:val="nil"/>
              <w:left w:val="single" w:sz="4" w:space="0" w:color="auto"/>
              <w:bottom w:val="single" w:sz="4" w:space="0" w:color="auto"/>
              <w:right w:val="single" w:sz="4" w:space="0" w:color="auto"/>
            </w:tcBorders>
            <w:shd w:val="clear" w:color="000000" w:fill="DCE6F1"/>
            <w:vAlign w:val="center"/>
          </w:tcPr>
          <w:p w14:paraId="22456323" w14:textId="77777777" w:rsidR="008350A5" w:rsidRPr="003706A4" w:rsidRDefault="008350A5" w:rsidP="000C5FF6">
            <w:pPr>
              <w:spacing w:before="120" w:after="120" w:line="360" w:lineRule="auto"/>
              <w:jc w:val="center"/>
              <w:rPr>
                <w:rFonts w:cs="Arial"/>
                <w:bCs/>
                <w:color w:val="000000"/>
                <w:sz w:val="20"/>
                <w:szCs w:val="20"/>
              </w:rPr>
            </w:pPr>
            <w:r w:rsidRPr="003706A4">
              <w:rPr>
                <w:rFonts w:cs="Arial"/>
                <w:bCs/>
                <w:color w:val="000000"/>
                <w:sz w:val="20"/>
                <w:szCs w:val="20"/>
              </w:rPr>
              <w:t>SUBCATEGORIA</w:t>
            </w:r>
          </w:p>
        </w:tc>
        <w:tc>
          <w:tcPr>
            <w:tcW w:w="6340" w:type="dxa"/>
            <w:tcBorders>
              <w:top w:val="nil"/>
              <w:left w:val="nil"/>
              <w:bottom w:val="single" w:sz="4" w:space="0" w:color="auto"/>
              <w:right w:val="single" w:sz="4" w:space="0" w:color="auto"/>
            </w:tcBorders>
            <w:shd w:val="clear" w:color="auto" w:fill="auto"/>
            <w:noWrap/>
            <w:vAlign w:val="center"/>
          </w:tcPr>
          <w:p w14:paraId="5AF904D6" w14:textId="77777777" w:rsidR="008350A5" w:rsidRPr="003706A4" w:rsidRDefault="008350A5" w:rsidP="000C5FF6">
            <w:pPr>
              <w:spacing w:before="120" w:after="120" w:line="360" w:lineRule="auto"/>
              <w:jc w:val="center"/>
              <w:rPr>
                <w:rFonts w:cs="Arial"/>
                <w:b w:val="0"/>
                <w:bCs/>
                <w:color w:val="000000"/>
                <w:sz w:val="20"/>
                <w:szCs w:val="20"/>
              </w:rPr>
            </w:pPr>
            <w:r w:rsidRPr="003706A4">
              <w:rPr>
                <w:rFonts w:cs="Arial"/>
                <w:b w:val="0"/>
                <w:bCs/>
                <w:color w:val="000000"/>
                <w:sz w:val="20"/>
                <w:szCs w:val="20"/>
              </w:rPr>
              <w:t>Abastecimento de Água</w:t>
            </w:r>
          </w:p>
        </w:tc>
      </w:tr>
      <w:tr w:rsidR="008350A5" w:rsidRPr="003706A4" w14:paraId="6FD3D5EF" w14:textId="77777777" w:rsidTr="000C5FF6">
        <w:trPr>
          <w:trHeight w:val="465"/>
        </w:trPr>
        <w:tc>
          <w:tcPr>
            <w:tcW w:w="2260" w:type="dxa"/>
            <w:tcBorders>
              <w:top w:val="nil"/>
              <w:left w:val="single" w:sz="4" w:space="0" w:color="auto"/>
              <w:bottom w:val="single" w:sz="4" w:space="0" w:color="auto"/>
              <w:right w:val="single" w:sz="4" w:space="0" w:color="auto"/>
            </w:tcBorders>
            <w:shd w:val="clear" w:color="000000" w:fill="DCE6F1"/>
            <w:vAlign w:val="center"/>
          </w:tcPr>
          <w:p w14:paraId="6B7A7300" w14:textId="77777777" w:rsidR="008350A5" w:rsidRPr="003706A4" w:rsidRDefault="008350A5" w:rsidP="000C5FF6">
            <w:pPr>
              <w:spacing w:before="120" w:after="120" w:line="360" w:lineRule="auto"/>
              <w:jc w:val="center"/>
              <w:rPr>
                <w:rFonts w:cs="Arial"/>
                <w:bCs/>
                <w:color w:val="000000"/>
                <w:sz w:val="20"/>
                <w:szCs w:val="20"/>
              </w:rPr>
            </w:pPr>
            <w:r w:rsidRPr="003706A4">
              <w:rPr>
                <w:rFonts w:cs="Arial"/>
                <w:bCs/>
                <w:color w:val="000000"/>
                <w:sz w:val="20"/>
                <w:szCs w:val="20"/>
              </w:rPr>
              <w:t>NOME</w:t>
            </w:r>
          </w:p>
        </w:tc>
        <w:tc>
          <w:tcPr>
            <w:tcW w:w="6340" w:type="dxa"/>
            <w:tcBorders>
              <w:top w:val="nil"/>
              <w:left w:val="nil"/>
              <w:bottom w:val="single" w:sz="4" w:space="0" w:color="auto"/>
              <w:right w:val="single" w:sz="4" w:space="0" w:color="auto"/>
            </w:tcBorders>
            <w:shd w:val="clear" w:color="auto" w:fill="auto"/>
            <w:noWrap/>
            <w:vAlign w:val="center"/>
          </w:tcPr>
          <w:p w14:paraId="539AAC61" w14:textId="77777777" w:rsidR="008350A5" w:rsidRPr="003706A4" w:rsidRDefault="008350A5" w:rsidP="000C5FF6">
            <w:pPr>
              <w:spacing w:before="120" w:after="120" w:line="360" w:lineRule="auto"/>
              <w:jc w:val="center"/>
              <w:rPr>
                <w:rFonts w:cs="Arial"/>
                <w:b w:val="0"/>
                <w:bCs/>
                <w:color w:val="000000"/>
                <w:sz w:val="20"/>
                <w:szCs w:val="20"/>
              </w:rPr>
            </w:pPr>
            <w:r w:rsidRPr="008350A5">
              <w:rPr>
                <w:rFonts w:cs="Arial"/>
                <w:b w:val="0"/>
                <w:sz w:val="20"/>
                <w:szCs w:val="20"/>
              </w:rPr>
              <w:t>Índice de Atendimento de Água aos Domicílios</w:t>
            </w:r>
            <w:r>
              <w:rPr>
                <w:rFonts w:cs="Arial"/>
                <w:b w:val="0"/>
                <w:bCs/>
                <w:color w:val="000000"/>
                <w:sz w:val="20"/>
                <w:szCs w:val="20"/>
              </w:rPr>
              <w:t xml:space="preserve"> –</w:t>
            </w:r>
            <w:r w:rsidRPr="003706A4">
              <w:rPr>
                <w:rFonts w:cs="Arial"/>
                <w:b w:val="0"/>
                <w:bCs/>
                <w:color w:val="000000"/>
                <w:sz w:val="20"/>
                <w:szCs w:val="20"/>
              </w:rPr>
              <w:t xml:space="preserve"> UA</w:t>
            </w:r>
            <w:r>
              <w:rPr>
                <w:rFonts w:cs="Arial"/>
                <w:b w:val="0"/>
                <w:bCs/>
                <w:color w:val="000000"/>
                <w:sz w:val="20"/>
                <w:szCs w:val="20"/>
              </w:rPr>
              <w:t>2</w:t>
            </w:r>
          </w:p>
        </w:tc>
      </w:tr>
      <w:tr w:rsidR="008350A5" w:rsidRPr="003706A4" w14:paraId="46B5FE41" w14:textId="77777777" w:rsidTr="000C5FF6">
        <w:trPr>
          <w:trHeight w:val="868"/>
        </w:trPr>
        <w:tc>
          <w:tcPr>
            <w:tcW w:w="2260" w:type="dxa"/>
            <w:tcBorders>
              <w:top w:val="nil"/>
              <w:left w:val="single" w:sz="4" w:space="0" w:color="auto"/>
              <w:bottom w:val="single" w:sz="4" w:space="0" w:color="auto"/>
              <w:right w:val="single" w:sz="4" w:space="0" w:color="auto"/>
            </w:tcBorders>
            <w:shd w:val="clear" w:color="000000" w:fill="DCE6F1"/>
            <w:vAlign w:val="center"/>
          </w:tcPr>
          <w:p w14:paraId="2CC323B7" w14:textId="77777777" w:rsidR="008350A5" w:rsidRPr="003706A4" w:rsidRDefault="008350A5" w:rsidP="000C5FF6">
            <w:pPr>
              <w:spacing w:before="120" w:after="120" w:line="360" w:lineRule="auto"/>
              <w:jc w:val="center"/>
              <w:rPr>
                <w:rFonts w:cs="Arial"/>
                <w:bCs/>
                <w:color w:val="000000"/>
                <w:sz w:val="20"/>
                <w:szCs w:val="20"/>
              </w:rPr>
            </w:pPr>
            <w:r w:rsidRPr="003706A4">
              <w:rPr>
                <w:rFonts w:cs="Arial"/>
                <w:bCs/>
                <w:color w:val="000000"/>
                <w:sz w:val="20"/>
                <w:szCs w:val="20"/>
              </w:rPr>
              <w:t>OBJETIVO</w:t>
            </w:r>
          </w:p>
        </w:tc>
        <w:tc>
          <w:tcPr>
            <w:tcW w:w="6340" w:type="dxa"/>
            <w:tcBorders>
              <w:top w:val="nil"/>
              <w:left w:val="nil"/>
              <w:bottom w:val="single" w:sz="4" w:space="0" w:color="auto"/>
              <w:right w:val="single" w:sz="4" w:space="0" w:color="auto"/>
            </w:tcBorders>
            <w:shd w:val="clear" w:color="auto" w:fill="auto"/>
            <w:vAlign w:val="center"/>
          </w:tcPr>
          <w:p w14:paraId="553E00EA" w14:textId="77777777" w:rsidR="008350A5" w:rsidRPr="003706A4" w:rsidRDefault="008350A5" w:rsidP="000C5FF6">
            <w:pPr>
              <w:spacing w:before="120" w:after="120" w:line="360" w:lineRule="auto"/>
              <w:jc w:val="center"/>
              <w:rPr>
                <w:rFonts w:cs="Arial"/>
                <w:b w:val="0"/>
                <w:color w:val="000000"/>
                <w:sz w:val="20"/>
                <w:szCs w:val="20"/>
              </w:rPr>
            </w:pPr>
            <w:r w:rsidRPr="003706A4">
              <w:rPr>
                <w:rFonts w:cs="Arial"/>
                <w:b w:val="0"/>
                <w:color w:val="000000"/>
                <w:sz w:val="20"/>
                <w:szCs w:val="20"/>
              </w:rPr>
              <w:t>O objetivo deste indicador é apresentar a cobertura do serviço de abastecimento de água</w:t>
            </w:r>
            <w:r>
              <w:rPr>
                <w:rFonts w:cs="Arial"/>
                <w:b w:val="0"/>
                <w:color w:val="000000"/>
                <w:sz w:val="20"/>
                <w:szCs w:val="20"/>
              </w:rPr>
              <w:t xml:space="preserve"> aos domicílios do município.</w:t>
            </w:r>
          </w:p>
        </w:tc>
      </w:tr>
      <w:tr w:rsidR="008350A5" w:rsidRPr="003706A4" w14:paraId="6A447E5A" w14:textId="77777777" w:rsidTr="000C5FF6">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4EE7D702" w14:textId="77777777" w:rsidR="008350A5" w:rsidRPr="003706A4" w:rsidRDefault="008350A5" w:rsidP="000C5FF6">
            <w:pPr>
              <w:spacing w:before="120" w:after="120" w:line="360" w:lineRule="auto"/>
              <w:jc w:val="center"/>
              <w:rPr>
                <w:rFonts w:cs="Arial"/>
                <w:bCs/>
                <w:color w:val="000000"/>
                <w:sz w:val="20"/>
                <w:szCs w:val="20"/>
              </w:rPr>
            </w:pPr>
            <w:r w:rsidRPr="003706A4">
              <w:rPr>
                <w:rFonts w:cs="Arial"/>
                <w:bCs/>
                <w:color w:val="000000"/>
                <w:sz w:val="20"/>
                <w:szCs w:val="20"/>
              </w:rPr>
              <w:t>PERIODICIDADE DE CÁLCULO</w:t>
            </w:r>
          </w:p>
        </w:tc>
        <w:tc>
          <w:tcPr>
            <w:tcW w:w="6340" w:type="dxa"/>
            <w:tcBorders>
              <w:top w:val="nil"/>
              <w:left w:val="nil"/>
              <w:bottom w:val="single" w:sz="4" w:space="0" w:color="auto"/>
              <w:right w:val="single" w:sz="4" w:space="0" w:color="auto"/>
            </w:tcBorders>
            <w:shd w:val="clear" w:color="auto" w:fill="auto"/>
            <w:vAlign w:val="center"/>
          </w:tcPr>
          <w:p w14:paraId="2F3047F0" w14:textId="77777777" w:rsidR="008350A5" w:rsidRPr="003706A4" w:rsidRDefault="008350A5" w:rsidP="000C5FF6">
            <w:pPr>
              <w:spacing w:before="120" w:after="120" w:line="360" w:lineRule="auto"/>
              <w:ind w:firstLineChars="100" w:firstLine="200"/>
              <w:jc w:val="center"/>
              <w:rPr>
                <w:rFonts w:cs="Arial"/>
                <w:b w:val="0"/>
                <w:color w:val="000000"/>
                <w:sz w:val="20"/>
                <w:szCs w:val="20"/>
              </w:rPr>
            </w:pPr>
            <w:r>
              <w:rPr>
                <w:rFonts w:cs="Arial"/>
                <w:b w:val="0"/>
                <w:color w:val="000000"/>
                <w:sz w:val="20"/>
                <w:szCs w:val="20"/>
              </w:rPr>
              <w:t xml:space="preserve">Conforme </w:t>
            </w:r>
            <w:proofErr w:type="spellStart"/>
            <w:r>
              <w:rPr>
                <w:rFonts w:cs="Arial"/>
                <w:b w:val="0"/>
                <w:color w:val="000000"/>
                <w:sz w:val="20"/>
                <w:szCs w:val="20"/>
              </w:rPr>
              <w:t>peridiciodade</w:t>
            </w:r>
            <w:proofErr w:type="spellEnd"/>
            <w:r>
              <w:rPr>
                <w:rFonts w:cs="Arial"/>
                <w:b w:val="0"/>
                <w:color w:val="000000"/>
                <w:sz w:val="20"/>
                <w:szCs w:val="20"/>
              </w:rPr>
              <w:t xml:space="preserve"> do censo, a cada dez anos</w:t>
            </w:r>
          </w:p>
        </w:tc>
      </w:tr>
      <w:tr w:rsidR="008350A5" w:rsidRPr="003706A4" w14:paraId="5722AF71" w14:textId="77777777" w:rsidTr="000C5FF6">
        <w:trPr>
          <w:trHeight w:val="1275"/>
        </w:trPr>
        <w:tc>
          <w:tcPr>
            <w:tcW w:w="2260" w:type="dxa"/>
            <w:tcBorders>
              <w:top w:val="nil"/>
              <w:left w:val="single" w:sz="4" w:space="0" w:color="auto"/>
              <w:bottom w:val="single" w:sz="4" w:space="0" w:color="auto"/>
              <w:right w:val="single" w:sz="4" w:space="0" w:color="auto"/>
            </w:tcBorders>
            <w:shd w:val="clear" w:color="000000" w:fill="DCE6F1"/>
            <w:vAlign w:val="center"/>
          </w:tcPr>
          <w:p w14:paraId="60B03D6D" w14:textId="77777777" w:rsidR="008350A5" w:rsidRPr="003706A4" w:rsidRDefault="008350A5" w:rsidP="000C5FF6">
            <w:pPr>
              <w:spacing w:before="120" w:after="120" w:line="360" w:lineRule="auto"/>
              <w:jc w:val="center"/>
              <w:rPr>
                <w:rFonts w:cs="Arial"/>
                <w:bCs/>
                <w:color w:val="000000"/>
                <w:sz w:val="20"/>
                <w:szCs w:val="20"/>
              </w:rPr>
            </w:pPr>
            <w:r w:rsidRPr="003706A4">
              <w:rPr>
                <w:rFonts w:cs="Arial"/>
                <w:bCs/>
                <w:color w:val="000000"/>
                <w:sz w:val="20"/>
                <w:szCs w:val="20"/>
              </w:rPr>
              <w:t>RESPONSÁVEL PELA GERAÇÃO</w:t>
            </w:r>
          </w:p>
        </w:tc>
        <w:tc>
          <w:tcPr>
            <w:tcW w:w="6340" w:type="dxa"/>
            <w:tcBorders>
              <w:top w:val="nil"/>
              <w:left w:val="nil"/>
              <w:bottom w:val="single" w:sz="4" w:space="0" w:color="auto"/>
              <w:right w:val="single" w:sz="4" w:space="0" w:color="auto"/>
            </w:tcBorders>
            <w:shd w:val="clear" w:color="auto" w:fill="auto"/>
            <w:vAlign w:val="center"/>
          </w:tcPr>
          <w:p w14:paraId="64316CAA" w14:textId="77777777" w:rsidR="008350A5" w:rsidRPr="003706A4" w:rsidRDefault="008350A5" w:rsidP="000C5FF6">
            <w:pPr>
              <w:spacing w:before="120" w:after="120" w:line="360" w:lineRule="auto"/>
              <w:jc w:val="center"/>
              <w:rPr>
                <w:rFonts w:cs="Arial"/>
                <w:b w:val="0"/>
                <w:color w:val="000000"/>
                <w:sz w:val="20"/>
                <w:szCs w:val="20"/>
              </w:rPr>
            </w:pPr>
            <w:r w:rsidRPr="003706A4">
              <w:rPr>
                <w:rFonts w:cs="Arial"/>
                <w:b w:val="0"/>
                <w:color w:val="000000"/>
                <w:sz w:val="20"/>
                <w:szCs w:val="20"/>
              </w:rPr>
              <w:t>O responsável pela geração deste indicador será o gestor do serviço de saneamento, juntamente com o prestador do serviço de abastecimento de água.</w:t>
            </w:r>
          </w:p>
        </w:tc>
      </w:tr>
      <w:tr w:rsidR="008350A5" w:rsidRPr="003706A4" w14:paraId="0AD5B7C5" w14:textId="77777777" w:rsidTr="000C5FF6">
        <w:trPr>
          <w:trHeight w:val="960"/>
        </w:trPr>
        <w:tc>
          <w:tcPr>
            <w:tcW w:w="2260" w:type="dxa"/>
            <w:tcBorders>
              <w:top w:val="nil"/>
              <w:left w:val="single" w:sz="4" w:space="0" w:color="auto"/>
              <w:bottom w:val="single" w:sz="4" w:space="0" w:color="auto"/>
              <w:right w:val="single" w:sz="4" w:space="0" w:color="auto"/>
            </w:tcBorders>
            <w:shd w:val="clear" w:color="000000" w:fill="DCE6F1"/>
            <w:vAlign w:val="center"/>
          </w:tcPr>
          <w:p w14:paraId="68B15B4A" w14:textId="77777777" w:rsidR="008350A5" w:rsidRPr="003706A4" w:rsidRDefault="008350A5" w:rsidP="000C5FF6">
            <w:pPr>
              <w:spacing w:before="120" w:after="120" w:line="360" w:lineRule="auto"/>
              <w:jc w:val="center"/>
              <w:rPr>
                <w:rFonts w:cs="Arial"/>
                <w:bCs/>
                <w:color w:val="000000"/>
                <w:sz w:val="20"/>
                <w:szCs w:val="20"/>
              </w:rPr>
            </w:pPr>
            <w:r w:rsidRPr="003706A4">
              <w:rPr>
                <w:rFonts w:cs="Arial"/>
                <w:bCs/>
                <w:color w:val="000000"/>
                <w:sz w:val="20"/>
                <w:szCs w:val="20"/>
              </w:rPr>
              <w:t>RESPONSÁVEL PELA DIVULGAÇÃO</w:t>
            </w:r>
          </w:p>
        </w:tc>
        <w:tc>
          <w:tcPr>
            <w:tcW w:w="6340" w:type="dxa"/>
            <w:tcBorders>
              <w:top w:val="nil"/>
              <w:left w:val="nil"/>
              <w:bottom w:val="single" w:sz="4" w:space="0" w:color="auto"/>
              <w:right w:val="single" w:sz="4" w:space="0" w:color="auto"/>
            </w:tcBorders>
            <w:shd w:val="clear" w:color="auto" w:fill="auto"/>
            <w:vAlign w:val="center"/>
          </w:tcPr>
          <w:p w14:paraId="77080C88" w14:textId="77777777" w:rsidR="008350A5" w:rsidRPr="003706A4" w:rsidRDefault="008350A5" w:rsidP="000C5FF6">
            <w:pPr>
              <w:spacing w:before="120" w:after="120" w:line="360" w:lineRule="auto"/>
              <w:jc w:val="center"/>
              <w:rPr>
                <w:rFonts w:cs="Arial"/>
                <w:b w:val="0"/>
                <w:color w:val="000000"/>
                <w:sz w:val="20"/>
                <w:szCs w:val="20"/>
              </w:rPr>
            </w:pPr>
            <w:r w:rsidRPr="003706A4">
              <w:rPr>
                <w:rFonts w:cs="Arial"/>
                <w:b w:val="0"/>
                <w:color w:val="000000"/>
                <w:sz w:val="20"/>
                <w:szCs w:val="20"/>
              </w:rPr>
              <w:t>A divulgação dos resultados obtidos pelo indicador, bem como o cenário por ele estimado serão divulgados pelo gestor.</w:t>
            </w:r>
          </w:p>
        </w:tc>
      </w:tr>
      <w:tr w:rsidR="008350A5" w:rsidRPr="003706A4" w14:paraId="0D15C9BA" w14:textId="77777777" w:rsidTr="000C5FF6">
        <w:trPr>
          <w:trHeight w:val="810"/>
        </w:trPr>
        <w:tc>
          <w:tcPr>
            <w:tcW w:w="2260" w:type="dxa"/>
            <w:tcBorders>
              <w:top w:val="nil"/>
              <w:left w:val="single" w:sz="4" w:space="0" w:color="auto"/>
              <w:bottom w:val="single" w:sz="4" w:space="0" w:color="auto"/>
              <w:right w:val="single" w:sz="4" w:space="0" w:color="auto"/>
            </w:tcBorders>
            <w:shd w:val="clear" w:color="000000" w:fill="DCE6F1"/>
            <w:vAlign w:val="center"/>
          </w:tcPr>
          <w:p w14:paraId="43F7A582" w14:textId="77777777" w:rsidR="008350A5" w:rsidRPr="003706A4" w:rsidRDefault="008350A5" w:rsidP="000C5FF6">
            <w:pPr>
              <w:spacing w:before="120" w:after="120" w:line="360" w:lineRule="auto"/>
              <w:jc w:val="center"/>
              <w:rPr>
                <w:rFonts w:cs="Arial"/>
                <w:bCs/>
                <w:color w:val="000000"/>
                <w:sz w:val="20"/>
                <w:szCs w:val="20"/>
              </w:rPr>
            </w:pPr>
            <w:r w:rsidRPr="003706A4">
              <w:rPr>
                <w:rFonts w:cs="Arial"/>
                <w:bCs/>
                <w:color w:val="000000"/>
                <w:sz w:val="20"/>
                <w:szCs w:val="20"/>
              </w:rPr>
              <w:t>INTERVALO DE VALIDADE</w:t>
            </w:r>
          </w:p>
        </w:tc>
        <w:tc>
          <w:tcPr>
            <w:tcW w:w="6340" w:type="dxa"/>
            <w:tcBorders>
              <w:top w:val="nil"/>
              <w:left w:val="nil"/>
              <w:bottom w:val="single" w:sz="4" w:space="0" w:color="auto"/>
              <w:right w:val="single" w:sz="4" w:space="0" w:color="auto"/>
            </w:tcBorders>
            <w:shd w:val="clear" w:color="auto" w:fill="auto"/>
            <w:vAlign w:val="center"/>
          </w:tcPr>
          <w:p w14:paraId="0E9534C3" w14:textId="77777777" w:rsidR="008350A5" w:rsidRPr="003706A4" w:rsidRDefault="008350A5" w:rsidP="00FA76C4">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 xml:space="preserve">Conforme periodicidade de cálculo: </w:t>
            </w:r>
            <w:r w:rsidR="00FA76C4">
              <w:rPr>
                <w:rFonts w:cs="Arial"/>
                <w:b w:val="0"/>
                <w:color w:val="000000"/>
                <w:sz w:val="20"/>
                <w:szCs w:val="20"/>
              </w:rPr>
              <w:t>a cada dez anos</w:t>
            </w:r>
          </w:p>
        </w:tc>
      </w:tr>
      <w:tr w:rsidR="008350A5" w:rsidRPr="003706A4" w14:paraId="7EE10356" w14:textId="77777777" w:rsidTr="000C5FF6">
        <w:trPr>
          <w:trHeight w:val="1665"/>
        </w:trPr>
        <w:tc>
          <w:tcPr>
            <w:tcW w:w="2260" w:type="dxa"/>
            <w:tcBorders>
              <w:top w:val="nil"/>
              <w:left w:val="single" w:sz="4" w:space="0" w:color="auto"/>
              <w:bottom w:val="single" w:sz="4" w:space="0" w:color="auto"/>
              <w:right w:val="single" w:sz="4" w:space="0" w:color="auto"/>
            </w:tcBorders>
            <w:shd w:val="clear" w:color="000000" w:fill="DCE6F1"/>
            <w:vAlign w:val="center"/>
          </w:tcPr>
          <w:p w14:paraId="17E8907B" w14:textId="77777777" w:rsidR="008350A5" w:rsidRPr="003706A4" w:rsidRDefault="008350A5" w:rsidP="000C5FF6">
            <w:pPr>
              <w:spacing w:before="120" w:after="120" w:line="360" w:lineRule="auto"/>
              <w:jc w:val="center"/>
              <w:rPr>
                <w:rFonts w:cs="Arial"/>
                <w:bCs/>
                <w:color w:val="000000"/>
                <w:sz w:val="20"/>
                <w:szCs w:val="20"/>
              </w:rPr>
            </w:pPr>
            <w:r w:rsidRPr="003706A4">
              <w:rPr>
                <w:rFonts w:cs="Arial"/>
                <w:bCs/>
                <w:color w:val="000000"/>
                <w:sz w:val="20"/>
                <w:szCs w:val="20"/>
              </w:rPr>
              <w:t>FONTES DE ORIGEM DOS DADOS</w:t>
            </w:r>
          </w:p>
        </w:tc>
        <w:tc>
          <w:tcPr>
            <w:tcW w:w="6340" w:type="dxa"/>
            <w:tcBorders>
              <w:top w:val="nil"/>
              <w:left w:val="nil"/>
              <w:bottom w:val="single" w:sz="4" w:space="0" w:color="auto"/>
              <w:right w:val="single" w:sz="4" w:space="0" w:color="auto"/>
            </w:tcBorders>
            <w:shd w:val="clear" w:color="auto" w:fill="auto"/>
            <w:vAlign w:val="center"/>
          </w:tcPr>
          <w:p w14:paraId="4FFB8318" w14:textId="77777777" w:rsidR="008350A5" w:rsidRPr="003706A4" w:rsidRDefault="008350A5" w:rsidP="001839F4">
            <w:pPr>
              <w:spacing w:before="120" w:after="120" w:line="360" w:lineRule="auto"/>
              <w:jc w:val="center"/>
              <w:rPr>
                <w:rFonts w:cs="Arial"/>
                <w:b w:val="0"/>
                <w:color w:val="000000"/>
                <w:sz w:val="20"/>
                <w:szCs w:val="20"/>
              </w:rPr>
            </w:pPr>
            <w:r w:rsidRPr="003706A4">
              <w:rPr>
                <w:rFonts w:cs="Arial"/>
                <w:b w:val="0"/>
                <w:color w:val="000000"/>
                <w:sz w:val="20"/>
                <w:szCs w:val="20"/>
              </w:rPr>
              <w:t>Os dados para cálculo deste indicador serão fornecidos pelo</w:t>
            </w:r>
            <w:r w:rsidR="001839F4">
              <w:rPr>
                <w:rFonts w:cs="Arial"/>
                <w:b w:val="0"/>
                <w:color w:val="000000"/>
                <w:sz w:val="20"/>
                <w:szCs w:val="20"/>
              </w:rPr>
              <w:t xml:space="preserve"> último censo realizado</w:t>
            </w:r>
            <w:r w:rsidRPr="003706A4">
              <w:rPr>
                <w:rFonts w:cs="Arial"/>
                <w:b w:val="0"/>
                <w:color w:val="000000"/>
                <w:sz w:val="20"/>
                <w:szCs w:val="20"/>
              </w:rPr>
              <w:t xml:space="preserve"> </w:t>
            </w:r>
          </w:p>
        </w:tc>
      </w:tr>
      <w:tr w:rsidR="008350A5" w:rsidRPr="003706A4" w14:paraId="232C0270" w14:textId="77777777" w:rsidTr="000C5FF6">
        <w:trPr>
          <w:trHeight w:val="1057"/>
        </w:trPr>
        <w:tc>
          <w:tcPr>
            <w:tcW w:w="2260" w:type="dxa"/>
            <w:tcBorders>
              <w:top w:val="nil"/>
              <w:left w:val="single" w:sz="4" w:space="0" w:color="auto"/>
              <w:bottom w:val="single" w:sz="4" w:space="0" w:color="auto"/>
              <w:right w:val="single" w:sz="4" w:space="0" w:color="auto"/>
            </w:tcBorders>
            <w:shd w:val="clear" w:color="000000" w:fill="DCE6F1"/>
            <w:vAlign w:val="center"/>
          </w:tcPr>
          <w:p w14:paraId="1949EF5C" w14:textId="77777777" w:rsidR="008350A5" w:rsidRPr="003706A4" w:rsidRDefault="008350A5" w:rsidP="000C5FF6">
            <w:pPr>
              <w:spacing w:before="120" w:after="120" w:line="360" w:lineRule="auto"/>
              <w:jc w:val="center"/>
              <w:rPr>
                <w:rFonts w:cs="Arial"/>
                <w:bCs/>
                <w:color w:val="000000"/>
                <w:sz w:val="20"/>
                <w:szCs w:val="20"/>
              </w:rPr>
            </w:pPr>
            <w:r w:rsidRPr="003706A4">
              <w:rPr>
                <w:rFonts w:cs="Arial"/>
                <w:bCs/>
                <w:color w:val="000000"/>
                <w:sz w:val="20"/>
                <w:szCs w:val="20"/>
              </w:rPr>
              <w:t>FORMA DE APRESENTAÇÃO NO SISTEMA DE DADOS</w:t>
            </w:r>
          </w:p>
        </w:tc>
        <w:tc>
          <w:tcPr>
            <w:tcW w:w="6340" w:type="dxa"/>
            <w:tcBorders>
              <w:top w:val="nil"/>
              <w:left w:val="nil"/>
              <w:bottom w:val="single" w:sz="4" w:space="0" w:color="auto"/>
              <w:right w:val="single" w:sz="4" w:space="0" w:color="auto"/>
            </w:tcBorders>
            <w:shd w:val="clear" w:color="auto" w:fill="auto"/>
            <w:vAlign w:val="center"/>
          </w:tcPr>
          <w:p w14:paraId="44704C4D" w14:textId="77777777" w:rsidR="008350A5" w:rsidRPr="003706A4" w:rsidRDefault="001839F4" w:rsidP="000C5FF6">
            <w:pPr>
              <w:spacing w:before="120" w:after="120" w:line="360" w:lineRule="auto"/>
              <w:jc w:val="center"/>
              <w:rPr>
                <w:rFonts w:cs="Arial"/>
                <w:b w:val="0"/>
                <w:color w:val="000000"/>
                <w:sz w:val="20"/>
                <w:szCs w:val="20"/>
              </w:rPr>
            </w:pPr>
            <w:r w:rsidRPr="00CB6FDA">
              <w:rPr>
                <w:rFonts w:cs="Arial"/>
                <w:b w:val="0"/>
                <w:color w:val="000000"/>
                <w:sz w:val="20"/>
                <w:szCs w:val="20"/>
              </w:rPr>
              <w:t xml:space="preserve">Valor absoluto em </w:t>
            </w:r>
            <w:r>
              <w:rPr>
                <w:rFonts w:cs="Arial"/>
                <w:b w:val="0"/>
                <w:color w:val="000000"/>
                <w:sz w:val="20"/>
                <w:szCs w:val="20"/>
              </w:rPr>
              <w:t>porcentagem</w:t>
            </w:r>
          </w:p>
        </w:tc>
      </w:tr>
    </w:tbl>
    <w:p w14:paraId="6A663BB5" w14:textId="77777777" w:rsidR="008350A5" w:rsidRDefault="008350A5" w:rsidP="008350A5">
      <w:pPr>
        <w:pStyle w:val="Sumrio1"/>
      </w:pPr>
    </w:p>
    <w:p w14:paraId="6F0D715B" w14:textId="77777777" w:rsidR="008350A5" w:rsidRPr="008350A5" w:rsidRDefault="008350A5" w:rsidP="008350A5">
      <w:pPr>
        <w:rPr>
          <w:lang w:eastAsia="en-US"/>
        </w:rPr>
      </w:pPr>
    </w:p>
    <w:p w14:paraId="71C2B1C2" w14:textId="77777777" w:rsidR="008350A5" w:rsidRPr="008350A5" w:rsidRDefault="008350A5" w:rsidP="008350A5">
      <w:pPr>
        <w:rPr>
          <w:lang w:eastAsia="en-US"/>
        </w:rPr>
      </w:pPr>
    </w:p>
    <w:p w14:paraId="552A4980" w14:textId="77777777" w:rsidR="008350A5" w:rsidRDefault="008350A5" w:rsidP="008350A5">
      <w:pPr>
        <w:rPr>
          <w:lang w:eastAsia="en-US"/>
        </w:rPr>
      </w:pPr>
    </w:p>
    <w:p w14:paraId="52528E3D" w14:textId="77777777" w:rsidR="008350A5" w:rsidRDefault="008350A5" w:rsidP="008350A5">
      <w:pPr>
        <w:rPr>
          <w:lang w:eastAsia="en-US"/>
        </w:rPr>
      </w:pPr>
    </w:p>
    <w:p w14:paraId="442792BA" w14:textId="77777777" w:rsidR="008350A5" w:rsidRPr="008350A5" w:rsidRDefault="008350A5" w:rsidP="008350A5">
      <w:pPr>
        <w:rPr>
          <w:lang w:eastAsia="en-US"/>
        </w:rPr>
      </w:pPr>
    </w:p>
    <w:p w14:paraId="3D34B7DF" w14:textId="77777777" w:rsidR="008350A5" w:rsidRPr="008350A5" w:rsidRDefault="008350A5" w:rsidP="008350A5">
      <w:pPr>
        <w:rPr>
          <w:lang w:eastAsia="en-US"/>
        </w:rPr>
      </w:pPr>
    </w:p>
    <w:p w14:paraId="2A7EB8BC" w14:textId="77777777" w:rsidR="008350A5" w:rsidRDefault="008350A5" w:rsidP="008350A5">
      <w:pPr>
        <w:rPr>
          <w:lang w:eastAsia="en-US"/>
        </w:rPr>
      </w:pPr>
    </w:p>
    <w:p w14:paraId="5A81CC27" w14:textId="77777777" w:rsidR="008350A5" w:rsidRDefault="008350A5" w:rsidP="008350A5">
      <w:pPr>
        <w:rPr>
          <w:lang w:eastAsia="en-US"/>
        </w:rPr>
      </w:pPr>
    </w:p>
    <w:p w14:paraId="4081D56D" w14:textId="77777777" w:rsidR="008350A5" w:rsidRDefault="008350A5" w:rsidP="008350A5">
      <w:pPr>
        <w:ind w:firstLine="708"/>
        <w:rPr>
          <w:lang w:eastAsia="en-US"/>
        </w:rPr>
      </w:pPr>
    </w:p>
    <w:p w14:paraId="4FE58798" w14:textId="77777777" w:rsidR="008350A5" w:rsidRDefault="008350A5" w:rsidP="008350A5">
      <w:pPr>
        <w:rPr>
          <w:lang w:eastAsia="en-US"/>
        </w:rPr>
      </w:pPr>
    </w:p>
    <w:p w14:paraId="338FB99F" w14:textId="77777777" w:rsidR="00B90B8E" w:rsidRPr="008350A5" w:rsidRDefault="00B90B8E" w:rsidP="008350A5">
      <w:pPr>
        <w:rPr>
          <w:lang w:eastAsia="en-US"/>
        </w:rPr>
        <w:sectPr w:rsidR="00B90B8E" w:rsidRPr="008350A5" w:rsidSect="008413B2">
          <w:pgSz w:w="11906" w:h="16838"/>
          <w:pgMar w:top="1418" w:right="1701" w:bottom="1418" w:left="1701" w:header="284" w:footer="709" w:gutter="0"/>
          <w:cols w:space="708"/>
          <w:docGrid w:linePitch="360"/>
        </w:sectPr>
      </w:pPr>
    </w:p>
    <w:p w14:paraId="2BD0D5B7" w14:textId="77777777" w:rsidR="00056A06" w:rsidRPr="00056A06" w:rsidRDefault="00056A06" w:rsidP="00B40BC7">
      <w:pPr>
        <w:pStyle w:val="Sumrio1"/>
      </w:pPr>
    </w:p>
    <w:p w14:paraId="05A395DD" w14:textId="77777777" w:rsidR="00687AD5" w:rsidRPr="00687AD5" w:rsidRDefault="00687AD5" w:rsidP="00687AD5">
      <w:pPr>
        <w:pStyle w:val="Legenda"/>
      </w:pPr>
      <w:bookmarkStart w:id="116" w:name="_Toc419986611"/>
      <w:r>
        <w:t xml:space="preserve">Quadro </w:t>
      </w:r>
      <w:fldSimple w:instr=" SEQ Quadro \* ARABIC ">
        <w:r w:rsidR="00395604">
          <w:rPr>
            <w:noProof/>
          </w:rPr>
          <w:t>6</w:t>
        </w:r>
      </w:fldSimple>
      <w:r>
        <w:t xml:space="preserve"> – Universalização – UA</w:t>
      </w:r>
      <w:r w:rsidR="00FD138D">
        <w:t>3</w:t>
      </w:r>
      <w:bookmarkEnd w:id="116"/>
    </w:p>
    <w:tbl>
      <w:tblPr>
        <w:tblW w:w="8600" w:type="dxa"/>
        <w:tblInd w:w="55" w:type="dxa"/>
        <w:tblCellMar>
          <w:left w:w="70" w:type="dxa"/>
          <w:right w:w="70" w:type="dxa"/>
        </w:tblCellMar>
        <w:tblLook w:val="04A0" w:firstRow="1" w:lastRow="0" w:firstColumn="1" w:lastColumn="0" w:noHBand="0" w:noVBand="1"/>
      </w:tblPr>
      <w:tblGrid>
        <w:gridCol w:w="2260"/>
        <w:gridCol w:w="6340"/>
      </w:tblGrid>
      <w:tr w:rsidR="00687AD5" w:rsidRPr="00590D3C" w14:paraId="0D3890F6" w14:textId="77777777" w:rsidTr="006F7105">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6FB90497"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CATEGORIA</w:t>
            </w:r>
          </w:p>
        </w:tc>
        <w:tc>
          <w:tcPr>
            <w:tcW w:w="6340" w:type="dxa"/>
            <w:tcBorders>
              <w:top w:val="single" w:sz="4" w:space="0" w:color="auto"/>
              <w:left w:val="nil"/>
              <w:bottom w:val="single" w:sz="4" w:space="0" w:color="auto"/>
              <w:right w:val="single" w:sz="4" w:space="0" w:color="auto"/>
            </w:tcBorders>
            <w:shd w:val="clear" w:color="auto" w:fill="auto"/>
            <w:noWrap/>
            <w:vAlign w:val="center"/>
          </w:tcPr>
          <w:p w14:paraId="27F215BC" w14:textId="77777777" w:rsidR="00687AD5" w:rsidRPr="00590D3C" w:rsidRDefault="00687AD5" w:rsidP="006F7105">
            <w:pPr>
              <w:spacing w:before="120" w:after="120" w:line="360" w:lineRule="auto"/>
              <w:jc w:val="center"/>
              <w:rPr>
                <w:rFonts w:cs="Arial"/>
                <w:b w:val="0"/>
                <w:color w:val="000000"/>
                <w:sz w:val="20"/>
                <w:szCs w:val="20"/>
              </w:rPr>
            </w:pPr>
            <w:r w:rsidRPr="00590D3C">
              <w:rPr>
                <w:rFonts w:cs="Arial"/>
                <w:b w:val="0"/>
                <w:color w:val="000000"/>
                <w:sz w:val="20"/>
                <w:szCs w:val="20"/>
              </w:rPr>
              <w:t>Universalização</w:t>
            </w:r>
          </w:p>
        </w:tc>
      </w:tr>
      <w:tr w:rsidR="00687AD5" w:rsidRPr="00590D3C" w14:paraId="70781B43" w14:textId="77777777" w:rsidTr="006F7105">
        <w:trPr>
          <w:trHeight w:val="465"/>
        </w:trPr>
        <w:tc>
          <w:tcPr>
            <w:tcW w:w="2260" w:type="dxa"/>
            <w:tcBorders>
              <w:top w:val="nil"/>
              <w:left w:val="single" w:sz="4" w:space="0" w:color="auto"/>
              <w:bottom w:val="single" w:sz="4" w:space="0" w:color="auto"/>
              <w:right w:val="single" w:sz="4" w:space="0" w:color="auto"/>
            </w:tcBorders>
            <w:shd w:val="clear" w:color="000000" w:fill="DCE6F1"/>
            <w:vAlign w:val="center"/>
          </w:tcPr>
          <w:p w14:paraId="4E1DE1AB"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SUBCATEGORIA</w:t>
            </w:r>
          </w:p>
        </w:tc>
        <w:tc>
          <w:tcPr>
            <w:tcW w:w="6340" w:type="dxa"/>
            <w:tcBorders>
              <w:top w:val="nil"/>
              <w:left w:val="nil"/>
              <w:bottom w:val="single" w:sz="4" w:space="0" w:color="auto"/>
              <w:right w:val="single" w:sz="4" w:space="0" w:color="auto"/>
            </w:tcBorders>
            <w:shd w:val="clear" w:color="auto" w:fill="auto"/>
            <w:noWrap/>
            <w:vAlign w:val="center"/>
          </w:tcPr>
          <w:p w14:paraId="6B672EB7" w14:textId="77777777" w:rsidR="00687AD5" w:rsidRPr="00590D3C" w:rsidRDefault="00687AD5" w:rsidP="006F7105">
            <w:pPr>
              <w:spacing w:before="120" w:after="120" w:line="360" w:lineRule="auto"/>
              <w:jc w:val="center"/>
              <w:rPr>
                <w:rFonts w:cs="Arial"/>
                <w:b w:val="0"/>
                <w:bCs/>
                <w:color w:val="000000"/>
                <w:sz w:val="20"/>
                <w:szCs w:val="20"/>
              </w:rPr>
            </w:pPr>
            <w:r w:rsidRPr="00590D3C">
              <w:rPr>
                <w:rFonts w:cs="Arial"/>
                <w:b w:val="0"/>
                <w:bCs/>
                <w:color w:val="000000"/>
                <w:sz w:val="20"/>
                <w:szCs w:val="20"/>
              </w:rPr>
              <w:t>Abastecimento de Água</w:t>
            </w:r>
          </w:p>
        </w:tc>
      </w:tr>
      <w:tr w:rsidR="00687AD5" w:rsidRPr="00590D3C" w14:paraId="675B7CD0" w14:textId="77777777" w:rsidTr="006F7105">
        <w:trPr>
          <w:trHeight w:val="465"/>
        </w:trPr>
        <w:tc>
          <w:tcPr>
            <w:tcW w:w="2260" w:type="dxa"/>
            <w:tcBorders>
              <w:top w:val="nil"/>
              <w:left w:val="single" w:sz="4" w:space="0" w:color="auto"/>
              <w:bottom w:val="single" w:sz="4" w:space="0" w:color="auto"/>
              <w:right w:val="single" w:sz="4" w:space="0" w:color="auto"/>
            </w:tcBorders>
            <w:shd w:val="clear" w:color="000000" w:fill="DCE6F1"/>
            <w:vAlign w:val="center"/>
          </w:tcPr>
          <w:p w14:paraId="4ABAD20D"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NOME</w:t>
            </w:r>
          </w:p>
        </w:tc>
        <w:tc>
          <w:tcPr>
            <w:tcW w:w="6340" w:type="dxa"/>
            <w:tcBorders>
              <w:top w:val="nil"/>
              <w:left w:val="nil"/>
              <w:bottom w:val="single" w:sz="4" w:space="0" w:color="auto"/>
              <w:right w:val="single" w:sz="4" w:space="0" w:color="auto"/>
            </w:tcBorders>
            <w:shd w:val="clear" w:color="auto" w:fill="auto"/>
            <w:noWrap/>
            <w:vAlign w:val="center"/>
          </w:tcPr>
          <w:p w14:paraId="7C19082C" w14:textId="77777777" w:rsidR="00687AD5" w:rsidRPr="00590D3C" w:rsidRDefault="00687AD5" w:rsidP="006F7105">
            <w:pPr>
              <w:spacing w:before="120" w:after="120" w:line="360" w:lineRule="auto"/>
              <w:jc w:val="center"/>
              <w:rPr>
                <w:rFonts w:cs="Arial"/>
                <w:b w:val="0"/>
                <w:bCs/>
                <w:color w:val="000000"/>
                <w:sz w:val="20"/>
                <w:szCs w:val="20"/>
              </w:rPr>
            </w:pPr>
            <w:r w:rsidRPr="00590D3C">
              <w:rPr>
                <w:rFonts w:cs="Arial"/>
                <w:b w:val="0"/>
                <w:bCs/>
                <w:color w:val="000000"/>
                <w:sz w:val="20"/>
                <w:szCs w:val="20"/>
              </w:rPr>
              <w:t xml:space="preserve">Índice de Atendimento </w:t>
            </w:r>
            <w:r w:rsidR="00FD138D">
              <w:rPr>
                <w:rFonts w:cs="Arial"/>
                <w:b w:val="0"/>
                <w:bCs/>
                <w:color w:val="000000"/>
                <w:sz w:val="20"/>
                <w:szCs w:val="20"/>
              </w:rPr>
              <w:t>de Água à População Urbana – UA3</w:t>
            </w:r>
          </w:p>
        </w:tc>
      </w:tr>
      <w:tr w:rsidR="00687AD5" w:rsidRPr="00590D3C" w14:paraId="06CEF733" w14:textId="77777777" w:rsidTr="006F7105">
        <w:trPr>
          <w:trHeight w:val="868"/>
        </w:trPr>
        <w:tc>
          <w:tcPr>
            <w:tcW w:w="2260" w:type="dxa"/>
            <w:tcBorders>
              <w:top w:val="nil"/>
              <w:left w:val="single" w:sz="4" w:space="0" w:color="auto"/>
              <w:bottom w:val="single" w:sz="4" w:space="0" w:color="auto"/>
              <w:right w:val="single" w:sz="4" w:space="0" w:color="auto"/>
            </w:tcBorders>
            <w:shd w:val="clear" w:color="000000" w:fill="DCE6F1"/>
            <w:vAlign w:val="center"/>
          </w:tcPr>
          <w:p w14:paraId="3BD02914"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OBJETIVO</w:t>
            </w:r>
          </w:p>
        </w:tc>
        <w:tc>
          <w:tcPr>
            <w:tcW w:w="6340" w:type="dxa"/>
            <w:tcBorders>
              <w:top w:val="nil"/>
              <w:left w:val="nil"/>
              <w:bottom w:val="single" w:sz="4" w:space="0" w:color="auto"/>
              <w:right w:val="single" w:sz="4" w:space="0" w:color="auto"/>
            </w:tcBorders>
            <w:shd w:val="clear" w:color="auto" w:fill="auto"/>
            <w:vAlign w:val="center"/>
          </w:tcPr>
          <w:p w14:paraId="3BC4C539" w14:textId="77777777" w:rsidR="00687AD5" w:rsidRPr="00590D3C" w:rsidRDefault="00687AD5" w:rsidP="006F7105">
            <w:pPr>
              <w:spacing w:before="120" w:after="120" w:line="360" w:lineRule="auto"/>
              <w:jc w:val="center"/>
              <w:rPr>
                <w:rFonts w:cs="Arial"/>
                <w:b w:val="0"/>
                <w:color w:val="000000"/>
                <w:sz w:val="20"/>
                <w:szCs w:val="20"/>
              </w:rPr>
            </w:pPr>
            <w:r w:rsidRPr="00590D3C">
              <w:rPr>
                <w:rFonts w:cs="Arial"/>
                <w:b w:val="0"/>
                <w:color w:val="000000"/>
                <w:sz w:val="20"/>
                <w:szCs w:val="20"/>
              </w:rPr>
              <w:t>O objetivo deste indicador é apresentar a cobertura do serviço de abastecimento de água à População Urbana.</w:t>
            </w:r>
          </w:p>
        </w:tc>
      </w:tr>
      <w:tr w:rsidR="00687AD5" w:rsidRPr="00590D3C" w14:paraId="63004BCB" w14:textId="77777777" w:rsidTr="006F7105">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4CEE0AB0"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PERIODICIDADE DE CÁLCULO</w:t>
            </w:r>
          </w:p>
        </w:tc>
        <w:tc>
          <w:tcPr>
            <w:tcW w:w="6340" w:type="dxa"/>
            <w:tcBorders>
              <w:top w:val="nil"/>
              <w:left w:val="nil"/>
              <w:bottom w:val="single" w:sz="4" w:space="0" w:color="auto"/>
              <w:right w:val="single" w:sz="4" w:space="0" w:color="auto"/>
            </w:tcBorders>
            <w:shd w:val="clear" w:color="auto" w:fill="auto"/>
            <w:vAlign w:val="center"/>
          </w:tcPr>
          <w:p w14:paraId="631CCD63" w14:textId="77777777" w:rsidR="00687AD5" w:rsidRPr="00590D3C" w:rsidRDefault="00687AD5" w:rsidP="00590D3C">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Anual</w:t>
            </w:r>
          </w:p>
        </w:tc>
      </w:tr>
      <w:tr w:rsidR="00687AD5" w:rsidRPr="00590D3C" w14:paraId="330F4651" w14:textId="77777777" w:rsidTr="006F7105">
        <w:trPr>
          <w:trHeight w:val="1275"/>
        </w:trPr>
        <w:tc>
          <w:tcPr>
            <w:tcW w:w="2260" w:type="dxa"/>
            <w:tcBorders>
              <w:top w:val="nil"/>
              <w:left w:val="single" w:sz="4" w:space="0" w:color="auto"/>
              <w:bottom w:val="single" w:sz="4" w:space="0" w:color="auto"/>
              <w:right w:val="single" w:sz="4" w:space="0" w:color="auto"/>
            </w:tcBorders>
            <w:shd w:val="clear" w:color="000000" w:fill="DCE6F1"/>
            <w:vAlign w:val="center"/>
          </w:tcPr>
          <w:p w14:paraId="1D689C1D"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RESPONSÁVEL PELA GERAÇÃO</w:t>
            </w:r>
          </w:p>
        </w:tc>
        <w:tc>
          <w:tcPr>
            <w:tcW w:w="6340" w:type="dxa"/>
            <w:tcBorders>
              <w:top w:val="nil"/>
              <w:left w:val="nil"/>
              <w:bottom w:val="single" w:sz="4" w:space="0" w:color="auto"/>
              <w:right w:val="single" w:sz="4" w:space="0" w:color="auto"/>
            </w:tcBorders>
            <w:shd w:val="clear" w:color="auto" w:fill="auto"/>
            <w:vAlign w:val="center"/>
          </w:tcPr>
          <w:p w14:paraId="5139D78E" w14:textId="77777777" w:rsidR="00687AD5" w:rsidRPr="00590D3C" w:rsidRDefault="00687AD5" w:rsidP="006F7105">
            <w:pPr>
              <w:spacing w:before="120" w:after="120" w:line="360" w:lineRule="auto"/>
              <w:jc w:val="center"/>
              <w:rPr>
                <w:rFonts w:cs="Arial"/>
                <w:b w:val="0"/>
                <w:color w:val="000000"/>
                <w:sz w:val="20"/>
                <w:szCs w:val="20"/>
              </w:rPr>
            </w:pPr>
            <w:r w:rsidRPr="00590D3C">
              <w:rPr>
                <w:rFonts w:cs="Arial"/>
                <w:b w:val="0"/>
                <w:color w:val="000000"/>
                <w:sz w:val="20"/>
                <w:szCs w:val="20"/>
              </w:rPr>
              <w:t>O responsável pela geração deste indicador será o gestor do serviço de saneamento, juntamente com o prestador do serviço de abastecimento de água.</w:t>
            </w:r>
          </w:p>
        </w:tc>
      </w:tr>
      <w:tr w:rsidR="00687AD5" w:rsidRPr="00590D3C" w14:paraId="59DEEC91" w14:textId="77777777" w:rsidTr="006F7105">
        <w:trPr>
          <w:trHeight w:val="960"/>
        </w:trPr>
        <w:tc>
          <w:tcPr>
            <w:tcW w:w="2260" w:type="dxa"/>
            <w:tcBorders>
              <w:top w:val="nil"/>
              <w:left w:val="single" w:sz="4" w:space="0" w:color="auto"/>
              <w:bottom w:val="single" w:sz="4" w:space="0" w:color="auto"/>
              <w:right w:val="single" w:sz="4" w:space="0" w:color="auto"/>
            </w:tcBorders>
            <w:shd w:val="clear" w:color="000000" w:fill="DCE6F1"/>
            <w:vAlign w:val="center"/>
          </w:tcPr>
          <w:p w14:paraId="6C096232"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RESPONSÁVEL PELA DIVULGAÇÃO</w:t>
            </w:r>
          </w:p>
        </w:tc>
        <w:tc>
          <w:tcPr>
            <w:tcW w:w="6340" w:type="dxa"/>
            <w:tcBorders>
              <w:top w:val="nil"/>
              <w:left w:val="nil"/>
              <w:bottom w:val="single" w:sz="4" w:space="0" w:color="auto"/>
              <w:right w:val="single" w:sz="4" w:space="0" w:color="auto"/>
            </w:tcBorders>
            <w:shd w:val="clear" w:color="auto" w:fill="auto"/>
            <w:vAlign w:val="center"/>
          </w:tcPr>
          <w:p w14:paraId="3F091106" w14:textId="77777777" w:rsidR="00687AD5" w:rsidRPr="00590D3C" w:rsidRDefault="00687AD5" w:rsidP="006F7105">
            <w:pPr>
              <w:spacing w:before="120" w:after="120" w:line="360" w:lineRule="auto"/>
              <w:jc w:val="center"/>
              <w:rPr>
                <w:rFonts w:cs="Arial"/>
                <w:b w:val="0"/>
                <w:color w:val="000000"/>
                <w:sz w:val="20"/>
                <w:szCs w:val="20"/>
              </w:rPr>
            </w:pPr>
            <w:r w:rsidRPr="00590D3C">
              <w:rPr>
                <w:rFonts w:cs="Arial"/>
                <w:b w:val="0"/>
                <w:color w:val="000000"/>
                <w:sz w:val="20"/>
                <w:szCs w:val="20"/>
              </w:rPr>
              <w:t>A divulgação dos resultados obtidos pelo indicador, bem como o cenário por ele estimado serão divulgados pelo gestor.</w:t>
            </w:r>
          </w:p>
        </w:tc>
      </w:tr>
      <w:tr w:rsidR="00687AD5" w:rsidRPr="00590D3C" w14:paraId="4408E37B" w14:textId="77777777" w:rsidTr="006F7105">
        <w:trPr>
          <w:trHeight w:val="810"/>
        </w:trPr>
        <w:tc>
          <w:tcPr>
            <w:tcW w:w="2260" w:type="dxa"/>
            <w:tcBorders>
              <w:top w:val="nil"/>
              <w:left w:val="single" w:sz="4" w:space="0" w:color="auto"/>
              <w:bottom w:val="single" w:sz="4" w:space="0" w:color="auto"/>
              <w:right w:val="single" w:sz="4" w:space="0" w:color="auto"/>
            </w:tcBorders>
            <w:shd w:val="clear" w:color="000000" w:fill="DCE6F1"/>
            <w:vAlign w:val="center"/>
          </w:tcPr>
          <w:p w14:paraId="58266B43"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INTERVALO DE VALIDADE</w:t>
            </w:r>
          </w:p>
        </w:tc>
        <w:tc>
          <w:tcPr>
            <w:tcW w:w="6340" w:type="dxa"/>
            <w:tcBorders>
              <w:top w:val="nil"/>
              <w:left w:val="nil"/>
              <w:bottom w:val="single" w:sz="4" w:space="0" w:color="auto"/>
              <w:right w:val="single" w:sz="4" w:space="0" w:color="auto"/>
            </w:tcBorders>
            <w:shd w:val="clear" w:color="auto" w:fill="auto"/>
            <w:vAlign w:val="center"/>
          </w:tcPr>
          <w:p w14:paraId="54EDDB74" w14:textId="77777777" w:rsidR="00687AD5" w:rsidRPr="00590D3C" w:rsidRDefault="00687AD5" w:rsidP="00590D3C">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Conforme periodicidade de cálculo: anual</w:t>
            </w:r>
          </w:p>
        </w:tc>
      </w:tr>
      <w:tr w:rsidR="00687AD5" w:rsidRPr="00590D3C" w14:paraId="5048BCCE" w14:textId="77777777" w:rsidTr="006F7105">
        <w:trPr>
          <w:trHeight w:val="1665"/>
        </w:trPr>
        <w:tc>
          <w:tcPr>
            <w:tcW w:w="2260" w:type="dxa"/>
            <w:tcBorders>
              <w:top w:val="nil"/>
              <w:left w:val="single" w:sz="4" w:space="0" w:color="auto"/>
              <w:bottom w:val="single" w:sz="4" w:space="0" w:color="auto"/>
              <w:right w:val="single" w:sz="4" w:space="0" w:color="auto"/>
            </w:tcBorders>
            <w:shd w:val="clear" w:color="000000" w:fill="DCE6F1"/>
            <w:vAlign w:val="center"/>
          </w:tcPr>
          <w:p w14:paraId="240BC691"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FONTES DE ORIGEM DOS DADOS</w:t>
            </w:r>
          </w:p>
        </w:tc>
        <w:tc>
          <w:tcPr>
            <w:tcW w:w="6340" w:type="dxa"/>
            <w:tcBorders>
              <w:top w:val="nil"/>
              <w:left w:val="nil"/>
              <w:bottom w:val="single" w:sz="4" w:space="0" w:color="auto"/>
              <w:right w:val="single" w:sz="4" w:space="0" w:color="auto"/>
            </w:tcBorders>
            <w:shd w:val="clear" w:color="auto" w:fill="auto"/>
            <w:vAlign w:val="center"/>
          </w:tcPr>
          <w:p w14:paraId="72CD7D31" w14:textId="77777777" w:rsidR="00687AD5" w:rsidRPr="00590D3C" w:rsidRDefault="00687AD5" w:rsidP="006F7105">
            <w:pPr>
              <w:spacing w:before="120" w:after="120" w:line="360" w:lineRule="auto"/>
              <w:jc w:val="center"/>
              <w:rPr>
                <w:rFonts w:cs="Arial"/>
                <w:b w:val="0"/>
                <w:color w:val="000000"/>
                <w:sz w:val="20"/>
                <w:szCs w:val="20"/>
              </w:rPr>
            </w:pPr>
            <w:r w:rsidRPr="00590D3C">
              <w:rPr>
                <w:rFonts w:cs="Arial"/>
                <w:b w:val="0"/>
                <w:color w:val="000000"/>
                <w:sz w:val="20"/>
                <w:szCs w:val="20"/>
              </w:rPr>
              <w:t>Os dados para cálculo deste indicador serão fornecidos pelo prestador de serviço responsável pelo atendimento de água (disponibilizado no SNIS) e pela taxa de habitantes por domicílio do último censo e pela contagem de população do IBGE.</w:t>
            </w:r>
          </w:p>
        </w:tc>
      </w:tr>
      <w:tr w:rsidR="00687AD5" w:rsidRPr="00590D3C" w14:paraId="13C9A729" w14:textId="77777777" w:rsidTr="006F7105">
        <w:trPr>
          <w:trHeight w:val="1057"/>
        </w:trPr>
        <w:tc>
          <w:tcPr>
            <w:tcW w:w="2260" w:type="dxa"/>
            <w:tcBorders>
              <w:top w:val="nil"/>
              <w:left w:val="single" w:sz="4" w:space="0" w:color="auto"/>
              <w:bottom w:val="single" w:sz="4" w:space="0" w:color="auto"/>
              <w:right w:val="single" w:sz="4" w:space="0" w:color="auto"/>
            </w:tcBorders>
            <w:shd w:val="clear" w:color="000000" w:fill="DCE6F1"/>
            <w:vAlign w:val="center"/>
          </w:tcPr>
          <w:p w14:paraId="11801C5B"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FORMA DE APRESENTAÇÃO NO SISTEMA DE DADOS</w:t>
            </w:r>
          </w:p>
        </w:tc>
        <w:tc>
          <w:tcPr>
            <w:tcW w:w="6340" w:type="dxa"/>
            <w:tcBorders>
              <w:top w:val="nil"/>
              <w:left w:val="nil"/>
              <w:bottom w:val="single" w:sz="4" w:space="0" w:color="auto"/>
              <w:right w:val="single" w:sz="4" w:space="0" w:color="auto"/>
            </w:tcBorders>
            <w:shd w:val="clear" w:color="auto" w:fill="auto"/>
            <w:vAlign w:val="center"/>
          </w:tcPr>
          <w:p w14:paraId="7ACC89A6" w14:textId="77777777" w:rsidR="00687AD5" w:rsidRPr="00590D3C" w:rsidRDefault="00687AD5" w:rsidP="006F7105">
            <w:pPr>
              <w:spacing w:before="120" w:after="120" w:line="360" w:lineRule="auto"/>
              <w:jc w:val="center"/>
              <w:rPr>
                <w:rFonts w:cs="Arial"/>
                <w:b w:val="0"/>
                <w:color w:val="000000"/>
                <w:sz w:val="20"/>
                <w:szCs w:val="20"/>
              </w:rPr>
            </w:pPr>
            <w:r w:rsidRPr="00590D3C">
              <w:rPr>
                <w:rFonts w:cs="Arial"/>
                <w:b w:val="0"/>
                <w:color w:val="000000"/>
                <w:sz w:val="20"/>
                <w:szCs w:val="20"/>
              </w:rPr>
              <w:t>Gráfico em Barras para a comparação entre vários anos</w:t>
            </w:r>
          </w:p>
        </w:tc>
      </w:tr>
    </w:tbl>
    <w:p w14:paraId="3A1E7B21" w14:textId="77777777" w:rsidR="001839F4" w:rsidRDefault="001839F4" w:rsidP="001839F4">
      <w:pPr>
        <w:pStyle w:val="Legenda"/>
        <w:spacing w:before="120" w:after="120" w:line="360" w:lineRule="auto"/>
        <w:rPr>
          <w:highlight w:val="yellow"/>
        </w:rPr>
        <w:sectPr w:rsidR="001839F4" w:rsidSect="008413B2">
          <w:pgSz w:w="11906" w:h="16838"/>
          <w:pgMar w:top="1418" w:right="1701" w:bottom="1418" w:left="1701" w:header="284" w:footer="709" w:gutter="0"/>
          <w:cols w:space="708"/>
          <w:docGrid w:linePitch="360"/>
        </w:sectPr>
      </w:pPr>
    </w:p>
    <w:p w14:paraId="3E667369" w14:textId="77777777" w:rsidR="001839F4" w:rsidRPr="008413B2" w:rsidRDefault="001839F4" w:rsidP="001839F4">
      <w:pPr>
        <w:pStyle w:val="Legenda"/>
        <w:spacing w:before="120" w:after="120" w:line="360" w:lineRule="auto"/>
        <w:rPr>
          <w:rFonts w:cs="Arial"/>
        </w:rPr>
      </w:pPr>
      <w:bookmarkStart w:id="117" w:name="_Toc419986612"/>
      <w:r w:rsidRPr="001839F4">
        <w:rPr>
          <w:highlight w:val="yellow"/>
        </w:rPr>
        <w:lastRenderedPageBreak/>
        <w:t xml:space="preserve">Quadro </w:t>
      </w:r>
      <w:r w:rsidRPr="001839F4">
        <w:rPr>
          <w:highlight w:val="yellow"/>
        </w:rPr>
        <w:fldChar w:fldCharType="begin"/>
      </w:r>
      <w:r w:rsidRPr="001839F4">
        <w:rPr>
          <w:highlight w:val="yellow"/>
        </w:rPr>
        <w:instrText xml:space="preserve"> SEQ Quadro \* ARABIC </w:instrText>
      </w:r>
      <w:r w:rsidRPr="001839F4">
        <w:rPr>
          <w:highlight w:val="yellow"/>
        </w:rPr>
        <w:fldChar w:fldCharType="separate"/>
      </w:r>
      <w:r w:rsidR="00395604">
        <w:rPr>
          <w:noProof/>
          <w:highlight w:val="yellow"/>
        </w:rPr>
        <w:t>7</w:t>
      </w:r>
      <w:r w:rsidRPr="001839F4">
        <w:rPr>
          <w:noProof/>
          <w:highlight w:val="yellow"/>
        </w:rPr>
        <w:fldChar w:fldCharType="end"/>
      </w:r>
      <w:r w:rsidRPr="001839F4">
        <w:rPr>
          <w:highlight w:val="yellow"/>
        </w:rPr>
        <w:t xml:space="preserve"> - </w:t>
      </w:r>
      <w:r w:rsidRPr="001839F4">
        <w:rPr>
          <w:rFonts w:cs="Arial"/>
          <w:color w:val="000000"/>
          <w:highlight w:val="yellow"/>
        </w:rPr>
        <w:t>Universalização – UA4</w:t>
      </w:r>
      <w:bookmarkEnd w:id="117"/>
    </w:p>
    <w:tbl>
      <w:tblPr>
        <w:tblW w:w="8600" w:type="dxa"/>
        <w:tblInd w:w="55" w:type="dxa"/>
        <w:tblCellMar>
          <w:left w:w="70" w:type="dxa"/>
          <w:right w:w="70" w:type="dxa"/>
        </w:tblCellMar>
        <w:tblLook w:val="04A0" w:firstRow="1" w:lastRow="0" w:firstColumn="1" w:lastColumn="0" w:noHBand="0" w:noVBand="1"/>
      </w:tblPr>
      <w:tblGrid>
        <w:gridCol w:w="2260"/>
        <w:gridCol w:w="6340"/>
      </w:tblGrid>
      <w:tr w:rsidR="001839F4" w:rsidRPr="003706A4" w14:paraId="045C3DD2" w14:textId="77777777" w:rsidTr="000C5FF6">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7B66557D"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CATEGORIA</w:t>
            </w:r>
          </w:p>
        </w:tc>
        <w:tc>
          <w:tcPr>
            <w:tcW w:w="6340" w:type="dxa"/>
            <w:tcBorders>
              <w:top w:val="single" w:sz="4" w:space="0" w:color="auto"/>
              <w:left w:val="nil"/>
              <w:bottom w:val="single" w:sz="4" w:space="0" w:color="auto"/>
              <w:right w:val="single" w:sz="4" w:space="0" w:color="auto"/>
            </w:tcBorders>
            <w:shd w:val="clear" w:color="auto" w:fill="auto"/>
            <w:noWrap/>
            <w:vAlign w:val="center"/>
          </w:tcPr>
          <w:p w14:paraId="1FEA8E27" w14:textId="77777777" w:rsidR="001839F4" w:rsidRPr="003706A4" w:rsidRDefault="001839F4" w:rsidP="000C5FF6">
            <w:pPr>
              <w:spacing w:before="120" w:after="120" w:line="360" w:lineRule="auto"/>
              <w:jc w:val="center"/>
              <w:rPr>
                <w:rFonts w:cs="Arial"/>
                <w:b w:val="0"/>
                <w:color w:val="000000"/>
                <w:sz w:val="20"/>
                <w:szCs w:val="20"/>
              </w:rPr>
            </w:pPr>
            <w:r w:rsidRPr="003706A4">
              <w:rPr>
                <w:rFonts w:cs="Arial"/>
                <w:b w:val="0"/>
                <w:color w:val="000000"/>
                <w:sz w:val="20"/>
                <w:szCs w:val="20"/>
              </w:rPr>
              <w:t>Universalização</w:t>
            </w:r>
          </w:p>
        </w:tc>
      </w:tr>
      <w:tr w:rsidR="001839F4" w:rsidRPr="003706A4" w14:paraId="35579810" w14:textId="77777777" w:rsidTr="000C5FF6">
        <w:trPr>
          <w:trHeight w:val="465"/>
        </w:trPr>
        <w:tc>
          <w:tcPr>
            <w:tcW w:w="2260" w:type="dxa"/>
            <w:tcBorders>
              <w:top w:val="nil"/>
              <w:left w:val="single" w:sz="4" w:space="0" w:color="auto"/>
              <w:bottom w:val="single" w:sz="4" w:space="0" w:color="auto"/>
              <w:right w:val="single" w:sz="4" w:space="0" w:color="auto"/>
            </w:tcBorders>
            <w:shd w:val="clear" w:color="000000" w:fill="DCE6F1"/>
            <w:vAlign w:val="center"/>
          </w:tcPr>
          <w:p w14:paraId="61BC57FC"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SUBCATEGORIA</w:t>
            </w:r>
          </w:p>
        </w:tc>
        <w:tc>
          <w:tcPr>
            <w:tcW w:w="6340" w:type="dxa"/>
            <w:tcBorders>
              <w:top w:val="nil"/>
              <w:left w:val="nil"/>
              <w:bottom w:val="single" w:sz="4" w:space="0" w:color="auto"/>
              <w:right w:val="single" w:sz="4" w:space="0" w:color="auto"/>
            </w:tcBorders>
            <w:shd w:val="clear" w:color="auto" w:fill="auto"/>
            <w:noWrap/>
            <w:vAlign w:val="center"/>
          </w:tcPr>
          <w:p w14:paraId="11884F51" w14:textId="77777777" w:rsidR="001839F4" w:rsidRPr="003706A4" w:rsidRDefault="001839F4" w:rsidP="000C5FF6">
            <w:pPr>
              <w:spacing w:before="120" w:after="120" w:line="360" w:lineRule="auto"/>
              <w:jc w:val="center"/>
              <w:rPr>
                <w:rFonts w:cs="Arial"/>
                <w:b w:val="0"/>
                <w:bCs/>
                <w:color w:val="000000"/>
                <w:sz w:val="20"/>
                <w:szCs w:val="20"/>
              </w:rPr>
            </w:pPr>
            <w:r w:rsidRPr="003706A4">
              <w:rPr>
                <w:rFonts w:cs="Arial"/>
                <w:b w:val="0"/>
                <w:bCs/>
                <w:color w:val="000000"/>
                <w:sz w:val="20"/>
                <w:szCs w:val="20"/>
              </w:rPr>
              <w:t>Abastecimento de Água</w:t>
            </w:r>
          </w:p>
        </w:tc>
      </w:tr>
      <w:tr w:rsidR="001839F4" w:rsidRPr="003706A4" w14:paraId="315B9B96" w14:textId="77777777" w:rsidTr="000C5FF6">
        <w:trPr>
          <w:trHeight w:val="465"/>
        </w:trPr>
        <w:tc>
          <w:tcPr>
            <w:tcW w:w="2260" w:type="dxa"/>
            <w:tcBorders>
              <w:top w:val="nil"/>
              <w:left w:val="single" w:sz="4" w:space="0" w:color="auto"/>
              <w:bottom w:val="single" w:sz="4" w:space="0" w:color="auto"/>
              <w:right w:val="single" w:sz="4" w:space="0" w:color="auto"/>
            </w:tcBorders>
            <w:shd w:val="clear" w:color="000000" w:fill="DCE6F1"/>
            <w:vAlign w:val="center"/>
          </w:tcPr>
          <w:p w14:paraId="7C717C25"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NOME</w:t>
            </w:r>
          </w:p>
        </w:tc>
        <w:tc>
          <w:tcPr>
            <w:tcW w:w="6340" w:type="dxa"/>
            <w:tcBorders>
              <w:top w:val="nil"/>
              <w:left w:val="nil"/>
              <w:bottom w:val="single" w:sz="4" w:space="0" w:color="auto"/>
              <w:right w:val="single" w:sz="4" w:space="0" w:color="auto"/>
            </w:tcBorders>
            <w:shd w:val="clear" w:color="auto" w:fill="auto"/>
            <w:noWrap/>
            <w:vAlign w:val="center"/>
          </w:tcPr>
          <w:p w14:paraId="28B48B95" w14:textId="77777777" w:rsidR="001839F4" w:rsidRPr="003706A4" w:rsidRDefault="001839F4" w:rsidP="000C5FF6">
            <w:pPr>
              <w:spacing w:before="120" w:after="120" w:line="360" w:lineRule="auto"/>
              <w:jc w:val="center"/>
              <w:rPr>
                <w:rFonts w:cs="Arial"/>
                <w:b w:val="0"/>
                <w:bCs/>
                <w:color w:val="000000"/>
                <w:sz w:val="20"/>
                <w:szCs w:val="20"/>
              </w:rPr>
            </w:pPr>
            <w:r w:rsidRPr="001839F4">
              <w:rPr>
                <w:rFonts w:cs="Arial"/>
                <w:b w:val="0"/>
                <w:sz w:val="20"/>
                <w:szCs w:val="20"/>
              </w:rPr>
              <w:t>Índice de Atendimento de Água aos Domicílios Urbanos</w:t>
            </w:r>
            <w:r>
              <w:rPr>
                <w:rFonts w:cs="Arial"/>
                <w:b w:val="0"/>
                <w:bCs/>
                <w:color w:val="000000"/>
                <w:sz w:val="20"/>
                <w:szCs w:val="20"/>
              </w:rPr>
              <w:t xml:space="preserve"> –</w:t>
            </w:r>
            <w:r w:rsidRPr="003706A4">
              <w:rPr>
                <w:rFonts w:cs="Arial"/>
                <w:b w:val="0"/>
                <w:bCs/>
                <w:color w:val="000000"/>
                <w:sz w:val="20"/>
                <w:szCs w:val="20"/>
              </w:rPr>
              <w:t xml:space="preserve"> UA</w:t>
            </w:r>
            <w:r>
              <w:rPr>
                <w:rFonts w:cs="Arial"/>
                <w:b w:val="0"/>
                <w:bCs/>
                <w:color w:val="000000"/>
                <w:sz w:val="20"/>
                <w:szCs w:val="20"/>
              </w:rPr>
              <w:t>4</w:t>
            </w:r>
          </w:p>
        </w:tc>
      </w:tr>
      <w:tr w:rsidR="001839F4" w:rsidRPr="003706A4" w14:paraId="1F58AD68" w14:textId="77777777" w:rsidTr="000C5FF6">
        <w:trPr>
          <w:trHeight w:val="868"/>
        </w:trPr>
        <w:tc>
          <w:tcPr>
            <w:tcW w:w="2260" w:type="dxa"/>
            <w:tcBorders>
              <w:top w:val="nil"/>
              <w:left w:val="single" w:sz="4" w:space="0" w:color="auto"/>
              <w:bottom w:val="single" w:sz="4" w:space="0" w:color="auto"/>
              <w:right w:val="single" w:sz="4" w:space="0" w:color="auto"/>
            </w:tcBorders>
            <w:shd w:val="clear" w:color="000000" w:fill="DCE6F1"/>
            <w:vAlign w:val="center"/>
          </w:tcPr>
          <w:p w14:paraId="226C95C5"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OBJETIVO</w:t>
            </w:r>
          </w:p>
        </w:tc>
        <w:tc>
          <w:tcPr>
            <w:tcW w:w="6340" w:type="dxa"/>
            <w:tcBorders>
              <w:top w:val="nil"/>
              <w:left w:val="nil"/>
              <w:bottom w:val="single" w:sz="4" w:space="0" w:color="auto"/>
              <w:right w:val="single" w:sz="4" w:space="0" w:color="auto"/>
            </w:tcBorders>
            <w:shd w:val="clear" w:color="auto" w:fill="auto"/>
            <w:vAlign w:val="center"/>
          </w:tcPr>
          <w:p w14:paraId="3ABA7CF6" w14:textId="77777777" w:rsidR="001839F4" w:rsidRPr="003706A4" w:rsidRDefault="001839F4" w:rsidP="000C5FF6">
            <w:pPr>
              <w:spacing w:before="120" w:after="120" w:line="360" w:lineRule="auto"/>
              <w:jc w:val="center"/>
              <w:rPr>
                <w:rFonts w:cs="Arial"/>
                <w:b w:val="0"/>
                <w:color w:val="000000"/>
                <w:sz w:val="20"/>
                <w:szCs w:val="20"/>
              </w:rPr>
            </w:pPr>
            <w:r w:rsidRPr="003706A4">
              <w:rPr>
                <w:rFonts w:cs="Arial"/>
                <w:b w:val="0"/>
                <w:color w:val="000000"/>
                <w:sz w:val="20"/>
                <w:szCs w:val="20"/>
              </w:rPr>
              <w:t>O objetivo deste indicador é apresentar a cobertura do serviço de abastecimento de água</w:t>
            </w:r>
            <w:r>
              <w:rPr>
                <w:rFonts w:cs="Arial"/>
                <w:b w:val="0"/>
                <w:color w:val="000000"/>
                <w:sz w:val="20"/>
                <w:szCs w:val="20"/>
              </w:rPr>
              <w:t xml:space="preserve"> aos domicílios urbanos do município.</w:t>
            </w:r>
          </w:p>
        </w:tc>
      </w:tr>
      <w:tr w:rsidR="001839F4" w:rsidRPr="003706A4" w14:paraId="6C5A48A1" w14:textId="77777777" w:rsidTr="000C5FF6">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28011F90"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PERIODICIDADE DE CÁLCULO</w:t>
            </w:r>
          </w:p>
        </w:tc>
        <w:tc>
          <w:tcPr>
            <w:tcW w:w="6340" w:type="dxa"/>
            <w:tcBorders>
              <w:top w:val="nil"/>
              <w:left w:val="nil"/>
              <w:bottom w:val="single" w:sz="4" w:space="0" w:color="auto"/>
              <w:right w:val="single" w:sz="4" w:space="0" w:color="auto"/>
            </w:tcBorders>
            <w:shd w:val="clear" w:color="auto" w:fill="auto"/>
            <w:vAlign w:val="center"/>
          </w:tcPr>
          <w:p w14:paraId="4E24944E" w14:textId="77777777" w:rsidR="001839F4" w:rsidRPr="003706A4" w:rsidRDefault="001839F4" w:rsidP="000C5FF6">
            <w:pPr>
              <w:spacing w:before="120" w:after="120" w:line="360" w:lineRule="auto"/>
              <w:ind w:firstLineChars="100" w:firstLine="200"/>
              <w:jc w:val="center"/>
              <w:rPr>
                <w:rFonts w:cs="Arial"/>
                <w:b w:val="0"/>
                <w:color w:val="000000"/>
                <w:sz w:val="20"/>
                <w:szCs w:val="20"/>
              </w:rPr>
            </w:pPr>
            <w:r>
              <w:rPr>
                <w:rFonts w:cs="Arial"/>
                <w:b w:val="0"/>
                <w:color w:val="000000"/>
                <w:sz w:val="20"/>
                <w:szCs w:val="20"/>
              </w:rPr>
              <w:t xml:space="preserve">Conforme </w:t>
            </w:r>
            <w:proofErr w:type="spellStart"/>
            <w:r>
              <w:rPr>
                <w:rFonts w:cs="Arial"/>
                <w:b w:val="0"/>
                <w:color w:val="000000"/>
                <w:sz w:val="20"/>
                <w:szCs w:val="20"/>
              </w:rPr>
              <w:t>peridiciodade</w:t>
            </w:r>
            <w:proofErr w:type="spellEnd"/>
            <w:r>
              <w:rPr>
                <w:rFonts w:cs="Arial"/>
                <w:b w:val="0"/>
                <w:color w:val="000000"/>
                <w:sz w:val="20"/>
                <w:szCs w:val="20"/>
              </w:rPr>
              <w:t xml:space="preserve"> do censo, a cada dez anos</w:t>
            </w:r>
          </w:p>
        </w:tc>
      </w:tr>
      <w:tr w:rsidR="001839F4" w:rsidRPr="003706A4" w14:paraId="180BBB7A" w14:textId="77777777" w:rsidTr="000C5FF6">
        <w:trPr>
          <w:trHeight w:val="1275"/>
        </w:trPr>
        <w:tc>
          <w:tcPr>
            <w:tcW w:w="2260" w:type="dxa"/>
            <w:tcBorders>
              <w:top w:val="nil"/>
              <w:left w:val="single" w:sz="4" w:space="0" w:color="auto"/>
              <w:bottom w:val="single" w:sz="4" w:space="0" w:color="auto"/>
              <w:right w:val="single" w:sz="4" w:space="0" w:color="auto"/>
            </w:tcBorders>
            <w:shd w:val="clear" w:color="000000" w:fill="DCE6F1"/>
            <w:vAlign w:val="center"/>
          </w:tcPr>
          <w:p w14:paraId="5EA12F97"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RESPONSÁVEL PELA GERAÇÃO</w:t>
            </w:r>
          </w:p>
        </w:tc>
        <w:tc>
          <w:tcPr>
            <w:tcW w:w="6340" w:type="dxa"/>
            <w:tcBorders>
              <w:top w:val="nil"/>
              <w:left w:val="nil"/>
              <w:bottom w:val="single" w:sz="4" w:space="0" w:color="auto"/>
              <w:right w:val="single" w:sz="4" w:space="0" w:color="auto"/>
            </w:tcBorders>
            <w:shd w:val="clear" w:color="auto" w:fill="auto"/>
            <w:vAlign w:val="center"/>
          </w:tcPr>
          <w:p w14:paraId="68AB8B4B" w14:textId="77777777" w:rsidR="001839F4" w:rsidRPr="003706A4" w:rsidRDefault="001839F4" w:rsidP="000C5FF6">
            <w:pPr>
              <w:spacing w:before="120" w:after="120" w:line="360" w:lineRule="auto"/>
              <w:jc w:val="center"/>
              <w:rPr>
                <w:rFonts w:cs="Arial"/>
                <w:b w:val="0"/>
                <w:color w:val="000000"/>
                <w:sz w:val="20"/>
                <w:szCs w:val="20"/>
              </w:rPr>
            </w:pPr>
            <w:r w:rsidRPr="003706A4">
              <w:rPr>
                <w:rFonts w:cs="Arial"/>
                <w:b w:val="0"/>
                <w:color w:val="000000"/>
                <w:sz w:val="20"/>
                <w:szCs w:val="20"/>
              </w:rPr>
              <w:t>O responsável pela geração deste indicador será o gestor do serviço de saneamento, juntamente com o prestador do serviço de abastecimento de água.</w:t>
            </w:r>
          </w:p>
        </w:tc>
      </w:tr>
      <w:tr w:rsidR="001839F4" w:rsidRPr="003706A4" w14:paraId="058AAF37" w14:textId="77777777" w:rsidTr="000C5FF6">
        <w:trPr>
          <w:trHeight w:val="960"/>
        </w:trPr>
        <w:tc>
          <w:tcPr>
            <w:tcW w:w="2260" w:type="dxa"/>
            <w:tcBorders>
              <w:top w:val="nil"/>
              <w:left w:val="single" w:sz="4" w:space="0" w:color="auto"/>
              <w:bottom w:val="single" w:sz="4" w:space="0" w:color="auto"/>
              <w:right w:val="single" w:sz="4" w:space="0" w:color="auto"/>
            </w:tcBorders>
            <w:shd w:val="clear" w:color="000000" w:fill="DCE6F1"/>
            <w:vAlign w:val="center"/>
          </w:tcPr>
          <w:p w14:paraId="1523FB22"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RESPONSÁVEL PELA DIVULGAÇÃO</w:t>
            </w:r>
          </w:p>
        </w:tc>
        <w:tc>
          <w:tcPr>
            <w:tcW w:w="6340" w:type="dxa"/>
            <w:tcBorders>
              <w:top w:val="nil"/>
              <w:left w:val="nil"/>
              <w:bottom w:val="single" w:sz="4" w:space="0" w:color="auto"/>
              <w:right w:val="single" w:sz="4" w:space="0" w:color="auto"/>
            </w:tcBorders>
            <w:shd w:val="clear" w:color="auto" w:fill="auto"/>
            <w:vAlign w:val="center"/>
          </w:tcPr>
          <w:p w14:paraId="20660997" w14:textId="77777777" w:rsidR="001839F4" w:rsidRPr="003706A4" w:rsidRDefault="001839F4" w:rsidP="000C5FF6">
            <w:pPr>
              <w:spacing w:before="120" w:after="120" w:line="360" w:lineRule="auto"/>
              <w:jc w:val="center"/>
              <w:rPr>
                <w:rFonts w:cs="Arial"/>
                <w:b w:val="0"/>
                <w:color w:val="000000"/>
                <w:sz w:val="20"/>
                <w:szCs w:val="20"/>
              </w:rPr>
            </w:pPr>
            <w:r w:rsidRPr="003706A4">
              <w:rPr>
                <w:rFonts w:cs="Arial"/>
                <w:b w:val="0"/>
                <w:color w:val="000000"/>
                <w:sz w:val="20"/>
                <w:szCs w:val="20"/>
              </w:rPr>
              <w:t>A divulgação dos resultados obtidos pelo indicador, bem como o cenário por ele estimado serão divulgados pelo gestor.</w:t>
            </w:r>
          </w:p>
        </w:tc>
      </w:tr>
      <w:tr w:rsidR="001839F4" w:rsidRPr="003706A4" w14:paraId="59C71D78" w14:textId="77777777" w:rsidTr="000C5FF6">
        <w:trPr>
          <w:trHeight w:val="810"/>
        </w:trPr>
        <w:tc>
          <w:tcPr>
            <w:tcW w:w="2260" w:type="dxa"/>
            <w:tcBorders>
              <w:top w:val="nil"/>
              <w:left w:val="single" w:sz="4" w:space="0" w:color="auto"/>
              <w:bottom w:val="single" w:sz="4" w:space="0" w:color="auto"/>
              <w:right w:val="single" w:sz="4" w:space="0" w:color="auto"/>
            </w:tcBorders>
            <w:shd w:val="clear" w:color="000000" w:fill="DCE6F1"/>
            <w:vAlign w:val="center"/>
          </w:tcPr>
          <w:p w14:paraId="34707DCA"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INTERVALO DE VALIDADE</w:t>
            </w:r>
          </w:p>
        </w:tc>
        <w:tc>
          <w:tcPr>
            <w:tcW w:w="6340" w:type="dxa"/>
            <w:tcBorders>
              <w:top w:val="nil"/>
              <w:left w:val="nil"/>
              <w:bottom w:val="single" w:sz="4" w:space="0" w:color="auto"/>
              <w:right w:val="single" w:sz="4" w:space="0" w:color="auto"/>
            </w:tcBorders>
            <w:shd w:val="clear" w:color="auto" w:fill="auto"/>
            <w:vAlign w:val="center"/>
          </w:tcPr>
          <w:p w14:paraId="5A9679AF" w14:textId="77777777" w:rsidR="001839F4" w:rsidRPr="003706A4" w:rsidRDefault="001839F4" w:rsidP="00FA76C4">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 xml:space="preserve">Conforme periodicidade de cálculo: </w:t>
            </w:r>
            <w:r w:rsidR="00FA76C4">
              <w:rPr>
                <w:rFonts w:cs="Arial"/>
                <w:b w:val="0"/>
                <w:color w:val="000000"/>
                <w:sz w:val="20"/>
                <w:szCs w:val="20"/>
              </w:rPr>
              <w:t>a cada de anos</w:t>
            </w:r>
          </w:p>
        </w:tc>
      </w:tr>
      <w:tr w:rsidR="001839F4" w:rsidRPr="003706A4" w14:paraId="1BC53EA6" w14:textId="77777777" w:rsidTr="000C5FF6">
        <w:trPr>
          <w:trHeight w:val="1665"/>
        </w:trPr>
        <w:tc>
          <w:tcPr>
            <w:tcW w:w="2260" w:type="dxa"/>
            <w:tcBorders>
              <w:top w:val="nil"/>
              <w:left w:val="single" w:sz="4" w:space="0" w:color="auto"/>
              <w:bottom w:val="single" w:sz="4" w:space="0" w:color="auto"/>
              <w:right w:val="single" w:sz="4" w:space="0" w:color="auto"/>
            </w:tcBorders>
            <w:shd w:val="clear" w:color="000000" w:fill="DCE6F1"/>
            <w:vAlign w:val="center"/>
          </w:tcPr>
          <w:p w14:paraId="46C257D7"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FONTES DE ORIGEM DOS DADOS</w:t>
            </w:r>
          </w:p>
        </w:tc>
        <w:tc>
          <w:tcPr>
            <w:tcW w:w="6340" w:type="dxa"/>
            <w:tcBorders>
              <w:top w:val="nil"/>
              <w:left w:val="nil"/>
              <w:bottom w:val="single" w:sz="4" w:space="0" w:color="auto"/>
              <w:right w:val="single" w:sz="4" w:space="0" w:color="auto"/>
            </w:tcBorders>
            <w:shd w:val="clear" w:color="auto" w:fill="auto"/>
            <w:vAlign w:val="center"/>
          </w:tcPr>
          <w:p w14:paraId="28B0A561" w14:textId="77777777" w:rsidR="001839F4" w:rsidRPr="003706A4" w:rsidRDefault="001839F4" w:rsidP="000C5FF6">
            <w:pPr>
              <w:spacing w:before="120" w:after="120" w:line="360" w:lineRule="auto"/>
              <w:jc w:val="center"/>
              <w:rPr>
                <w:rFonts w:cs="Arial"/>
                <w:b w:val="0"/>
                <w:color w:val="000000"/>
                <w:sz w:val="20"/>
                <w:szCs w:val="20"/>
              </w:rPr>
            </w:pPr>
            <w:r w:rsidRPr="003706A4">
              <w:rPr>
                <w:rFonts w:cs="Arial"/>
                <w:b w:val="0"/>
                <w:color w:val="000000"/>
                <w:sz w:val="20"/>
                <w:szCs w:val="20"/>
              </w:rPr>
              <w:t>Os dados para cálculo deste indicador serão fornecidos pelo</w:t>
            </w:r>
            <w:r>
              <w:rPr>
                <w:rFonts w:cs="Arial"/>
                <w:b w:val="0"/>
                <w:color w:val="000000"/>
                <w:sz w:val="20"/>
                <w:szCs w:val="20"/>
              </w:rPr>
              <w:t xml:space="preserve"> último censo realizado</w:t>
            </w:r>
            <w:r w:rsidRPr="003706A4">
              <w:rPr>
                <w:rFonts w:cs="Arial"/>
                <w:b w:val="0"/>
                <w:color w:val="000000"/>
                <w:sz w:val="20"/>
                <w:szCs w:val="20"/>
              </w:rPr>
              <w:t xml:space="preserve"> </w:t>
            </w:r>
          </w:p>
        </w:tc>
      </w:tr>
      <w:tr w:rsidR="001839F4" w:rsidRPr="003706A4" w14:paraId="17F1E614" w14:textId="77777777" w:rsidTr="000C5FF6">
        <w:trPr>
          <w:trHeight w:val="1057"/>
        </w:trPr>
        <w:tc>
          <w:tcPr>
            <w:tcW w:w="2260" w:type="dxa"/>
            <w:tcBorders>
              <w:top w:val="nil"/>
              <w:left w:val="single" w:sz="4" w:space="0" w:color="auto"/>
              <w:bottom w:val="single" w:sz="4" w:space="0" w:color="auto"/>
              <w:right w:val="single" w:sz="4" w:space="0" w:color="auto"/>
            </w:tcBorders>
            <w:shd w:val="clear" w:color="000000" w:fill="DCE6F1"/>
            <w:vAlign w:val="center"/>
          </w:tcPr>
          <w:p w14:paraId="790139EC"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FORMA DE APRESENTAÇÃO NO SISTEMA DE DADOS</w:t>
            </w:r>
          </w:p>
        </w:tc>
        <w:tc>
          <w:tcPr>
            <w:tcW w:w="6340" w:type="dxa"/>
            <w:tcBorders>
              <w:top w:val="nil"/>
              <w:left w:val="nil"/>
              <w:bottom w:val="single" w:sz="4" w:space="0" w:color="auto"/>
              <w:right w:val="single" w:sz="4" w:space="0" w:color="auto"/>
            </w:tcBorders>
            <w:shd w:val="clear" w:color="auto" w:fill="auto"/>
            <w:vAlign w:val="center"/>
          </w:tcPr>
          <w:p w14:paraId="3F1807D9" w14:textId="77777777" w:rsidR="001839F4" w:rsidRPr="003706A4" w:rsidRDefault="001839F4" w:rsidP="000C5FF6">
            <w:pPr>
              <w:spacing w:before="120" w:after="120" w:line="360" w:lineRule="auto"/>
              <w:jc w:val="center"/>
              <w:rPr>
                <w:rFonts w:cs="Arial"/>
                <w:b w:val="0"/>
                <w:color w:val="000000"/>
                <w:sz w:val="20"/>
                <w:szCs w:val="20"/>
              </w:rPr>
            </w:pPr>
            <w:r w:rsidRPr="00CB6FDA">
              <w:rPr>
                <w:rFonts w:cs="Arial"/>
                <w:b w:val="0"/>
                <w:color w:val="000000"/>
                <w:sz w:val="20"/>
                <w:szCs w:val="20"/>
              </w:rPr>
              <w:t xml:space="preserve">Valor absoluto em </w:t>
            </w:r>
            <w:r>
              <w:rPr>
                <w:rFonts w:cs="Arial"/>
                <w:b w:val="0"/>
                <w:color w:val="000000"/>
                <w:sz w:val="20"/>
                <w:szCs w:val="20"/>
              </w:rPr>
              <w:t>porcentagem</w:t>
            </w:r>
          </w:p>
        </w:tc>
      </w:tr>
    </w:tbl>
    <w:p w14:paraId="3614435D" w14:textId="77777777" w:rsidR="001839F4" w:rsidRDefault="001839F4" w:rsidP="001839F4">
      <w:pPr>
        <w:pStyle w:val="Sumrio1"/>
      </w:pPr>
    </w:p>
    <w:p w14:paraId="4269262B" w14:textId="77777777" w:rsidR="00687AD5" w:rsidRDefault="00687AD5" w:rsidP="00B40BC7">
      <w:pPr>
        <w:pStyle w:val="Sumrio1"/>
      </w:pPr>
    </w:p>
    <w:p w14:paraId="56EA223A" w14:textId="77777777" w:rsidR="00FD138D" w:rsidRDefault="00FD138D" w:rsidP="00056A06">
      <w:pPr>
        <w:rPr>
          <w:lang w:eastAsia="en-US"/>
        </w:rPr>
        <w:sectPr w:rsidR="00FD138D" w:rsidSect="008413B2">
          <w:pgSz w:w="11906" w:h="16838"/>
          <w:pgMar w:top="1418" w:right="1701" w:bottom="1418" w:left="1701" w:header="284" w:footer="709" w:gutter="0"/>
          <w:cols w:space="708"/>
          <w:docGrid w:linePitch="360"/>
        </w:sectPr>
      </w:pPr>
    </w:p>
    <w:p w14:paraId="6F2FE668" w14:textId="77777777" w:rsidR="00B36949" w:rsidRDefault="00B36949" w:rsidP="00B36949">
      <w:pPr>
        <w:pStyle w:val="Legenda"/>
        <w:rPr>
          <w:lang w:eastAsia="en-US"/>
        </w:rPr>
      </w:pPr>
      <w:bookmarkStart w:id="118" w:name="_Toc419986613"/>
      <w:r w:rsidRPr="00B36949">
        <w:rPr>
          <w:highlight w:val="yellow"/>
        </w:rPr>
        <w:lastRenderedPageBreak/>
        <w:t xml:space="preserve">Quadro </w:t>
      </w:r>
      <w:r w:rsidRPr="00B36949">
        <w:rPr>
          <w:highlight w:val="yellow"/>
        </w:rPr>
        <w:fldChar w:fldCharType="begin"/>
      </w:r>
      <w:r w:rsidRPr="00B36949">
        <w:rPr>
          <w:highlight w:val="yellow"/>
        </w:rPr>
        <w:instrText xml:space="preserve"> SEQ Quadro \* ARABIC </w:instrText>
      </w:r>
      <w:r w:rsidRPr="00B36949">
        <w:rPr>
          <w:highlight w:val="yellow"/>
        </w:rPr>
        <w:fldChar w:fldCharType="separate"/>
      </w:r>
      <w:r w:rsidR="00395604">
        <w:rPr>
          <w:noProof/>
          <w:highlight w:val="yellow"/>
        </w:rPr>
        <w:t>8</w:t>
      </w:r>
      <w:r w:rsidRPr="00B36949">
        <w:rPr>
          <w:noProof/>
          <w:highlight w:val="yellow"/>
        </w:rPr>
        <w:fldChar w:fldCharType="end"/>
      </w:r>
      <w:r w:rsidRPr="00B36949">
        <w:rPr>
          <w:highlight w:val="yellow"/>
        </w:rPr>
        <w:t xml:space="preserve"> </w:t>
      </w:r>
      <w:r w:rsidRPr="00FD0A68">
        <w:rPr>
          <w:highlight w:val="yellow"/>
        </w:rPr>
        <w:t>– Universalização – UA</w:t>
      </w:r>
      <w:r w:rsidR="00FD0A68" w:rsidRPr="00FD0A68">
        <w:rPr>
          <w:highlight w:val="yellow"/>
        </w:rPr>
        <w:t>5</w:t>
      </w:r>
      <w:bookmarkEnd w:id="118"/>
    </w:p>
    <w:tbl>
      <w:tblPr>
        <w:tblW w:w="8600" w:type="dxa"/>
        <w:tblInd w:w="55" w:type="dxa"/>
        <w:tblCellMar>
          <w:left w:w="70" w:type="dxa"/>
          <w:right w:w="70" w:type="dxa"/>
        </w:tblCellMar>
        <w:tblLook w:val="04A0" w:firstRow="1" w:lastRow="0" w:firstColumn="1" w:lastColumn="0" w:noHBand="0" w:noVBand="1"/>
      </w:tblPr>
      <w:tblGrid>
        <w:gridCol w:w="2260"/>
        <w:gridCol w:w="6340"/>
      </w:tblGrid>
      <w:tr w:rsidR="00B36949" w:rsidRPr="00590D3C" w14:paraId="46F9BFF3" w14:textId="77777777" w:rsidTr="00B36949">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1BA70DBB" w14:textId="77777777" w:rsidR="00B36949" w:rsidRPr="00590D3C" w:rsidRDefault="00B36949" w:rsidP="00B36949">
            <w:pPr>
              <w:spacing w:before="120" w:after="120" w:line="360" w:lineRule="auto"/>
              <w:jc w:val="center"/>
              <w:rPr>
                <w:rFonts w:cs="Arial"/>
                <w:bCs/>
                <w:color w:val="000000"/>
                <w:sz w:val="20"/>
                <w:szCs w:val="20"/>
              </w:rPr>
            </w:pPr>
            <w:r w:rsidRPr="00590D3C">
              <w:rPr>
                <w:rFonts w:cs="Arial"/>
                <w:bCs/>
                <w:color w:val="000000"/>
                <w:sz w:val="20"/>
                <w:szCs w:val="20"/>
              </w:rPr>
              <w:t>CATEGORIA</w:t>
            </w:r>
          </w:p>
        </w:tc>
        <w:tc>
          <w:tcPr>
            <w:tcW w:w="6340" w:type="dxa"/>
            <w:tcBorders>
              <w:top w:val="single" w:sz="4" w:space="0" w:color="auto"/>
              <w:left w:val="nil"/>
              <w:bottom w:val="single" w:sz="4" w:space="0" w:color="auto"/>
              <w:right w:val="single" w:sz="4" w:space="0" w:color="auto"/>
            </w:tcBorders>
            <w:shd w:val="clear" w:color="auto" w:fill="auto"/>
            <w:noWrap/>
            <w:vAlign w:val="center"/>
          </w:tcPr>
          <w:p w14:paraId="72C692C7" w14:textId="77777777" w:rsidR="00B36949" w:rsidRPr="00590D3C" w:rsidRDefault="00B36949" w:rsidP="00B36949">
            <w:pPr>
              <w:spacing w:before="120" w:after="120" w:line="360" w:lineRule="auto"/>
              <w:jc w:val="center"/>
              <w:rPr>
                <w:rFonts w:cs="Arial"/>
                <w:b w:val="0"/>
                <w:color w:val="000000"/>
                <w:sz w:val="20"/>
                <w:szCs w:val="20"/>
              </w:rPr>
            </w:pPr>
            <w:r w:rsidRPr="00590D3C">
              <w:rPr>
                <w:rFonts w:cs="Arial"/>
                <w:b w:val="0"/>
                <w:color w:val="000000"/>
                <w:sz w:val="20"/>
                <w:szCs w:val="20"/>
              </w:rPr>
              <w:t>Universalização</w:t>
            </w:r>
          </w:p>
        </w:tc>
      </w:tr>
      <w:tr w:rsidR="00B36949" w:rsidRPr="00590D3C" w14:paraId="11F838C3" w14:textId="77777777" w:rsidTr="00B36949">
        <w:trPr>
          <w:trHeight w:val="465"/>
        </w:trPr>
        <w:tc>
          <w:tcPr>
            <w:tcW w:w="2260" w:type="dxa"/>
            <w:tcBorders>
              <w:top w:val="nil"/>
              <w:left w:val="single" w:sz="4" w:space="0" w:color="auto"/>
              <w:bottom w:val="single" w:sz="4" w:space="0" w:color="auto"/>
              <w:right w:val="single" w:sz="4" w:space="0" w:color="auto"/>
            </w:tcBorders>
            <w:shd w:val="clear" w:color="000000" w:fill="DCE6F1"/>
            <w:vAlign w:val="center"/>
          </w:tcPr>
          <w:p w14:paraId="7645973B" w14:textId="77777777" w:rsidR="00B36949" w:rsidRPr="00590D3C" w:rsidRDefault="00B36949" w:rsidP="00B36949">
            <w:pPr>
              <w:spacing w:before="120" w:after="120" w:line="360" w:lineRule="auto"/>
              <w:jc w:val="center"/>
              <w:rPr>
                <w:rFonts w:cs="Arial"/>
                <w:bCs/>
                <w:color w:val="000000"/>
                <w:sz w:val="20"/>
                <w:szCs w:val="20"/>
              </w:rPr>
            </w:pPr>
            <w:r w:rsidRPr="00590D3C">
              <w:rPr>
                <w:rFonts w:cs="Arial"/>
                <w:bCs/>
                <w:color w:val="000000"/>
                <w:sz w:val="20"/>
                <w:szCs w:val="20"/>
              </w:rPr>
              <w:t>SUBCATEGORIA</w:t>
            </w:r>
          </w:p>
        </w:tc>
        <w:tc>
          <w:tcPr>
            <w:tcW w:w="6340" w:type="dxa"/>
            <w:tcBorders>
              <w:top w:val="nil"/>
              <w:left w:val="nil"/>
              <w:bottom w:val="single" w:sz="4" w:space="0" w:color="auto"/>
              <w:right w:val="single" w:sz="4" w:space="0" w:color="auto"/>
            </w:tcBorders>
            <w:shd w:val="clear" w:color="auto" w:fill="auto"/>
            <w:noWrap/>
            <w:vAlign w:val="center"/>
          </w:tcPr>
          <w:p w14:paraId="66C796FC" w14:textId="77777777" w:rsidR="00B36949" w:rsidRPr="00590D3C" w:rsidRDefault="00B36949" w:rsidP="00B36949">
            <w:pPr>
              <w:spacing w:before="120" w:after="120" w:line="360" w:lineRule="auto"/>
              <w:jc w:val="center"/>
              <w:rPr>
                <w:rFonts w:cs="Arial"/>
                <w:b w:val="0"/>
                <w:bCs/>
                <w:color w:val="000000"/>
                <w:sz w:val="20"/>
                <w:szCs w:val="20"/>
              </w:rPr>
            </w:pPr>
            <w:r w:rsidRPr="00590D3C">
              <w:rPr>
                <w:rFonts w:cs="Arial"/>
                <w:b w:val="0"/>
                <w:bCs/>
                <w:color w:val="000000"/>
                <w:sz w:val="20"/>
                <w:szCs w:val="20"/>
              </w:rPr>
              <w:t>Abastecimento de Água</w:t>
            </w:r>
          </w:p>
        </w:tc>
      </w:tr>
      <w:tr w:rsidR="00B36949" w:rsidRPr="00590D3C" w14:paraId="48DEEC18" w14:textId="77777777" w:rsidTr="00B36949">
        <w:trPr>
          <w:trHeight w:val="465"/>
        </w:trPr>
        <w:tc>
          <w:tcPr>
            <w:tcW w:w="2260" w:type="dxa"/>
            <w:tcBorders>
              <w:top w:val="nil"/>
              <w:left w:val="single" w:sz="4" w:space="0" w:color="auto"/>
              <w:bottom w:val="single" w:sz="4" w:space="0" w:color="auto"/>
              <w:right w:val="single" w:sz="4" w:space="0" w:color="auto"/>
            </w:tcBorders>
            <w:shd w:val="clear" w:color="000000" w:fill="DCE6F1"/>
            <w:vAlign w:val="center"/>
          </w:tcPr>
          <w:p w14:paraId="7AA643F0" w14:textId="77777777" w:rsidR="00B36949" w:rsidRPr="00590D3C" w:rsidRDefault="00B36949" w:rsidP="00B36949">
            <w:pPr>
              <w:spacing w:before="120" w:after="120" w:line="360" w:lineRule="auto"/>
              <w:jc w:val="center"/>
              <w:rPr>
                <w:rFonts w:cs="Arial"/>
                <w:bCs/>
                <w:color w:val="000000"/>
                <w:sz w:val="20"/>
                <w:szCs w:val="20"/>
              </w:rPr>
            </w:pPr>
            <w:r w:rsidRPr="00590D3C">
              <w:rPr>
                <w:rFonts w:cs="Arial"/>
                <w:bCs/>
                <w:color w:val="000000"/>
                <w:sz w:val="20"/>
                <w:szCs w:val="20"/>
              </w:rPr>
              <w:t>NOME</w:t>
            </w:r>
          </w:p>
        </w:tc>
        <w:tc>
          <w:tcPr>
            <w:tcW w:w="6340" w:type="dxa"/>
            <w:tcBorders>
              <w:top w:val="nil"/>
              <w:left w:val="nil"/>
              <w:bottom w:val="single" w:sz="4" w:space="0" w:color="auto"/>
              <w:right w:val="single" w:sz="4" w:space="0" w:color="auto"/>
            </w:tcBorders>
            <w:shd w:val="clear" w:color="auto" w:fill="auto"/>
            <w:noWrap/>
            <w:vAlign w:val="center"/>
          </w:tcPr>
          <w:p w14:paraId="578949BE" w14:textId="77777777" w:rsidR="00B36949" w:rsidRPr="00590D3C" w:rsidRDefault="00B36949" w:rsidP="00FD0A68">
            <w:pPr>
              <w:pStyle w:val="PargrafodaLista"/>
              <w:spacing w:before="240" w:line="360" w:lineRule="auto"/>
              <w:ind w:left="34"/>
              <w:jc w:val="center"/>
              <w:rPr>
                <w:rFonts w:cs="Arial"/>
                <w:b w:val="0"/>
                <w:bCs/>
                <w:color w:val="000000"/>
                <w:sz w:val="20"/>
                <w:szCs w:val="20"/>
              </w:rPr>
            </w:pPr>
            <w:r w:rsidRPr="00B36949">
              <w:rPr>
                <w:rFonts w:cs="Arial"/>
                <w:b w:val="0"/>
                <w:sz w:val="20"/>
                <w:szCs w:val="20"/>
              </w:rPr>
              <w:t>Índice de Atendimento de Água à População Rural</w:t>
            </w:r>
            <w:r w:rsidRPr="00590D3C">
              <w:rPr>
                <w:rFonts w:cs="Arial"/>
                <w:b w:val="0"/>
                <w:bCs/>
                <w:color w:val="000000"/>
                <w:sz w:val="20"/>
                <w:szCs w:val="20"/>
              </w:rPr>
              <w:t>– UA</w:t>
            </w:r>
            <w:r w:rsidR="00FD0A68">
              <w:rPr>
                <w:rFonts w:cs="Arial"/>
                <w:b w:val="0"/>
                <w:bCs/>
                <w:color w:val="000000"/>
                <w:sz w:val="20"/>
                <w:szCs w:val="20"/>
              </w:rPr>
              <w:t>5</w:t>
            </w:r>
          </w:p>
        </w:tc>
      </w:tr>
      <w:tr w:rsidR="00B36949" w:rsidRPr="00590D3C" w14:paraId="1CCFB1AA" w14:textId="77777777" w:rsidTr="00B36949">
        <w:trPr>
          <w:trHeight w:val="868"/>
        </w:trPr>
        <w:tc>
          <w:tcPr>
            <w:tcW w:w="2260" w:type="dxa"/>
            <w:tcBorders>
              <w:top w:val="nil"/>
              <w:left w:val="single" w:sz="4" w:space="0" w:color="auto"/>
              <w:bottom w:val="single" w:sz="4" w:space="0" w:color="auto"/>
              <w:right w:val="single" w:sz="4" w:space="0" w:color="auto"/>
            </w:tcBorders>
            <w:shd w:val="clear" w:color="000000" w:fill="DCE6F1"/>
            <w:vAlign w:val="center"/>
          </w:tcPr>
          <w:p w14:paraId="2B14280A" w14:textId="77777777" w:rsidR="00B36949" w:rsidRPr="00590D3C" w:rsidRDefault="00B36949" w:rsidP="00B36949">
            <w:pPr>
              <w:spacing w:before="120" w:after="120" w:line="360" w:lineRule="auto"/>
              <w:jc w:val="center"/>
              <w:rPr>
                <w:rFonts w:cs="Arial"/>
                <w:bCs/>
                <w:color w:val="000000"/>
                <w:sz w:val="20"/>
                <w:szCs w:val="20"/>
              </w:rPr>
            </w:pPr>
            <w:r w:rsidRPr="00590D3C">
              <w:rPr>
                <w:rFonts w:cs="Arial"/>
                <w:bCs/>
                <w:color w:val="000000"/>
                <w:sz w:val="20"/>
                <w:szCs w:val="20"/>
              </w:rPr>
              <w:t>OBJETIVO</w:t>
            </w:r>
          </w:p>
        </w:tc>
        <w:tc>
          <w:tcPr>
            <w:tcW w:w="6340" w:type="dxa"/>
            <w:tcBorders>
              <w:top w:val="nil"/>
              <w:left w:val="nil"/>
              <w:bottom w:val="single" w:sz="4" w:space="0" w:color="auto"/>
              <w:right w:val="single" w:sz="4" w:space="0" w:color="auto"/>
            </w:tcBorders>
            <w:shd w:val="clear" w:color="auto" w:fill="auto"/>
            <w:vAlign w:val="center"/>
          </w:tcPr>
          <w:p w14:paraId="3F50E0DF" w14:textId="77777777" w:rsidR="00B36949" w:rsidRPr="00590D3C" w:rsidRDefault="00B36949" w:rsidP="00B36949">
            <w:pPr>
              <w:spacing w:before="120" w:after="120" w:line="360" w:lineRule="auto"/>
              <w:jc w:val="center"/>
              <w:rPr>
                <w:rFonts w:cs="Arial"/>
                <w:b w:val="0"/>
                <w:color w:val="000000"/>
                <w:sz w:val="20"/>
                <w:szCs w:val="20"/>
              </w:rPr>
            </w:pPr>
            <w:r w:rsidRPr="00590D3C">
              <w:rPr>
                <w:rFonts w:cs="Arial"/>
                <w:b w:val="0"/>
                <w:color w:val="000000"/>
                <w:sz w:val="20"/>
                <w:szCs w:val="20"/>
              </w:rPr>
              <w:t xml:space="preserve">O objetivo deste indicador é apresentar a cobertura do serviço de abastecimento de água à População </w:t>
            </w:r>
            <w:r>
              <w:rPr>
                <w:rFonts w:cs="Arial"/>
                <w:b w:val="0"/>
                <w:color w:val="000000"/>
                <w:sz w:val="20"/>
                <w:szCs w:val="20"/>
              </w:rPr>
              <w:t>Rural</w:t>
            </w:r>
          </w:p>
        </w:tc>
      </w:tr>
      <w:tr w:rsidR="00B36949" w:rsidRPr="00590D3C" w14:paraId="6AAD5687" w14:textId="77777777" w:rsidTr="00B36949">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66DF9AC0" w14:textId="77777777" w:rsidR="00B36949" w:rsidRPr="00590D3C" w:rsidRDefault="00B36949" w:rsidP="00B36949">
            <w:pPr>
              <w:spacing w:before="120" w:after="120" w:line="360" w:lineRule="auto"/>
              <w:jc w:val="center"/>
              <w:rPr>
                <w:rFonts w:cs="Arial"/>
                <w:bCs/>
                <w:color w:val="000000"/>
                <w:sz w:val="20"/>
                <w:szCs w:val="20"/>
              </w:rPr>
            </w:pPr>
            <w:r w:rsidRPr="00590D3C">
              <w:rPr>
                <w:rFonts w:cs="Arial"/>
                <w:bCs/>
                <w:color w:val="000000"/>
                <w:sz w:val="20"/>
                <w:szCs w:val="20"/>
              </w:rPr>
              <w:t>PERIODICIDADE DE CÁLCULO</w:t>
            </w:r>
          </w:p>
        </w:tc>
        <w:tc>
          <w:tcPr>
            <w:tcW w:w="6340" w:type="dxa"/>
            <w:tcBorders>
              <w:top w:val="nil"/>
              <w:left w:val="nil"/>
              <w:bottom w:val="single" w:sz="4" w:space="0" w:color="auto"/>
              <w:right w:val="single" w:sz="4" w:space="0" w:color="auto"/>
            </w:tcBorders>
            <w:shd w:val="clear" w:color="auto" w:fill="auto"/>
            <w:vAlign w:val="center"/>
          </w:tcPr>
          <w:p w14:paraId="2B40A958" w14:textId="77777777" w:rsidR="00B36949" w:rsidRPr="00590D3C" w:rsidRDefault="00B36949" w:rsidP="00B36949">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Anual</w:t>
            </w:r>
          </w:p>
        </w:tc>
      </w:tr>
      <w:tr w:rsidR="00B36949" w:rsidRPr="00590D3C" w14:paraId="46299BF2" w14:textId="77777777" w:rsidTr="00B36949">
        <w:trPr>
          <w:trHeight w:val="1275"/>
        </w:trPr>
        <w:tc>
          <w:tcPr>
            <w:tcW w:w="2260" w:type="dxa"/>
            <w:tcBorders>
              <w:top w:val="nil"/>
              <w:left w:val="single" w:sz="4" w:space="0" w:color="auto"/>
              <w:bottom w:val="single" w:sz="4" w:space="0" w:color="auto"/>
              <w:right w:val="single" w:sz="4" w:space="0" w:color="auto"/>
            </w:tcBorders>
            <w:shd w:val="clear" w:color="000000" w:fill="DCE6F1"/>
            <w:vAlign w:val="center"/>
          </w:tcPr>
          <w:p w14:paraId="16DD76C7" w14:textId="77777777" w:rsidR="00B36949" w:rsidRPr="00590D3C" w:rsidRDefault="00B36949" w:rsidP="00B36949">
            <w:pPr>
              <w:spacing w:before="120" w:after="120" w:line="360" w:lineRule="auto"/>
              <w:jc w:val="center"/>
              <w:rPr>
                <w:rFonts w:cs="Arial"/>
                <w:bCs/>
                <w:color w:val="000000"/>
                <w:sz w:val="20"/>
                <w:szCs w:val="20"/>
              </w:rPr>
            </w:pPr>
            <w:r w:rsidRPr="00590D3C">
              <w:rPr>
                <w:rFonts w:cs="Arial"/>
                <w:bCs/>
                <w:color w:val="000000"/>
                <w:sz w:val="20"/>
                <w:szCs w:val="20"/>
              </w:rPr>
              <w:t>RESPONSÁVEL PELA GERAÇÃO</w:t>
            </w:r>
          </w:p>
        </w:tc>
        <w:tc>
          <w:tcPr>
            <w:tcW w:w="6340" w:type="dxa"/>
            <w:tcBorders>
              <w:top w:val="nil"/>
              <w:left w:val="nil"/>
              <w:bottom w:val="single" w:sz="4" w:space="0" w:color="auto"/>
              <w:right w:val="single" w:sz="4" w:space="0" w:color="auto"/>
            </w:tcBorders>
            <w:shd w:val="clear" w:color="auto" w:fill="auto"/>
            <w:vAlign w:val="center"/>
          </w:tcPr>
          <w:p w14:paraId="49225BD3" w14:textId="77777777" w:rsidR="00B36949" w:rsidRPr="00590D3C" w:rsidRDefault="00B36949" w:rsidP="00B36949">
            <w:pPr>
              <w:spacing w:before="120" w:after="120" w:line="360" w:lineRule="auto"/>
              <w:jc w:val="center"/>
              <w:rPr>
                <w:rFonts w:cs="Arial"/>
                <w:b w:val="0"/>
                <w:color w:val="000000"/>
                <w:sz w:val="20"/>
                <w:szCs w:val="20"/>
              </w:rPr>
            </w:pPr>
            <w:r w:rsidRPr="00590D3C">
              <w:rPr>
                <w:rFonts w:cs="Arial"/>
                <w:b w:val="0"/>
                <w:color w:val="000000"/>
                <w:sz w:val="20"/>
                <w:szCs w:val="20"/>
              </w:rPr>
              <w:t>O responsável pela geração deste indicador será o gestor do serviço de saneamento, juntamente com o prestador do serviço de abastecimento de água.</w:t>
            </w:r>
          </w:p>
        </w:tc>
      </w:tr>
      <w:tr w:rsidR="00B36949" w:rsidRPr="00590D3C" w14:paraId="4012D86B" w14:textId="77777777" w:rsidTr="00B36949">
        <w:trPr>
          <w:trHeight w:val="960"/>
        </w:trPr>
        <w:tc>
          <w:tcPr>
            <w:tcW w:w="2260" w:type="dxa"/>
            <w:tcBorders>
              <w:top w:val="nil"/>
              <w:left w:val="single" w:sz="4" w:space="0" w:color="auto"/>
              <w:bottom w:val="single" w:sz="4" w:space="0" w:color="auto"/>
              <w:right w:val="single" w:sz="4" w:space="0" w:color="auto"/>
            </w:tcBorders>
            <w:shd w:val="clear" w:color="000000" w:fill="DCE6F1"/>
            <w:vAlign w:val="center"/>
          </w:tcPr>
          <w:p w14:paraId="45507B24" w14:textId="77777777" w:rsidR="00B36949" w:rsidRPr="00590D3C" w:rsidRDefault="00B36949" w:rsidP="00B36949">
            <w:pPr>
              <w:spacing w:before="120" w:after="120" w:line="360" w:lineRule="auto"/>
              <w:jc w:val="center"/>
              <w:rPr>
                <w:rFonts w:cs="Arial"/>
                <w:bCs/>
                <w:color w:val="000000"/>
                <w:sz w:val="20"/>
                <w:szCs w:val="20"/>
              </w:rPr>
            </w:pPr>
            <w:r w:rsidRPr="00590D3C">
              <w:rPr>
                <w:rFonts w:cs="Arial"/>
                <w:bCs/>
                <w:color w:val="000000"/>
                <w:sz w:val="20"/>
                <w:szCs w:val="20"/>
              </w:rPr>
              <w:t>RESPONSÁVEL PELA DIVULGAÇÃO</w:t>
            </w:r>
          </w:p>
        </w:tc>
        <w:tc>
          <w:tcPr>
            <w:tcW w:w="6340" w:type="dxa"/>
            <w:tcBorders>
              <w:top w:val="nil"/>
              <w:left w:val="nil"/>
              <w:bottom w:val="single" w:sz="4" w:space="0" w:color="auto"/>
              <w:right w:val="single" w:sz="4" w:space="0" w:color="auto"/>
            </w:tcBorders>
            <w:shd w:val="clear" w:color="auto" w:fill="auto"/>
            <w:vAlign w:val="center"/>
          </w:tcPr>
          <w:p w14:paraId="3B90E0F5" w14:textId="77777777" w:rsidR="00B36949" w:rsidRPr="00590D3C" w:rsidRDefault="00B36949" w:rsidP="00B36949">
            <w:pPr>
              <w:spacing w:before="120" w:after="120" w:line="360" w:lineRule="auto"/>
              <w:jc w:val="center"/>
              <w:rPr>
                <w:rFonts w:cs="Arial"/>
                <w:b w:val="0"/>
                <w:color w:val="000000"/>
                <w:sz w:val="20"/>
                <w:szCs w:val="20"/>
              </w:rPr>
            </w:pPr>
            <w:r w:rsidRPr="00590D3C">
              <w:rPr>
                <w:rFonts w:cs="Arial"/>
                <w:b w:val="0"/>
                <w:color w:val="000000"/>
                <w:sz w:val="20"/>
                <w:szCs w:val="20"/>
              </w:rPr>
              <w:t>A divulgação dos resultados obtidos pelo indicador, bem como o cenário por ele estimado serão divulgados pelo gestor.</w:t>
            </w:r>
          </w:p>
        </w:tc>
      </w:tr>
      <w:tr w:rsidR="00B36949" w:rsidRPr="00590D3C" w14:paraId="518E8DB7" w14:textId="77777777" w:rsidTr="00B36949">
        <w:trPr>
          <w:trHeight w:val="810"/>
        </w:trPr>
        <w:tc>
          <w:tcPr>
            <w:tcW w:w="2260" w:type="dxa"/>
            <w:tcBorders>
              <w:top w:val="nil"/>
              <w:left w:val="single" w:sz="4" w:space="0" w:color="auto"/>
              <w:bottom w:val="single" w:sz="4" w:space="0" w:color="auto"/>
              <w:right w:val="single" w:sz="4" w:space="0" w:color="auto"/>
            </w:tcBorders>
            <w:shd w:val="clear" w:color="000000" w:fill="DCE6F1"/>
            <w:vAlign w:val="center"/>
          </w:tcPr>
          <w:p w14:paraId="2E054A4D" w14:textId="77777777" w:rsidR="00B36949" w:rsidRPr="00590D3C" w:rsidRDefault="00B36949" w:rsidP="00B36949">
            <w:pPr>
              <w:spacing w:before="120" w:after="120" w:line="360" w:lineRule="auto"/>
              <w:jc w:val="center"/>
              <w:rPr>
                <w:rFonts w:cs="Arial"/>
                <w:bCs/>
                <w:color w:val="000000"/>
                <w:sz w:val="20"/>
                <w:szCs w:val="20"/>
              </w:rPr>
            </w:pPr>
            <w:r w:rsidRPr="00590D3C">
              <w:rPr>
                <w:rFonts w:cs="Arial"/>
                <w:bCs/>
                <w:color w:val="000000"/>
                <w:sz w:val="20"/>
                <w:szCs w:val="20"/>
              </w:rPr>
              <w:t>INTERVALO DE VALIDADE</w:t>
            </w:r>
          </w:p>
        </w:tc>
        <w:tc>
          <w:tcPr>
            <w:tcW w:w="6340" w:type="dxa"/>
            <w:tcBorders>
              <w:top w:val="nil"/>
              <w:left w:val="nil"/>
              <w:bottom w:val="single" w:sz="4" w:space="0" w:color="auto"/>
              <w:right w:val="single" w:sz="4" w:space="0" w:color="auto"/>
            </w:tcBorders>
            <w:shd w:val="clear" w:color="auto" w:fill="auto"/>
            <w:vAlign w:val="center"/>
          </w:tcPr>
          <w:p w14:paraId="1C00461D" w14:textId="77777777" w:rsidR="00B36949" w:rsidRPr="00590D3C" w:rsidRDefault="00B36949" w:rsidP="00B36949">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Conforme periodicidade de cálculo: anual</w:t>
            </w:r>
          </w:p>
        </w:tc>
      </w:tr>
      <w:tr w:rsidR="00B36949" w:rsidRPr="00590D3C" w14:paraId="55275AFC" w14:textId="77777777" w:rsidTr="00B36949">
        <w:trPr>
          <w:trHeight w:val="1665"/>
        </w:trPr>
        <w:tc>
          <w:tcPr>
            <w:tcW w:w="2260" w:type="dxa"/>
            <w:tcBorders>
              <w:top w:val="nil"/>
              <w:left w:val="single" w:sz="4" w:space="0" w:color="auto"/>
              <w:bottom w:val="single" w:sz="4" w:space="0" w:color="auto"/>
              <w:right w:val="single" w:sz="4" w:space="0" w:color="auto"/>
            </w:tcBorders>
            <w:shd w:val="clear" w:color="000000" w:fill="DCE6F1"/>
            <w:vAlign w:val="center"/>
          </w:tcPr>
          <w:p w14:paraId="64DF94BF" w14:textId="77777777" w:rsidR="00B36949" w:rsidRPr="00590D3C" w:rsidRDefault="00B36949" w:rsidP="00B36949">
            <w:pPr>
              <w:spacing w:before="120" w:after="120" w:line="360" w:lineRule="auto"/>
              <w:jc w:val="center"/>
              <w:rPr>
                <w:rFonts w:cs="Arial"/>
                <w:bCs/>
                <w:color w:val="000000"/>
                <w:sz w:val="20"/>
                <w:szCs w:val="20"/>
              </w:rPr>
            </w:pPr>
            <w:r w:rsidRPr="00590D3C">
              <w:rPr>
                <w:rFonts w:cs="Arial"/>
                <w:bCs/>
                <w:color w:val="000000"/>
                <w:sz w:val="20"/>
                <w:szCs w:val="20"/>
              </w:rPr>
              <w:t>FONTES DE ORIGEM DOS DADOS</w:t>
            </w:r>
          </w:p>
        </w:tc>
        <w:tc>
          <w:tcPr>
            <w:tcW w:w="6340" w:type="dxa"/>
            <w:tcBorders>
              <w:top w:val="nil"/>
              <w:left w:val="nil"/>
              <w:bottom w:val="single" w:sz="4" w:space="0" w:color="auto"/>
              <w:right w:val="single" w:sz="4" w:space="0" w:color="auto"/>
            </w:tcBorders>
            <w:shd w:val="clear" w:color="auto" w:fill="auto"/>
            <w:vAlign w:val="center"/>
          </w:tcPr>
          <w:p w14:paraId="705A5979" w14:textId="77777777" w:rsidR="00B36949" w:rsidRPr="00590D3C" w:rsidRDefault="00B36949" w:rsidP="00B36949">
            <w:pPr>
              <w:spacing w:before="120" w:after="120" w:line="360" w:lineRule="auto"/>
              <w:jc w:val="center"/>
              <w:rPr>
                <w:rFonts w:cs="Arial"/>
                <w:b w:val="0"/>
                <w:color w:val="000000"/>
                <w:sz w:val="20"/>
                <w:szCs w:val="20"/>
              </w:rPr>
            </w:pPr>
            <w:r w:rsidRPr="00590D3C">
              <w:rPr>
                <w:rFonts w:cs="Arial"/>
                <w:b w:val="0"/>
                <w:color w:val="000000"/>
                <w:sz w:val="20"/>
                <w:szCs w:val="20"/>
              </w:rPr>
              <w:t>Os dados para cálculo deste indicador serão fornecidos pelo prestador de serviço responsável pelo atendimento de água (disponibilizado no SNIS) e pela taxa de habitantes por domicílio do último censo e pela contagem de população do IBGE.</w:t>
            </w:r>
          </w:p>
        </w:tc>
      </w:tr>
      <w:tr w:rsidR="00B36949" w:rsidRPr="00590D3C" w14:paraId="0E06350E" w14:textId="77777777" w:rsidTr="00B36949">
        <w:trPr>
          <w:trHeight w:val="1057"/>
        </w:trPr>
        <w:tc>
          <w:tcPr>
            <w:tcW w:w="2260" w:type="dxa"/>
            <w:tcBorders>
              <w:top w:val="nil"/>
              <w:left w:val="single" w:sz="4" w:space="0" w:color="auto"/>
              <w:bottom w:val="single" w:sz="4" w:space="0" w:color="auto"/>
              <w:right w:val="single" w:sz="4" w:space="0" w:color="auto"/>
            </w:tcBorders>
            <w:shd w:val="clear" w:color="000000" w:fill="DCE6F1"/>
            <w:vAlign w:val="center"/>
          </w:tcPr>
          <w:p w14:paraId="61DA6244" w14:textId="77777777" w:rsidR="00B36949" w:rsidRPr="00590D3C" w:rsidRDefault="00B36949" w:rsidP="00B36949">
            <w:pPr>
              <w:spacing w:before="120" w:after="120" w:line="360" w:lineRule="auto"/>
              <w:jc w:val="center"/>
              <w:rPr>
                <w:rFonts w:cs="Arial"/>
                <w:bCs/>
                <w:color w:val="000000"/>
                <w:sz w:val="20"/>
                <w:szCs w:val="20"/>
              </w:rPr>
            </w:pPr>
            <w:r w:rsidRPr="00590D3C">
              <w:rPr>
                <w:rFonts w:cs="Arial"/>
                <w:bCs/>
                <w:color w:val="000000"/>
                <w:sz w:val="20"/>
                <w:szCs w:val="20"/>
              </w:rPr>
              <w:t>FORMA DE APRESENTAÇÃO NO SISTEMA DE DADOS</w:t>
            </w:r>
          </w:p>
        </w:tc>
        <w:tc>
          <w:tcPr>
            <w:tcW w:w="6340" w:type="dxa"/>
            <w:tcBorders>
              <w:top w:val="nil"/>
              <w:left w:val="nil"/>
              <w:bottom w:val="single" w:sz="4" w:space="0" w:color="auto"/>
              <w:right w:val="single" w:sz="4" w:space="0" w:color="auto"/>
            </w:tcBorders>
            <w:shd w:val="clear" w:color="auto" w:fill="auto"/>
            <w:vAlign w:val="center"/>
          </w:tcPr>
          <w:p w14:paraId="11F8BA0D" w14:textId="77777777" w:rsidR="00B36949" w:rsidRPr="00590D3C" w:rsidRDefault="00B36949" w:rsidP="00B36949">
            <w:pPr>
              <w:spacing w:before="120" w:after="120" w:line="360" w:lineRule="auto"/>
              <w:jc w:val="center"/>
              <w:rPr>
                <w:rFonts w:cs="Arial"/>
                <w:b w:val="0"/>
                <w:color w:val="000000"/>
                <w:sz w:val="20"/>
                <w:szCs w:val="20"/>
              </w:rPr>
            </w:pPr>
            <w:r w:rsidRPr="00590D3C">
              <w:rPr>
                <w:rFonts w:cs="Arial"/>
                <w:b w:val="0"/>
                <w:color w:val="000000"/>
                <w:sz w:val="20"/>
                <w:szCs w:val="20"/>
              </w:rPr>
              <w:t>Gráfico em Barras para a comparação entre vários anos</w:t>
            </w:r>
          </w:p>
        </w:tc>
      </w:tr>
    </w:tbl>
    <w:p w14:paraId="1F2E13A2" w14:textId="77777777" w:rsidR="00056A06" w:rsidRDefault="00056A06" w:rsidP="00056A06">
      <w:pPr>
        <w:rPr>
          <w:lang w:eastAsia="en-US"/>
        </w:rPr>
      </w:pPr>
    </w:p>
    <w:p w14:paraId="45B3F482" w14:textId="77777777" w:rsidR="001839F4" w:rsidRDefault="001839F4" w:rsidP="001839F4">
      <w:pPr>
        <w:pStyle w:val="Legenda"/>
        <w:spacing w:before="120" w:after="120" w:line="360" w:lineRule="auto"/>
        <w:rPr>
          <w:highlight w:val="yellow"/>
        </w:rPr>
        <w:sectPr w:rsidR="001839F4" w:rsidSect="008413B2">
          <w:pgSz w:w="11906" w:h="16838"/>
          <w:pgMar w:top="1418" w:right="1701" w:bottom="1418" w:left="1701" w:header="284" w:footer="709" w:gutter="0"/>
          <w:cols w:space="708"/>
          <w:docGrid w:linePitch="360"/>
        </w:sectPr>
      </w:pPr>
    </w:p>
    <w:p w14:paraId="23B80415" w14:textId="77777777" w:rsidR="001839F4" w:rsidRPr="008413B2" w:rsidRDefault="001839F4" w:rsidP="001839F4">
      <w:pPr>
        <w:pStyle w:val="Legenda"/>
        <w:spacing w:before="120" w:after="120" w:line="360" w:lineRule="auto"/>
        <w:rPr>
          <w:rFonts w:cs="Arial"/>
        </w:rPr>
      </w:pPr>
      <w:bookmarkStart w:id="119" w:name="_Toc419986614"/>
      <w:r w:rsidRPr="001839F4">
        <w:rPr>
          <w:highlight w:val="yellow"/>
        </w:rPr>
        <w:lastRenderedPageBreak/>
        <w:t xml:space="preserve">Quadro </w:t>
      </w:r>
      <w:r w:rsidRPr="001839F4">
        <w:rPr>
          <w:highlight w:val="yellow"/>
        </w:rPr>
        <w:fldChar w:fldCharType="begin"/>
      </w:r>
      <w:r w:rsidRPr="001839F4">
        <w:rPr>
          <w:highlight w:val="yellow"/>
        </w:rPr>
        <w:instrText xml:space="preserve"> SEQ Quadro \* ARABIC </w:instrText>
      </w:r>
      <w:r w:rsidRPr="001839F4">
        <w:rPr>
          <w:highlight w:val="yellow"/>
        </w:rPr>
        <w:fldChar w:fldCharType="separate"/>
      </w:r>
      <w:r w:rsidR="00395604">
        <w:rPr>
          <w:noProof/>
          <w:highlight w:val="yellow"/>
        </w:rPr>
        <w:t>9</w:t>
      </w:r>
      <w:r w:rsidRPr="001839F4">
        <w:rPr>
          <w:noProof/>
          <w:highlight w:val="yellow"/>
        </w:rPr>
        <w:fldChar w:fldCharType="end"/>
      </w:r>
      <w:r w:rsidRPr="001839F4">
        <w:rPr>
          <w:highlight w:val="yellow"/>
        </w:rPr>
        <w:t xml:space="preserve"> - </w:t>
      </w:r>
      <w:r w:rsidRPr="001839F4">
        <w:rPr>
          <w:rFonts w:cs="Arial"/>
          <w:color w:val="000000"/>
          <w:highlight w:val="yellow"/>
        </w:rPr>
        <w:t>Universalização – UA6</w:t>
      </w:r>
      <w:bookmarkEnd w:id="119"/>
    </w:p>
    <w:tbl>
      <w:tblPr>
        <w:tblW w:w="8520" w:type="dxa"/>
        <w:tblInd w:w="55" w:type="dxa"/>
        <w:tblCellMar>
          <w:left w:w="70" w:type="dxa"/>
          <w:right w:w="70" w:type="dxa"/>
        </w:tblCellMar>
        <w:tblLook w:val="04A0" w:firstRow="1" w:lastRow="0" w:firstColumn="1" w:lastColumn="0" w:noHBand="0" w:noVBand="1"/>
      </w:tblPr>
      <w:tblGrid>
        <w:gridCol w:w="2260"/>
        <w:gridCol w:w="6260"/>
      </w:tblGrid>
      <w:tr w:rsidR="001839F4" w:rsidRPr="003706A4" w14:paraId="3D2F6EBD" w14:textId="77777777" w:rsidTr="001839F4">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65815FD6"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CATEGORIA</w:t>
            </w:r>
          </w:p>
        </w:tc>
        <w:tc>
          <w:tcPr>
            <w:tcW w:w="6260" w:type="dxa"/>
            <w:tcBorders>
              <w:top w:val="single" w:sz="4" w:space="0" w:color="auto"/>
              <w:left w:val="nil"/>
              <w:bottom w:val="single" w:sz="4" w:space="0" w:color="auto"/>
              <w:right w:val="single" w:sz="4" w:space="0" w:color="auto"/>
            </w:tcBorders>
            <w:shd w:val="clear" w:color="auto" w:fill="auto"/>
            <w:noWrap/>
            <w:vAlign w:val="center"/>
          </w:tcPr>
          <w:p w14:paraId="2F467626" w14:textId="77777777" w:rsidR="001839F4" w:rsidRPr="003706A4" w:rsidRDefault="001839F4" w:rsidP="000C5FF6">
            <w:pPr>
              <w:spacing w:before="120" w:after="120" w:line="360" w:lineRule="auto"/>
              <w:jc w:val="center"/>
              <w:rPr>
                <w:rFonts w:cs="Arial"/>
                <w:b w:val="0"/>
                <w:color w:val="000000"/>
                <w:sz w:val="20"/>
                <w:szCs w:val="20"/>
              </w:rPr>
            </w:pPr>
            <w:r w:rsidRPr="003706A4">
              <w:rPr>
                <w:rFonts w:cs="Arial"/>
                <w:b w:val="0"/>
                <w:color w:val="000000"/>
                <w:sz w:val="20"/>
                <w:szCs w:val="20"/>
              </w:rPr>
              <w:t>Universalização</w:t>
            </w:r>
          </w:p>
        </w:tc>
      </w:tr>
      <w:tr w:rsidR="001839F4" w:rsidRPr="003706A4" w14:paraId="41E7819C" w14:textId="77777777" w:rsidTr="001839F4">
        <w:trPr>
          <w:trHeight w:val="465"/>
        </w:trPr>
        <w:tc>
          <w:tcPr>
            <w:tcW w:w="2260" w:type="dxa"/>
            <w:tcBorders>
              <w:top w:val="nil"/>
              <w:left w:val="single" w:sz="4" w:space="0" w:color="auto"/>
              <w:bottom w:val="single" w:sz="4" w:space="0" w:color="auto"/>
              <w:right w:val="single" w:sz="4" w:space="0" w:color="auto"/>
            </w:tcBorders>
            <w:shd w:val="clear" w:color="000000" w:fill="DCE6F1"/>
            <w:vAlign w:val="center"/>
          </w:tcPr>
          <w:p w14:paraId="5FB827D1"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SUBCATEGORIA</w:t>
            </w:r>
          </w:p>
        </w:tc>
        <w:tc>
          <w:tcPr>
            <w:tcW w:w="6260" w:type="dxa"/>
            <w:tcBorders>
              <w:top w:val="nil"/>
              <w:left w:val="nil"/>
              <w:bottom w:val="single" w:sz="4" w:space="0" w:color="auto"/>
              <w:right w:val="single" w:sz="4" w:space="0" w:color="auto"/>
            </w:tcBorders>
            <w:shd w:val="clear" w:color="auto" w:fill="auto"/>
            <w:noWrap/>
            <w:vAlign w:val="center"/>
          </w:tcPr>
          <w:p w14:paraId="36DC70FE" w14:textId="77777777" w:rsidR="001839F4" w:rsidRPr="003706A4" w:rsidRDefault="001839F4" w:rsidP="000C5FF6">
            <w:pPr>
              <w:spacing w:before="120" w:after="120" w:line="360" w:lineRule="auto"/>
              <w:jc w:val="center"/>
              <w:rPr>
                <w:rFonts w:cs="Arial"/>
                <w:b w:val="0"/>
                <w:bCs/>
                <w:color w:val="000000"/>
                <w:sz w:val="20"/>
                <w:szCs w:val="20"/>
              </w:rPr>
            </w:pPr>
            <w:r w:rsidRPr="003706A4">
              <w:rPr>
                <w:rFonts w:cs="Arial"/>
                <w:b w:val="0"/>
                <w:bCs/>
                <w:color w:val="000000"/>
                <w:sz w:val="20"/>
                <w:szCs w:val="20"/>
              </w:rPr>
              <w:t>Abastecimento de Água</w:t>
            </w:r>
          </w:p>
        </w:tc>
      </w:tr>
      <w:tr w:rsidR="001839F4" w:rsidRPr="003706A4" w14:paraId="3B8673DD" w14:textId="77777777" w:rsidTr="001839F4">
        <w:trPr>
          <w:trHeight w:val="465"/>
        </w:trPr>
        <w:tc>
          <w:tcPr>
            <w:tcW w:w="2260" w:type="dxa"/>
            <w:tcBorders>
              <w:top w:val="nil"/>
              <w:left w:val="single" w:sz="4" w:space="0" w:color="auto"/>
              <w:bottom w:val="single" w:sz="4" w:space="0" w:color="auto"/>
              <w:right w:val="single" w:sz="4" w:space="0" w:color="auto"/>
            </w:tcBorders>
            <w:shd w:val="clear" w:color="000000" w:fill="DCE6F1"/>
            <w:vAlign w:val="center"/>
          </w:tcPr>
          <w:p w14:paraId="6964267F"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NOME</w:t>
            </w:r>
          </w:p>
        </w:tc>
        <w:tc>
          <w:tcPr>
            <w:tcW w:w="6260" w:type="dxa"/>
            <w:tcBorders>
              <w:top w:val="nil"/>
              <w:left w:val="nil"/>
              <w:bottom w:val="single" w:sz="4" w:space="0" w:color="auto"/>
              <w:right w:val="single" w:sz="4" w:space="0" w:color="auto"/>
            </w:tcBorders>
            <w:shd w:val="clear" w:color="auto" w:fill="auto"/>
            <w:noWrap/>
            <w:vAlign w:val="center"/>
          </w:tcPr>
          <w:p w14:paraId="4225B466" w14:textId="77777777" w:rsidR="001839F4" w:rsidRPr="003706A4" w:rsidRDefault="001839F4" w:rsidP="001839F4">
            <w:pPr>
              <w:pStyle w:val="PargrafodaLista"/>
              <w:spacing w:before="240" w:line="360" w:lineRule="auto"/>
              <w:ind w:left="34"/>
              <w:jc w:val="center"/>
              <w:rPr>
                <w:rFonts w:cs="Arial"/>
                <w:b w:val="0"/>
                <w:bCs/>
                <w:color w:val="000000"/>
                <w:sz w:val="20"/>
                <w:szCs w:val="20"/>
              </w:rPr>
            </w:pPr>
            <w:r w:rsidRPr="001839F4">
              <w:rPr>
                <w:rFonts w:cs="Arial"/>
                <w:b w:val="0"/>
                <w:sz w:val="20"/>
                <w:szCs w:val="20"/>
              </w:rPr>
              <w:t>Índice de Atendimento de Água aos Domicílios Rurais</w:t>
            </w:r>
            <w:r>
              <w:rPr>
                <w:rFonts w:cs="Arial"/>
                <w:b w:val="0"/>
                <w:sz w:val="20"/>
                <w:szCs w:val="20"/>
              </w:rPr>
              <w:t xml:space="preserve"> </w:t>
            </w:r>
            <w:r>
              <w:rPr>
                <w:rFonts w:cs="Arial"/>
                <w:b w:val="0"/>
                <w:bCs/>
                <w:color w:val="000000"/>
                <w:sz w:val="20"/>
                <w:szCs w:val="20"/>
              </w:rPr>
              <w:t>–</w:t>
            </w:r>
            <w:r w:rsidRPr="003706A4">
              <w:rPr>
                <w:rFonts w:cs="Arial"/>
                <w:b w:val="0"/>
                <w:bCs/>
                <w:color w:val="000000"/>
                <w:sz w:val="20"/>
                <w:szCs w:val="20"/>
              </w:rPr>
              <w:t xml:space="preserve"> UA</w:t>
            </w:r>
            <w:r>
              <w:rPr>
                <w:rFonts w:cs="Arial"/>
                <w:b w:val="0"/>
                <w:bCs/>
                <w:color w:val="000000"/>
                <w:sz w:val="20"/>
                <w:szCs w:val="20"/>
              </w:rPr>
              <w:t>4</w:t>
            </w:r>
          </w:p>
        </w:tc>
      </w:tr>
      <w:tr w:rsidR="001839F4" w:rsidRPr="003706A4" w14:paraId="3E383292" w14:textId="77777777" w:rsidTr="001839F4">
        <w:trPr>
          <w:trHeight w:val="868"/>
        </w:trPr>
        <w:tc>
          <w:tcPr>
            <w:tcW w:w="2260" w:type="dxa"/>
            <w:tcBorders>
              <w:top w:val="nil"/>
              <w:left w:val="single" w:sz="4" w:space="0" w:color="auto"/>
              <w:bottom w:val="single" w:sz="4" w:space="0" w:color="auto"/>
              <w:right w:val="single" w:sz="4" w:space="0" w:color="auto"/>
            </w:tcBorders>
            <w:shd w:val="clear" w:color="000000" w:fill="DCE6F1"/>
            <w:vAlign w:val="center"/>
          </w:tcPr>
          <w:p w14:paraId="3017B1B7"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OBJETIVO</w:t>
            </w:r>
          </w:p>
        </w:tc>
        <w:tc>
          <w:tcPr>
            <w:tcW w:w="6260" w:type="dxa"/>
            <w:tcBorders>
              <w:top w:val="nil"/>
              <w:left w:val="nil"/>
              <w:bottom w:val="single" w:sz="4" w:space="0" w:color="auto"/>
              <w:right w:val="single" w:sz="4" w:space="0" w:color="auto"/>
            </w:tcBorders>
            <w:shd w:val="clear" w:color="auto" w:fill="auto"/>
            <w:vAlign w:val="center"/>
          </w:tcPr>
          <w:p w14:paraId="18097773" w14:textId="77777777" w:rsidR="001839F4" w:rsidRPr="003706A4" w:rsidRDefault="001839F4" w:rsidP="001839F4">
            <w:pPr>
              <w:spacing w:before="120" w:after="120" w:line="360" w:lineRule="auto"/>
              <w:jc w:val="center"/>
              <w:rPr>
                <w:rFonts w:cs="Arial"/>
                <w:b w:val="0"/>
                <w:color w:val="000000"/>
                <w:sz w:val="20"/>
                <w:szCs w:val="20"/>
              </w:rPr>
            </w:pPr>
            <w:r w:rsidRPr="003706A4">
              <w:rPr>
                <w:rFonts w:cs="Arial"/>
                <w:b w:val="0"/>
                <w:color w:val="000000"/>
                <w:sz w:val="20"/>
                <w:szCs w:val="20"/>
              </w:rPr>
              <w:t>O objetivo deste indicador é apresentar a cobertura do serviço de abastecimento de água</w:t>
            </w:r>
            <w:r>
              <w:rPr>
                <w:rFonts w:cs="Arial"/>
                <w:b w:val="0"/>
                <w:color w:val="000000"/>
                <w:sz w:val="20"/>
                <w:szCs w:val="20"/>
              </w:rPr>
              <w:t xml:space="preserve"> aos domicílios </w:t>
            </w:r>
            <w:r w:rsidR="00AE6027">
              <w:rPr>
                <w:rFonts w:cs="Arial"/>
                <w:b w:val="0"/>
                <w:color w:val="000000"/>
                <w:sz w:val="20"/>
                <w:szCs w:val="20"/>
              </w:rPr>
              <w:t>rurais</w:t>
            </w:r>
            <w:r>
              <w:rPr>
                <w:rFonts w:cs="Arial"/>
                <w:b w:val="0"/>
                <w:color w:val="000000"/>
                <w:sz w:val="20"/>
                <w:szCs w:val="20"/>
              </w:rPr>
              <w:t xml:space="preserve"> do município.</w:t>
            </w:r>
          </w:p>
        </w:tc>
      </w:tr>
      <w:tr w:rsidR="001839F4" w:rsidRPr="003706A4" w14:paraId="3BF29D61" w14:textId="77777777" w:rsidTr="001839F4">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0CF8E2EF"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PERIODICIDADE DE CÁLCULO</w:t>
            </w:r>
          </w:p>
        </w:tc>
        <w:tc>
          <w:tcPr>
            <w:tcW w:w="6260" w:type="dxa"/>
            <w:tcBorders>
              <w:top w:val="nil"/>
              <w:left w:val="nil"/>
              <w:bottom w:val="single" w:sz="4" w:space="0" w:color="auto"/>
              <w:right w:val="single" w:sz="4" w:space="0" w:color="auto"/>
            </w:tcBorders>
            <w:shd w:val="clear" w:color="auto" w:fill="auto"/>
            <w:vAlign w:val="center"/>
          </w:tcPr>
          <w:p w14:paraId="4326A0C6" w14:textId="77777777" w:rsidR="001839F4" w:rsidRPr="003706A4" w:rsidRDefault="001839F4" w:rsidP="000C5FF6">
            <w:pPr>
              <w:spacing w:before="120" w:after="120" w:line="360" w:lineRule="auto"/>
              <w:ind w:firstLineChars="100" w:firstLine="200"/>
              <w:jc w:val="center"/>
              <w:rPr>
                <w:rFonts w:cs="Arial"/>
                <w:b w:val="0"/>
                <w:color w:val="000000"/>
                <w:sz w:val="20"/>
                <w:szCs w:val="20"/>
              </w:rPr>
            </w:pPr>
            <w:r>
              <w:rPr>
                <w:rFonts w:cs="Arial"/>
                <w:b w:val="0"/>
                <w:color w:val="000000"/>
                <w:sz w:val="20"/>
                <w:szCs w:val="20"/>
              </w:rPr>
              <w:t xml:space="preserve">Conforme </w:t>
            </w:r>
            <w:proofErr w:type="spellStart"/>
            <w:r>
              <w:rPr>
                <w:rFonts w:cs="Arial"/>
                <w:b w:val="0"/>
                <w:color w:val="000000"/>
                <w:sz w:val="20"/>
                <w:szCs w:val="20"/>
              </w:rPr>
              <w:t>peridiciodade</w:t>
            </w:r>
            <w:proofErr w:type="spellEnd"/>
            <w:r>
              <w:rPr>
                <w:rFonts w:cs="Arial"/>
                <w:b w:val="0"/>
                <w:color w:val="000000"/>
                <w:sz w:val="20"/>
                <w:szCs w:val="20"/>
              </w:rPr>
              <w:t xml:space="preserve"> do censo, a cada dez anos</w:t>
            </w:r>
          </w:p>
        </w:tc>
      </w:tr>
      <w:tr w:rsidR="001839F4" w:rsidRPr="003706A4" w14:paraId="7F6849BC" w14:textId="77777777" w:rsidTr="001839F4">
        <w:trPr>
          <w:trHeight w:val="1275"/>
        </w:trPr>
        <w:tc>
          <w:tcPr>
            <w:tcW w:w="2260" w:type="dxa"/>
            <w:tcBorders>
              <w:top w:val="nil"/>
              <w:left w:val="single" w:sz="4" w:space="0" w:color="auto"/>
              <w:bottom w:val="single" w:sz="4" w:space="0" w:color="auto"/>
              <w:right w:val="single" w:sz="4" w:space="0" w:color="auto"/>
            </w:tcBorders>
            <w:shd w:val="clear" w:color="000000" w:fill="DCE6F1"/>
            <w:vAlign w:val="center"/>
          </w:tcPr>
          <w:p w14:paraId="658C56B9"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RESPONSÁVEL PELA GERAÇÃO</w:t>
            </w:r>
          </w:p>
        </w:tc>
        <w:tc>
          <w:tcPr>
            <w:tcW w:w="6260" w:type="dxa"/>
            <w:tcBorders>
              <w:top w:val="nil"/>
              <w:left w:val="nil"/>
              <w:bottom w:val="single" w:sz="4" w:space="0" w:color="auto"/>
              <w:right w:val="single" w:sz="4" w:space="0" w:color="auto"/>
            </w:tcBorders>
            <w:shd w:val="clear" w:color="auto" w:fill="auto"/>
            <w:vAlign w:val="center"/>
          </w:tcPr>
          <w:p w14:paraId="53E7D1CB" w14:textId="77777777" w:rsidR="001839F4" w:rsidRPr="003706A4" w:rsidRDefault="001839F4" w:rsidP="000C5FF6">
            <w:pPr>
              <w:spacing w:before="120" w:after="120" w:line="360" w:lineRule="auto"/>
              <w:jc w:val="center"/>
              <w:rPr>
                <w:rFonts w:cs="Arial"/>
                <w:b w:val="0"/>
                <w:color w:val="000000"/>
                <w:sz w:val="20"/>
                <w:szCs w:val="20"/>
              </w:rPr>
            </w:pPr>
            <w:r w:rsidRPr="003706A4">
              <w:rPr>
                <w:rFonts w:cs="Arial"/>
                <w:b w:val="0"/>
                <w:color w:val="000000"/>
                <w:sz w:val="20"/>
                <w:szCs w:val="20"/>
              </w:rPr>
              <w:t>O responsável pela geração deste indicador será o gestor do serviço de saneamento, juntamente com o prestador do serviço de abastecimento de água.</w:t>
            </w:r>
          </w:p>
        </w:tc>
      </w:tr>
      <w:tr w:rsidR="001839F4" w:rsidRPr="003706A4" w14:paraId="6F7D170E" w14:textId="77777777" w:rsidTr="001839F4">
        <w:trPr>
          <w:trHeight w:val="960"/>
        </w:trPr>
        <w:tc>
          <w:tcPr>
            <w:tcW w:w="2260" w:type="dxa"/>
            <w:tcBorders>
              <w:top w:val="nil"/>
              <w:left w:val="single" w:sz="4" w:space="0" w:color="auto"/>
              <w:bottom w:val="single" w:sz="4" w:space="0" w:color="auto"/>
              <w:right w:val="single" w:sz="4" w:space="0" w:color="auto"/>
            </w:tcBorders>
            <w:shd w:val="clear" w:color="000000" w:fill="DCE6F1"/>
            <w:vAlign w:val="center"/>
          </w:tcPr>
          <w:p w14:paraId="5EE1AE33"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RESPONSÁVEL PELA DIVULGAÇÃO</w:t>
            </w:r>
          </w:p>
        </w:tc>
        <w:tc>
          <w:tcPr>
            <w:tcW w:w="6260" w:type="dxa"/>
            <w:tcBorders>
              <w:top w:val="nil"/>
              <w:left w:val="nil"/>
              <w:bottom w:val="single" w:sz="4" w:space="0" w:color="auto"/>
              <w:right w:val="single" w:sz="4" w:space="0" w:color="auto"/>
            </w:tcBorders>
            <w:shd w:val="clear" w:color="auto" w:fill="auto"/>
            <w:vAlign w:val="center"/>
          </w:tcPr>
          <w:p w14:paraId="12E4D2F1" w14:textId="77777777" w:rsidR="001839F4" w:rsidRPr="003706A4" w:rsidRDefault="001839F4" w:rsidP="000C5FF6">
            <w:pPr>
              <w:spacing w:before="120" w:after="120" w:line="360" w:lineRule="auto"/>
              <w:jc w:val="center"/>
              <w:rPr>
                <w:rFonts w:cs="Arial"/>
                <w:b w:val="0"/>
                <w:color w:val="000000"/>
                <w:sz w:val="20"/>
                <w:szCs w:val="20"/>
              </w:rPr>
            </w:pPr>
            <w:r w:rsidRPr="003706A4">
              <w:rPr>
                <w:rFonts w:cs="Arial"/>
                <w:b w:val="0"/>
                <w:color w:val="000000"/>
                <w:sz w:val="20"/>
                <w:szCs w:val="20"/>
              </w:rPr>
              <w:t>A divulgação dos resultados obtidos pelo indicador, bem como o cenário por ele estimado serão divulgados pelo gestor.</w:t>
            </w:r>
          </w:p>
        </w:tc>
      </w:tr>
      <w:tr w:rsidR="001839F4" w:rsidRPr="003706A4" w14:paraId="2CB77FDD" w14:textId="77777777" w:rsidTr="001839F4">
        <w:trPr>
          <w:trHeight w:val="810"/>
        </w:trPr>
        <w:tc>
          <w:tcPr>
            <w:tcW w:w="2260" w:type="dxa"/>
            <w:tcBorders>
              <w:top w:val="nil"/>
              <w:left w:val="single" w:sz="4" w:space="0" w:color="auto"/>
              <w:bottom w:val="single" w:sz="4" w:space="0" w:color="auto"/>
              <w:right w:val="single" w:sz="4" w:space="0" w:color="auto"/>
            </w:tcBorders>
            <w:shd w:val="clear" w:color="000000" w:fill="DCE6F1"/>
            <w:vAlign w:val="center"/>
          </w:tcPr>
          <w:p w14:paraId="2CEA5412"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INTERVALO DE VALIDADE</w:t>
            </w:r>
          </w:p>
        </w:tc>
        <w:tc>
          <w:tcPr>
            <w:tcW w:w="6260" w:type="dxa"/>
            <w:tcBorders>
              <w:top w:val="nil"/>
              <w:left w:val="nil"/>
              <w:bottom w:val="single" w:sz="4" w:space="0" w:color="auto"/>
              <w:right w:val="single" w:sz="4" w:space="0" w:color="auto"/>
            </w:tcBorders>
            <w:shd w:val="clear" w:color="auto" w:fill="auto"/>
            <w:vAlign w:val="center"/>
          </w:tcPr>
          <w:p w14:paraId="34A8043E" w14:textId="77777777" w:rsidR="001839F4" w:rsidRPr="003706A4" w:rsidRDefault="001839F4" w:rsidP="00FA76C4">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 xml:space="preserve">Conforme periodicidade de cálculo: </w:t>
            </w:r>
            <w:r w:rsidR="00FA76C4">
              <w:rPr>
                <w:rFonts w:cs="Arial"/>
                <w:b w:val="0"/>
                <w:color w:val="000000"/>
                <w:sz w:val="20"/>
                <w:szCs w:val="20"/>
              </w:rPr>
              <w:t>a cada dez anos</w:t>
            </w:r>
          </w:p>
        </w:tc>
      </w:tr>
      <w:tr w:rsidR="001839F4" w:rsidRPr="003706A4" w14:paraId="5EF86B1C" w14:textId="77777777" w:rsidTr="001839F4">
        <w:trPr>
          <w:trHeight w:val="1665"/>
        </w:trPr>
        <w:tc>
          <w:tcPr>
            <w:tcW w:w="2260" w:type="dxa"/>
            <w:tcBorders>
              <w:top w:val="nil"/>
              <w:left w:val="single" w:sz="4" w:space="0" w:color="auto"/>
              <w:bottom w:val="single" w:sz="4" w:space="0" w:color="auto"/>
              <w:right w:val="single" w:sz="4" w:space="0" w:color="auto"/>
            </w:tcBorders>
            <w:shd w:val="clear" w:color="000000" w:fill="DCE6F1"/>
            <w:vAlign w:val="center"/>
          </w:tcPr>
          <w:p w14:paraId="16B103C0"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FONTES DE ORIGEM DOS DADOS</w:t>
            </w:r>
          </w:p>
        </w:tc>
        <w:tc>
          <w:tcPr>
            <w:tcW w:w="6260" w:type="dxa"/>
            <w:tcBorders>
              <w:top w:val="nil"/>
              <w:left w:val="nil"/>
              <w:bottom w:val="single" w:sz="4" w:space="0" w:color="auto"/>
              <w:right w:val="single" w:sz="4" w:space="0" w:color="auto"/>
            </w:tcBorders>
            <w:shd w:val="clear" w:color="auto" w:fill="auto"/>
            <w:vAlign w:val="center"/>
          </w:tcPr>
          <w:p w14:paraId="1FE994A6" w14:textId="77777777" w:rsidR="001839F4" w:rsidRPr="003706A4" w:rsidRDefault="001839F4" w:rsidP="000C5FF6">
            <w:pPr>
              <w:spacing w:before="120" w:after="120" w:line="360" w:lineRule="auto"/>
              <w:jc w:val="center"/>
              <w:rPr>
                <w:rFonts w:cs="Arial"/>
                <w:b w:val="0"/>
                <w:color w:val="000000"/>
                <w:sz w:val="20"/>
                <w:szCs w:val="20"/>
              </w:rPr>
            </w:pPr>
            <w:r w:rsidRPr="003706A4">
              <w:rPr>
                <w:rFonts w:cs="Arial"/>
                <w:b w:val="0"/>
                <w:color w:val="000000"/>
                <w:sz w:val="20"/>
                <w:szCs w:val="20"/>
              </w:rPr>
              <w:t>Os dados para cálculo deste indicador serão fornecidos pelo</w:t>
            </w:r>
            <w:r>
              <w:rPr>
                <w:rFonts w:cs="Arial"/>
                <w:b w:val="0"/>
                <w:color w:val="000000"/>
                <w:sz w:val="20"/>
                <w:szCs w:val="20"/>
              </w:rPr>
              <w:t xml:space="preserve"> último censo realizado</w:t>
            </w:r>
            <w:r w:rsidRPr="003706A4">
              <w:rPr>
                <w:rFonts w:cs="Arial"/>
                <w:b w:val="0"/>
                <w:color w:val="000000"/>
                <w:sz w:val="20"/>
                <w:szCs w:val="20"/>
              </w:rPr>
              <w:t xml:space="preserve"> </w:t>
            </w:r>
          </w:p>
        </w:tc>
      </w:tr>
      <w:tr w:rsidR="001839F4" w:rsidRPr="003706A4" w14:paraId="425C06E5" w14:textId="77777777" w:rsidTr="001839F4">
        <w:trPr>
          <w:trHeight w:val="1057"/>
        </w:trPr>
        <w:tc>
          <w:tcPr>
            <w:tcW w:w="2260" w:type="dxa"/>
            <w:tcBorders>
              <w:top w:val="nil"/>
              <w:left w:val="single" w:sz="4" w:space="0" w:color="auto"/>
              <w:bottom w:val="single" w:sz="4" w:space="0" w:color="auto"/>
              <w:right w:val="single" w:sz="4" w:space="0" w:color="auto"/>
            </w:tcBorders>
            <w:shd w:val="clear" w:color="000000" w:fill="DCE6F1"/>
            <w:vAlign w:val="center"/>
          </w:tcPr>
          <w:p w14:paraId="7B3203F5" w14:textId="77777777" w:rsidR="001839F4" w:rsidRPr="003706A4" w:rsidRDefault="001839F4" w:rsidP="000C5FF6">
            <w:pPr>
              <w:spacing w:before="120" w:after="120" w:line="360" w:lineRule="auto"/>
              <w:jc w:val="center"/>
              <w:rPr>
                <w:rFonts w:cs="Arial"/>
                <w:bCs/>
                <w:color w:val="000000"/>
                <w:sz w:val="20"/>
                <w:szCs w:val="20"/>
              </w:rPr>
            </w:pPr>
            <w:r w:rsidRPr="003706A4">
              <w:rPr>
                <w:rFonts w:cs="Arial"/>
                <w:bCs/>
                <w:color w:val="000000"/>
                <w:sz w:val="20"/>
                <w:szCs w:val="20"/>
              </w:rPr>
              <w:t>FORMA DE APRESENTAÇÃO NO SISTEMA DE DADOS</w:t>
            </w:r>
          </w:p>
        </w:tc>
        <w:tc>
          <w:tcPr>
            <w:tcW w:w="6260" w:type="dxa"/>
            <w:tcBorders>
              <w:top w:val="nil"/>
              <w:left w:val="nil"/>
              <w:bottom w:val="single" w:sz="4" w:space="0" w:color="auto"/>
              <w:right w:val="single" w:sz="4" w:space="0" w:color="auto"/>
            </w:tcBorders>
            <w:shd w:val="clear" w:color="auto" w:fill="auto"/>
            <w:vAlign w:val="center"/>
          </w:tcPr>
          <w:p w14:paraId="48CED8B2" w14:textId="77777777" w:rsidR="001839F4" w:rsidRPr="003706A4" w:rsidRDefault="001839F4" w:rsidP="000C5FF6">
            <w:pPr>
              <w:spacing w:before="120" w:after="120" w:line="360" w:lineRule="auto"/>
              <w:jc w:val="center"/>
              <w:rPr>
                <w:rFonts w:cs="Arial"/>
                <w:b w:val="0"/>
                <w:color w:val="000000"/>
                <w:sz w:val="20"/>
                <w:szCs w:val="20"/>
              </w:rPr>
            </w:pPr>
            <w:r w:rsidRPr="00CB6FDA">
              <w:rPr>
                <w:rFonts w:cs="Arial"/>
                <w:b w:val="0"/>
                <w:color w:val="000000"/>
                <w:sz w:val="20"/>
                <w:szCs w:val="20"/>
              </w:rPr>
              <w:t xml:space="preserve">Valor absoluto em </w:t>
            </w:r>
            <w:r>
              <w:rPr>
                <w:rFonts w:cs="Arial"/>
                <w:b w:val="0"/>
                <w:color w:val="000000"/>
                <w:sz w:val="20"/>
                <w:szCs w:val="20"/>
              </w:rPr>
              <w:t>porcentagem</w:t>
            </w:r>
          </w:p>
        </w:tc>
      </w:tr>
    </w:tbl>
    <w:p w14:paraId="5F815E0D" w14:textId="77777777" w:rsidR="001839F4" w:rsidRDefault="001839F4" w:rsidP="001839F4">
      <w:pPr>
        <w:pStyle w:val="Sumrio1"/>
      </w:pPr>
    </w:p>
    <w:p w14:paraId="0101F0EB" w14:textId="77777777" w:rsidR="00FD0A68" w:rsidRDefault="00FD0A68" w:rsidP="00FD0A68">
      <w:pPr>
        <w:pStyle w:val="Legenda"/>
        <w:spacing w:before="120" w:after="120" w:line="360" w:lineRule="auto"/>
        <w:rPr>
          <w:highlight w:val="yellow"/>
        </w:rPr>
        <w:sectPr w:rsidR="00FD0A68" w:rsidSect="008413B2">
          <w:pgSz w:w="11906" w:h="16838"/>
          <w:pgMar w:top="1418" w:right="1701" w:bottom="1418" w:left="1701" w:header="284" w:footer="709" w:gutter="0"/>
          <w:cols w:space="708"/>
          <w:docGrid w:linePitch="360"/>
        </w:sectPr>
      </w:pPr>
    </w:p>
    <w:p w14:paraId="428412D4" w14:textId="77777777" w:rsidR="00687AD5" w:rsidRDefault="00687AD5" w:rsidP="00687AD5">
      <w:pPr>
        <w:pStyle w:val="Legenda"/>
        <w:rPr>
          <w:lang w:eastAsia="en-US"/>
        </w:rPr>
      </w:pPr>
      <w:bookmarkStart w:id="120" w:name="_Toc419986615"/>
      <w:r>
        <w:lastRenderedPageBreak/>
        <w:t xml:space="preserve">Quadro </w:t>
      </w:r>
      <w:fldSimple w:instr=" SEQ Quadro \* ARABIC ">
        <w:r w:rsidR="00395604">
          <w:rPr>
            <w:noProof/>
          </w:rPr>
          <w:t>10</w:t>
        </w:r>
      </w:fldSimple>
      <w:r>
        <w:t xml:space="preserve"> – Universalização – UA</w:t>
      </w:r>
      <w:r w:rsidR="00FD0A68">
        <w:t>7</w:t>
      </w:r>
      <w:bookmarkEnd w:id="120"/>
    </w:p>
    <w:tbl>
      <w:tblPr>
        <w:tblW w:w="8600" w:type="dxa"/>
        <w:tblInd w:w="55" w:type="dxa"/>
        <w:tblCellMar>
          <w:left w:w="70" w:type="dxa"/>
          <w:right w:w="70" w:type="dxa"/>
        </w:tblCellMar>
        <w:tblLook w:val="04A0" w:firstRow="1" w:lastRow="0" w:firstColumn="1" w:lastColumn="0" w:noHBand="0" w:noVBand="1"/>
      </w:tblPr>
      <w:tblGrid>
        <w:gridCol w:w="2260"/>
        <w:gridCol w:w="6340"/>
      </w:tblGrid>
      <w:tr w:rsidR="00687AD5" w:rsidRPr="00590D3C" w14:paraId="4568905B" w14:textId="77777777" w:rsidTr="006F7105">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5FD33657"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CATEGORIA</w:t>
            </w:r>
          </w:p>
        </w:tc>
        <w:tc>
          <w:tcPr>
            <w:tcW w:w="6340" w:type="dxa"/>
            <w:tcBorders>
              <w:top w:val="single" w:sz="4" w:space="0" w:color="auto"/>
              <w:left w:val="nil"/>
              <w:bottom w:val="single" w:sz="4" w:space="0" w:color="auto"/>
              <w:right w:val="single" w:sz="4" w:space="0" w:color="auto"/>
            </w:tcBorders>
            <w:shd w:val="clear" w:color="auto" w:fill="auto"/>
            <w:noWrap/>
            <w:vAlign w:val="center"/>
          </w:tcPr>
          <w:p w14:paraId="44D89F6A" w14:textId="77777777" w:rsidR="00687AD5" w:rsidRPr="00590D3C" w:rsidRDefault="00687AD5" w:rsidP="006F7105">
            <w:pPr>
              <w:spacing w:before="120" w:after="120" w:line="360" w:lineRule="auto"/>
              <w:jc w:val="center"/>
              <w:rPr>
                <w:rFonts w:cs="Arial"/>
                <w:b w:val="0"/>
                <w:color w:val="000000"/>
                <w:sz w:val="20"/>
                <w:szCs w:val="20"/>
              </w:rPr>
            </w:pPr>
            <w:r w:rsidRPr="00590D3C">
              <w:rPr>
                <w:rFonts w:cs="Arial"/>
                <w:b w:val="0"/>
                <w:color w:val="000000"/>
                <w:sz w:val="20"/>
                <w:szCs w:val="20"/>
              </w:rPr>
              <w:t>Universalização</w:t>
            </w:r>
          </w:p>
        </w:tc>
      </w:tr>
      <w:tr w:rsidR="00687AD5" w:rsidRPr="00590D3C" w14:paraId="63BB5E5D" w14:textId="77777777" w:rsidTr="006F7105">
        <w:trPr>
          <w:trHeight w:val="465"/>
        </w:trPr>
        <w:tc>
          <w:tcPr>
            <w:tcW w:w="2260" w:type="dxa"/>
            <w:tcBorders>
              <w:top w:val="nil"/>
              <w:left w:val="single" w:sz="4" w:space="0" w:color="auto"/>
              <w:bottom w:val="single" w:sz="4" w:space="0" w:color="auto"/>
              <w:right w:val="single" w:sz="4" w:space="0" w:color="auto"/>
            </w:tcBorders>
            <w:shd w:val="clear" w:color="000000" w:fill="DCE6F1"/>
            <w:vAlign w:val="center"/>
          </w:tcPr>
          <w:p w14:paraId="5776CDA5"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SUBCATEGORIA</w:t>
            </w:r>
          </w:p>
        </w:tc>
        <w:tc>
          <w:tcPr>
            <w:tcW w:w="6340" w:type="dxa"/>
            <w:tcBorders>
              <w:top w:val="nil"/>
              <w:left w:val="nil"/>
              <w:bottom w:val="single" w:sz="4" w:space="0" w:color="auto"/>
              <w:right w:val="single" w:sz="4" w:space="0" w:color="auto"/>
            </w:tcBorders>
            <w:shd w:val="clear" w:color="auto" w:fill="auto"/>
            <w:noWrap/>
            <w:vAlign w:val="center"/>
          </w:tcPr>
          <w:p w14:paraId="03BC23F0" w14:textId="77777777" w:rsidR="00687AD5" w:rsidRPr="00590D3C" w:rsidRDefault="00687AD5" w:rsidP="006F7105">
            <w:pPr>
              <w:spacing w:before="120" w:after="120" w:line="360" w:lineRule="auto"/>
              <w:jc w:val="center"/>
              <w:rPr>
                <w:rFonts w:cs="Arial"/>
                <w:b w:val="0"/>
                <w:bCs/>
                <w:color w:val="000000"/>
                <w:sz w:val="20"/>
                <w:szCs w:val="20"/>
              </w:rPr>
            </w:pPr>
            <w:r w:rsidRPr="00590D3C">
              <w:rPr>
                <w:rFonts w:cs="Arial"/>
                <w:b w:val="0"/>
                <w:bCs/>
                <w:color w:val="000000"/>
                <w:sz w:val="20"/>
                <w:szCs w:val="20"/>
              </w:rPr>
              <w:t>Abastecimento de Água</w:t>
            </w:r>
          </w:p>
        </w:tc>
      </w:tr>
      <w:tr w:rsidR="00687AD5" w:rsidRPr="00590D3C" w14:paraId="13232B00" w14:textId="77777777" w:rsidTr="006F7105">
        <w:trPr>
          <w:trHeight w:val="465"/>
        </w:trPr>
        <w:tc>
          <w:tcPr>
            <w:tcW w:w="2260" w:type="dxa"/>
            <w:tcBorders>
              <w:top w:val="nil"/>
              <w:left w:val="single" w:sz="4" w:space="0" w:color="auto"/>
              <w:bottom w:val="single" w:sz="4" w:space="0" w:color="auto"/>
              <w:right w:val="single" w:sz="4" w:space="0" w:color="auto"/>
            </w:tcBorders>
            <w:shd w:val="clear" w:color="000000" w:fill="DCE6F1"/>
            <w:vAlign w:val="center"/>
          </w:tcPr>
          <w:p w14:paraId="26200E1F"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NOME</w:t>
            </w:r>
          </w:p>
        </w:tc>
        <w:tc>
          <w:tcPr>
            <w:tcW w:w="6340" w:type="dxa"/>
            <w:tcBorders>
              <w:top w:val="nil"/>
              <w:left w:val="nil"/>
              <w:bottom w:val="single" w:sz="4" w:space="0" w:color="auto"/>
              <w:right w:val="single" w:sz="4" w:space="0" w:color="auto"/>
            </w:tcBorders>
            <w:shd w:val="clear" w:color="auto" w:fill="auto"/>
            <w:noWrap/>
            <w:vAlign w:val="center"/>
          </w:tcPr>
          <w:p w14:paraId="36CA8A29" w14:textId="77777777" w:rsidR="00687AD5" w:rsidRPr="00590D3C" w:rsidRDefault="00687AD5" w:rsidP="00B36949">
            <w:pPr>
              <w:spacing w:before="120" w:after="120" w:line="360" w:lineRule="auto"/>
              <w:jc w:val="center"/>
              <w:rPr>
                <w:rFonts w:cs="Arial"/>
                <w:b w:val="0"/>
                <w:bCs/>
                <w:color w:val="000000"/>
                <w:sz w:val="20"/>
                <w:szCs w:val="20"/>
              </w:rPr>
            </w:pPr>
            <w:r w:rsidRPr="00590D3C">
              <w:rPr>
                <w:rFonts w:cs="Arial"/>
                <w:b w:val="0"/>
                <w:bCs/>
                <w:color w:val="000000"/>
                <w:sz w:val="20"/>
                <w:szCs w:val="20"/>
              </w:rPr>
              <w:t>Índice de Atendimento de Água Soluções Individualizadas – UA</w:t>
            </w:r>
            <w:r w:rsidR="00FD0A68">
              <w:rPr>
                <w:rFonts w:cs="Arial"/>
                <w:b w:val="0"/>
                <w:bCs/>
                <w:color w:val="000000"/>
                <w:sz w:val="20"/>
                <w:szCs w:val="20"/>
              </w:rPr>
              <w:t>7</w:t>
            </w:r>
          </w:p>
        </w:tc>
      </w:tr>
      <w:tr w:rsidR="00687AD5" w:rsidRPr="00590D3C" w14:paraId="363AAB0D" w14:textId="77777777" w:rsidTr="006F7105">
        <w:trPr>
          <w:trHeight w:val="868"/>
        </w:trPr>
        <w:tc>
          <w:tcPr>
            <w:tcW w:w="2260" w:type="dxa"/>
            <w:tcBorders>
              <w:top w:val="nil"/>
              <w:left w:val="single" w:sz="4" w:space="0" w:color="auto"/>
              <w:bottom w:val="single" w:sz="4" w:space="0" w:color="auto"/>
              <w:right w:val="single" w:sz="4" w:space="0" w:color="auto"/>
            </w:tcBorders>
            <w:shd w:val="clear" w:color="000000" w:fill="DCE6F1"/>
            <w:vAlign w:val="center"/>
          </w:tcPr>
          <w:p w14:paraId="47356C40"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OBJETIVO</w:t>
            </w:r>
          </w:p>
        </w:tc>
        <w:tc>
          <w:tcPr>
            <w:tcW w:w="6340" w:type="dxa"/>
            <w:tcBorders>
              <w:top w:val="nil"/>
              <w:left w:val="nil"/>
              <w:bottom w:val="single" w:sz="4" w:space="0" w:color="auto"/>
              <w:right w:val="single" w:sz="4" w:space="0" w:color="auto"/>
            </w:tcBorders>
            <w:shd w:val="clear" w:color="auto" w:fill="auto"/>
            <w:vAlign w:val="center"/>
          </w:tcPr>
          <w:p w14:paraId="6786B781" w14:textId="77777777" w:rsidR="00687AD5" w:rsidRPr="00D75716" w:rsidRDefault="00687AD5" w:rsidP="00E70E3F">
            <w:pPr>
              <w:spacing w:before="120" w:after="120" w:line="360" w:lineRule="auto"/>
              <w:jc w:val="center"/>
              <w:rPr>
                <w:rFonts w:cs="Arial"/>
                <w:b w:val="0"/>
                <w:color w:val="000000"/>
                <w:sz w:val="20"/>
                <w:szCs w:val="20"/>
                <w:highlight w:val="yellow"/>
              </w:rPr>
            </w:pPr>
            <w:r w:rsidRPr="008950CA">
              <w:rPr>
                <w:rFonts w:cs="Arial"/>
                <w:b w:val="0"/>
                <w:color w:val="000000"/>
                <w:sz w:val="20"/>
                <w:szCs w:val="20"/>
              </w:rPr>
              <w:t xml:space="preserve">O objetivo deste indicador é apresentar </w:t>
            </w:r>
            <w:r w:rsidRPr="008950CA">
              <w:rPr>
                <w:rFonts w:cs="Arial"/>
                <w:b w:val="0"/>
                <w:sz w:val="20"/>
                <w:szCs w:val="20"/>
              </w:rPr>
              <w:t xml:space="preserve">o número total de habitantes que adota uma solução individualizada </w:t>
            </w:r>
            <w:r w:rsidR="00D75716" w:rsidRPr="008950CA">
              <w:rPr>
                <w:rFonts w:cs="Arial"/>
                <w:b w:val="0"/>
                <w:sz w:val="20"/>
                <w:szCs w:val="20"/>
              </w:rPr>
              <w:t>para abastecimento (poços, cisternas</w:t>
            </w:r>
            <w:r w:rsidR="00E70E3F" w:rsidRPr="008950CA">
              <w:rPr>
                <w:rFonts w:cs="Arial"/>
                <w:b w:val="0"/>
                <w:sz w:val="20"/>
                <w:szCs w:val="20"/>
              </w:rPr>
              <w:t xml:space="preserve">, </w:t>
            </w:r>
            <w:proofErr w:type="spellStart"/>
            <w:r w:rsidR="00E70E3F" w:rsidRPr="008950CA">
              <w:rPr>
                <w:rFonts w:cs="Arial"/>
                <w:b w:val="0"/>
                <w:sz w:val="20"/>
                <w:szCs w:val="20"/>
              </w:rPr>
              <w:t>etc</w:t>
            </w:r>
            <w:proofErr w:type="spellEnd"/>
            <w:r w:rsidR="00D75716" w:rsidRPr="008950CA">
              <w:rPr>
                <w:rFonts w:cs="Arial"/>
                <w:b w:val="0"/>
                <w:sz w:val="20"/>
                <w:szCs w:val="20"/>
              </w:rPr>
              <w:t>)</w:t>
            </w:r>
          </w:p>
        </w:tc>
      </w:tr>
      <w:tr w:rsidR="00687AD5" w:rsidRPr="00590D3C" w14:paraId="44A0CFC4" w14:textId="77777777" w:rsidTr="006F7105">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03C0EDBD"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PERIODICIDADE DE CÁLCULO</w:t>
            </w:r>
          </w:p>
        </w:tc>
        <w:tc>
          <w:tcPr>
            <w:tcW w:w="6340" w:type="dxa"/>
            <w:tcBorders>
              <w:top w:val="nil"/>
              <w:left w:val="nil"/>
              <w:bottom w:val="single" w:sz="4" w:space="0" w:color="auto"/>
              <w:right w:val="single" w:sz="4" w:space="0" w:color="auto"/>
            </w:tcBorders>
            <w:shd w:val="clear" w:color="auto" w:fill="auto"/>
            <w:vAlign w:val="center"/>
          </w:tcPr>
          <w:p w14:paraId="1B6D213D" w14:textId="77777777" w:rsidR="00687AD5" w:rsidRPr="00590D3C" w:rsidRDefault="00687AD5" w:rsidP="00590D3C">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Anual</w:t>
            </w:r>
          </w:p>
        </w:tc>
      </w:tr>
      <w:tr w:rsidR="00687AD5" w:rsidRPr="00590D3C" w14:paraId="63695D9A" w14:textId="77777777" w:rsidTr="006F7105">
        <w:trPr>
          <w:trHeight w:val="1275"/>
        </w:trPr>
        <w:tc>
          <w:tcPr>
            <w:tcW w:w="2260" w:type="dxa"/>
            <w:tcBorders>
              <w:top w:val="nil"/>
              <w:left w:val="single" w:sz="4" w:space="0" w:color="auto"/>
              <w:bottom w:val="single" w:sz="4" w:space="0" w:color="auto"/>
              <w:right w:val="single" w:sz="4" w:space="0" w:color="auto"/>
            </w:tcBorders>
            <w:shd w:val="clear" w:color="000000" w:fill="DCE6F1"/>
            <w:vAlign w:val="center"/>
          </w:tcPr>
          <w:p w14:paraId="684F6B4A"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RESPONSÁVEL PELA GERAÇÃO</w:t>
            </w:r>
          </w:p>
        </w:tc>
        <w:tc>
          <w:tcPr>
            <w:tcW w:w="6340" w:type="dxa"/>
            <w:tcBorders>
              <w:top w:val="nil"/>
              <w:left w:val="nil"/>
              <w:bottom w:val="single" w:sz="4" w:space="0" w:color="auto"/>
              <w:right w:val="single" w:sz="4" w:space="0" w:color="auto"/>
            </w:tcBorders>
            <w:shd w:val="clear" w:color="auto" w:fill="auto"/>
            <w:vAlign w:val="center"/>
          </w:tcPr>
          <w:p w14:paraId="49D3F4F6" w14:textId="77777777" w:rsidR="00687AD5" w:rsidRPr="00590D3C" w:rsidRDefault="00687AD5" w:rsidP="006F7105">
            <w:pPr>
              <w:spacing w:before="120" w:after="120" w:line="360" w:lineRule="auto"/>
              <w:jc w:val="center"/>
              <w:rPr>
                <w:rFonts w:cs="Arial"/>
                <w:b w:val="0"/>
                <w:color w:val="000000"/>
                <w:sz w:val="20"/>
                <w:szCs w:val="20"/>
              </w:rPr>
            </w:pPr>
            <w:r w:rsidRPr="00590D3C">
              <w:rPr>
                <w:rFonts w:cs="Arial"/>
                <w:b w:val="0"/>
                <w:color w:val="000000"/>
                <w:sz w:val="20"/>
                <w:szCs w:val="20"/>
              </w:rPr>
              <w:t>O responsável pela geração deste indicador será o gestor do serviço de saneamento, juntamente com o prestador do serviço de abastecimento de água.</w:t>
            </w:r>
          </w:p>
        </w:tc>
      </w:tr>
      <w:tr w:rsidR="00687AD5" w:rsidRPr="00590D3C" w14:paraId="28B67220" w14:textId="77777777" w:rsidTr="006F7105">
        <w:trPr>
          <w:trHeight w:val="960"/>
        </w:trPr>
        <w:tc>
          <w:tcPr>
            <w:tcW w:w="2260" w:type="dxa"/>
            <w:tcBorders>
              <w:top w:val="nil"/>
              <w:left w:val="single" w:sz="4" w:space="0" w:color="auto"/>
              <w:bottom w:val="single" w:sz="4" w:space="0" w:color="auto"/>
              <w:right w:val="single" w:sz="4" w:space="0" w:color="auto"/>
            </w:tcBorders>
            <w:shd w:val="clear" w:color="000000" w:fill="DCE6F1"/>
            <w:vAlign w:val="center"/>
          </w:tcPr>
          <w:p w14:paraId="5C38CDC9"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RESPONSÁVEL PELA DIVULGAÇÃO</w:t>
            </w:r>
          </w:p>
        </w:tc>
        <w:tc>
          <w:tcPr>
            <w:tcW w:w="6340" w:type="dxa"/>
            <w:tcBorders>
              <w:top w:val="nil"/>
              <w:left w:val="nil"/>
              <w:bottom w:val="single" w:sz="4" w:space="0" w:color="auto"/>
              <w:right w:val="single" w:sz="4" w:space="0" w:color="auto"/>
            </w:tcBorders>
            <w:shd w:val="clear" w:color="auto" w:fill="auto"/>
            <w:vAlign w:val="center"/>
          </w:tcPr>
          <w:p w14:paraId="0A3B86FE" w14:textId="77777777" w:rsidR="00687AD5" w:rsidRPr="00590D3C" w:rsidRDefault="00687AD5" w:rsidP="006F7105">
            <w:pPr>
              <w:spacing w:before="120" w:after="120" w:line="360" w:lineRule="auto"/>
              <w:jc w:val="center"/>
              <w:rPr>
                <w:rFonts w:cs="Arial"/>
                <w:b w:val="0"/>
                <w:color w:val="000000"/>
                <w:sz w:val="20"/>
                <w:szCs w:val="20"/>
              </w:rPr>
            </w:pPr>
            <w:r w:rsidRPr="00590D3C">
              <w:rPr>
                <w:rFonts w:cs="Arial"/>
                <w:b w:val="0"/>
                <w:color w:val="000000"/>
                <w:sz w:val="20"/>
                <w:szCs w:val="20"/>
              </w:rPr>
              <w:t>A divulgação dos resultados obtidos pelo indicador, bem como o cenário por ele estimado serão divulgados pelo gestor.</w:t>
            </w:r>
          </w:p>
        </w:tc>
      </w:tr>
      <w:tr w:rsidR="00687AD5" w:rsidRPr="00590D3C" w14:paraId="7C590583" w14:textId="77777777" w:rsidTr="006F7105">
        <w:trPr>
          <w:trHeight w:val="810"/>
        </w:trPr>
        <w:tc>
          <w:tcPr>
            <w:tcW w:w="2260" w:type="dxa"/>
            <w:tcBorders>
              <w:top w:val="nil"/>
              <w:left w:val="single" w:sz="4" w:space="0" w:color="auto"/>
              <w:bottom w:val="single" w:sz="4" w:space="0" w:color="auto"/>
              <w:right w:val="single" w:sz="4" w:space="0" w:color="auto"/>
            </w:tcBorders>
            <w:shd w:val="clear" w:color="000000" w:fill="DCE6F1"/>
            <w:vAlign w:val="center"/>
          </w:tcPr>
          <w:p w14:paraId="7A4503C6"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INTERVALO DE VALIDADE</w:t>
            </w:r>
          </w:p>
        </w:tc>
        <w:tc>
          <w:tcPr>
            <w:tcW w:w="6340" w:type="dxa"/>
            <w:tcBorders>
              <w:top w:val="nil"/>
              <w:left w:val="nil"/>
              <w:bottom w:val="single" w:sz="4" w:space="0" w:color="auto"/>
              <w:right w:val="single" w:sz="4" w:space="0" w:color="auto"/>
            </w:tcBorders>
            <w:shd w:val="clear" w:color="auto" w:fill="auto"/>
            <w:vAlign w:val="center"/>
          </w:tcPr>
          <w:p w14:paraId="44AEAE14" w14:textId="77777777" w:rsidR="00687AD5" w:rsidRPr="00590D3C" w:rsidRDefault="00687AD5" w:rsidP="00590D3C">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Conforme periodicidade de cálculo: anual</w:t>
            </w:r>
          </w:p>
        </w:tc>
      </w:tr>
      <w:tr w:rsidR="00687AD5" w:rsidRPr="00590D3C" w14:paraId="68D644FD" w14:textId="77777777" w:rsidTr="006F7105">
        <w:trPr>
          <w:trHeight w:val="1665"/>
        </w:trPr>
        <w:tc>
          <w:tcPr>
            <w:tcW w:w="2260" w:type="dxa"/>
            <w:tcBorders>
              <w:top w:val="nil"/>
              <w:left w:val="single" w:sz="4" w:space="0" w:color="auto"/>
              <w:bottom w:val="single" w:sz="4" w:space="0" w:color="auto"/>
              <w:right w:val="single" w:sz="4" w:space="0" w:color="auto"/>
            </w:tcBorders>
            <w:shd w:val="clear" w:color="000000" w:fill="DCE6F1"/>
            <w:vAlign w:val="center"/>
          </w:tcPr>
          <w:p w14:paraId="7E356108"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FONTES DE ORIGEM DOS DADOS</w:t>
            </w:r>
          </w:p>
        </w:tc>
        <w:tc>
          <w:tcPr>
            <w:tcW w:w="6340" w:type="dxa"/>
            <w:tcBorders>
              <w:top w:val="nil"/>
              <w:left w:val="nil"/>
              <w:bottom w:val="single" w:sz="4" w:space="0" w:color="auto"/>
              <w:right w:val="single" w:sz="4" w:space="0" w:color="auto"/>
            </w:tcBorders>
            <w:shd w:val="clear" w:color="auto" w:fill="auto"/>
            <w:vAlign w:val="center"/>
          </w:tcPr>
          <w:p w14:paraId="60D86637" w14:textId="77777777" w:rsidR="00687AD5" w:rsidRPr="00590D3C" w:rsidRDefault="00687AD5" w:rsidP="006F7105">
            <w:pPr>
              <w:spacing w:before="120" w:after="120" w:line="360" w:lineRule="auto"/>
              <w:jc w:val="center"/>
              <w:rPr>
                <w:rFonts w:cs="Arial"/>
                <w:b w:val="0"/>
                <w:color w:val="000000"/>
                <w:sz w:val="20"/>
                <w:szCs w:val="20"/>
              </w:rPr>
            </w:pPr>
            <w:r w:rsidRPr="00590D3C">
              <w:rPr>
                <w:rFonts w:cs="Arial"/>
                <w:b w:val="0"/>
                <w:color w:val="000000"/>
                <w:sz w:val="20"/>
                <w:szCs w:val="20"/>
              </w:rPr>
              <w:t>Os dados para cálculo deste indicador serão fornecidos pelo prestador de serviço responsável pelo atendimento de água (disponibilizado no SNIS) e pela taxa de habitantes por domicílio do último censo e pela contagem de população do IBGE.</w:t>
            </w:r>
          </w:p>
        </w:tc>
      </w:tr>
      <w:tr w:rsidR="00687AD5" w:rsidRPr="00590D3C" w14:paraId="10005D21" w14:textId="77777777" w:rsidTr="006F7105">
        <w:trPr>
          <w:trHeight w:val="1057"/>
        </w:trPr>
        <w:tc>
          <w:tcPr>
            <w:tcW w:w="2260" w:type="dxa"/>
            <w:tcBorders>
              <w:top w:val="nil"/>
              <w:left w:val="single" w:sz="4" w:space="0" w:color="auto"/>
              <w:bottom w:val="single" w:sz="4" w:space="0" w:color="auto"/>
              <w:right w:val="single" w:sz="4" w:space="0" w:color="auto"/>
            </w:tcBorders>
            <w:shd w:val="clear" w:color="000000" w:fill="DCE6F1"/>
            <w:vAlign w:val="center"/>
          </w:tcPr>
          <w:p w14:paraId="7F218528" w14:textId="77777777" w:rsidR="00687AD5" w:rsidRPr="00590D3C" w:rsidRDefault="00687AD5" w:rsidP="006F7105">
            <w:pPr>
              <w:spacing w:before="120" w:after="120" w:line="360" w:lineRule="auto"/>
              <w:jc w:val="center"/>
              <w:rPr>
                <w:rFonts w:cs="Arial"/>
                <w:bCs/>
                <w:color w:val="000000"/>
                <w:sz w:val="20"/>
                <w:szCs w:val="20"/>
              </w:rPr>
            </w:pPr>
            <w:r w:rsidRPr="00590D3C">
              <w:rPr>
                <w:rFonts w:cs="Arial"/>
                <w:bCs/>
                <w:color w:val="000000"/>
                <w:sz w:val="20"/>
                <w:szCs w:val="20"/>
              </w:rPr>
              <w:t>FORMA DE APRESENTAÇÃO NO SISTEMA DE DADOS</w:t>
            </w:r>
          </w:p>
        </w:tc>
        <w:tc>
          <w:tcPr>
            <w:tcW w:w="6340" w:type="dxa"/>
            <w:tcBorders>
              <w:top w:val="nil"/>
              <w:left w:val="nil"/>
              <w:bottom w:val="single" w:sz="4" w:space="0" w:color="auto"/>
              <w:right w:val="single" w:sz="4" w:space="0" w:color="auto"/>
            </w:tcBorders>
            <w:shd w:val="clear" w:color="auto" w:fill="auto"/>
            <w:vAlign w:val="center"/>
          </w:tcPr>
          <w:p w14:paraId="43FE5B46" w14:textId="77777777" w:rsidR="00687AD5" w:rsidRPr="00590D3C" w:rsidRDefault="00687AD5" w:rsidP="006F7105">
            <w:pPr>
              <w:spacing w:before="120" w:after="120" w:line="360" w:lineRule="auto"/>
              <w:jc w:val="center"/>
              <w:rPr>
                <w:rFonts w:cs="Arial"/>
                <w:b w:val="0"/>
                <w:color w:val="000000"/>
                <w:sz w:val="20"/>
                <w:szCs w:val="20"/>
              </w:rPr>
            </w:pPr>
            <w:r w:rsidRPr="00590D3C">
              <w:rPr>
                <w:rFonts w:cs="Arial"/>
                <w:b w:val="0"/>
                <w:color w:val="000000"/>
                <w:sz w:val="20"/>
                <w:szCs w:val="20"/>
              </w:rPr>
              <w:t>Gráfico em Barras para a comparação entre vários anos</w:t>
            </w:r>
          </w:p>
        </w:tc>
      </w:tr>
    </w:tbl>
    <w:p w14:paraId="79018683" w14:textId="77777777" w:rsidR="004428BC" w:rsidRDefault="004428BC" w:rsidP="00817F98">
      <w:pPr>
        <w:spacing w:before="120" w:after="120" w:line="360" w:lineRule="auto"/>
      </w:pPr>
      <w:r>
        <w:br w:type="page"/>
      </w:r>
    </w:p>
    <w:p w14:paraId="4A925363" w14:textId="77777777" w:rsidR="00041641" w:rsidRDefault="00AE75DD" w:rsidP="00AE75DD">
      <w:pPr>
        <w:pStyle w:val="Legenda"/>
        <w:rPr>
          <w:rFonts w:cs="Arial"/>
          <w:szCs w:val="22"/>
        </w:rPr>
      </w:pPr>
      <w:bookmarkStart w:id="121" w:name="_Toc419986616"/>
      <w:r>
        <w:lastRenderedPageBreak/>
        <w:t xml:space="preserve">Quadro </w:t>
      </w:r>
      <w:fldSimple w:instr=" SEQ Quadro \* ARABIC ">
        <w:r w:rsidR="00395604">
          <w:rPr>
            <w:noProof/>
          </w:rPr>
          <w:t>11</w:t>
        </w:r>
      </w:fldSimple>
      <w:r>
        <w:t xml:space="preserve"> </w:t>
      </w:r>
      <w:r w:rsidRPr="008413B2">
        <w:t>- Universalização - UE1</w:t>
      </w:r>
      <w:bookmarkEnd w:id="121"/>
    </w:p>
    <w:tbl>
      <w:tblPr>
        <w:tblpPr w:leftFromText="141" w:rightFromText="141" w:vertAnchor="text" w:horzAnchor="margin" w:tblpY="326"/>
        <w:tblW w:w="8740" w:type="dxa"/>
        <w:tblCellMar>
          <w:left w:w="70" w:type="dxa"/>
          <w:right w:w="70" w:type="dxa"/>
        </w:tblCellMar>
        <w:tblLook w:val="04A0" w:firstRow="1" w:lastRow="0" w:firstColumn="1" w:lastColumn="0" w:noHBand="0" w:noVBand="1"/>
      </w:tblPr>
      <w:tblGrid>
        <w:gridCol w:w="2200"/>
        <w:gridCol w:w="6540"/>
      </w:tblGrid>
      <w:tr w:rsidR="00940C77" w:rsidRPr="003706A4" w14:paraId="6E45D630" w14:textId="77777777" w:rsidTr="00940C77">
        <w:trPr>
          <w:trHeight w:val="405"/>
        </w:trPr>
        <w:tc>
          <w:tcPr>
            <w:tcW w:w="2200" w:type="dxa"/>
            <w:tcBorders>
              <w:top w:val="single" w:sz="4" w:space="0" w:color="auto"/>
              <w:left w:val="single" w:sz="4" w:space="0" w:color="auto"/>
              <w:bottom w:val="single" w:sz="4" w:space="0" w:color="auto"/>
              <w:right w:val="single" w:sz="4" w:space="0" w:color="auto"/>
            </w:tcBorders>
            <w:shd w:val="clear" w:color="000000" w:fill="DCE6F1"/>
            <w:vAlign w:val="center"/>
          </w:tcPr>
          <w:p w14:paraId="6A95EA48" w14:textId="77777777" w:rsidR="00940C77"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CATEGORIA</w:t>
            </w:r>
          </w:p>
        </w:tc>
        <w:tc>
          <w:tcPr>
            <w:tcW w:w="6540" w:type="dxa"/>
            <w:tcBorders>
              <w:top w:val="single" w:sz="4" w:space="0" w:color="auto"/>
              <w:left w:val="nil"/>
              <w:bottom w:val="single" w:sz="4" w:space="0" w:color="auto"/>
              <w:right w:val="single" w:sz="4" w:space="0" w:color="auto"/>
            </w:tcBorders>
            <w:shd w:val="clear" w:color="auto" w:fill="auto"/>
            <w:vAlign w:val="center"/>
          </w:tcPr>
          <w:p w14:paraId="1449CCE3" w14:textId="77777777" w:rsidR="00940C77" w:rsidRPr="003706A4" w:rsidRDefault="00940C77" w:rsidP="00817F98">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Universalização</w:t>
            </w:r>
          </w:p>
        </w:tc>
      </w:tr>
      <w:tr w:rsidR="00940C77" w:rsidRPr="003706A4" w14:paraId="69B30D63" w14:textId="77777777" w:rsidTr="00940C77">
        <w:trPr>
          <w:trHeight w:val="510"/>
        </w:trPr>
        <w:tc>
          <w:tcPr>
            <w:tcW w:w="2200" w:type="dxa"/>
            <w:tcBorders>
              <w:top w:val="nil"/>
              <w:left w:val="single" w:sz="4" w:space="0" w:color="auto"/>
              <w:bottom w:val="single" w:sz="4" w:space="0" w:color="auto"/>
              <w:right w:val="single" w:sz="4" w:space="0" w:color="auto"/>
            </w:tcBorders>
            <w:shd w:val="clear" w:color="000000" w:fill="DCE6F1"/>
            <w:vAlign w:val="center"/>
          </w:tcPr>
          <w:p w14:paraId="0836D259" w14:textId="77777777" w:rsidR="00940C77"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SUBCATEGORIA</w:t>
            </w:r>
          </w:p>
        </w:tc>
        <w:tc>
          <w:tcPr>
            <w:tcW w:w="6540" w:type="dxa"/>
            <w:tcBorders>
              <w:top w:val="nil"/>
              <w:left w:val="nil"/>
              <w:bottom w:val="single" w:sz="4" w:space="0" w:color="auto"/>
              <w:right w:val="single" w:sz="4" w:space="0" w:color="auto"/>
            </w:tcBorders>
            <w:shd w:val="clear" w:color="auto" w:fill="auto"/>
            <w:vAlign w:val="center"/>
          </w:tcPr>
          <w:p w14:paraId="3A304AD1" w14:textId="77777777" w:rsidR="00940C77" w:rsidRPr="003706A4" w:rsidRDefault="00940C77" w:rsidP="00817F98">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Esgotamento Sanitário</w:t>
            </w:r>
          </w:p>
        </w:tc>
      </w:tr>
      <w:tr w:rsidR="00940C77" w:rsidRPr="003706A4" w14:paraId="417C0F6A" w14:textId="77777777" w:rsidTr="00852560">
        <w:trPr>
          <w:trHeight w:val="764"/>
        </w:trPr>
        <w:tc>
          <w:tcPr>
            <w:tcW w:w="2200" w:type="dxa"/>
            <w:tcBorders>
              <w:top w:val="nil"/>
              <w:left w:val="single" w:sz="4" w:space="0" w:color="auto"/>
              <w:bottom w:val="single" w:sz="4" w:space="0" w:color="auto"/>
              <w:right w:val="single" w:sz="4" w:space="0" w:color="auto"/>
            </w:tcBorders>
            <w:shd w:val="clear" w:color="000000" w:fill="DCE6F1"/>
            <w:vAlign w:val="center"/>
          </w:tcPr>
          <w:p w14:paraId="15158A86" w14:textId="77777777" w:rsidR="00940C77"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NOME</w:t>
            </w:r>
          </w:p>
        </w:tc>
        <w:tc>
          <w:tcPr>
            <w:tcW w:w="6540" w:type="dxa"/>
            <w:tcBorders>
              <w:top w:val="nil"/>
              <w:left w:val="nil"/>
              <w:bottom w:val="single" w:sz="4" w:space="0" w:color="auto"/>
              <w:right w:val="single" w:sz="4" w:space="0" w:color="auto"/>
            </w:tcBorders>
            <w:shd w:val="clear" w:color="auto" w:fill="auto"/>
            <w:vAlign w:val="center"/>
          </w:tcPr>
          <w:p w14:paraId="766FFE4F" w14:textId="77777777" w:rsidR="00940C77" w:rsidRPr="003706A4" w:rsidRDefault="00940C77" w:rsidP="00817F98">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Índice de atendimento de esgoto (rede de esgotamento sanitário) - UE1</w:t>
            </w:r>
          </w:p>
        </w:tc>
      </w:tr>
      <w:tr w:rsidR="00940C77" w:rsidRPr="003706A4" w14:paraId="57314981" w14:textId="77777777" w:rsidTr="004428BC">
        <w:trPr>
          <w:trHeight w:val="1125"/>
        </w:trPr>
        <w:tc>
          <w:tcPr>
            <w:tcW w:w="2200" w:type="dxa"/>
            <w:tcBorders>
              <w:top w:val="nil"/>
              <w:left w:val="single" w:sz="4" w:space="0" w:color="auto"/>
              <w:bottom w:val="single" w:sz="4" w:space="0" w:color="auto"/>
              <w:right w:val="single" w:sz="4" w:space="0" w:color="auto"/>
            </w:tcBorders>
            <w:shd w:val="clear" w:color="000000" w:fill="DCE6F1"/>
            <w:vAlign w:val="center"/>
          </w:tcPr>
          <w:p w14:paraId="4F6832F1" w14:textId="77777777" w:rsidR="00940C77"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OBJETIVO</w:t>
            </w:r>
          </w:p>
        </w:tc>
        <w:tc>
          <w:tcPr>
            <w:tcW w:w="6540" w:type="dxa"/>
            <w:tcBorders>
              <w:top w:val="nil"/>
              <w:left w:val="nil"/>
              <w:bottom w:val="single" w:sz="4" w:space="0" w:color="auto"/>
              <w:right w:val="single" w:sz="4" w:space="0" w:color="auto"/>
            </w:tcBorders>
            <w:shd w:val="clear" w:color="auto" w:fill="auto"/>
            <w:vAlign w:val="center"/>
          </w:tcPr>
          <w:p w14:paraId="6B7734CB" w14:textId="77777777" w:rsidR="00940C77" w:rsidRPr="003706A4" w:rsidRDefault="00940C77" w:rsidP="00817F98">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O objetivo deste indicador é apresentar a cobertura do serviço de esgotamento sanitário</w:t>
            </w:r>
            <w:r w:rsidR="00CF2F3A" w:rsidRPr="003706A4">
              <w:rPr>
                <w:rFonts w:cs="Arial"/>
                <w:b w:val="0"/>
                <w:color w:val="000000"/>
                <w:sz w:val="20"/>
                <w:szCs w:val="20"/>
              </w:rPr>
              <w:t>.</w:t>
            </w:r>
          </w:p>
        </w:tc>
      </w:tr>
      <w:tr w:rsidR="00940C77" w:rsidRPr="003706A4" w14:paraId="2C861BCD" w14:textId="77777777" w:rsidTr="00416046">
        <w:trPr>
          <w:trHeight w:val="713"/>
        </w:trPr>
        <w:tc>
          <w:tcPr>
            <w:tcW w:w="2200" w:type="dxa"/>
            <w:tcBorders>
              <w:top w:val="nil"/>
              <w:left w:val="single" w:sz="4" w:space="0" w:color="auto"/>
              <w:bottom w:val="single" w:sz="4" w:space="0" w:color="auto"/>
              <w:right w:val="single" w:sz="4" w:space="0" w:color="auto"/>
            </w:tcBorders>
            <w:shd w:val="clear" w:color="000000" w:fill="DCE6F1"/>
            <w:vAlign w:val="center"/>
          </w:tcPr>
          <w:p w14:paraId="18DDBA26" w14:textId="77777777" w:rsidR="00940C77"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PERIODICIDADE DE CÁLCULO</w:t>
            </w:r>
          </w:p>
        </w:tc>
        <w:tc>
          <w:tcPr>
            <w:tcW w:w="6540" w:type="dxa"/>
            <w:tcBorders>
              <w:top w:val="nil"/>
              <w:left w:val="nil"/>
              <w:bottom w:val="single" w:sz="4" w:space="0" w:color="auto"/>
              <w:right w:val="single" w:sz="4" w:space="0" w:color="auto"/>
            </w:tcBorders>
            <w:shd w:val="clear" w:color="auto" w:fill="auto"/>
            <w:vAlign w:val="center"/>
          </w:tcPr>
          <w:p w14:paraId="0D3B06F2" w14:textId="77777777" w:rsidR="00940C77" w:rsidRPr="003706A4" w:rsidRDefault="00940C77" w:rsidP="00817F98">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Anual</w:t>
            </w:r>
          </w:p>
        </w:tc>
      </w:tr>
      <w:tr w:rsidR="00940C77" w:rsidRPr="003706A4" w14:paraId="5D45FC99" w14:textId="77777777" w:rsidTr="00940C77">
        <w:trPr>
          <w:trHeight w:val="1165"/>
        </w:trPr>
        <w:tc>
          <w:tcPr>
            <w:tcW w:w="2200" w:type="dxa"/>
            <w:tcBorders>
              <w:top w:val="nil"/>
              <w:left w:val="single" w:sz="4" w:space="0" w:color="auto"/>
              <w:bottom w:val="single" w:sz="4" w:space="0" w:color="auto"/>
              <w:right w:val="single" w:sz="4" w:space="0" w:color="auto"/>
            </w:tcBorders>
            <w:shd w:val="clear" w:color="000000" w:fill="DCE6F1"/>
            <w:vAlign w:val="center"/>
          </w:tcPr>
          <w:p w14:paraId="2FE54F8E" w14:textId="77777777" w:rsidR="00940C77"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RESPONSÁVEL PELA GERAÇÃO</w:t>
            </w:r>
          </w:p>
        </w:tc>
        <w:tc>
          <w:tcPr>
            <w:tcW w:w="6540" w:type="dxa"/>
            <w:tcBorders>
              <w:top w:val="nil"/>
              <w:left w:val="nil"/>
              <w:bottom w:val="single" w:sz="4" w:space="0" w:color="auto"/>
              <w:right w:val="single" w:sz="4" w:space="0" w:color="auto"/>
            </w:tcBorders>
            <w:shd w:val="clear" w:color="auto" w:fill="auto"/>
            <w:vAlign w:val="center"/>
          </w:tcPr>
          <w:p w14:paraId="0B29CA63" w14:textId="77777777" w:rsidR="00940C77" w:rsidRPr="003706A4" w:rsidRDefault="00042226" w:rsidP="00817F98">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 xml:space="preserve">O responsável pela geração deste indicador será o gestor do serviço de saneamento, juntamente com o prestador do serviço de esgotamento </w:t>
            </w:r>
            <w:r w:rsidR="00CF2F3A" w:rsidRPr="003706A4">
              <w:rPr>
                <w:rFonts w:cs="Arial"/>
                <w:b w:val="0"/>
                <w:color w:val="000000"/>
                <w:sz w:val="20"/>
                <w:szCs w:val="20"/>
              </w:rPr>
              <w:t>sanitário.</w:t>
            </w:r>
          </w:p>
        </w:tc>
      </w:tr>
      <w:tr w:rsidR="00940C77" w:rsidRPr="003706A4" w14:paraId="15E1DB3E" w14:textId="77777777" w:rsidTr="00940C77">
        <w:trPr>
          <w:trHeight w:val="945"/>
        </w:trPr>
        <w:tc>
          <w:tcPr>
            <w:tcW w:w="2200" w:type="dxa"/>
            <w:tcBorders>
              <w:top w:val="nil"/>
              <w:left w:val="single" w:sz="4" w:space="0" w:color="auto"/>
              <w:bottom w:val="single" w:sz="4" w:space="0" w:color="auto"/>
              <w:right w:val="single" w:sz="4" w:space="0" w:color="auto"/>
            </w:tcBorders>
            <w:shd w:val="clear" w:color="000000" w:fill="DCE6F1"/>
            <w:vAlign w:val="center"/>
          </w:tcPr>
          <w:p w14:paraId="60F8621B" w14:textId="77777777" w:rsidR="00940C77"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RESPONSÁVEL PELA DIVULGAÇÃO</w:t>
            </w:r>
          </w:p>
        </w:tc>
        <w:tc>
          <w:tcPr>
            <w:tcW w:w="6540" w:type="dxa"/>
            <w:tcBorders>
              <w:top w:val="nil"/>
              <w:left w:val="nil"/>
              <w:bottom w:val="single" w:sz="4" w:space="0" w:color="auto"/>
              <w:right w:val="single" w:sz="4" w:space="0" w:color="auto"/>
            </w:tcBorders>
            <w:shd w:val="clear" w:color="auto" w:fill="auto"/>
            <w:vAlign w:val="center"/>
          </w:tcPr>
          <w:p w14:paraId="33D88E8F" w14:textId="77777777" w:rsidR="00940C77" w:rsidRPr="003706A4" w:rsidRDefault="00940C77" w:rsidP="00817F98">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A divulgação dos resultados obtidos pelo indicador, bem como o cenário por ele estimado serão divulgados pelo gestor.</w:t>
            </w:r>
          </w:p>
        </w:tc>
      </w:tr>
      <w:tr w:rsidR="00940C77" w:rsidRPr="003706A4" w14:paraId="0E37B9A8" w14:textId="77777777" w:rsidTr="00940C77">
        <w:trPr>
          <w:trHeight w:val="690"/>
        </w:trPr>
        <w:tc>
          <w:tcPr>
            <w:tcW w:w="2200" w:type="dxa"/>
            <w:tcBorders>
              <w:top w:val="nil"/>
              <w:left w:val="single" w:sz="4" w:space="0" w:color="auto"/>
              <w:bottom w:val="single" w:sz="4" w:space="0" w:color="auto"/>
              <w:right w:val="single" w:sz="4" w:space="0" w:color="auto"/>
            </w:tcBorders>
            <w:shd w:val="clear" w:color="000000" w:fill="DCE6F1"/>
            <w:vAlign w:val="center"/>
          </w:tcPr>
          <w:p w14:paraId="14A4A474" w14:textId="77777777" w:rsidR="00940C77"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INTERVALO DE VALIDADE</w:t>
            </w:r>
          </w:p>
        </w:tc>
        <w:tc>
          <w:tcPr>
            <w:tcW w:w="6540" w:type="dxa"/>
            <w:tcBorders>
              <w:top w:val="nil"/>
              <w:left w:val="nil"/>
              <w:bottom w:val="single" w:sz="4" w:space="0" w:color="auto"/>
              <w:right w:val="single" w:sz="4" w:space="0" w:color="auto"/>
            </w:tcBorders>
            <w:shd w:val="clear" w:color="auto" w:fill="auto"/>
            <w:vAlign w:val="center"/>
          </w:tcPr>
          <w:p w14:paraId="0B45C232" w14:textId="77777777" w:rsidR="00940C77" w:rsidRPr="003706A4" w:rsidRDefault="00940C77" w:rsidP="00817F98">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Conforme periodicidade de cálculo: anual</w:t>
            </w:r>
          </w:p>
        </w:tc>
      </w:tr>
      <w:tr w:rsidR="00940C77" w:rsidRPr="003706A4" w14:paraId="2C464BB9" w14:textId="77777777" w:rsidTr="00416046">
        <w:trPr>
          <w:trHeight w:val="1461"/>
        </w:trPr>
        <w:tc>
          <w:tcPr>
            <w:tcW w:w="2200" w:type="dxa"/>
            <w:tcBorders>
              <w:top w:val="nil"/>
              <w:left w:val="single" w:sz="4" w:space="0" w:color="auto"/>
              <w:bottom w:val="single" w:sz="4" w:space="0" w:color="auto"/>
              <w:right w:val="single" w:sz="4" w:space="0" w:color="auto"/>
            </w:tcBorders>
            <w:shd w:val="clear" w:color="000000" w:fill="DCE6F1"/>
            <w:vAlign w:val="center"/>
          </w:tcPr>
          <w:p w14:paraId="0ADA0C12" w14:textId="77777777" w:rsidR="00940C77"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FONTES DE ORIGEM DOS DADOS</w:t>
            </w:r>
          </w:p>
        </w:tc>
        <w:tc>
          <w:tcPr>
            <w:tcW w:w="6540" w:type="dxa"/>
            <w:tcBorders>
              <w:top w:val="nil"/>
              <w:left w:val="nil"/>
              <w:bottom w:val="single" w:sz="4" w:space="0" w:color="auto"/>
              <w:right w:val="single" w:sz="4" w:space="0" w:color="auto"/>
            </w:tcBorders>
            <w:shd w:val="clear" w:color="auto" w:fill="auto"/>
            <w:vAlign w:val="center"/>
          </w:tcPr>
          <w:p w14:paraId="6A0DBE31" w14:textId="77777777" w:rsidR="00940C77" w:rsidRPr="003706A4" w:rsidRDefault="005078C1" w:rsidP="00817F98">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 xml:space="preserve">Os dados para cálculo deste indicador serão fornecidos pelo prestador de serviço responsável pelo </w:t>
            </w:r>
            <w:r w:rsidR="003177DD" w:rsidRPr="004428BC">
              <w:rPr>
                <w:rFonts w:cs="Arial"/>
                <w:b w:val="0"/>
                <w:color w:val="000000"/>
                <w:sz w:val="20"/>
                <w:szCs w:val="20"/>
              </w:rPr>
              <w:t xml:space="preserve">serviço de </w:t>
            </w:r>
            <w:r w:rsidR="003177DD">
              <w:rPr>
                <w:rFonts w:cs="Arial"/>
                <w:b w:val="0"/>
                <w:color w:val="000000"/>
                <w:sz w:val="20"/>
                <w:szCs w:val="20"/>
              </w:rPr>
              <w:t>Esgotamento Sanitário</w:t>
            </w:r>
            <w:r w:rsidRPr="003706A4">
              <w:rPr>
                <w:rFonts w:cs="Arial"/>
                <w:b w:val="0"/>
                <w:color w:val="000000"/>
                <w:sz w:val="20"/>
                <w:szCs w:val="20"/>
              </w:rPr>
              <w:t xml:space="preserve"> (disponibilizado no SNIS) e pela taxa de habitantes por domicílio do último censo e pela contagem de população do IBGE</w:t>
            </w:r>
            <w:r w:rsidR="00CF2F3A" w:rsidRPr="003706A4">
              <w:rPr>
                <w:rFonts w:cs="Arial"/>
                <w:b w:val="0"/>
                <w:color w:val="000000"/>
                <w:sz w:val="20"/>
                <w:szCs w:val="20"/>
              </w:rPr>
              <w:t>.</w:t>
            </w:r>
          </w:p>
        </w:tc>
      </w:tr>
      <w:tr w:rsidR="00940C77" w:rsidRPr="003706A4" w14:paraId="0F146826" w14:textId="77777777" w:rsidTr="004428BC">
        <w:trPr>
          <w:trHeight w:val="644"/>
        </w:trPr>
        <w:tc>
          <w:tcPr>
            <w:tcW w:w="2200" w:type="dxa"/>
            <w:tcBorders>
              <w:top w:val="nil"/>
              <w:left w:val="single" w:sz="4" w:space="0" w:color="auto"/>
              <w:bottom w:val="single" w:sz="4" w:space="0" w:color="auto"/>
              <w:right w:val="single" w:sz="4" w:space="0" w:color="auto"/>
            </w:tcBorders>
            <w:shd w:val="clear" w:color="000000" w:fill="DCE6F1"/>
            <w:vAlign w:val="center"/>
          </w:tcPr>
          <w:p w14:paraId="1FD3BD98" w14:textId="77777777" w:rsidR="00940C77" w:rsidRPr="003706A4" w:rsidRDefault="004428BC" w:rsidP="00817F98">
            <w:pPr>
              <w:spacing w:before="120" w:after="120" w:line="360" w:lineRule="auto"/>
              <w:jc w:val="center"/>
              <w:rPr>
                <w:rFonts w:cs="Arial"/>
                <w:bCs/>
                <w:color w:val="000000"/>
                <w:sz w:val="20"/>
                <w:szCs w:val="20"/>
              </w:rPr>
            </w:pPr>
            <w:r w:rsidRPr="003706A4">
              <w:rPr>
                <w:rFonts w:cs="Arial"/>
                <w:bCs/>
                <w:color w:val="000000"/>
                <w:sz w:val="20"/>
                <w:szCs w:val="20"/>
              </w:rPr>
              <w:t>FORMA DE APRESENTAÇÃO NO SISTEMA DE DADOS</w:t>
            </w:r>
          </w:p>
        </w:tc>
        <w:tc>
          <w:tcPr>
            <w:tcW w:w="6540" w:type="dxa"/>
            <w:tcBorders>
              <w:top w:val="nil"/>
              <w:left w:val="nil"/>
              <w:bottom w:val="single" w:sz="4" w:space="0" w:color="auto"/>
              <w:right w:val="single" w:sz="4" w:space="0" w:color="auto"/>
            </w:tcBorders>
            <w:shd w:val="clear" w:color="auto" w:fill="auto"/>
            <w:vAlign w:val="center"/>
          </w:tcPr>
          <w:p w14:paraId="191D2B57" w14:textId="77777777" w:rsidR="00940C77" w:rsidRPr="003706A4" w:rsidRDefault="00940C77" w:rsidP="00817F98">
            <w:pPr>
              <w:spacing w:before="120" w:after="120" w:line="360" w:lineRule="auto"/>
              <w:jc w:val="center"/>
              <w:rPr>
                <w:rFonts w:cs="Arial"/>
                <w:b w:val="0"/>
                <w:color w:val="000000"/>
                <w:sz w:val="20"/>
                <w:szCs w:val="20"/>
              </w:rPr>
            </w:pPr>
            <w:r w:rsidRPr="003706A4">
              <w:rPr>
                <w:rFonts w:cs="Arial"/>
                <w:b w:val="0"/>
                <w:color w:val="000000"/>
                <w:sz w:val="20"/>
                <w:szCs w:val="20"/>
              </w:rPr>
              <w:t>Gráfico em Barras para a comparação entre vários anos</w:t>
            </w:r>
          </w:p>
        </w:tc>
      </w:tr>
    </w:tbl>
    <w:p w14:paraId="1CEC2E7B" w14:textId="77777777" w:rsidR="00AE6027" w:rsidRDefault="00AE6027" w:rsidP="00817F98">
      <w:pPr>
        <w:pStyle w:val="Legenda"/>
        <w:spacing w:before="120" w:after="120" w:line="360" w:lineRule="auto"/>
      </w:pPr>
    </w:p>
    <w:p w14:paraId="2BBFF2C3" w14:textId="77777777" w:rsidR="00AE6027" w:rsidRDefault="00AE6027" w:rsidP="00AE6027">
      <w:pPr>
        <w:pStyle w:val="Legenda"/>
        <w:sectPr w:rsidR="00AE6027" w:rsidSect="008413B2">
          <w:pgSz w:w="11906" w:h="16838"/>
          <w:pgMar w:top="1418" w:right="1701" w:bottom="1418" w:left="1701" w:header="284" w:footer="709" w:gutter="0"/>
          <w:cols w:space="708"/>
          <w:docGrid w:linePitch="360"/>
        </w:sectPr>
      </w:pPr>
    </w:p>
    <w:p w14:paraId="7DD0E0A7" w14:textId="77777777" w:rsidR="00AE6027" w:rsidRDefault="00AE6027" w:rsidP="00AE6027">
      <w:pPr>
        <w:pStyle w:val="Legenda"/>
        <w:rPr>
          <w:rFonts w:cs="Arial"/>
          <w:szCs w:val="22"/>
        </w:rPr>
      </w:pPr>
      <w:r>
        <w:lastRenderedPageBreak/>
        <w:tab/>
      </w:r>
      <w:bookmarkStart w:id="122" w:name="_Toc419986617"/>
      <w:r w:rsidRPr="00AE6027">
        <w:rPr>
          <w:highlight w:val="yellow"/>
        </w:rPr>
        <w:t xml:space="preserve">Quadro </w:t>
      </w:r>
      <w:r w:rsidRPr="00AE6027">
        <w:rPr>
          <w:highlight w:val="yellow"/>
        </w:rPr>
        <w:fldChar w:fldCharType="begin"/>
      </w:r>
      <w:r w:rsidRPr="00AE6027">
        <w:rPr>
          <w:highlight w:val="yellow"/>
        </w:rPr>
        <w:instrText xml:space="preserve"> SEQ Quadro \* ARABIC </w:instrText>
      </w:r>
      <w:r w:rsidRPr="00AE6027">
        <w:rPr>
          <w:highlight w:val="yellow"/>
        </w:rPr>
        <w:fldChar w:fldCharType="separate"/>
      </w:r>
      <w:r w:rsidR="00395604">
        <w:rPr>
          <w:noProof/>
          <w:highlight w:val="yellow"/>
        </w:rPr>
        <w:t>12</w:t>
      </w:r>
      <w:r w:rsidRPr="00AE6027">
        <w:rPr>
          <w:noProof/>
          <w:highlight w:val="yellow"/>
        </w:rPr>
        <w:fldChar w:fldCharType="end"/>
      </w:r>
      <w:r w:rsidRPr="00AE6027">
        <w:rPr>
          <w:highlight w:val="yellow"/>
        </w:rPr>
        <w:t xml:space="preserve"> </w:t>
      </w:r>
      <w:r>
        <w:rPr>
          <w:highlight w:val="yellow"/>
        </w:rPr>
        <w:t>- Universalização – U</w:t>
      </w:r>
      <w:r w:rsidRPr="00AE6027">
        <w:rPr>
          <w:highlight w:val="yellow"/>
        </w:rPr>
        <w:t>E2</w:t>
      </w:r>
      <w:bookmarkEnd w:id="122"/>
    </w:p>
    <w:tbl>
      <w:tblPr>
        <w:tblpPr w:leftFromText="141" w:rightFromText="141" w:vertAnchor="text" w:horzAnchor="margin" w:tblpY="326"/>
        <w:tblW w:w="8740" w:type="dxa"/>
        <w:tblCellMar>
          <w:left w:w="70" w:type="dxa"/>
          <w:right w:w="70" w:type="dxa"/>
        </w:tblCellMar>
        <w:tblLook w:val="04A0" w:firstRow="1" w:lastRow="0" w:firstColumn="1" w:lastColumn="0" w:noHBand="0" w:noVBand="1"/>
      </w:tblPr>
      <w:tblGrid>
        <w:gridCol w:w="2200"/>
        <w:gridCol w:w="6540"/>
      </w:tblGrid>
      <w:tr w:rsidR="00AE6027" w:rsidRPr="003706A4" w14:paraId="2A96EF2A" w14:textId="77777777" w:rsidTr="000C5FF6">
        <w:trPr>
          <w:trHeight w:val="405"/>
        </w:trPr>
        <w:tc>
          <w:tcPr>
            <w:tcW w:w="2200" w:type="dxa"/>
            <w:tcBorders>
              <w:top w:val="single" w:sz="4" w:space="0" w:color="auto"/>
              <w:left w:val="single" w:sz="4" w:space="0" w:color="auto"/>
              <w:bottom w:val="single" w:sz="4" w:space="0" w:color="auto"/>
              <w:right w:val="single" w:sz="4" w:space="0" w:color="auto"/>
            </w:tcBorders>
            <w:shd w:val="clear" w:color="000000" w:fill="DCE6F1"/>
            <w:vAlign w:val="center"/>
          </w:tcPr>
          <w:p w14:paraId="51476140" w14:textId="77777777" w:rsidR="00AE6027" w:rsidRPr="003706A4" w:rsidRDefault="00AE6027" w:rsidP="000C5FF6">
            <w:pPr>
              <w:spacing w:before="120" w:after="120" w:line="360" w:lineRule="auto"/>
              <w:jc w:val="center"/>
              <w:rPr>
                <w:rFonts w:cs="Arial"/>
                <w:bCs/>
                <w:color w:val="000000"/>
                <w:sz w:val="20"/>
                <w:szCs w:val="20"/>
              </w:rPr>
            </w:pPr>
            <w:r w:rsidRPr="003706A4">
              <w:rPr>
                <w:rFonts w:cs="Arial"/>
                <w:bCs/>
                <w:color w:val="000000"/>
                <w:sz w:val="20"/>
                <w:szCs w:val="20"/>
              </w:rPr>
              <w:t>CATEGORIA</w:t>
            </w:r>
          </w:p>
        </w:tc>
        <w:tc>
          <w:tcPr>
            <w:tcW w:w="6540" w:type="dxa"/>
            <w:tcBorders>
              <w:top w:val="single" w:sz="4" w:space="0" w:color="auto"/>
              <w:left w:val="nil"/>
              <w:bottom w:val="single" w:sz="4" w:space="0" w:color="auto"/>
              <w:right w:val="single" w:sz="4" w:space="0" w:color="auto"/>
            </w:tcBorders>
            <w:shd w:val="clear" w:color="auto" w:fill="auto"/>
            <w:vAlign w:val="center"/>
          </w:tcPr>
          <w:p w14:paraId="3A6AB462" w14:textId="77777777" w:rsidR="00AE6027" w:rsidRPr="003706A4" w:rsidRDefault="00AE6027"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Universalização</w:t>
            </w:r>
          </w:p>
        </w:tc>
      </w:tr>
      <w:tr w:rsidR="00AE6027" w:rsidRPr="003706A4" w14:paraId="609E5B78" w14:textId="77777777" w:rsidTr="000C5FF6">
        <w:trPr>
          <w:trHeight w:val="510"/>
        </w:trPr>
        <w:tc>
          <w:tcPr>
            <w:tcW w:w="2200" w:type="dxa"/>
            <w:tcBorders>
              <w:top w:val="nil"/>
              <w:left w:val="single" w:sz="4" w:space="0" w:color="auto"/>
              <w:bottom w:val="single" w:sz="4" w:space="0" w:color="auto"/>
              <w:right w:val="single" w:sz="4" w:space="0" w:color="auto"/>
            </w:tcBorders>
            <w:shd w:val="clear" w:color="000000" w:fill="DCE6F1"/>
            <w:vAlign w:val="center"/>
          </w:tcPr>
          <w:p w14:paraId="7B61F6BF" w14:textId="77777777" w:rsidR="00AE6027" w:rsidRPr="003706A4" w:rsidRDefault="00AE6027" w:rsidP="000C5FF6">
            <w:pPr>
              <w:spacing w:before="120" w:after="120" w:line="360" w:lineRule="auto"/>
              <w:jc w:val="center"/>
              <w:rPr>
                <w:rFonts w:cs="Arial"/>
                <w:bCs/>
                <w:color w:val="000000"/>
                <w:sz w:val="20"/>
                <w:szCs w:val="20"/>
              </w:rPr>
            </w:pPr>
            <w:r w:rsidRPr="003706A4">
              <w:rPr>
                <w:rFonts w:cs="Arial"/>
                <w:bCs/>
                <w:color w:val="000000"/>
                <w:sz w:val="20"/>
                <w:szCs w:val="20"/>
              </w:rPr>
              <w:t>SUBCATEGORIA</w:t>
            </w:r>
          </w:p>
        </w:tc>
        <w:tc>
          <w:tcPr>
            <w:tcW w:w="6540" w:type="dxa"/>
            <w:tcBorders>
              <w:top w:val="nil"/>
              <w:left w:val="nil"/>
              <w:bottom w:val="single" w:sz="4" w:space="0" w:color="auto"/>
              <w:right w:val="single" w:sz="4" w:space="0" w:color="auto"/>
            </w:tcBorders>
            <w:shd w:val="clear" w:color="auto" w:fill="auto"/>
            <w:vAlign w:val="center"/>
          </w:tcPr>
          <w:p w14:paraId="7843EB14" w14:textId="77777777" w:rsidR="00AE6027" w:rsidRPr="003706A4" w:rsidRDefault="00AE6027"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Esgotamento Sanitário</w:t>
            </w:r>
          </w:p>
        </w:tc>
      </w:tr>
      <w:tr w:rsidR="00AE6027" w:rsidRPr="003706A4" w14:paraId="5A54B5B9" w14:textId="77777777" w:rsidTr="000C5FF6">
        <w:trPr>
          <w:trHeight w:val="764"/>
        </w:trPr>
        <w:tc>
          <w:tcPr>
            <w:tcW w:w="2200" w:type="dxa"/>
            <w:tcBorders>
              <w:top w:val="nil"/>
              <w:left w:val="single" w:sz="4" w:space="0" w:color="auto"/>
              <w:bottom w:val="single" w:sz="4" w:space="0" w:color="auto"/>
              <w:right w:val="single" w:sz="4" w:space="0" w:color="auto"/>
            </w:tcBorders>
            <w:shd w:val="clear" w:color="000000" w:fill="DCE6F1"/>
            <w:vAlign w:val="center"/>
          </w:tcPr>
          <w:p w14:paraId="3627F884" w14:textId="77777777" w:rsidR="00AE6027" w:rsidRPr="00AE6027" w:rsidRDefault="00AE6027" w:rsidP="000C5FF6">
            <w:pPr>
              <w:spacing w:before="120" w:after="120" w:line="360" w:lineRule="auto"/>
              <w:jc w:val="center"/>
              <w:rPr>
                <w:rFonts w:cs="Arial"/>
                <w:bCs/>
                <w:color w:val="000000"/>
                <w:sz w:val="20"/>
                <w:szCs w:val="20"/>
              </w:rPr>
            </w:pPr>
            <w:r w:rsidRPr="00AE6027">
              <w:rPr>
                <w:rFonts w:cs="Arial"/>
                <w:bCs/>
                <w:color w:val="000000"/>
                <w:sz w:val="20"/>
                <w:szCs w:val="20"/>
              </w:rPr>
              <w:t>NOME</w:t>
            </w:r>
          </w:p>
        </w:tc>
        <w:tc>
          <w:tcPr>
            <w:tcW w:w="6540" w:type="dxa"/>
            <w:tcBorders>
              <w:top w:val="nil"/>
              <w:left w:val="nil"/>
              <w:bottom w:val="single" w:sz="4" w:space="0" w:color="auto"/>
              <w:right w:val="single" w:sz="4" w:space="0" w:color="auto"/>
            </w:tcBorders>
            <w:shd w:val="clear" w:color="auto" w:fill="auto"/>
            <w:vAlign w:val="center"/>
          </w:tcPr>
          <w:p w14:paraId="3675A556" w14:textId="77777777" w:rsidR="00AE6027" w:rsidRPr="00AE6027" w:rsidRDefault="00AE6027" w:rsidP="000C5FF6">
            <w:pPr>
              <w:spacing w:before="120" w:after="120" w:line="360" w:lineRule="auto"/>
              <w:ind w:firstLineChars="100" w:firstLine="200"/>
              <w:jc w:val="center"/>
              <w:rPr>
                <w:rFonts w:cs="Arial"/>
                <w:b w:val="0"/>
                <w:color w:val="000000"/>
                <w:sz w:val="20"/>
                <w:szCs w:val="20"/>
              </w:rPr>
            </w:pPr>
            <w:r w:rsidRPr="00AE6027">
              <w:rPr>
                <w:rFonts w:cs="Arial"/>
                <w:b w:val="0"/>
                <w:sz w:val="20"/>
                <w:szCs w:val="20"/>
              </w:rPr>
              <w:t>Índice de atendimento de esgoto (rede de esgotamento sanitário) aos domicílios</w:t>
            </w:r>
            <w:r w:rsidRPr="00AE6027">
              <w:rPr>
                <w:rFonts w:cs="Arial"/>
                <w:b w:val="0"/>
                <w:color w:val="000000"/>
                <w:sz w:val="20"/>
                <w:szCs w:val="20"/>
              </w:rPr>
              <w:t xml:space="preserve"> – UE2</w:t>
            </w:r>
          </w:p>
        </w:tc>
      </w:tr>
      <w:tr w:rsidR="00AE6027" w:rsidRPr="003706A4" w14:paraId="098BFEC5" w14:textId="77777777" w:rsidTr="000C5FF6">
        <w:trPr>
          <w:trHeight w:val="1125"/>
        </w:trPr>
        <w:tc>
          <w:tcPr>
            <w:tcW w:w="2200" w:type="dxa"/>
            <w:tcBorders>
              <w:top w:val="nil"/>
              <w:left w:val="single" w:sz="4" w:space="0" w:color="auto"/>
              <w:bottom w:val="single" w:sz="4" w:space="0" w:color="auto"/>
              <w:right w:val="single" w:sz="4" w:space="0" w:color="auto"/>
            </w:tcBorders>
            <w:shd w:val="clear" w:color="000000" w:fill="DCE6F1"/>
            <w:vAlign w:val="center"/>
          </w:tcPr>
          <w:p w14:paraId="7ECC601B" w14:textId="77777777" w:rsidR="00AE6027" w:rsidRPr="003706A4" w:rsidRDefault="00AE6027" w:rsidP="000C5FF6">
            <w:pPr>
              <w:spacing w:before="120" w:after="120" w:line="360" w:lineRule="auto"/>
              <w:jc w:val="center"/>
              <w:rPr>
                <w:rFonts w:cs="Arial"/>
                <w:bCs/>
                <w:color w:val="000000"/>
                <w:sz w:val="20"/>
                <w:szCs w:val="20"/>
              </w:rPr>
            </w:pPr>
            <w:r w:rsidRPr="003706A4">
              <w:rPr>
                <w:rFonts w:cs="Arial"/>
                <w:bCs/>
                <w:color w:val="000000"/>
                <w:sz w:val="20"/>
                <w:szCs w:val="20"/>
              </w:rPr>
              <w:t>OBJETIVO</w:t>
            </w:r>
          </w:p>
        </w:tc>
        <w:tc>
          <w:tcPr>
            <w:tcW w:w="6540" w:type="dxa"/>
            <w:tcBorders>
              <w:top w:val="nil"/>
              <w:left w:val="nil"/>
              <w:bottom w:val="single" w:sz="4" w:space="0" w:color="auto"/>
              <w:right w:val="single" w:sz="4" w:space="0" w:color="auto"/>
            </w:tcBorders>
            <w:shd w:val="clear" w:color="auto" w:fill="auto"/>
            <w:vAlign w:val="center"/>
          </w:tcPr>
          <w:p w14:paraId="018FED37" w14:textId="77777777" w:rsidR="00AE6027" w:rsidRPr="003706A4" w:rsidRDefault="00AE6027"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O objetivo deste indicador é apresentar a cobertura do serviço de esgotamento sanitário</w:t>
            </w:r>
            <w:r>
              <w:rPr>
                <w:rFonts w:cs="Arial"/>
                <w:b w:val="0"/>
                <w:color w:val="000000"/>
                <w:sz w:val="20"/>
                <w:szCs w:val="20"/>
              </w:rPr>
              <w:t xml:space="preserve"> aos domicílios do município</w:t>
            </w:r>
            <w:r w:rsidRPr="003706A4">
              <w:rPr>
                <w:rFonts w:cs="Arial"/>
                <w:b w:val="0"/>
                <w:color w:val="000000"/>
                <w:sz w:val="20"/>
                <w:szCs w:val="20"/>
              </w:rPr>
              <w:t>.</w:t>
            </w:r>
          </w:p>
        </w:tc>
      </w:tr>
      <w:tr w:rsidR="00AE6027" w:rsidRPr="003706A4" w14:paraId="07BC3472" w14:textId="77777777" w:rsidTr="000C5FF6">
        <w:trPr>
          <w:trHeight w:val="713"/>
        </w:trPr>
        <w:tc>
          <w:tcPr>
            <w:tcW w:w="2200" w:type="dxa"/>
            <w:tcBorders>
              <w:top w:val="nil"/>
              <w:left w:val="single" w:sz="4" w:space="0" w:color="auto"/>
              <w:bottom w:val="single" w:sz="4" w:space="0" w:color="auto"/>
              <w:right w:val="single" w:sz="4" w:space="0" w:color="auto"/>
            </w:tcBorders>
            <w:shd w:val="clear" w:color="000000" w:fill="DCE6F1"/>
            <w:vAlign w:val="center"/>
          </w:tcPr>
          <w:p w14:paraId="5AB9905A" w14:textId="77777777" w:rsidR="00AE6027" w:rsidRPr="003706A4" w:rsidRDefault="00AE6027" w:rsidP="000C5FF6">
            <w:pPr>
              <w:spacing w:before="120" w:after="120" w:line="360" w:lineRule="auto"/>
              <w:jc w:val="center"/>
              <w:rPr>
                <w:rFonts w:cs="Arial"/>
                <w:bCs/>
                <w:color w:val="000000"/>
                <w:sz w:val="20"/>
                <w:szCs w:val="20"/>
              </w:rPr>
            </w:pPr>
            <w:r w:rsidRPr="003706A4">
              <w:rPr>
                <w:rFonts w:cs="Arial"/>
                <w:bCs/>
                <w:color w:val="000000"/>
                <w:sz w:val="20"/>
                <w:szCs w:val="20"/>
              </w:rPr>
              <w:t>PERIODICIDADE DE CÁLCULO</w:t>
            </w:r>
          </w:p>
        </w:tc>
        <w:tc>
          <w:tcPr>
            <w:tcW w:w="6540" w:type="dxa"/>
            <w:tcBorders>
              <w:top w:val="nil"/>
              <w:left w:val="nil"/>
              <w:bottom w:val="single" w:sz="4" w:space="0" w:color="auto"/>
              <w:right w:val="single" w:sz="4" w:space="0" w:color="auto"/>
            </w:tcBorders>
            <w:shd w:val="clear" w:color="auto" w:fill="auto"/>
            <w:vAlign w:val="center"/>
          </w:tcPr>
          <w:p w14:paraId="1BE3A84C" w14:textId="77777777" w:rsidR="00AE6027" w:rsidRPr="003706A4" w:rsidRDefault="00AE6027" w:rsidP="000C5FF6">
            <w:pPr>
              <w:spacing w:before="120" w:after="120" w:line="360" w:lineRule="auto"/>
              <w:ind w:firstLineChars="100" w:firstLine="200"/>
              <w:jc w:val="center"/>
              <w:rPr>
                <w:rFonts w:cs="Arial"/>
                <w:b w:val="0"/>
                <w:color w:val="000000"/>
                <w:sz w:val="20"/>
                <w:szCs w:val="20"/>
              </w:rPr>
            </w:pPr>
            <w:r>
              <w:rPr>
                <w:rFonts w:cs="Arial"/>
                <w:b w:val="0"/>
                <w:color w:val="000000"/>
                <w:sz w:val="20"/>
                <w:szCs w:val="20"/>
              </w:rPr>
              <w:t xml:space="preserve">Conforme </w:t>
            </w:r>
            <w:proofErr w:type="spellStart"/>
            <w:r>
              <w:rPr>
                <w:rFonts w:cs="Arial"/>
                <w:b w:val="0"/>
                <w:color w:val="000000"/>
                <w:sz w:val="20"/>
                <w:szCs w:val="20"/>
              </w:rPr>
              <w:t>peridiciodade</w:t>
            </w:r>
            <w:proofErr w:type="spellEnd"/>
            <w:r>
              <w:rPr>
                <w:rFonts w:cs="Arial"/>
                <w:b w:val="0"/>
                <w:color w:val="000000"/>
                <w:sz w:val="20"/>
                <w:szCs w:val="20"/>
              </w:rPr>
              <w:t xml:space="preserve"> do censo, a cada dez anos</w:t>
            </w:r>
          </w:p>
        </w:tc>
      </w:tr>
      <w:tr w:rsidR="00AE6027" w:rsidRPr="003706A4" w14:paraId="483A50D1" w14:textId="77777777" w:rsidTr="000C5FF6">
        <w:trPr>
          <w:trHeight w:val="1165"/>
        </w:trPr>
        <w:tc>
          <w:tcPr>
            <w:tcW w:w="2200" w:type="dxa"/>
            <w:tcBorders>
              <w:top w:val="nil"/>
              <w:left w:val="single" w:sz="4" w:space="0" w:color="auto"/>
              <w:bottom w:val="single" w:sz="4" w:space="0" w:color="auto"/>
              <w:right w:val="single" w:sz="4" w:space="0" w:color="auto"/>
            </w:tcBorders>
            <w:shd w:val="clear" w:color="000000" w:fill="DCE6F1"/>
            <w:vAlign w:val="center"/>
          </w:tcPr>
          <w:p w14:paraId="5A349BCE" w14:textId="77777777" w:rsidR="00AE6027" w:rsidRPr="003706A4" w:rsidRDefault="00AE6027" w:rsidP="000C5FF6">
            <w:pPr>
              <w:spacing w:before="120" w:after="120" w:line="360" w:lineRule="auto"/>
              <w:jc w:val="center"/>
              <w:rPr>
                <w:rFonts w:cs="Arial"/>
                <w:bCs/>
                <w:color w:val="000000"/>
                <w:sz w:val="20"/>
                <w:szCs w:val="20"/>
              </w:rPr>
            </w:pPr>
            <w:r w:rsidRPr="003706A4">
              <w:rPr>
                <w:rFonts w:cs="Arial"/>
                <w:bCs/>
                <w:color w:val="000000"/>
                <w:sz w:val="20"/>
                <w:szCs w:val="20"/>
              </w:rPr>
              <w:t>RESPONSÁVEL PELA GERAÇÃO</w:t>
            </w:r>
          </w:p>
        </w:tc>
        <w:tc>
          <w:tcPr>
            <w:tcW w:w="6540" w:type="dxa"/>
            <w:tcBorders>
              <w:top w:val="nil"/>
              <w:left w:val="nil"/>
              <w:bottom w:val="single" w:sz="4" w:space="0" w:color="auto"/>
              <w:right w:val="single" w:sz="4" w:space="0" w:color="auto"/>
            </w:tcBorders>
            <w:shd w:val="clear" w:color="auto" w:fill="auto"/>
            <w:vAlign w:val="center"/>
          </w:tcPr>
          <w:p w14:paraId="2F4A15FD" w14:textId="77777777" w:rsidR="00AE6027" w:rsidRPr="003706A4" w:rsidRDefault="00AE6027"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O responsável pela geração deste indicador será o gestor do serviço de saneamento, juntamente com o prestador do serviço de esgotamento sanitário.</w:t>
            </w:r>
          </w:p>
        </w:tc>
      </w:tr>
      <w:tr w:rsidR="00AE6027" w:rsidRPr="003706A4" w14:paraId="7AFBDD6A" w14:textId="77777777" w:rsidTr="000C5FF6">
        <w:trPr>
          <w:trHeight w:val="945"/>
        </w:trPr>
        <w:tc>
          <w:tcPr>
            <w:tcW w:w="2200" w:type="dxa"/>
            <w:tcBorders>
              <w:top w:val="nil"/>
              <w:left w:val="single" w:sz="4" w:space="0" w:color="auto"/>
              <w:bottom w:val="single" w:sz="4" w:space="0" w:color="auto"/>
              <w:right w:val="single" w:sz="4" w:space="0" w:color="auto"/>
            </w:tcBorders>
            <w:shd w:val="clear" w:color="000000" w:fill="DCE6F1"/>
            <w:vAlign w:val="center"/>
          </w:tcPr>
          <w:p w14:paraId="003B4DD4" w14:textId="77777777" w:rsidR="00AE6027" w:rsidRPr="003706A4" w:rsidRDefault="00AE6027" w:rsidP="000C5FF6">
            <w:pPr>
              <w:spacing w:before="120" w:after="120" w:line="360" w:lineRule="auto"/>
              <w:jc w:val="center"/>
              <w:rPr>
                <w:rFonts w:cs="Arial"/>
                <w:bCs/>
                <w:color w:val="000000"/>
                <w:sz w:val="20"/>
                <w:szCs w:val="20"/>
              </w:rPr>
            </w:pPr>
            <w:r w:rsidRPr="003706A4">
              <w:rPr>
                <w:rFonts w:cs="Arial"/>
                <w:bCs/>
                <w:color w:val="000000"/>
                <w:sz w:val="20"/>
                <w:szCs w:val="20"/>
              </w:rPr>
              <w:t>RESPONSÁVEL PELA DIVULGAÇÃO</w:t>
            </w:r>
          </w:p>
        </w:tc>
        <w:tc>
          <w:tcPr>
            <w:tcW w:w="6540" w:type="dxa"/>
            <w:tcBorders>
              <w:top w:val="nil"/>
              <w:left w:val="nil"/>
              <w:bottom w:val="single" w:sz="4" w:space="0" w:color="auto"/>
              <w:right w:val="single" w:sz="4" w:space="0" w:color="auto"/>
            </w:tcBorders>
            <w:shd w:val="clear" w:color="auto" w:fill="auto"/>
            <w:vAlign w:val="center"/>
          </w:tcPr>
          <w:p w14:paraId="7E2560B4" w14:textId="77777777" w:rsidR="00AE6027" w:rsidRPr="003706A4" w:rsidRDefault="00AE6027"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A divulgação dos resultados obtidos pelo indicador, bem como o cenário por ele estimado serão divulgados pelo gestor.</w:t>
            </w:r>
          </w:p>
        </w:tc>
      </w:tr>
      <w:tr w:rsidR="00AE6027" w:rsidRPr="003706A4" w14:paraId="546580C9" w14:textId="77777777" w:rsidTr="000C5FF6">
        <w:trPr>
          <w:trHeight w:val="690"/>
        </w:trPr>
        <w:tc>
          <w:tcPr>
            <w:tcW w:w="2200" w:type="dxa"/>
            <w:tcBorders>
              <w:top w:val="nil"/>
              <w:left w:val="single" w:sz="4" w:space="0" w:color="auto"/>
              <w:bottom w:val="single" w:sz="4" w:space="0" w:color="auto"/>
              <w:right w:val="single" w:sz="4" w:space="0" w:color="auto"/>
            </w:tcBorders>
            <w:shd w:val="clear" w:color="000000" w:fill="DCE6F1"/>
            <w:vAlign w:val="center"/>
          </w:tcPr>
          <w:p w14:paraId="2B6A15AF" w14:textId="77777777" w:rsidR="00AE6027" w:rsidRPr="003706A4" w:rsidRDefault="00AE6027" w:rsidP="000C5FF6">
            <w:pPr>
              <w:spacing w:before="120" w:after="120" w:line="360" w:lineRule="auto"/>
              <w:jc w:val="center"/>
              <w:rPr>
                <w:rFonts w:cs="Arial"/>
                <w:bCs/>
                <w:color w:val="000000"/>
                <w:sz w:val="20"/>
                <w:szCs w:val="20"/>
              </w:rPr>
            </w:pPr>
            <w:r w:rsidRPr="003706A4">
              <w:rPr>
                <w:rFonts w:cs="Arial"/>
                <w:bCs/>
                <w:color w:val="000000"/>
                <w:sz w:val="20"/>
                <w:szCs w:val="20"/>
              </w:rPr>
              <w:t>INTERVALO DE VALIDADE</w:t>
            </w:r>
          </w:p>
        </w:tc>
        <w:tc>
          <w:tcPr>
            <w:tcW w:w="6540" w:type="dxa"/>
            <w:tcBorders>
              <w:top w:val="nil"/>
              <w:left w:val="nil"/>
              <w:bottom w:val="single" w:sz="4" w:space="0" w:color="auto"/>
              <w:right w:val="single" w:sz="4" w:space="0" w:color="auto"/>
            </w:tcBorders>
            <w:shd w:val="clear" w:color="auto" w:fill="auto"/>
            <w:vAlign w:val="center"/>
          </w:tcPr>
          <w:p w14:paraId="1FCE9CE3" w14:textId="77777777" w:rsidR="00AE6027" w:rsidRPr="003706A4" w:rsidRDefault="00AE6027" w:rsidP="00FA76C4">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 xml:space="preserve">Conforme periodicidade de cálculo: </w:t>
            </w:r>
            <w:r w:rsidR="00FA76C4">
              <w:rPr>
                <w:rFonts w:cs="Arial"/>
                <w:b w:val="0"/>
                <w:color w:val="000000"/>
                <w:sz w:val="20"/>
                <w:szCs w:val="20"/>
              </w:rPr>
              <w:t>a cada dez anos</w:t>
            </w:r>
          </w:p>
        </w:tc>
      </w:tr>
      <w:tr w:rsidR="00AE6027" w:rsidRPr="003706A4" w14:paraId="53A4155F" w14:textId="77777777" w:rsidTr="000C5FF6">
        <w:trPr>
          <w:trHeight w:val="1461"/>
        </w:trPr>
        <w:tc>
          <w:tcPr>
            <w:tcW w:w="2200" w:type="dxa"/>
            <w:tcBorders>
              <w:top w:val="nil"/>
              <w:left w:val="single" w:sz="4" w:space="0" w:color="auto"/>
              <w:bottom w:val="single" w:sz="4" w:space="0" w:color="auto"/>
              <w:right w:val="single" w:sz="4" w:space="0" w:color="auto"/>
            </w:tcBorders>
            <w:shd w:val="clear" w:color="000000" w:fill="DCE6F1"/>
            <w:vAlign w:val="center"/>
          </w:tcPr>
          <w:p w14:paraId="550A946E" w14:textId="77777777" w:rsidR="00AE6027" w:rsidRPr="003706A4" w:rsidRDefault="00AE6027" w:rsidP="000C5FF6">
            <w:pPr>
              <w:spacing w:before="120" w:after="120" w:line="360" w:lineRule="auto"/>
              <w:jc w:val="center"/>
              <w:rPr>
                <w:rFonts w:cs="Arial"/>
                <w:bCs/>
                <w:color w:val="000000"/>
                <w:sz w:val="20"/>
                <w:szCs w:val="20"/>
              </w:rPr>
            </w:pPr>
            <w:r w:rsidRPr="003706A4">
              <w:rPr>
                <w:rFonts w:cs="Arial"/>
                <w:bCs/>
                <w:color w:val="000000"/>
                <w:sz w:val="20"/>
                <w:szCs w:val="20"/>
              </w:rPr>
              <w:t>FONTES DE ORIGEM DOS DADOS</w:t>
            </w:r>
          </w:p>
        </w:tc>
        <w:tc>
          <w:tcPr>
            <w:tcW w:w="6540" w:type="dxa"/>
            <w:tcBorders>
              <w:top w:val="nil"/>
              <w:left w:val="nil"/>
              <w:bottom w:val="single" w:sz="4" w:space="0" w:color="auto"/>
              <w:right w:val="single" w:sz="4" w:space="0" w:color="auto"/>
            </w:tcBorders>
            <w:shd w:val="clear" w:color="auto" w:fill="auto"/>
            <w:vAlign w:val="center"/>
          </w:tcPr>
          <w:p w14:paraId="11ED3201" w14:textId="77777777" w:rsidR="00AE6027" w:rsidRPr="003706A4" w:rsidRDefault="00FA76C4"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Os dados para cálculo deste indicador serão fornecidos pelo</w:t>
            </w:r>
            <w:r>
              <w:rPr>
                <w:rFonts w:cs="Arial"/>
                <w:b w:val="0"/>
                <w:color w:val="000000"/>
                <w:sz w:val="20"/>
                <w:szCs w:val="20"/>
              </w:rPr>
              <w:t xml:space="preserve"> último censo realizado</w:t>
            </w:r>
          </w:p>
        </w:tc>
      </w:tr>
      <w:tr w:rsidR="00AE6027" w:rsidRPr="003706A4" w14:paraId="5D57963F" w14:textId="77777777" w:rsidTr="000C5FF6">
        <w:trPr>
          <w:trHeight w:val="644"/>
        </w:trPr>
        <w:tc>
          <w:tcPr>
            <w:tcW w:w="2200" w:type="dxa"/>
            <w:tcBorders>
              <w:top w:val="nil"/>
              <w:left w:val="single" w:sz="4" w:space="0" w:color="auto"/>
              <w:bottom w:val="single" w:sz="4" w:space="0" w:color="auto"/>
              <w:right w:val="single" w:sz="4" w:space="0" w:color="auto"/>
            </w:tcBorders>
            <w:shd w:val="clear" w:color="000000" w:fill="DCE6F1"/>
            <w:vAlign w:val="center"/>
          </w:tcPr>
          <w:p w14:paraId="58D4C284" w14:textId="77777777" w:rsidR="00AE6027" w:rsidRPr="003706A4" w:rsidRDefault="00AE6027" w:rsidP="000C5FF6">
            <w:pPr>
              <w:spacing w:before="120" w:after="120" w:line="360" w:lineRule="auto"/>
              <w:jc w:val="center"/>
              <w:rPr>
                <w:rFonts w:cs="Arial"/>
                <w:bCs/>
                <w:color w:val="000000"/>
                <w:sz w:val="20"/>
                <w:szCs w:val="20"/>
              </w:rPr>
            </w:pPr>
            <w:r w:rsidRPr="003706A4">
              <w:rPr>
                <w:rFonts w:cs="Arial"/>
                <w:bCs/>
                <w:color w:val="000000"/>
                <w:sz w:val="20"/>
                <w:szCs w:val="20"/>
              </w:rPr>
              <w:t>FORMA DE APRESENTAÇÃO NO SISTEMA DE DADOS</w:t>
            </w:r>
          </w:p>
        </w:tc>
        <w:tc>
          <w:tcPr>
            <w:tcW w:w="6540" w:type="dxa"/>
            <w:tcBorders>
              <w:top w:val="nil"/>
              <w:left w:val="nil"/>
              <w:bottom w:val="single" w:sz="4" w:space="0" w:color="auto"/>
              <w:right w:val="single" w:sz="4" w:space="0" w:color="auto"/>
            </w:tcBorders>
            <w:shd w:val="clear" w:color="auto" w:fill="auto"/>
            <w:vAlign w:val="center"/>
          </w:tcPr>
          <w:p w14:paraId="75371618" w14:textId="77777777" w:rsidR="00AE6027" w:rsidRPr="003706A4" w:rsidRDefault="00AE6027" w:rsidP="000C5FF6">
            <w:pPr>
              <w:spacing w:before="120" w:after="120" w:line="360" w:lineRule="auto"/>
              <w:jc w:val="center"/>
              <w:rPr>
                <w:rFonts w:cs="Arial"/>
                <w:b w:val="0"/>
                <w:color w:val="000000"/>
                <w:sz w:val="20"/>
                <w:szCs w:val="20"/>
              </w:rPr>
            </w:pPr>
            <w:r>
              <w:rPr>
                <w:rFonts w:cs="Arial"/>
                <w:b w:val="0"/>
                <w:color w:val="000000"/>
                <w:sz w:val="20"/>
                <w:szCs w:val="20"/>
              </w:rPr>
              <w:t>Valor absoluto em porcentagem</w:t>
            </w:r>
          </w:p>
        </w:tc>
      </w:tr>
    </w:tbl>
    <w:p w14:paraId="042BCEB9" w14:textId="77777777" w:rsidR="00AE6027" w:rsidRDefault="00AE6027" w:rsidP="00AE6027">
      <w:pPr>
        <w:pStyle w:val="Legenda"/>
        <w:spacing w:before="120" w:after="120" w:line="360" w:lineRule="auto"/>
      </w:pPr>
    </w:p>
    <w:p w14:paraId="1FA64EE6" w14:textId="77777777" w:rsidR="00AE6027" w:rsidRPr="00AE6027" w:rsidRDefault="00AE6027" w:rsidP="00AE6027"/>
    <w:p w14:paraId="4A2D902A" w14:textId="77777777" w:rsidR="00AE6027" w:rsidRPr="00AE6027" w:rsidRDefault="00AE6027" w:rsidP="00AE6027">
      <w:pPr>
        <w:tabs>
          <w:tab w:val="left" w:pos="1075"/>
        </w:tabs>
      </w:pPr>
      <w:r>
        <w:tab/>
      </w:r>
    </w:p>
    <w:p w14:paraId="51008774" w14:textId="77777777" w:rsidR="00AE6027" w:rsidRPr="00AE6027" w:rsidRDefault="00AE6027" w:rsidP="00AE6027"/>
    <w:p w14:paraId="1C595212" w14:textId="77777777" w:rsidR="00AE6027" w:rsidRPr="00AE6027" w:rsidRDefault="00AE6027" w:rsidP="00AE6027"/>
    <w:p w14:paraId="29AE49B8" w14:textId="77777777" w:rsidR="00AE6027" w:rsidRPr="00AE6027" w:rsidRDefault="00AE6027" w:rsidP="00AE6027"/>
    <w:p w14:paraId="1E4ECEC5" w14:textId="77777777" w:rsidR="00AE6027" w:rsidRPr="00AE6027" w:rsidRDefault="00AE6027" w:rsidP="00AE6027"/>
    <w:p w14:paraId="505F1483" w14:textId="77777777" w:rsidR="00AE6027" w:rsidRPr="00AE6027" w:rsidRDefault="00AE6027" w:rsidP="00AE6027"/>
    <w:p w14:paraId="6AA2C13A" w14:textId="77777777" w:rsidR="00AE6027" w:rsidRPr="00AE6027" w:rsidRDefault="00AE6027" w:rsidP="00AE6027"/>
    <w:p w14:paraId="00DBAD88" w14:textId="77777777" w:rsidR="00AE6027" w:rsidRPr="00AE6027" w:rsidRDefault="00AE6027" w:rsidP="00AE6027"/>
    <w:p w14:paraId="069CFD9F" w14:textId="77777777" w:rsidR="00AE6027" w:rsidRPr="00AE6027" w:rsidRDefault="00AE6027" w:rsidP="00AE6027">
      <w:pPr>
        <w:sectPr w:rsidR="00AE6027" w:rsidRPr="00AE6027" w:rsidSect="008413B2">
          <w:pgSz w:w="11906" w:h="16838"/>
          <w:pgMar w:top="1418" w:right="1701" w:bottom="1418" w:left="1701" w:header="284" w:footer="709" w:gutter="0"/>
          <w:cols w:space="708"/>
          <w:docGrid w:linePitch="360"/>
        </w:sectPr>
      </w:pPr>
    </w:p>
    <w:p w14:paraId="4FBA6D9E" w14:textId="77777777" w:rsidR="00F63FFA" w:rsidRPr="008413B2" w:rsidRDefault="00F63FFA" w:rsidP="00AE6027">
      <w:pPr>
        <w:pStyle w:val="Legenda"/>
        <w:spacing w:before="120" w:after="120" w:line="360" w:lineRule="auto"/>
      </w:pPr>
      <w:bookmarkStart w:id="123" w:name="_Toc419986618"/>
      <w:r w:rsidRPr="008413B2">
        <w:lastRenderedPageBreak/>
        <w:t xml:space="preserve">Quadro </w:t>
      </w:r>
      <w:fldSimple w:instr=" SEQ Quadro \* ARABIC ">
        <w:r w:rsidR="00395604">
          <w:rPr>
            <w:noProof/>
          </w:rPr>
          <w:t>13</w:t>
        </w:r>
      </w:fldSimple>
      <w:r w:rsidRPr="008413B2">
        <w:t xml:space="preserve"> - Universalização </w:t>
      </w:r>
      <w:r w:rsidR="00AE6027">
        <w:t>–</w:t>
      </w:r>
      <w:r w:rsidRPr="008413B2">
        <w:t xml:space="preserve"> UE</w:t>
      </w:r>
      <w:r w:rsidR="00AE6027">
        <w:t>3</w:t>
      </w:r>
      <w:bookmarkEnd w:id="123"/>
    </w:p>
    <w:tbl>
      <w:tblPr>
        <w:tblW w:w="8620" w:type="dxa"/>
        <w:tblInd w:w="55" w:type="dxa"/>
        <w:tblCellMar>
          <w:left w:w="70" w:type="dxa"/>
          <w:right w:w="70" w:type="dxa"/>
        </w:tblCellMar>
        <w:tblLook w:val="04A0" w:firstRow="1" w:lastRow="0" w:firstColumn="1" w:lastColumn="0" w:noHBand="0" w:noVBand="1"/>
      </w:tblPr>
      <w:tblGrid>
        <w:gridCol w:w="2280"/>
        <w:gridCol w:w="6340"/>
      </w:tblGrid>
      <w:tr w:rsidR="00F63FFA" w:rsidRPr="004428BC" w14:paraId="0FAE1B42" w14:textId="77777777" w:rsidTr="00852560">
        <w:trPr>
          <w:trHeight w:val="574"/>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3E0C15DB" w14:textId="77777777" w:rsidR="00F63FFA" w:rsidRPr="004428BC" w:rsidRDefault="00F63FFA" w:rsidP="00817F98">
            <w:pPr>
              <w:spacing w:before="120" w:after="120" w:line="360" w:lineRule="auto"/>
              <w:jc w:val="center"/>
              <w:rPr>
                <w:rFonts w:cs="Arial"/>
                <w:bCs/>
                <w:color w:val="000000"/>
                <w:sz w:val="20"/>
                <w:szCs w:val="20"/>
              </w:rPr>
            </w:pPr>
            <w:r w:rsidRPr="004428BC">
              <w:rPr>
                <w:rFonts w:cs="Arial"/>
                <w:bCs/>
                <w:color w:val="000000"/>
                <w:sz w:val="20"/>
                <w:szCs w:val="20"/>
              </w:rPr>
              <w:t>CATEGORIA</w:t>
            </w:r>
          </w:p>
        </w:tc>
        <w:tc>
          <w:tcPr>
            <w:tcW w:w="6340" w:type="dxa"/>
            <w:tcBorders>
              <w:top w:val="single" w:sz="4" w:space="0" w:color="auto"/>
              <w:left w:val="nil"/>
              <w:bottom w:val="single" w:sz="4" w:space="0" w:color="auto"/>
              <w:right w:val="single" w:sz="4" w:space="0" w:color="auto"/>
            </w:tcBorders>
            <w:shd w:val="clear" w:color="auto" w:fill="auto"/>
            <w:vAlign w:val="center"/>
            <w:hideMark/>
          </w:tcPr>
          <w:p w14:paraId="70AF49C6" w14:textId="77777777" w:rsidR="00F63FFA" w:rsidRPr="004428BC" w:rsidRDefault="00F63FFA" w:rsidP="00817F98">
            <w:pPr>
              <w:spacing w:before="120" w:after="120" w:line="360" w:lineRule="auto"/>
              <w:ind w:firstLineChars="100" w:firstLine="200"/>
              <w:jc w:val="center"/>
              <w:rPr>
                <w:rFonts w:cs="Arial"/>
                <w:b w:val="0"/>
                <w:color w:val="000000"/>
                <w:sz w:val="20"/>
                <w:szCs w:val="20"/>
              </w:rPr>
            </w:pPr>
            <w:r w:rsidRPr="004428BC">
              <w:rPr>
                <w:rFonts w:cs="Arial"/>
                <w:b w:val="0"/>
                <w:color w:val="000000"/>
                <w:sz w:val="20"/>
                <w:szCs w:val="20"/>
              </w:rPr>
              <w:t>Universalização</w:t>
            </w:r>
          </w:p>
        </w:tc>
      </w:tr>
      <w:tr w:rsidR="00DA0498" w:rsidRPr="004428BC" w14:paraId="7D37AFF2" w14:textId="77777777" w:rsidTr="00DA0498">
        <w:trPr>
          <w:trHeight w:val="719"/>
        </w:trPr>
        <w:tc>
          <w:tcPr>
            <w:tcW w:w="2280" w:type="dxa"/>
            <w:tcBorders>
              <w:top w:val="nil"/>
              <w:left w:val="single" w:sz="4" w:space="0" w:color="auto"/>
              <w:bottom w:val="single" w:sz="4" w:space="0" w:color="auto"/>
              <w:right w:val="single" w:sz="4" w:space="0" w:color="auto"/>
            </w:tcBorders>
            <w:shd w:val="clear" w:color="000000" w:fill="DCE6F1"/>
            <w:vAlign w:val="center"/>
          </w:tcPr>
          <w:p w14:paraId="25585CDD" w14:textId="77777777" w:rsidR="00DA0498" w:rsidRPr="003706A4" w:rsidRDefault="00DA0498" w:rsidP="00817F98">
            <w:pPr>
              <w:spacing w:before="120" w:after="120" w:line="360" w:lineRule="auto"/>
              <w:jc w:val="center"/>
              <w:rPr>
                <w:rFonts w:cs="Arial"/>
                <w:bCs/>
                <w:color w:val="000000"/>
                <w:sz w:val="20"/>
                <w:szCs w:val="20"/>
              </w:rPr>
            </w:pPr>
            <w:r w:rsidRPr="003706A4">
              <w:rPr>
                <w:rFonts w:cs="Arial"/>
                <w:bCs/>
                <w:color w:val="000000"/>
                <w:sz w:val="20"/>
                <w:szCs w:val="20"/>
              </w:rPr>
              <w:t>SUBCATEGORIA</w:t>
            </w:r>
          </w:p>
        </w:tc>
        <w:tc>
          <w:tcPr>
            <w:tcW w:w="6340" w:type="dxa"/>
            <w:tcBorders>
              <w:top w:val="nil"/>
              <w:left w:val="nil"/>
              <w:bottom w:val="single" w:sz="4" w:space="0" w:color="auto"/>
              <w:right w:val="single" w:sz="4" w:space="0" w:color="auto"/>
            </w:tcBorders>
            <w:shd w:val="clear" w:color="auto" w:fill="auto"/>
            <w:vAlign w:val="center"/>
          </w:tcPr>
          <w:p w14:paraId="49EF525E" w14:textId="77777777" w:rsidR="00DA0498" w:rsidRPr="003706A4" w:rsidRDefault="00DA0498" w:rsidP="00817F98">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Esgotamento Sanitário</w:t>
            </w:r>
          </w:p>
        </w:tc>
      </w:tr>
      <w:tr w:rsidR="00DA0498" w:rsidRPr="004428BC" w14:paraId="3F268A5F" w14:textId="77777777" w:rsidTr="00852560">
        <w:trPr>
          <w:trHeight w:val="975"/>
        </w:trPr>
        <w:tc>
          <w:tcPr>
            <w:tcW w:w="2280" w:type="dxa"/>
            <w:tcBorders>
              <w:top w:val="nil"/>
              <w:left w:val="single" w:sz="4" w:space="0" w:color="auto"/>
              <w:bottom w:val="single" w:sz="4" w:space="0" w:color="auto"/>
              <w:right w:val="single" w:sz="4" w:space="0" w:color="auto"/>
            </w:tcBorders>
            <w:shd w:val="clear" w:color="000000" w:fill="DCE6F1"/>
            <w:vAlign w:val="center"/>
            <w:hideMark/>
          </w:tcPr>
          <w:p w14:paraId="5C65C1E9" w14:textId="77777777" w:rsidR="00DA0498" w:rsidRPr="004428BC" w:rsidRDefault="00DA0498" w:rsidP="00817F98">
            <w:pPr>
              <w:spacing w:before="120" w:after="120" w:line="360" w:lineRule="auto"/>
              <w:jc w:val="center"/>
              <w:rPr>
                <w:rFonts w:cs="Arial"/>
                <w:bCs/>
                <w:color w:val="000000"/>
                <w:sz w:val="20"/>
                <w:szCs w:val="20"/>
              </w:rPr>
            </w:pPr>
            <w:r w:rsidRPr="004428BC">
              <w:rPr>
                <w:rFonts w:cs="Arial"/>
                <w:bCs/>
                <w:color w:val="000000"/>
                <w:sz w:val="20"/>
                <w:szCs w:val="20"/>
              </w:rPr>
              <w:t>NOME</w:t>
            </w:r>
          </w:p>
        </w:tc>
        <w:tc>
          <w:tcPr>
            <w:tcW w:w="6340" w:type="dxa"/>
            <w:tcBorders>
              <w:top w:val="nil"/>
              <w:left w:val="nil"/>
              <w:bottom w:val="single" w:sz="4" w:space="0" w:color="auto"/>
              <w:right w:val="single" w:sz="4" w:space="0" w:color="auto"/>
            </w:tcBorders>
            <w:shd w:val="clear" w:color="auto" w:fill="auto"/>
            <w:vAlign w:val="center"/>
            <w:hideMark/>
          </w:tcPr>
          <w:p w14:paraId="46CCF02B" w14:textId="77777777" w:rsidR="00DA0498" w:rsidRPr="004428BC" w:rsidRDefault="00DA0498" w:rsidP="00817F98">
            <w:pPr>
              <w:spacing w:before="120" w:after="120" w:line="360" w:lineRule="auto"/>
              <w:ind w:firstLineChars="100" w:firstLine="200"/>
              <w:jc w:val="center"/>
              <w:rPr>
                <w:rFonts w:cs="Arial"/>
                <w:b w:val="0"/>
                <w:color w:val="000000"/>
                <w:sz w:val="20"/>
                <w:szCs w:val="20"/>
              </w:rPr>
            </w:pPr>
            <w:r w:rsidRPr="004428BC">
              <w:rPr>
                <w:rFonts w:cs="Arial"/>
                <w:b w:val="0"/>
                <w:sz w:val="20"/>
                <w:szCs w:val="20"/>
              </w:rPr>
              <w:t xml:space="preserve">Índice de atendimento de esgoto à População Urbana (rede de esgotamento sanitário) </w:t>
            </w:r>
            <w:r w:rsidR="00AE6027">
              <w:rPr>
                <w:rFonts w:cs="Arial"/>
                <w:b w:val="0"/>
                <w:sz w:val="20"/>
                <w:szCs w:val="20"/>
              </w:rPr>
              <w:t>–</w:t>
            </w:r>
            <w:r w:rsidRPr="004428BC">
              <w:rPr>
                <w:rFonts w:cs="Arial"/>
                <w:b w:val="0"/>
                <w:sz w:val="20"/>
                <w:szCs w:val="20"/>
              </w:rPr>
              <w:t xml:space="preserve"> UE</w:t>
            </w:r>
            <w:r w:rsidR="00AE6027">
              <w:rPr>
                <w:rFonts w:cs="Arial"/>
                <w:b w:val="0"/>
                <w:sz w:val="20"/>
                <w:szCs w:val="20"/>
              </w:rPr>
              <w:t>3</w:t>
            </w:r>
          </w:p>
        </w:tc>
      </w:tr>
      <w:tr w:rsidR="00DA0498" w:rsidRPr="004428BC" w14:paraId="7CF62D41" w14:textId="77777777" w:rsidTr="004428BC">
        <w:trPr>
          <w:trHeight w:val="2264"/>
        </w:trPr>
        <w:tc>
          <w:tcPr>
            <w:tcW w:w="2280" w:type="dxa"/>
            <w:tcBorders>
              <w:top w:val="nil"/>
              <w:left w:val="single" w:sz="4" w:space="0" w:color="auto"/>
              <w:bottom w:val="single" w:sz="4" w:space="0" w:color="auto"/>
              <w:right w:val="single" w:sz="4" w:space="0" w:color="auto"/>
            </w:tcBorders>
            <w:shd w:val="clear" w:color="000000" w:fill="DCE6F1"/>
            <w:vAlign w:val="center"/>
            <w:hideMark/>
          </w:tcPr>
          <w:p w14:paraId="449735CE" w14:textId="77777777" w:rsidR="00DA0498" w:rsidRPr="004428BC" w:rsidRDefault="00DA0498" w:rsidP="00817F98">
            <w:pPr>
              <w:spacing w:before="120" w:after="120" w:line="360" w:lineRule="auto"/>
              <w:jc w:val="center"/>
              <w:rPr>
                <w:rFonts w:cs="Arial"/>
                <w:bCs/>
                <w:color w:val="000000"/>
                <w:sz w:val="20"/>
                <w:szCs w:val="20"/>
              </w:rPr>
            </w:pPr>
            <w:r w:rsidRPr="004428BC">
              <w:rPr>
                <w:rFonts w:cs="Arial"/>
                <w:bCs/>
                <w:color w:val="000000"/>
                <w:sz w:val="20"/>
                <w:szCs w:val="20"/>
              </w:rPr>
              <w:t>OBJETIVO</w:t>
            </w:r>
          </w:p>
        </w:tc>
        <w:tc>
          <w:tcPr>
            <w:tcW w:w="6340" w:type="dxa"/>
            <w:tcBorders>
              <w:top w:val="nil"/>
              <w:left w:val="nil"/>
              <w:bottom w:val="single" w:sz="4" w:space="0" w:color="auto"/>
              <w:right w:val="single" w:sz="4" w:space="0" w:color="auto"/>
            </w:tcBorders>
            <w:shd w:val="clear" w:color="auto" w:fill="auto"/>
            <w:vAlign w:val="center"/>
            <w:hideMark/>
          </w:tcPr>
          <w:p w14:paraId="77F7EAC3" w14:textId="77777777" w:rsidR="00DA0498" w:rsidRPr="004428BC" w:rsidRDefault="00DA0498" w:rsidP="00C8175F">
            <w:pPr>
              <w:spacing w:before="120" w:after="120" w:line="360" w:lineRule="auto"/>
              <w:ind w:firstLineChars="100" w:firstLine="200"/>
              <w:jc w:val="center"/>
              <w:rPr>
                <w:rFonts w:cs="Arial"/>
                <w:b w:val="0"/>
                <w:color w:val="000000"/>
                <w:sz w:val="20"/>
                <w:szCs w:val="20"/>
              </w:rPr>
            </w:pPr>
            <w:r w:rsidRPr="004428BC">
              <w:rPr>
                <w:rFonts w:cs="Arial"/>
                <w:b w:val="0"/>
                <w:color w:val="000000"/>
                <w:sz w:val="20"/>
                <w:szCs w:val="20"/>
              </w:rPr>
              <w:t xml:space="preserve">O objetivo deste indicador é trazer um panorama do atendimento do serviço de esgotamento </w:t>
            </w:r>
            <w:r w:rsidR="00C8175F">
              <w:rPr>
                <w:rFonts w:cs="Arial"/>
                <w:b w:val="0"/>
                <w:color w:val="000000"/>
                <w:sz w:val="20"/>
                <w:szCs w:val="20"/>
              </w:rPr>
              <w:t>à População Urbana do município</w:t>
            </w:r>
            <w:r w:rsidRPr="004428BC">
              <w:rPr>
                <w:rFonts w:cs="Arial"/>
                <w:b w:val="0"/>
                <w:color w:val="000000"/>
                <w:sz w:val="20"/>
                <w:szCs w:val="20"/>
              </w:rPr>
              <w:t>, que servirá para demonstrar o desempenho deste serviço ao longo do tempo. Este indicador deverá ser utilizado pela prefeitura, bem como pelo prestador do serviço, para a promoção de políticas específicas e monitorização das ações públicas neste sentido, ao longo do desenvolvimento do Plano Municipal de Saneamento.</w:t>
            </w:r>
          </w:p>
        </w:tc>
      </w:tr>
      <w:tr w:rsidR="00DA0498" w:rsidRPr="004428BC" w14:paraId="629D9F44" w14:textId="77777777" w:rsidTr="00F63FFA">
        <w:trPr>
          <w:trHeight w:val="780"/>
        </w:trPr>
        <w:tc>
          <w:tcPr>
            <w:tcW w:w="2280" w:type="dxa"/>
            <w:tcBorders>
              <w:top w:val="nil"/>
              <w:left w:val="single" w:sz="4" w:space="0" w:color="auto"/>
              <w:bottom w:val="single" w:sz="4" w:space="0" w:color="auto"/>
              <w:right w:val="single" w:sz="4" w:space="0" w:color="auto"/>
            </w:tcBorders>
            <w:shd w:val="clear" w:color="000000" w:fill="DCE6F1"/>
            <w:vAlign w:val="center"/>
            <w:hideMark/>
          </w:tcPr>
          <w:p w14:paraId="0B32FE8B" w14:textId="77777777" w:rsidR="00DA0498" w:rsidRPr="004428BC" w:rsidRDefault="00DA0498" w:rsidP="00817F98">
            <w:pPr>
              <w:spacing w:before="120" w:after="120" w:line="360" w:lineRule="auto"/>
              <w:jc w:val="center"/>
              <w:rPr>
                <w:rFonts w:cs="Arial"/>
                <w:bCs/>
                <w:color w:val="000000"/>
                <w:sz w:val="20"/>
                <w:szCs w:val="20"/>
              </w:rPr>
            </w:pPr>
            <w:r w:rsidRPr="004428BC">
              <w:rPr>
                <w:rFonts w:cs="Arial"/>
                <w:bCs/>
                <w:color w:val="000000"/>
                <w:sz w:val="20"/>
                <w:szCs w:val="20"/>
              </w:rPr>
              <w:t>PERIODICIDADE DE CÁLCULO</w:t>
            </w:r>
          </w:p>
        </w:tc>
        <w:tc>
          <w:tcPr>
            <w:tcW w:w="6340" w:type="dxa"/>
            <w:tcBorders>
              <w:top w:val="nil"/>
              <w:left w:val="nil"/>
              <w:bottom w:val="single" w:sz="4" w:space="0" w:color="auto"/>
              <w:right w:val="single" w:sz="4" w:space="0" w:color="auto"/>
            </w:tcBorders>
            <w:shd w:val="clear" w:color="auto" w:fill="auto"/>
            <w:vAlign w:val="center"/>
            <w:hideMark/>
          </w:tcPr>
          <w:p w14:paraId="3E5BCB93" w14:textId="77777777" w:rsidR="00DA0498" w:rsidRPr="004428BC" w:rsidRDefault="00DA0498" w:rsidP="00817F98">
            <w:pPr>
              <w:spacing w:before="120" w:after="120" w:line="360" w:lineRule="auto"/>
              <w:ind w:firstLineChars="100" w:firstLine="200"/>
              <w:jc w:val="center"/>
              <w:rPr>
                <w:rFonts w:cs="Arial"/>
                <w:b w:val="0"/>
                <w:color w:val="000000"/>
                <w:sz w:val="20"/>
                <w:szCs w:val="20"/>
              </w:rPr>
            </w:pPr>
            <w:r w:rsidRPr="004428BC">
              <w:rPr>
                <w:rFonts w:cs="Arial"/>
                <w:b w:val="0"/>
                <w:color w:val="000000"/>
                <w:sz w:val="20"/>
                <w:szCs w:val="20"/>
              </w:rPr>
              <w:t>Anual</w:t>
            </w:r>
          </w:p>
        </w:tc>
      </w:tr>
      <w:tr w:rsidR="00DA0498" w:rsidRPr="004428BC" w14:paraId="38ABBA2D" w14:textId="77777777" w:rsidTr="00F63FFA">
        <w:trPr>
          <w:trHeight w:val="1035"/>
        </w:trPr>
        <w:tc>
          <w:tcPr>
            <w:tcW w:w="2280" w:type="dxa"/>
            <w:tcBorders>
              <w:top w:val="nil"/>
              <w:left w:val="single" w:sz="4" w:space="0" w:color="auto"/>
              <w:bottom w:val="single" w:sz="4" w:space="0" w:color="auto"/>
              <w:right w:val="single" w:sz="4" w:space="0" w:color="auto"/>
            </w:tcBorders>
            <w:shd w:val="clear" w:color="000000" w:fill="DCE6F1"/>
            <w:vAlign w:val="center"/>
            <w:hideMark/>
          </w:tcPr>
          <w:p w14:paraId="53F3DDE0" w14:textId="77777777" w:rsidR="00DA0498" w:rsidRPr="004428BC" w:rsidRDefault="00DA0498" w:rsidP="00817F98">
            <w:pPr>
              <w:spacing w:before="120" w:after="120" w:line="360" w:lineRule="auto"/>
              <w:jc w:val="center"/>
              <w:rPr>
                <w:rFonts w:cs="Arial"/>
                <w:bCs/>
                <w:color w:val="000000"/>
                <w:sz w:val="20"/>
                <w:szCs w:val="20"/>
              </w:rPr>
            </w:pPr>
            <w:r w:rsidRPr="004428BC">
              <w:rPr>
                <w:rFonts w:cs="Arial"/>
                <w:bCs/>
                <w:color w:val="000000"/>
                <w:sz w:val="20"/>
                <w:szCs w:val="20"/>
              </w:rPr>
              <w:t>RESPONSÁVEL PELA GERAÇÃO</w:t>
            </w:r>
          </w:p>
        </w:tc>
        <w:tc>
          <w:tcPr>
            <w:tcW w:w="6340" w:type="dxa"/>
            <w:tcBorders>
              <w:top w:val="nil"/>
              <w:left w:val="nil"/>
              <w:bottom w:val="single" w:sz="4" w:space="0" w:color="auto"/>
              <w:right w:val="single" w:sz="4" w:space="0" w:color="auto"/>
            </w:tcBorders>
            <w:shd w:val="clear" w:color="auto" w:fill="auto"/>
            <w:vAlign w:val="center"/>
            <w:hideMark/>
          </w:tcPr>
          <w:p w14:paraId="4D93C2F9" w14:textId="77777777" w:rsidR="00DA0498" w:rsidRPr="004428BC" w:rsidRDefault="00DA0498" w:rsidP="003177DD">
            <w:pPr>
              <w:spacing w:before="120" w:after="120" w:line="360" w:lineRule="auto"/>
              <w:ind w:firstLineChars="100" w:firstLine="200"/>
              <w:jc w:val="center"/>
              <w:rPr>
                <w:rFonts w:cs="Arial"/>
                <w:b w:val="0"/>
                <w:color w:val="000000"/>
                <w:sz w:val="20"/>
                <w:szCs w:val="20"/>
              </w:rPr>
            </w:pPr>
            <w:r w:rsidRPr="004428BC">
              <w:rPr>
                <w:rFonts w:cs="Arial"/>
                <w:b w:val="0"/>
                <w:color w:val="000000"/>
                <w:sz w:val="20"/>
                <w:szCs w:val="20"/>
              </w:rPr>
              <w:t>O responsável pela geração deste indicado</w:t>
            </w:r>
            <w:r w:rsidR="003177DD">
              <w:rPr>
                <w:rFonts w:cs="Arial"/>
                <w:b w:val="0"/>
                <w:color w:val="000000"/>
                <w:sz w:val="20"/>
                <w:szCs w:val="20"/>
              </w:rPr>
              <w:t xml:space="preserve">r será a prefeitura Municipal </w:t>
            </w:r>
            <w:r w:rsidRPr="004428BC">
              <w:rPr>
                <w:rFonts w:cs="Arial"/>
                <w:b w:val="0"/>
                <w:color w:val="000000"/>
                <w:sz w:val="20"/>
                <w:szCs w:val="20"/>
              </w:rPr>
              <w:t xml:space="preserve">juntamente com o prestador do serviço de </w:t>
            </w:r>
            <w:r>
              <w:rPr>
                <w:rFonts w:cs="Arial"/>
                <w:b w:val="0"/>
                <w:color w:val="000000"/>
                <w:sz w:val="20"/>
                <w:szCs w:val="20"/>
              </w:rPr>
              <w:t>Esgotamento Sanitário</w:t>
            </w:r>
            <w:r w:rsidRPr="004428BC">
              <w:rPr>
                <w:rFonts w:cs="Arial"/>
                <w:b w:val="0"/>
                <w:color w:val="000000"/>
                <w:sz w:val="20"/>
                <w:szCs w:val="20"/>
              </w:rPr>
              <w:t>.</w:t>
            </w:r>
          </w:p>
        </w:tc>
      </w:tr>
      <w:tr w:rsidR="00DA0498" w:rsidRPr="004428BC" w14:paraId="47924C4B" w14:textId="77777777" w:rsidTr="00F63FFA">
        <w:trPr>
          <w:trHeight w:val="975"/>
        </w:trPr>
        <w:tc>
          <w:tcPr>
            <w:tcW w:w="2280" w:type="dxa"/>
            <w:tcBorders>
              <w:top w:val="nil"/>
              <w:left w:val="single" w:sz="4" w:space="0" w:color="auto"/>
              <w:bottom w:val="single" w:sz="4" w:space="0" w:color="auto"/>
              <w:right w:val="single" w:sz="4" w:space="0" w:color="auto"/>
            </w:tcBorders>
            <w:shd w:val="clear" w:color="000000" w:fill="DCE6F1"/>
            <w:vAlign w:val="center"/>
            <w:hideMark/>
          </w:tcPr>
          <w:p w14:paraId="2F122385" w14:textId="77777777" w:rsidR="00DA0498" w:rsidRPr="004428BC" w:rsidRDefault="00DA0498" w:rsidP="00817F98">
            <w:pPr>
              <w:spacing w:before="120" w:after="120" w:line="360" w:lineRule="auto"/>
              <w:jc w:val="center"/>
              <w:rPr>
                <w:rFonts w:cs="Arial"/>
                <w:bCs/>
                <w:color w:val="000000"/>
                <w:sz w:val="20"/>
                <w:szCs w:val="20"/>
              </w:rPr>
            </w:pPr>
            <w:r w:rsidRPr="004428BC">
              <w:rPr>
                <w:rFonts w:cs="Arial"/>
                <w:bCs/>
                <w:color w:val="000000"/>
                <w:sz w:val="20"/>
                <w:szCs w:val="20"/>
              </w:rPr>
              <w:t>RESPONSÁVEL PELA DIVULGAÇÃO</w:t>
            </w:r>
          </w:p>
        </w:tc>
        <w:tc>
          <w:tcPr>
            <w:tcW w:w="6340" w:type="dxa"/>
            <w:tcBorders>
              <w:top w:val="nil"/>
              <w:left w:val="nil"/>
              <w:bottom w:val="single" w:sz="4" w:space="0" w:color="auto"/>
              <w:right w:val="single" w:sz="4" w:space="0" w:color="auto"/>
            </w:tcBorders>
            <w:shd w:val="clear" w:color="auto" w:fill="auto"/>
            <w:vAlign w:val="center"/>
            <w:hideMark/>
          </w:tcPr>
          <w:p w14:paraId="65E9709E" w14:textId="77777777" w:rsidR="00DA0498" w:rsidRPr="004428BC" w:rsidRDefault="00DA0498" w:rsidP="00C8175F">
            <w:pPr>
              <w:spacing w:before="120" w:after="120" w:line="360" w:lineRule="auto"/>
              <w:ind w:firstLineChars="100" w:firstLine="200"/>
              <w:jc w:val="center"/>
              <w:rPr>
                <w:rFonts w:cs="Arial"/>
                <w:b w:val="0"/>
                <w:color w:val="000000"/>
                <w:sz w:val="20"/>
                <w:szCs w:val="20"/>
              </w:rPr>
            </w:pPr>
            <w:r w:rsidRPr="004428BC">
              <w:rPr>
                <w:rFonts w:cs="Arial"/>
                <w:b w:val="0"/>
                <w:color w:val="000000"/>
                <w:sz w:val="20"/>
                <w:szCs w:val="20"/>
              </w:rPr>
              <w:t>A divulgação dos resultados obtidos pelo indicador, bem como o cenário por ele estimado serão divulgados pela prefeitura municipal</w:t>
            </w:r>
            <w:r w:rsidR="00C8175F">
              <w:rPr>
                <w:rFonts w:cs="Arial"/>
                <w:b w:val="0"/>
                <w:color w:val="000000"/>
                <w:sz w:val="20"/>
                <w:szCs w:val="20"/>
              </w:rPr>
              <w:t>.</w:t>
            </w:r>
          </w:p>
        </w:tc>
      </w:tr>
      <w:tr w:rsidR="00DA0498" w:rsidRPr="004428BC" w14:paraId="793B00C4" w14:textId="77777777" w:rsidTr="00F63FFA">
        <w:trPr>
          <w:trHeight w:val="810"/>
        </w:trPr>
        <w:tc>
          <w:tcPr>
            <w:tcW w:w="2280" w:type="dxa"/>
            <w:tcBorders>
              <w:top w:val="nil"/>
              <w:left w:val="single" w:sz="4" w:space="0" w:color="auto"/>
              <w:bottom w:val="single" w:sz="4" w:space="0" w:color="auto"/>
              <w:right w:val="single" w:sz="4" w:space="0" w:color="auto"/>
            </w:tcBorders>
            <w:shd w:val="clear" w:color="000000" w:fill="DCE6F1"/>
            <w:vAlign w:val="center"/>
            <w:hideMark/>
          </w:tcPr>
          <w:p w14:paraId="5285AC7E" w14:textId="77777777" w:rsidR="00DA0498" w:rsidRPr="004428BC" w:rsidRDefault="00DA0498" w:rsidP="00817F98">
            <w:pPr>
              <w:spacing w:before="120" w:after="120" w:line="360" w:lineRule="auto"/>
              <w:jc w:val="center"/>
              <w:rPr>
                <w:rFonts w:cs="Arial"/>
                <w:bCs/>
                <w:color w:val="000000"/>
                <w:sz w:val="20"/>
                <w:szCs w:val="20"/>
              </w:rPr>
            </w:pPr>
            <w:r w:rsidRPr="004428BC">
              <w:rPr>
                <w:rFonts w:cs="Arial"/>
                <w:bCs/>
                <w:color w:val="000000"/>
                <w:sz w:val="20"/>
                <w:szCs w:val="20"/>
              </w:rPr>
              <w:t>INTERVALO DE VALIDADE</w:t>
            </w:r>
          </w:p>
        </w:tc>
        <w:tc>
          <w:tcPr>
            <w:tcW w:w="6340" w:type="dxa"/>
            <w:tcBorders>
              <w:top w:val="nil"/>
              <w:left w:val="nil"/>
              <w:bottom w:val="single" w:sz="4" w:space="0" w:color="auto"/>
              <w:right w:val="single" w:sz="4" w:space="0" w:color="auto"/>
            </w:tcBorders>
            <w:shd w:val="clear" w:color="auto" w:fill="auto"/>
            <w:vAlign w:val="center"/>
            <w:hideMark/>
          </w:tcPr>
          <w:p w14:paraId="6D37300B" w14:textId="77777777" w:rsidR="00DA0498" w:rsidRPr="004428BC" w:rsidRDefault="00DA0498" w:rsidP="00817F98">
            <w:pPr>
              <w:spacing w:before="120" w:after="120" w:line="360" w:lineRule="auto"/>
              <w:ind w:firstLineChars="100" w:firstLine="200"/>
              <w:jc w:val="center"/>
              <w:rPr>
                <w:rFonts w:cs="Arial"/>
                <w:b w:val="0"/>
                <w:color w:val="000000"/>
                <w:sz w:val="20"/>
                <w:szCs w:val="20"/>
              </w:rPr>
            </w:pPr>
            <w:r w:rsidRPr="004428BC">
              <w:rPr>
                <w:rFonts w:cs="Arial"/>
                <w:b w:val="0"/>
                <w:color w:val="000000"/>
                <w:sz w:val="20"/>
                <w:szCs w:val="20"/>
              </w:rPr>
              <w:t>Conforme periodicidade de cálculo: anual</w:t>
            </w:r>
          </w:p>
        </w:tc>
      </w:tr>
      <w:tr w:rsidR="00DA0498" w:rsidRPr="004428BC" w14:paraId="4CBD325E" w14:textId="77777777" w:rsidTr="00DA0498">
        <w:trPr>
          <w:trHeight w:val="1895"/>
        </w:trPr>
        <w:tc>
          <w:tcPr>
            <w:tcW w:w="2280" w:type="dxa"/>
            <w:tcBorders>
              <w:top w:val="nil"/>
              <w:left w:val="single" w:sz="4" w:space="0" w:color="auto"/>
              <w:bottom w:val="single" w:sz="4" w:space="0" w:color="auto"/>
              <w:right w:val="single" w:sz="4" w:space="0" w:color="auto"/>
            </w:tcBorders>
            <w:shd w:val="clear" w:color="000000" w:fill="DCE6F1"/>
            <w:vAlign w:val="center"/>
            <w:hideMark/>
          </w:tcPr>
          <w:p w14:paraId="67995942" w14:textId="77777777" w:rsidR="00DA0498" w:rsidRPr="004428BC" w:rsidRDefault="00DA0498" w:rsidP="00817F98">
            <w:pPr>
              <w:spacing w:before="120" w:after="120" w:line="360" w:lineRule="auto"/>
              <w:jc w:val="center"/>
              <w:rPr>
                <w:rFonts w:cs="Arial"/>
                <w:bCs/>
                <w:color w:val="000000"/>
                <w:sz w:val="20"/>
                <w:szCs w:val="20"/>
              </w:rPr>
            </w:pPr>
            <w:r w:rsidRPr="004428BC">
              <w:rPr>
                <w:rFonts w:cs="Arial"/>
                <w:bCs/>
                <w:color w:val="000000"/>
                <w:sz w:val="20"/>
                <w:szCs w:val="20"/>
              </w:rPr>
              <w:t>FONTES DE ORIGEM DOS DADOS</w:t>
            </w:r>
          </w:p>
        </w:tc>
        <w:tc>
          <w:tcPr>
            <w:tcW w:w="6340" w:type="dxa"/>
            <w:tcBorders>
              <w:top w:val="nil"/>
              <w:left w:val="nil"/>
              <w:bottom w:val="single" w:sz="4" w:space="0" w:color="auto"/>
              <w:right w:val="single" w:sz="4" w:space="0" w:color="auto"/>
            </w:tcBorders>
            <w:shd w:val="clear" w:color="auto" w:fill="auto"/>
            <w:vAlign w:val="center"/>
            <w:hideMark/>
          </w:tcPr>
          <w:p w14:paraId="01023523" w14:textId="77777777" w:rsidR="00DA0498" w:rsidRPr="004428BC" w:rsidRDefault="00DA0498" w:rsidP="00817F98">
            <w:pPr>
              <w:spacing w:before="120" w:after="120" w:line="360" w:lineRule="auto"/>
              <w:ind w:firstLineChars="100" w:firstLine="200"/>
              <w:jc w:val="center"/>
              <w:rPr>
                <w:rFonts w:cs="Arial"/>
                <w:b w:val="0"/>
                <w:color w:val="000000"/>
                <w:sz w:val="20"/>
                <w:szCs w:val="20"/>
              </w:rPr>
            </w:pPr>
            <w:r w:rsidRPr="004428BC">
              <w:rPr>
                <w:rFonts w:cs="Arial"/>
                <w:b w:val="0"/>
                <w:color w:val="000000"/>
                <w:sz w:val="20"/>
                <w:szCs w:val="20"/>
              </w:rPr>
              <w:t xml:space="preserve">Os dados para cálculo deste indicador serão fornecidos pelo prestador de serviço responsável pelo </w:t>
            </w:r>
            <w:r w:rsidR="00764C7C">
              <w:rPr>
                <w:rFonts w:cs="Arial"/>
                <w:b w:val="0"/>
                <w:color w:val="000000"/>
                <w:sz w:val="20"/>
                <w:szCs w:val="20"/>
              </w:rPr>
              <w:t>esgotamento sanitário</w:t>
            </w:r>
            <w:r w:rsidRPr="004428BC">
              <w:rPr>
                <w:rFonts w:cs="Arial"/>
                <w:b w:val="0"/>
                <w:color w:val="000000"/>
                <w:sz w:val="20"/>
                <w:szCs w:val="20"/>
              </w:rPr>
              <w:t xml:space="preserve"> (disponibilizado no SNIS) e pela taxa de habitantes por domicílio do último censo e pela contagem de população do IBGE.</w:t>
            </w:r>
          </w:p>
        </w:tc>
      </w:tr>
      <w:tr w:rsidR="00DA0498" w:rsidRPr="004428BC" w14:paraId="00B0DD8B" w14:textId="77777777" w:rsidTr="00F63FFA">
        <w:trPr>
          <w:trHeight w:val="885"/>
        </w:trPr>
        <w:tc>
          <w:tcPr>
            <w:tcW w:w="2280" w:type="dxa"/>
            <w:tcBorders>
              <w:top w:val="nil"/>
              <w:left w:val="single" w:sz="4" w:space="0" w:color="auto"/>
              <w:bottom w:val="single" w:sz="4" w:space="0" w:color="auto"/>
              <w:right w:val="single" w:sz="4" w:space="0" w:color="auto"/>
            </w:tcBorders>
            <w:shd w:val="clear" w:color="000000" w:fill="DCE6F1"/>
            <w:vAlign w:val="center"/>
            <w:hideMark/>
          </w:tcPr>
          <w:p w14:paraId="114211E6" w14:textId="77777777" w:rsidR="00DA0498" w:rsidRPr="004428BC" w:rsidRDefault="00DA0498" w:rsidP="00817F98">
            <w:pPr>
              <w:spacing w:before="120" w:after="120" w:line="360" w:lineRule="auto"/>
              <w:jc w:val="center"/>
              <w:rPr>
                <w:rFonts w:cs="Arial"/>
                <w:bCs/>
                <w:color w:val="000000"/>
                <w:sz w:val="20"/>
                <w:szCs w:val="20"/>
              </w:rPr>
            </w:pPr>
            <w:r w:rsidRPr="004428BC">
              <w:rPr>
                <w:rFonts w:cs="Arial"/>
                <w:bCs/>
                <w:color w:val="000000"/>
                <w:sz w:val="20"/>
                <w:szCs w:val="20"/>
              </w:rPr>
              <w:t>FORMA DE APRESENTAÇÃO NO SISTEMA DE DADOS</w:t>
            </w:r>
          </w:p>
        </w:tc>
        <w:tc>
          <w:tcPr>
            <w:tcW w:w="6340" w:type="dxa"/>
            <w:tcBorders>
              <w:top w:val="nil"/>
              <w:left w:val="nil"/>
              <w:bottom w:val="single" w:sz="4" w:space="0" w:color="auto"/>
              <w:right w:val="single" w:sz="4" w:space="0" w:color="auto"/>
            </w:tcBorders>
            <w:shd w:val="clear" w:color="auto" w:fill="auto"/>
            <w:vAlign w:val="center"/>
            <w:hideMark/>
          </w:tcPr>
          <w:p w14:paraId="2EB56A04" w14:textId="77777777" w:rsidR="00DA0498" w:rsidRPr="004428BC" w:rsidRDefault="00DA0498" w:rsidP="00817F98">
            <w:pPr>
              <w:spacing w:before="120" w:after="120" w:line="360" w:lineRule="auto"/>
              <w:ind w:firstLineChars="100" w:firstLine="200"/>
              <w:jc w:val="center"/>
              <w:rPr>
                <w:rFonts w:cs="Arial"/>
                <w:b w:val="0"/>
                <w:color w:val="000000"/>
                <w:sz w:val="20"/>
                <w:szCs w:val="20"/>
              </w:rPr>
            </w:pPr>
            <w:r w:rsidRPr="004428BC">
              <w:rPr>
                <w:rFonts w:cs="Arial"/>
                <w:b w:val="0"/>
                <w:color w:val="000000"/>
                <w:sz w:val="20"/>
                <w:szCs w:val="20"/>
              </w:rPr>
              <w:t>Gráfico em Barras para a comparação entre vários anos</w:t>
            </w:r>
          </w:p>
        </w:tc>
      </w:tr>
    </w:tbl>
    <w:p w14:paraId="1C2FD8EB" w14:textId="77777777" w:rsidR="00C8175F" w:rsidRDefault="00187535" w:rsidP="00817F98">
      <w:pPr>
        <w:pStyle w:val="Legenda"/>
        <w:spacing w:before="120" w:after="120" w:line="360" w:lineRule="auto"/>
      </w:pPr>
      <w:r>
        <w:br w:type="page"/>
      </w:r>
    </w:p>
    <w:p w14:paraId="72A1646B" w14:textId="77777777" w:rsidR="005637BF" w:rsidRDefault="005637BF" w:rsidP="005637BF">
      <w:pPr>
        <w:pStyle w:val="Legenda"/>
        <w:rPr>
          <w:rFonts w:cs="Arial"/>
          <w:szCs w:val="22"/>
        </w:rPr>
      </w:pPr>
      <w:bookmarkStart w:id="124" w:name="_Toc419986619"/>
      <w:r w:rsidRPr="00AE6027">
        <w:rPr>
          <w:highlight w:val="yellow"/>
        </w:rPr>
        <w:lastRenderedPageBreak/>
        <w:t xml:space="preserve">Quadro </w:t>
      </w:r>
      <w:r w:rsidRPr="00AE6027">
        <w:rPr>
          <w:highlight w:val="yellow"/>
        </w:rPr>
        <w:fldChar w:fldCharType="begin"/>
      </w:r>
      <w:r w:rsidRPr="00AE6027">
        <w:rPr>
          <w:highlight w:val="yellow"/>
        </w:rPr>
        <w:instrText xml:space="preserve"> SEQ Quadro \* ARABIC </w:instrText>
      </w:r>
      <w:r w:rsidRPr="00AE6027">
        <w:rPr>
          <w:highlight w:val="yellow"/>
        </w:rPr>
        <w:fldChar w:fldCharType="separate"/>
      </w:r>
      <w:r w:rsidR="00395604">
        <w:rPr>
          <w:noProof/>
          <w:highlight w:val="yellow"/>
        </w:rPr>
        <w:t>14</w:t>
      </w:r>
      <w:r w:rsidRPr="00AE6027">
        <w:rPr>
          <w:noProof/>
          <w:highlight w:val="yellow"/>
        </w:rPr>
        <w:fldChar w:fldCharType="end"/>
      </w:r>
      <w:r w:rsidRPr="00AE6027">
        <w:rPr>
          <w:highlight w:val="yellow"/>
        </w:rPr>
        <w:t xml:space="preserve"> </w:t>
      </w:r>
      <w:r>
        <w:rPr>
          <w:highlight w:val="yellow"/>
        </w:rPr>
        <w:t>- Universalização – U</w:t>
      </w:r>
      <w:r w:rsidRPr="00AE6027">
        <w:rPr>
          <w:highlight w:val="yellow"/>
        </w:rPr>
        <w:t>E</w:t>
      </w:r>
      <w:r w:rsidRPr="005637BF">
        <w:rPr>
          <w:highlight w:val="yellow"/>
        </w:rPr>
        <w:t>4</w:t>
      </w:r>
      <w:bookmarkEnd w:id="124"/>
    </w:p>
    <w:tbl>
      <w:tblPr>
        <w:tblpPr w:leftFromText="141" w:rightFromText="141" w:vertAnchor="text" w:horzAnchor="margin" w:tblpY="326"/>
        <w:tblW w:w="8740" w:type="dxa"/>
        <w:tblCellMar>
          <w:left w:w="70" w:type="dxa"/>
          <w:right w:w="70" w:type="dxa"/>
        </w:tblCellMar>
        <w:tblLook w:val="04A0" w:firstRow="1" w:lastRow="0" w:firstColumn="1" w:lastColumn="0" w:noHBand="0" w:noVBand="1"/>
      </w:tblPr>
      <w:tblGrid>
        <w:gridCol w:w="2200"/>
        <w:gridCol w:w="6540"/>
      </w:tblGrid>
      <w:tr w:rsidR="005637BF" w:rsidRPr="003706A4" w14:paraId="31E8141F" w14:textId="77777777" w:rsidTr="000C5FF6">
        <w:trPr>
          <w:trHeight w:val="405"/>
        </w:trPr>
        <w:tc>
          <w:tcPr>
            <w:tcW w:w="2200" w:type="dxa"/>
            <w:tcBorders>
              <w:top w:val="single" w:sz="4" w:space="0" w:color="auto"/>
              <w:left w:val="single" w:sz="4" w:space="0" w:color="auto"/>
              <w:bottom w:val="single" w:sz="4" w:space="0" w:color="auto"/>
              <w:right w:val="single" w:sz="4" w:space="0" w:color="auto"/>
            </w:tcBorders>
            <w:shd w:val="clear" w:color="000000" w:fill="DCE6F1"/>
            <w:vAlign w:val="center"/>
          </w:tcPr>
          <w:p w14:paraId="3496594A" w14:textId="77777777" w:rsidR="005637BF" w:rsidRPr="003706A4" w:rsidRDefault="005637BF" w:rsidP="000C5FF6">
            <w:pPr>
              <w:spacing w:before="120" w:after="120" w:line="360" w:lineRule="auto"/>
              <w:jc w:val="center"/>
              <w:rPr>
                <w:rFonts w:cs="Arial"/>
                <w:bCs/>
                <w:color w:val="000000"/>
                <w:sz w:val="20"/>
                <w:szCs w:val="20"/>
              </w:rPr>
            </w:pPr>
            <w:r w:rsidRPr="003706A4">
              <w:rPr>
                <w:rFonts w:cs="Arial"/>
                <w:bCs/>
                <w:color w:val="000000"/>
                <w:sz w:val="20"/>
                <w:szCs w:val="20"/>
              </w:rPr>
              <w:t>CATEGORIA</w:t>
            </w:r>
          </w:p>
        </w:tc>
        <w:tc>
          <w:tcPr>
            <w:tcW w:w="6540" w:type="dxa"/>
            <w:tcBorders>
              <w:top w:val="single" w:sz="4" w:space="0" w:color="auto"/>
              <w:left w:val="nil"/>
              <w:bottom w:val="single" w:sz="4" w:space="0" w:color="auto"/>
              <w:right w:val="single" w:sz="4" w:space="0" w:color="auto"/>
            </w:tcBorders>
            <w:shd w:val="clear" w:color="auto" w:fill="auto"/>
            <w:vAlign w:val="center"/>
          </w:tcPr>
          <w:p w14:paraId="06EC4A39" w14:textId="77777777" w:rsidR="005637BF" w:rsidRPr="003706A4" w:rsidRDefault="005637BF"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Universalização</w:t>
            </w:r>
          </w:p>
        </w:tc>
      </w:tr>
      <w:tr w:rsidR="005637BF" w:rsidRPr="003706A4" w14:paraId="509923DF" w14:textId="77777777" w:rsidTr="000C5FF6">
        <w:trPr>
          <w:trHeight w:val="510"/>
        </w:trPr>
        <w:tc>
          <w:tcPr>
            <w:tcW w:w="2200" w:type="dxa"/>
            <w:tcBorders>
              <w:top w:val="nil"/>
              <w:left w:val="single" w:sz="4" w:space="0" w:color="auto"/>
              <w:bottom w:val="single" w:sz="4" w:space="0" w:color="auto"/>
              <w:right w:val="single" w:sz="4" w:space="0" w:color="auto"/>
            </w:tcBorders>
            <w:shd w:val="clear" w:color="000000" w:fill="DCE6F1"/>
            <w:vAlign w:val="center"/>
          </w:tcPr>
          <w:p w14:paraId="2F58B192" w14:textId="77777777" w:rsidR="005637BF" w:rsidRPr="003706A4" w:rsidRDefault="005637BF" w:rsidP="000C5FF6">
            <w:pPr>
              <w:spacing w:before="120" w:after="120" w:line="360" w:lineRule="auto"/>
              <w:jc w:val="center"/>
              <w:rPr>
                <w:rFonts w:cs="Arial"/>
                <w:bCs/>
                <w:color w:val="000000"/>
                <w:sz w:val="20"/>
                <w:szCs w:val="20"/>
              </w:rPr>
            </w:pPr>
            <w:r w:rsidRPr="003706A4">
              <w:rPr>
                <w:rFonts w:cs="Arial"/>
                <w:bCs/>
                <w:color w:val="000000"/>
                <w:sz w:val="20"/>
                <w:szCs w:val="20"/>
              </w:rPr>
              <w:t>SUBCATEGORIA</w:t>
            </w:r>
          </w:p>
        </w:tc>
        <w:tc>
          <w:tcPr>
            <w:tcW w:w="6540" w:type="dxa"/>
            <w:tcBorders>
              <w:top w:val="nil"/>
              <w:left w:val="nil"/>
              <w:bottom w:val="single" w:sz="4" w:space="0" w:color="auto"/>
              <w:right w:val="single" w:sz="4" w:space="0" w:color="auto"/>
            </w:tcBorders>
            <w:shd w:val="clear" w:color="auto" w:fill="auto"/>
            <w:vAlign w:val="center"/>
          </w:tcPr>
          <w:p w14:paraId="78A0EC60" w14:textId="77777777" w:rsidR="005637BF" w:rsidRPr="003706A4" w:rsidRDefault="005637BF"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Esgotamento Sanitário</w:t>
            </w:r>
          </w:p>
        </w:tc>
      </w:tr>
      <w:tr w:rsidR="005637BF" w:rsidRPr="003706A4" w14:paraId="5848EDDB" w14:textId="77777777" w:rsidTr="000C5FF6">
        <w:trPr>
          <w:trHeight w:val="764"/>
        </w:trPr>
        <w:tc>
          <w:tcPr>
            <w:tcW w:w="2200" w:type="dxa"/>
            <w:tcBorders>
              <w:top w:val="nil"/>
              <w:left w:val="single" w:sz="4" w:space="0" w:color="auto"/>
              <w:bottom w:val="single" w:sz="4" w:space="0" w:color="auto"/>
              <w:right w:val="single" w:sz="4" w:space="0" w:color="auto"/>
            </w:tcBorders>
            <w:shd w:val="clear" w:color="000000" w:fill="DCE6F1"/>
            <w:vAlign w:val="center"/>
          </w:tcPr>
          <w:p w14:paraId="1E020BBD" w14:textId="77777777" w:rsidR="005637BF" w:rsidRPr="00AE6027" w:rsidRDefault="005637BF" w:rsidP="000C5FF6">
            <w:pPr>
              <w:spacing w:before="120" w:after="120" w:line="360" w:lineRule="auto"/>
              <w:jc w:val="center"/>
              <w:rPr>
                <w:rFonts w:cs="Arial"/>
                <w:bCs/>
                <w:color w:val="000000"/>
                <w:sz w:val="20"/>
                <w:szCs w:val="20"/>
              </w:rPr>
            </w:pPr>
            <w:r w:rsidRPr="00AE6027">
              <w:rPr>
                <w:rFonts w:cs="Arial"/>
                <w:bCs/>
                <w:color w:val="000000"/>
                <w:sz w:val="20"/>
                <w:szCs w:val="20"/>
              </w:rPr>
              <w:t>NOME</w:t>
            </w:r>
          </w:p>
        </w:tc>
        <w:tc>
          <w:tcPr>
            <w:tcW w:w="6540" w:type="dxa"/>
            <w:tcBorders>
              <w:top w:val="nil"/>
              <w:left w:val="nil"/>
              <w:bottom w:val="single" w:sz="4" w:space="0" w:color="auto"/>
              <w:right w:val="single" w:sz="4" w:space="0" w:color="auto"/>
            </w:tcBorders>
            <w:shd w:val="clear" w:color="auto" w:fill="auto"/>
            <w:vAlign w:val="center"/>
          </w:tcPr>
          <w:p w14:paraId="4F891073" w14:textId="77777777" w:rsidR="005637BF" w:rsidRPr="000F7F50" w:rsidRDefault="005637BF" w:rsidP="005637BF">
            <w:pPr>
              <w:spacing w:line="360" w:lineRule="auto"/>
              <w:jc w:val="center"/>
              <w:rPr>
                <w:rFonts w:cs="Arial"/>
                <w:b w:val="0"/>
                <w:sz w:val="20"/>
                <w:szCs w:val="20"/>
                <w:highlight w:val="yellow"/>
              </w:rPr>
            </w:pPr>
            <w:r w:rsidRPr="005637BF">
              <w:rPr>
                <w:rFonts w:cs="Arial"/>
                <w:b w:val="0"/>
                <w:sz w:val="20"/>
                <w:szCs w:val="20"/>
              </w:rPr>
              <w:t>Índice de atendimento de esgoto aos Domicílios Urbanos (rede de esgotamento sanitário)</w:t>
            </w:r>
            <w:r>
              <w:rPr>
                <w:rFonts w:cs="Arial"/>
                <w:b w:val="0"/>
                <w:sz w:val="20"/>
                <w:szCs w:val="20"/>
              </w:rPr>
              <w:t xml:space="preserve"> -  EU4</w:t>
            </w:r>
          </w:p>
        </w:tc>
      </w:tr>
      <w:tr w:rsidR="005637BF" w:rsidRPr="003706A4" w14:paraId="17019DFF" w14:textId="77777777" w:rsidTr="000C5FF6">
        <w:trPr>
          <w:trHeight w:val="1125"/>
        </w:trPr>
        <w:tc>
          <w:tcPr>
            <w:tcW w:w="2200" w:type="dxa"/>
            <w:tcBorders>
              <w:top w:val="nil"/>
              <w:left w:val="single" w:sz="4" w:space="0" w:color="auto"/>
              <w:bottom w:val="single" w:sz="4" w:space="0" w:color="auto"/>
              <w:right w:val="single" w:sz="4" w:space="0" w:color="auto"/>
            </w:tcBorders>
            <w:shd w:val="clear" w:color="000000" w:fill="DCE6F1"/>
            <w:vAlign w:val="center"/>
          </w:tcPr>
          <w:p w14:paraId="00D9E1D9" w14:textId="77777777" w:rsidR="005637BF" w:rsidRPr="003706A4" w:rsidRDefault="005637BF" w:rsidP="000C5FF6">
            <w:pPr>
              <w:spacing w:before="120" w:after="120" w:line="360" w:lineRule="auto"/>
              <w:jc w:val="center"/>
              <w:rPr>
                <w:rFonts w:cs="Arial"/>
                <w:bCs/>
                <w:color w:val="000000"/>
                <w:sz w:val="20"/>
                <w:szCs w:val="20"/>
              </w:rPr>
            </w:pPr>
            <w:r w:rsidRPr="003706A4">
              <w:rPr>
                <w:rFonts w:cs="Arial"/>
                <w:bCs/>
                <w:color w:val="000000"/>
                <w:sz w:val="20"/>
                <w:szCs w:val="20"/>
              </w:rPr>
              <w:t>OBJETIVO</w:t>
            </w:r>
          </w:p>
        </w:tc>
        <w:tc>
          <w:tcPr>
            <w:tcW w:w="6540" w:type="dxa"/>
            <w:tcBorders>
              <w:top w:val="nil"/>
              <w:left w:val="nil"/>
              <w:bottom w:val="single" w:sz="4" w:space="0" w:color="auto"/>
              <w:right w:val="single" w:sz="4" w:space="0" w:color="auto"/>
            </w:tcBorders>
            <w:shd w:val="clear" w:color="auto" w:fill="auto"/>
            <w:vAlign w:val="center"/>
          </w:tcPr>
          <w:p w14:paraId="41B9FBE7" w14:textId="77777777" w:rsidR="005637BF" w:rsidRPr="003706A4" w:rsidRDefault="005637BF"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O objetivo deste indicador é apresentar a cobertura do serviço de esgotamento sanitário</w:t>
            </w:r>
            <w:r>
              <w:rPr>
                <w:rFonts w:cs="Arial"/>
                <w:b w:val="0"/>
                <w:color w:val="000000"/>
                <w:sz w:val="20"/>
                <w:szCs w:val="20"/>
              </w:rPr>
              <w:t xml:space="preserve"> aos domicílios urbanos do município</w:t>
            </w:r>
            <w:r w:rsidRPr="003706A4">
              <w:rPr>
                <w:rFonts w:cs="Arial"/>
                <w:b w:val="0"/>
                <w:color w:val="000000"/>
                <w:sz w:val="20"/>
                <w:szCs w:val="20"/>
              </w:rPr>
              <w:t>.</w:t>
            </w:r>
          </w:p>
        </w:tc>
      </w:tr>
      <w:tr w:rsidR="005637BF" w:rsidRPr="003706A4" w14:paraId="0397AEF1" w14:textId="77777777" w:rsidTr="000C5FF6">
        <w:trPr>
          <w:trHeight w:val="713"/>
        </w:trPr>
        <w:tc>
          <w:tcPr>
            <w:tcW w:w="2200" w:type="dxa"/>
            <w:tcBorders>
              <w:top w:val="nil"/>
              <w:left w:val="single" w:sz="4" w:space="0" w:color="auto"/>
              <w:bottom w:val="single" w:sz="4" w:space="0" w:color="auto"/>
              <w:right w:val="single" w:sz="4" w:space="0" w:color="auto"/>
            </w:tcBorders>
            <w:shd w:val="clear" w:color="000000" w:fill="DCE6F1"/>
            <w:vAlign w:val="center"/>
          </w:tcPr>
          <w:p w14:paraId="3416ECBF" w14:textId="77777777" w:rsidR="005637BF" w:rsidRPr="003706A4" w:rsidRDefault="005637BF" w:rsidP="000C5FF6">
            <w:pPr>
              <w:spacing w:before="120" w:after="120" w:line="360" w:lineRule="auto"/>
              <w:jc w:val="center"/>
              <w:rPr>
                <w:rFonts w:cs="Arial"/>
                <w:bCs/>
                <w:color w:val="000000"/>
                <w:sz w:val="20"/>
                <w:szCs w:val="20"/>
              </w:rPr>
            </w:pPr>
            <w:r w:rsidRPr="003706A4">
              <w:rPr>
                <w:rFonts w:cs="Arial"/>
                <w:bCs/>
                <w:color w:val="000000"/>
                <w:sz w:val="20"/>
                <w:szCs w:val="20"/>
              </w:rPr>
              <w:t>PERIODICIDADE DE CÁLCULO</w:t>
            </w:r>
          </w:p>
        </w:tc>
        <w:tc>
          <w:tcPr>
            <w:tcW w:w="6540" w:type="dxa"/>
            <w:tcBorders>
              <w:top w:val="nil"/>
              <w:left w:val="nil"/>
              <w:bottom w:val="single" w:sz="4" w:space="0" w:color="auto"/>
              <w:right w:val="single" w:sz="4" w:space="0" w:color="auto"/>
            </w:tcBorders>
            <w:shd w:val="clear" w:color="auto" w:fill="auto"/>
            <w:vAlign w:val="center"/>
          </w:tcPr>
          <w:p w14:paraId="6E851C32" w14:textId="77777777" w:rsidR="005637BF" w:rsidRPr="003706A4" w:rsidRDefault="005637BF" w:rsidP="000C5FF6">
            <w:pPr>
              <w:spacing w:before="120" w:after="120" w:line="360" w:lineRule="auto"/>
              <w:ind w:firstLineChars="100" w:firstLine="200"/>
              <w:jc w:val="center"/>
              <w:rPr>
                <w:rFonts w:cs="Arial"/>
                <w:b w:val="0"/>
                <w:color w:val="000000"/>
                <w:sz w:val="20"/>
                <w:szCs w:val="20"/>
              </w:rPr>
            </w:pPr>
            <w:r>
              <w:rPr>
                <w:rFonts w:cs="Arial"/>
                <w:b w:val="0"/>
                <w:color w:val="000000"/>
                <w:sz w:val="20"/>
                <w:szCs w:val="20"/>
              </w:rPr>
              <w:t xml:space="preserve">Conforme </w:t>
            </w:r>
            <w:proofErr w:type="spellStart"/>
            <w:r>
              <w:rPr>
                <w:rFonts w:cs="Arial"/>
                <w:b w:val="0"/>
                <w:color w:val="000000"/>
                <w:sz w:val="20"/>
                <w:szCs w:val="20"/>
              </w:rPr>
              <w:t>peridiciodade</w:t>
            </w:r>
            <w:proofErr w:type="spellEnd"/>
            <w:r>
              <w:rPr>
                <w:rFonts w:cs="Arial"/>
                <w:b w:val="0"/>
                <w:color w:val="000000"/>
                <w:sz w:val="20"/>
                <w:szCs w:val="20"/>
              </w:rPr>
              <w:t xml:space="preserve"> do censo, a cada dez anos</w:t>
            </w:r>
          </w:p>
        </w:tc>
      </w:tr>
      <w:tr w:rsidR="005637BF" w:rsidRPr="003706A4" w14:paraId="01E61BF5" w14:textId="77777777" w:rsidTr="000C5FF6">
        <w:trPr>
          <w:trHeight w:val="1165"/>
        </w:trPr>
        <w:tc>
          <w:tcPr>
            <w:tcW w:w="2200" w:type="dxa"/>
            <w:tcBorders>
              <w:top w:val="nil"/>
              <w:left w:val="single" w:sz="4" w:space="0" w:color="auto"/>
              <w:bottom w:val="single" w:sz="4" w:space="0" w:color="auto"/>
              <w:right w:val="single" w:sz="4" w:space="0" w:color="auto"/>
            </w:tcBorders>
            <w:shd w:val="clear" w:color="000000" w:fill="DCE6F1"/>
            <w:vAlign w:val="center"/>
          </w:tcPr>
          <w:p w14:paraId="6D1F01EE" w14:textId="77777777" w:rsidR="005637BF" w:rsidRPr="003706A4" w:rsidRDefault="005637BF" w:rsidP="000C5FF6">
            <w:pPr>
              <w:spacing w:before="120" w:after="120" w:line="360" w:lineRule="auto"/>
              <w:jc w:val="center"/>
              <w:rPr>
                <w:rFonts w:cs="Arial"/>
                <w:bCs/>
                <w:color w:val="000000"/>
                <w:sz w:val="20"/>
                <w:szCs w:val="20"/>
              </w:rPr>
            </w:pPr>
            <w:r w:rsidRPr="003706A4">
              <w:rPr>
                <w:rFonts w:cs="Arial"/>
                <w:bCs/>
                <w:color w:val="000000"/>
                <w:sz w:val="20"/>
                <w:szCs w:val="20"/>
              </w:rPr>
              <w:t>RESPONSÁVEL PELA GERAÇÃO</w:t>
            </w:r>
          </w:p>
        </w:tc>
        <w:tc>
          <w:tcPr>
            <w:tcW w:w="6540" w:type="dxa"/>
            <w:tcBorders>
              <w:top w:val="nil"/>
              <w:left w:val="nil"/>
              <w:bottom w:val="single" w:sz="4" w:space="0" w:color="auto"/>
              <w:right w:val="single" w:sz="4" w:space="0" w:color="auto"/>
            </w:tcBorders>
            <w:shd w:val="clear" w:color="auto" w:fill="auto"/>
            <w:vAlign w:val="center"/>
          </w:tcPr>
          <w:p w14:paraId="5999F202" w14:textId="77777777" w:rsidR="005637BF" w:rsidRPr="003706A4" w:rsidRDefault="005637BF"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O responsável pela geração deste indicador será o gestor do serviço de saneamento, juntamente com o prestador do serviço de esgotamento sanitário.</w:t>
            </w:r>
          </w:p>
        </w:tc>
      </w:tr>
      <w:tr w:rsidR="005637BF" w:rsidRPr="003706A4" w14:paraId="056F8C42" w14:textId="77777777" w:rsidTr="000C5FF6">
        <w:trPr>
          <w:trHeight w:val="945"/>
        </w:trPr>
        <w:tc>
          <w:tcPr>
            <w:tcW w:w="2200" w:type="dxa"/>
            <w:tcBorders>
              <w:top w:val="nil"/>
              <w:left w:val="single" w:sz="4" w:space="0" w:color="auto"/>
              <w:bottom w:val="single" w:sz="4" w:space="0" w:color="auto"/>
              <w:right w:val="single" w:sz="4" w:space="0" w:color="auto"/>
            </w:tcBorders>
            <w:shd w:val="clear" w:color="000000" w:fill="DCE6F1"/>
            <w:vAlign w:val="center"/>
          </w:tcPr>
          <w:p w14:paraId="73CB48B0" w14:textId="77777777" w:rsidR="005637BF" w:rsidRPr="003706A4" w:rsidRDefault="005637BF" w:rsidP="000C5FF6">
            <w:pPr>
              <w:spacing w:before="120" w:after="120" w:line="360" w:lineRule="auto"/>
              <w:jc w:val="center"/>
              <w:rPr>
                <w:rFonts w:cs="Arial"/>
                <w:bCs/>
                <w:color w:val="000000"/>
                <w:sz w:val="20"/>
                <w:szCs w:val="20"/>
              </w:rPr>
            </w:pPr>
            <w:r w:rsidRPr="003706A4">
              <w:rPr>
                <w:rFonts w:cs="Arial"/>
                <w:bCs/>
                <w:color w:val="000000"/>
                <w:sz w:val="20"/>
                <w:szCs w:val="20"/>
              </w:rPr>
              <w:t>RESPONSÁVEL PELA DIVULGAÇÃO</w:t>
            </w:r>
          </w:p>
        </w:tc>
        <w:tc>
          <w:tcPr>
            <w:tcW w:w="6540" w:type="dxa"/>
            <w:tcBorders>
              <w:top w:val="nil"/>
              <w:left w:val="nil"/>
              <w:bottom w:val="single" w:sz="4" w:space="0" w:color="auto"/>
              <w:right w:val="single" w:sz="4" w:space="0" w:color="auto"/>
            </w:tcBorders>
            <w:shd w:val="clear" w:color="auto" w:fill="auto"/>
            <w:vAlign w:val="center"/>
          </w:tcPr>
          <w:p w14:paraId="58B07B1A" w14:textId="77777777" w:rsidR="005637BF" w:rsidRPr="003706A4" w:rsidRDefault="005637BF"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A divulgação dos resultados obtidos pelo indicador, bem como o cenário por ele estimado serão divulgados pelo gestor.</w:t>
            </w:r>
          </w:p>
        </w:tc>
      </w:tr>
      <w:tr w:rsidR="005637BF" w:rsidRPr="003706A4" w14:paraId="78EBBC21" w14:textId="77777777" w:rsidTr="000C5FF6">
        <w:trPr>
          <w:trHeight w:val="690"/>
        </w:trPr>
        <w:tc>
          <w:tcPr>
            <w:tcW w:w="2200" w:type="dxa"/>
            <w:tcBorders>
              <w:top w:val="nil"/>
              <w:left w:val="single" w:sz="4" w:space="0" w:color="auto"/>
              <w:bottom w:val="single" w:sz="4" w:space="0" w:color="auto"/>
              <w:right w:val="single" w:sz="4" w:space="0" w:color="auto"/>
            </w:tcBorders>
            <w:shd w:val="clear" w:color="000000" w:fill="DCE6F1"/>
            <w:vAlign w:val="center"/>
          </w:tcPr>
          <w:p w14:paraId="23648477" w14:textId="77777777" w:rsidR="005637BF" w:rsidRPr="003706A4" w:rsidRDefault="005637BF" w:rsidP="000C5FF6">
            <w:pPr>
              <w:spacing w:before="120" w:after="120" w:line="360" w:lineRule="auto"/>
              <w:jc w:val="center"/>
              <w:rPr>
                <w:rFonts w:cs="Arial"/>
                <w:bCs/>
                <w:color w:val="000000"/>
                <w:sz w:val="20"/>
                <w:szCs w:val="20"/>
              </w:rPr>
            </w:pPr>
            <w:r w:rsidRPr="003706A4">
              <w:rPr>
                <w:rFonts w:cs="Arial"/>
                <w:bCs/>
                <w:color w:val="000000"/>
                <w:sz w:val="20"/>
                <w:szCs w:val="20"/>
              </w:rPr>
              <w:t>INTERVALO DE VALIDADE</w:t>
            </w:r>
          </w:p>
        </w:tc>
        <w:tc>
          <w:tcPr>
            <w:tcW w:w="6540" w:type="dxa"/>
            <w:tcBorders>
              <w:top w:val="nil"/>
              <w:left w:val="nil"/>
              <w:bottom w:val="single" w:sz="4" w:space="0" w:color="auto"/>
              <w:right w:val="single" w:sz="4" w:space="0" w:color="auto"/>
            </w:tcBorders>
            <w:shd w:val="clear" w:color="auto" w:fill="auto"/>
            <w:vAlign w:val="center"/>
          </w:tcPr>
          <w:p w14:paraId="623A7D74" w14:textId="77777777" w:rsidR="005637BF" w:rsidRPr="003706A4" w:rsidRDefault="005637BF" w:rsidP="00FA76C4">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 xml:space="preserve">Conforme periodicidade de cálculo: </w:t>
            </w:r>
            <w:r w:rsidR="00FA76C4">
              <w:rPr>
                <w:rFonts w:cs="Arial"/>
                <w:b w:val="0"/>
                <w:color w:val="000000"/>
                <w:sz w:val="20"/>
                <w:szCs w:val="20"/>
              </w:rPr>
              <w:t>a cada dez anos</w:t>
            </w:r>
          </w:p>
        </w:tc>
      </w:tr>
      <w:tr w:rsidR="005637BF" w:rsidRPr="003706A4" w14:paraId="05AC3B08" w14:textId="77777777" w:rsidTr="000C5FF6">
        <w:trPr>
          <w:trHeight w:val="1461"/>
        </w:trPr>
        <w:tc>
          <w:tcPr>
            <w:tcW w:w="2200" w:type="dxa"/>
            <w:tcBorders>
              <w:top w:val="nil"/>
              <w:left w:val="single" w:sz="4" w:space="0" w:color="auto"/>
              <w:bottom w:val="single" w:sz="4" w:space="0" w:color="auto"/>
              <w:right w:val="single" w:sz="4" w:space="0" w:color="auto"/>
            </w:tcBorders>
            <w:shd w:val="clear" w:color="000000" w:fill="DCE6F1"/>
            <w:vAlign w:val="center"/>
          </w:tcPr>
          <w:p w14:paraId="069D3AE6" w14:textId="77777777" w:rsidR="005637BF" w:rsidRPr="003706A4" w:rsidRDefault="005637BF" w:rsidP="000C5FF6">
            <w:pPr>
              <w:spacing w:before="120" w:after="120" w:line="360" w:lineRule="auto"/>
              <w:jc w:val="center"/>
              <w:rPr>
                <w:rFonts w:cs="Arial"/>
                <w:bCs/>
                <w:color w:val="000000"/>
                <w:sz w:val="20"/>
                <w:szCs w:val="20"/>
              </w:rPr>
            </w:pPr>
            <w:r w:rsidRPr="003706A4">
              <w:rPr>
                <w:rFonts w:cs="Arial"/>
                <w:bCs/>
                <w:color w:val="000000"/>
                <w:sz w:val="20"/>
                <w:szCs w:val="20"/>
              </w:rPr>
              <w:t>FONTES DE ORIGEM DOS DADOS</w:t>
            </w:r>
          </w:p>
        </w:tc>
        <w:tc>
          <w:tcPr>
            <w:tcW w:w="6540" w:type="dxa"/>
            <w:tcBorders>
              <w:top w:val="nil"/>
              <w:left w:val="nil"/>
              <w:bottom w:val="single" w:sz="4" w:space="0" w:color="auto"/>
              <w:right w:val="single" w:sz="4" w:space="0" w:color="auto"/>
            </w:tcBorders>
            <w:shd w:val="clear" w:color="auto" w:fill="auto"/>
            <w:vAlign w:val="center"/>
          </w:tcPr>
          <w:p w14:paraId="58E9353D" w14:textId="77777777" w:rsidR="005637BF" w:rsidRPr="003706A4" w:rsidRDefault="00FA76C4"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Os dados para cálculo deste indicador serão fornecidos pelo</w:t>
            </w:r>
            <w:r>
              <w:rPr>
                <w:rFonts w:cs="Arial"/>
                <w:b w:val="0"/>
                <w:color w:val="000000"/>
                <w:sz w:val="20"/>
                <w:szCs w:val="20"/>
              </w:rPr>
              <w:t xml:space="preserve"> último censo realizado.</w:t>
            </w:r>
          </w:p>
        </w:tc>
      </w:tr>
      <w:tr w:rsidR="005637BF" w:rsidRPr="003706A4" w14:paraId="41F5DBDB" w14:textId="77777777" w:rsidTr="000C5FF6">
        <w:trPr>
          <w:trHeight w:val="644"/>
        </w:trPr>
        <w:tc>
          <w:tcPr>
            <w:tcW w:w="2200" w:type="dxa"/>
            <w:tcBorders>
              <w:top w:val="nil"/>
              <w:left w:val="single" w:sz="4" w:space="0" w:color="auto"/>
              <w:bottom w:val="single" w:sz="4" w:space="0" w:color="auto"/>
              <w:right w:val="single" w:sz="4" w:space="0" w:color="auto"/>
            </w:tcBorders>
            <w:shd w:val="clear" w:color="000000" w:fill="DCE6F1"/>
            <w:vAlign w:val="center"/>
          </w:tcPr>
          <w:p w14:paraId="3B615B87" w14:textId="77777777" w:rsidR="005637BF" w:rsidRPr="003706A4" w:rsidRDefault="005637BF" w:rsidP="000C5FF6">
            <w:pPr>
              <w:spacing w:before="120" w:after="120" w:line="360" w:lineRule="auto"/>
              <w:jc w:val="center"/>
              <w:rPr>
                <w:rFonts w:cs="Arial"/>
                <w:bCs/>
                <w:color w:val="000000"/>
                <w:sz w:val="20"/>
                <w:szCs w:val="20"/>
              </w:rPr>
            </w:pPr>
            <w:r w:rsidRPr="003706A4">
              <w:rPr>
                <w:rFonts w:cs="Arial"/>
                <w:bCs/>
                <w:color w:val="000000"/>
                <w:sz w:val="20"/>
                <w:szCs w:val="20"/>
              </w:rPr>
              <w:t>FORMA DE APRESENTAÇÃO NO SISTEMA DE DADOS</w:t>
            </w:r>
          </w:p>
        </w:tc>
        <w:tc>
          <w:tcPr>
            <w:tcW w:w="6540" w:type="dxa"/>
            <w:tcBorders>
              <w:top w:val="nil"/>
              <w:left w:val="nil"/>
              <w:bottom w:val="single" w:sz="4" w:space="0" w:color="auto"/>
              <w:right w:val="single" w:sz="4" w:space="0" w:color="auto"/>
            </w:tcBorders>
            <w:shd w:val="clear" w:color="auto" w:fill="auto"/>
            <w:vAlign w:val="center"/>
          </w:tcPr>
          <w:p w14:paraId="210117AC" w14:textId="77777777" w:rsidR="005637BF" w:rsidRPr="003706A4" w:rsidRDefault="005637BF" w:rsidP="000C5FF6">
            <w:pPr>
              <w:spacing w:before="120" w:after="120" w:line="360" w:lineRule="auto"/>
              <w:jc w:val="center"/>
              <w:rPr>
                <w:rFonts w:cs="Arial"/>
                <w:b w:val="0"/>
                <w:color w:val="000000"/>
                <w:sz w:val="20"/>
                <w:szCs w:val="20"/>
              </w:rPr>
            </w:pPr>
            <w:r>
              <w:rPr>
                <w:rFonts w:cs="Arial"/>
                <w:b w:val="0"/>
                <w:color w:val="000000"/>
                <w:sz w:val="20"/>
                <w:szCs w:val="20"/>
              </w:rPr>
              <w:t>Valor absoluto em porcentagem</w:t>
            </w:r>
          </w:p>
        </w:tc>
      </w:tr>
    </w:tbl>
    <w:p w14:paraId="10002725" w14:textId="77777777" w:rsidR="005637BF" w:rsidRDefault="005637BF" w:rsidP="005637BF">
      <w:pPr>
        <w:pStyle w:val="Legenda"/>
        <w:spacing w:before="120" w:after="120" w:line="360" w:lineRule="auto"/>
        <w:sectPr w:rsidR="005637BF" w:rsidSect="008413B2">
          <w:pgSz w:w="11906" w:h="16838"/>
          <w:pgMar w:top="1418" w:right="1701" w:bottom="1418" w:left="1701" w:header="284" w:footer="709" w:gutter="0"/>
          <w:cols w:space="708"/>
          <w:docGrid w:linePitch="360"/>
        </w:sectPr>
      </w:pPr>
    </w:p>
    <w:p w14:paraId="70EA6DF6" w14:textId="77777777" w:rsidR="005637BF" w:rsidRDefault="005637BF" w:rsidP="005637BF">
      <w:pPr>
        <w:pStyle w:val="Legenda"/>
        <w:spacing w:before="120" w:after="120" w:line="360" w:lineRule="auto"/>
      </w:pPr>
    </w:p>
    <w:p w14:paraId="6C89670F" w14:textId="77777777" w:rsidR="005637BF" w:rsidRPr="00AE6027" w:rsidRDefault="005637BF" w:rsidP="005637BF"/>
    <w:p w14:paraId="6E438B7B" w14:textId="77777777" w:rsidR="00C8175F" w:rsidRPr="008413B2" w:rsidRDefault="00C8175F" w:rsidP="00C8175F">
      <w:pPr>
        <w:pStyle w:val="Legenda"/>
        <w:spacing w:before="120" w:after="120" w:line="360" w:lineRule="auto"/>
      </w:pPr>
      <w:bookmarkStart w:id="125" w:name="_Toc419986620"/>
      <w:r w:rsidRPr="00C8175F">
        <w:rPr>
          <w:highlight w:val="yellow"/>
        </w:rPr>
        <w:t xml:space="preserve">Quadro </w:t>
      </w:r>
      <w:r w:rsidRPr="00C8175F">
        <w:rPr>
          <w:highlight w:val="yellow"/>
        </w:rPr>
        <w:fldChar w:fldCharType="begin"/>
      </w:r>
      <w:r w:rsidRPr="00C8175F">
        <w:rPr>
          <w:highlight w:val="yellow"/>
        </w:rPr>
        <w:instrText xml:space="preserve"> SEQ Quadro \* ARABIC </w:instrText>
      </w:r>
      <w:r w:rsidRPr="00C8175F">
        <w:rPr>
          <w:highlight w:val="yellow"/>
        </w:rPr>
        <w:fldChar w:fldCharType="separate"/>
      </w:r>
      <w:r w:rsidR="00395604">
        <w:rPr>
          <w:noProof/>
          <w:highlight w:val="yellow"/>
        </w:rPr>
        <w:t>15</w:t>
      </w:r>
      <w:r w:rsidRPr="00C8175F">
        <w:rPr>
          <w:noProof/>
          <w:highlight w:val="yellow"/>
        </w:rPr>
        <w:fldChar w:fldCharType="end"/>
      </w:r>
      <w:r w:rsidRPr="00C8175F">
        <w:rPr>
          <w:highlight w:val="yellow"/>
        </w:rPr>
        <w:t xml:space="preserve"> - Universalização – UE</w:t>
      </w:r>
      <w:r w:rsidR="005637BF">
        <w:rPr>
          <w:highlight w:val="yellow"/>
        </w:rPr>
        <w:t>5</w:t>
      </w:r>
      <w:bookmarkEnd w:id="125"/>
    </w:p>
    <w:tbl>
      <w:tblPr>
        <w:tblW w:w="8620" w:type="dxa"/>
        <w:tblInd w:w="55" w:type="dxa"/>
        <w:tblCellMar>
          <w:left w:w="70" w:type="dxa"/>
          <w:right w:w="70" w:type="dxa"/>
        </w:tblCellMar>
        <w:tblLook w:val="04A0" w:firstRow="1" w:lastRow="0" w:firstColumn="1" w:lastColumn="0" w:noHBand="0" w:noVBand="1"/>
      </w:tblPr>
      <w:tblGrid>
        <w:gridCol w:w="2280"/>
        <w:gridCol w:w="6340"/>
      </w:tblGrid>
      <w:tr w:rsidR="00C8175F" w:rsidRPr="004428BC" w14:paraId="68BDFE45" w14:textId="77777777" w:rsidTr="00C8175F">
        <w:trPr>
          <w:trHeight w:val="574"/>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304AD037" w14:textId="77777777" w:rsidR="00C8175F" w:rsidRPr="004428BC" w:rsidRDefault="00C8175F" w:rsidP="00C8175F">
            <w:pPr>
              <w:spacing w:before="120" w:after="120" w:line="360" w:lineRule="auto"/>
              <w:jc w:val="center"/>
              <w:rPr>
                <w:rFonts w:cs="Arial"/>
                <w:bCs/>
                <w:color w:val="000000"/>
                <w:sz w:val="20"/>
                <w:szCs w:val="20"/>
              </w:rPr>
            </w:pPr>
            <w:r w:rsidRPr="004428BC">
              <w:rPr>
                <w:rFonts w:cs="Arial"/>
                <w:bCs/>
                <w:color w:val="000000"/>
                <w:sz w:val="20"/>
                <w:szCs w:val="20"/>
              </w:rPr>
              <w:t>CATEGORIA</w:t>
            </w:r>
          </w:p>
        </w:tc>
        <w:tc>
          <w:tcPr>
            <w:tcW w:w="6340" w:type="dxa"/>
            <w:tcBorders>
              <w:top w:val="single" w:sz="4" w:space="0" w:color="auto"/>
              <w:left w:val="nil"/>
              <w:bottom w:val="single" w:sz="4" w:space="0" w:color="auto"/>
              <w:right w:val="single" w:sz="4" w:space="0" w:color="auto"/>
            </w:tcBorders>
            <w:shd w:val="clear" w:color="auto" w:fill="auto"/>
            <w:vAlign w:val="center"/>
            <w:hideMark/>
          </w:tcPr>
          <w:p w14:paraId="4122A26D" w14:textId="77777777" w:rsidR="00C8175F" w:rsidRPr="004428BC" w:rsidRDefault="00C8175F" w:rsidP="00C8175F">
            <w:pPr>
              <w:spacing w:before="120" w:after="120" w:line="360" w:lineRule="auto"/>
              <w:ind w:firstLineChars="100" w:firstLine="200"/>
              <w:jc w:val="center"/>
              <w:rPr>
                <w:rFonts w:cs="Arial"/>
                <w:b w:val="0"/>
                <w:color w:val="000000"/>
                <w:sz w:val="20"/>
                <w:szCs w:val="20"/>
              </w:rPr>
            </w:pPr>
            <w:r w:rsidRPr="004428BC">
              <w:rPr>
                <w:rFonts w:cs="Arial"/>
                <w:b w:val="0"/>
                <w:color w:val="000000"/>
                <w:sz w:val="20"/>
                <w:szCs w:val="20"/>
              </w:rPr>
              <w:t>Universalização</w:t>
            </w:r>
          </w:p>
        </w:tc>
      </w:tr>
      <w:tr w:rsidR="00C8175F" w:rsidRPr="004428BC" w14:paraId="75283C93" w14:textId="77777777" w:rsidTr="00C8175F">
        <w:trPr>
          <w:trHeight w:val="719"/>
        </w:trPr>
        <w:tc>
          <w:tcPr>
            <w:tcW w:w="2280" w:type="dxa"/>
            <w:tcBorders>
              <w:top w:val="nil"/>
              <w:left w:val="single" w:sz="4" w:space="0" w:color="auto"/>
              <w:bottom w:val="single" w:sz="4" w:space="0" w:color="auto"/>
              <w:right w:val="single" w:sz="4" w:space="0" w:color="auto"/>
            </w:tcBorders>
            <w:shd w:val="clear" w:color="000000" w:fill="DCE6F1"/>
            <w:vAlign w:val="center"/>
          </w:tcPr>
          <w:p w14:paraId="5BD092A1" w14:textId="77777777" w:rsidR="00C8175F" w:rsidRPr="003706A4" w:rsidRDefault="00C8175F" w:rsidP="00C8175F">
            <w:pPr>
              <w:spacing w:before="120" w:after="120" w:line="360" w:lineRule="auto"/>
              <w:jc w:val="center"/>
              <w:rPr>
                <w:rFonts w:cs="Arial"/>
                <w:bCs/>
                <w:color w:val="000000"/>
                <w:sz w:val="20"/>
                <w:szCs w:val="20"/>
              </w:rPr>
            </w:pPr>
            <w:r w:rsidRPr="003706A4">
              <w:rPr>
                <w:rFonts w:cs="Arial"/>
                <w:bCs/>
                <w:color w:val="000000"/>
                <w:sz w:val="20"/>
                <w:szCs w:val="20"/>
              </w:rPr>
              <w:t>SUBCATEGORIA</w:t>
            </w:r>
          </w:p>
        </w:tc>
        <w:tc>
          <w:tcPr>
            <w:tcW w:w="6340" w:type="dxa"/>
            <w:tcBorders>
              <w:top w:val="nil"/>
              <w:left w:val="nil"/>
              <w:bottom w:val="single" w:sz="4" w:space="0" w:color="auto"/>
              <w:right w:val="single" w:sz="4" w:space="0" w:color="auto"/>
            </w:tcBorders>
            <w:shd w:val="clear" w:color="auto" w:fill="auto"/>
            <w:vAlign w:val="center"/>
          </w:tcPr>
          <w:p w14:paraId="6B96041A" w14:textId="77777777" w:rsidR="00C8175F" w:rsidRPr="003706A4" w:rsidRDefault="00C8175F" w:rsidP="00C8175F">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Esgotamento Sanitário</w:t>
            </w:r>
          </w:p>
        </w:tc>
      </w:tr>
      <w:tr w:rsidR="00C8175F" w:rsidRPr="004428BC" w14:paraId="407266EE" w14:textId="77777777" w:rsidTr="00C8175F">
        <w:trPr>
          <w:trHeight w:val="975"/>
        </w:trPr>
        <w:tc>
          <w:tcPr>
            <w:tcW w:w="2280" w:type="dxa"/>
            <w:tcBorders>
              <w:top w:val="nil"/>
              <w:left w:val="single" w:sz="4" w:space="0" w:color="auto"/>
              <w:bottom w:val="single" w:sz="4" w:space="0" w:color="auto"/>
              <w:right w:val="single" w:sz="4" w:space="0" w:color="auto"/>
            </w:tcBorders>
            <w:shd w:val="clear" w:color="000000" w:fill="DCE6F1"/>
            <w:vAlign w:val="center"/>
            <w:hideMark/>
          </w:tcPr>
          <w:p w14:paraId="23A8B93B" w14:textId="77777777" w:rsidR="00C8175F" w:rsidRPr="004428BC" w:rsidRDefault="00C8175F" w:rsidP="00C8175F">
            <w:pPr>
              <w:spacing w:before="120" w:after="120" w:line="360" w:lineRule="auto"/>
              <w:jc w:val="center"/>
              <w:rPr>
                <w:rFonts w:cs="Arial"/>
                <w:bCs/>
                <w:color w:val="000000"/>
                <w:sz w:val="20"/>
                <w:szCs w:val="20"/>
              </w:rPr>
            </w:pPr>
            <w:r w:rsidRPr="004428BC">
              <w:rPr>
                <w:rFonts w:cs="Arial"/>
                <w:bCs/>
                <w:color w:val="000000"/>
                <w:sz w:val="20"/>
                <w:szCs w:val="20"/>
              </w:rPr>
              <w:t>NOME</w:t>
            </w:r>
          </w:p>
        </w:tc>
        <w:tc>
          <w:tcPr>
            <w:tcW w:w="6340" w:type="dxa"/>
            <w:tcBorders>
              <w:top w:val="nil"/>
              <w:left w:val="nil"/>
              <w:bottom w:val="single" w:sz="4" w:space="0" w:color="auto"/>
              <w:right w:val="single" w:sz="4" w:space="0" w:color="auto"/>
            </w:tcBorders>
            <w:shd w:val="clear" w:color="auto" w:fill="auto"/>
            <w:vAlign w:val="center"/>
            <w:hideMark/>
          </w:tcPr>
          <w:p w14:paraId="1AD6E095" w14:textId="77777777" w:rsidR="00C8175F" w:rsidRPr="004428BC" w:rsidRDefault="00C8175F" w:rsidP="00C8175F">
            <w:pPr>
              <w:spacing w:before="120" w:after="120" w:line="360" w:lineRule="auto"/>
              <w:ind w:firstLineChars="100" w:firstLine="200"/>
              <w:jc w:val="center"/>
              <w:rPr>
                <w:rFonts w:cs="Arial"/>
                <w:b w:val="0"/>
                <w:color w:val="000000"/>
                <w:sz w:val="20"/>
                <w:szCs w:val="20"/>
              </w:rPr>
            </w:pPr>
            <w:r w:rsidRPr="00C8175F">
              <w:rPr>
                <w:rFonts w:cs="Arial"/>
                <w:b w:val="0"/>
                <w:sz w:val="20"/>
                <w:szCs w:val="20"/>
              </w:rPr>
              <w:t>Índice de atendimento de esgoto à População Rural (rede de esgotamento sanitário)</w:t>
            </w:r>
            <w:r>
              <w:rPr>
                <w:rFonts w:cs="Arial"/>
                <w:b w:val="0"/>
                <w:sz w:val="20"/>
                <w:szCs w:val="20"/>
              </w:rPr>
              <w:t xml:space="preserve"> – UE</w:t>
            </w:r>
            <w:r w:rsidR="005637BF">
              <w:rPr>
                <w:rFonts w:cs="Arial"/>
                <w:b w:val="0"/>
                <w:sz w:val="20"/>
                <w:szCs w:val="20"/>
              </w:rPr>
              <w:t>5</w:t>
            </w:r>
          </w:p>
        </w:tc>
      </w:tr>
      <w:tr w:rsidR="00C8175F" w:rsidRPr="004428BC" w14:paraId="046C87CE" w14:textId="77777777" w:rsidTr="00C8175F">
        <w:trPr>
          <w:trHeight w:val="2264"/>
        </w:trPr>
        <w:tc>
          <w:tcPr>
            <w:tcW w:w="2280" w:type="dxa"/>
            <w:tcBorders>
              <w:top w:val="nil"/>
              <w:left w:val="single" w:sz="4" w:space="0" w:color="auto"/>
              <w:bottom w:val="single" w:sz="4" w:space="0" w:color="auto"/>
              <w:right w:val="single" w:sz="4" w:space="0" w:color="auto"/>
            </w:tcBorders>
            <w:shd w:val="clear" w:color="000000" w:fill="DCE6F1"/>
            <w:vAlign w:val="center"/>
            <w:hideMark/>
          </w:tcPr>
          <w:p w14:paraId="7FE39824" w14:textId="77777777" w:rsidR="00C8175F" w:rsidRPr="004428BC" w:rsidRDefault="00C8175F" w:rsidP="00C8175F">
            <w:pPr>
              <w:spacing w:before="120" w:after="120" w:line="360" w:lineRule="auto"/>
              <w:jc w:val="center"/>
              <w:rPr>
                <w:rFonts w:cs="Arial"/>
                <w:bCs/>
                <w:color w:val="000000"/>
                <w:sz w:val="20"/>
                <w:szCs w:val="20"/>
              </w:rPr>
            </w:pPr>
            <w:r w:rsidRPr="004428BC">
              <w:rPr>
                <w:rFonts w:cs="Arial"/>
                <w:bCs/>
                <w:color w:val="000000"/>
                <w:sz w:val="20"/>
                <w:szCs w:val="20"/>
              </w:rPr>
              <w:t>OBJETIVO</w:t>
            </w:r>
          </w:p>
        </w:tc>
        <w:tc>
          <w:tcPr>
            <w:tcW w:w="6340" w:type="dxa"/>
            <w:tcBorders>
              <w:top w:val="nil"/>
              <w:left w:val="nil"/>
              <w:bottom w:val="single" w:sz="4" w:space="0" w:color="auto"/>
              <w:right w:val="single" w:sz="4" w:space="0" w:color="auto"/>
            </w:tcBorders>
            <w:shd w:val="clear" w:color="auto" w:fill="auto"/>
            <w:vAlign w:val="center"/>
            <w:hideMark/>
          </w:tcPr>
          <w:p w14:paraId="59509B8E" w14:textId="77777777" w:rsidR="00C8175F" w:rsidRPr="004428BC" w:rsidRDefault="00C8175F" w:rsidP="00C8175F">
            <w:pPr>
              <w:spacing w:before="120" w:after="120" w:line="360" w:lineRule="auto"/>
              <w:ind w:firstLineChars="100" w:firstLine="200"/>
              <w:jc w:val="center"/>
              <w:rPr>
                <w:rFonts w:cs="Arial"/>
                <w:b w:val="0"/>
                <w:color w:val="000000"/>
                <w:sz w:val="20"/>
                <w:szCs w:val="20"/>
              </w:rPr>
            </w:pPr>
            <w:r w:rsidRPr="004428BC">
              <w:rPr>
                <w:rFonts w:cs="Arial"/>
                <w:b w:val="0"/>
                <w:color w:val="000000"/>
                <w:sz w:val="20"/>
                <w:szCs w:val="20"/>
              </w:rPr>
              <w:t xml:space="preserve">O objetivo deste indicador é trazer um panorama do atendimento do serviço de esgotamento à População </w:t>
            </w:r>
            <w:r>
              <w:rPr>
                <w:rFonts w:cs="Arial"/>
                <w:b w:val="0"/>
                <w:color w:val="000000"/>
                <w:sz w:val="20"/>
                <w:szCs w:val="20"/>
              </w:rPr>
              <w:t>Rural do município,</w:t>
            </w:r>
            <w:r w:rsidRPr="004428BC">
              <w:rPr>
                <w:rFonts w:cs="Arial"/>
                <w:b w:val="0"/>
                <w:color w:val="000000"/>
                <w:sz w:val="20"/>
                <w:szCs w:val="20"/>
              </w:rPr>
              <w:t xml:space="preserve"> que servirá para demonstrar o desempenho deste serviço ao longo do tempo. Este indicador deverá ser utilizado pela prefeitura, bem como pelo prestador do serviço, para a promoção de políticas específicas e monitorização das ações públicas neste sentido, ao longo do desenvolvimento do Plano Municipal de Saneamento.</w:t>
            </w:r>
          </w:p>
        </w:tc>
      </w:tr>
      <w:tr w:rsidR="00C8175F" w:rsidRPr="004428BC" w14:paraId="6EF954FD" w14:textId="77777777" w:rsidTr="00C8175F">
        <w:trPr>
          <w:trHeight w:val="780"/>
        </w:trPr>
        <w:tc>
          <w:tcPr>
            <w:tcW w:w="2280" w:type="dxa"/>
            <w:tcBorders>
              <w:top w:val="nil"/>
              <w:left w:val="single" w:sz="4" w:space="0" w:color="auto"/>
              <w:bottom w:val="single" w:sz="4" w:space="0" w:color="auto"/>
              <w:right w:val="single" w:sz="4" w:space="0" w:color="auto"/>
            </w:tcBorders>
            <w:shd w:val="clear" w:color="000000" w:fill="DCE6F1"/>
            <w:vAlign w:val="center"/>
            <w:hideMark/>
          </w:tcPr>
          <w:p w14:paraId="52A2AEEB" w14:textId="77777777" w:rsidR="00C8175F" w:rsidRPr="004428BC" w:rsidRDefault="00C8175F" w:rsidP="00C8175F">
            <w:pPr>
              <w:spacing w:before="120" w:after="120" w:line="360" w:lineRule="auto"/>
              <w:jc w:val="center"/>
              <w:rPr>
                <w:rFonts w:cs="Arial"/>
                <w:bCs/>
                <w:color w:val="000000"/>
                <w:sz w:val="20"/>
                <w:szCs w:val="20"/>
              </w:rPr>
            </w:pPr>
            <w:r w:rsidRPr="004428BC">
              <w:rPr>
                <w:rFonts w:cs="Arial"/>
                <w:bCs/>
                <w:color w:val="000000"/>
                <w:sz w:val="20"/>
                <w:szCs w:val="20"/>
              </w:rPr>
              <w:t>PERIODICIDADE DE CÁLCULO</w:t>
            </w:r>
          </w:p>
        </w:tc>
        <w:tc>
          <w:tcPr>
            <w:tcW w:w="6340" w:type="dxa"/>
            <w:tcBorders>
              <w:top w:val="nil"/>
              <w:left w:val="nil"/>
              <w:bottom w:val="single" w:sz="4" w:space="0" w:color="auto"/>
              <w:right w:val="single" w:sz="4" w:space="0" w:color="auto"/>
            </w:tcBorders>
            <w:shd w:val="clear" w:color="auto" w:fill="auto"/>
            <w:vAlign w:val="center"/>
            <w:hideMark/>
          </w:tcPr>
          <w:p w14:paraId="461D5958" w14:textId="77777777" w:rsidR="00C8175F" w:rsidRPr="004428BC" w:rsidRDefault="00C8175F" w:rsidP="00C8175F">
            <w:pPr>
              <w:spacing w:before="120" w:after="120" w:line="360" w:lineRule="auto"/>
              <w:ind w:firstLineChars="100" w:firstLine="200"/>
              <w:jc w:val="center"/>
              <w:rPr>
                <w:rFonts w:cs="Arial"/>
                <w:b w:val="0"/>
                <w:color w:val="000000"/>
                <w:sz w:val="20"/>
                <w:szCs w:val="20"/>
              </w:rPr>
            </w:pPr>
            <w:r w:rsidRPr="004428BC">
              <w:rPr>
                <w:rFonts w:cs="Arial"/>
                <w:b w:val="0"/>
                <w:color w:val="000000"/>
                <w:sz w:val="20"/>
                <w:szCs w:val="20"/>
              </w:rPr>
              <w:t>Anual</w:t>
            </w:r>
          </w:p>
        </w:tc>
      </w:tr>
      <w:tr w:rsidR="00C8175F" w:rsidRPr="004428BC" w14:paraId="7BB0A306" w14:textId="77777777" w:rsidTr="00C8175F">
        <w:trPr>
          <w:trHeight w:val="1035"/>
        </w:trPr>
        <w:tc>
          <w:tcPr>
            <w:tcW w:w="2280" w:type="dxa"/>
            <w:tcBorders>
              <w:top w:val="nil"/>
              <w:left w:val="single" w:sz="4" w:space="0" w:color="auto"/>
              <w:bottom w:val="single" w:sz="4" w:space="0" w:color="auto"/>
              <w:right w:val="single" w:sz="4" w:space="0" w:color="auto"/>
            </w:tcBorders>
            <w:shd w:val="clear" w:color="000000" w:fill="DCE6F1"/>
            <w:vAlign w:val="center"/>
            <w:hideMark/>
          </w:tcPr>
          <w:p w14:paraId="6E3E6DCF" w14:textId="77777777" w:rsidR="00C8175F" w:rsidRPr="004428BC" w:rsidRDefault="00C8175F" w:rsidP="00C8175F">
            <w:pPr>
              <w:spacing w:before="120" w:after="120" w:line="360" w:lineRule="auto"/>
              <w:jc w:val="center"/>
              <w:rPr>
                <w:rFonts w:cs="Arial"/>
                <w:bCs/>
                <w:color w:val="000000"/>
                <w:sz w:val="20"/>
                <w:szCs w:val="20"/>
              </w:rPr>
            </w:pPr>
            <w:r w:rsidRPr="004428BC">
              <w:rPr>
                <w:rFonts w:cs="Arial"/>
                <w:bCs/>
                <w:color w:val="000000"/>
                <w:sz w:val="20"/>
                <w:szCs w:val="20"/>
              </w:rPr>
              <w:t>RESPONSÁVEL PELA GERAÇÃO</w:t>
            </w:r>
          </w:p>
        </w:tc>
        <w:tc>
          <w:tcPr>
            <w:tcW w:w="6340" w:type="dxa"/>
            <w:tcBorders>
              <w:top w:val="nil"/>
              <w:left w:val="nil"/>
              <w:bottom w:val="single" w:sz="4" w:space="0" w:color="auto"/>
              <w:right w:val="single" w:sz="4" w:space="0" w:color="auto"/>
            </w:tcBorders>
            <w:shd w:val="clear" w:color="auto" w:fill="auto"/>
            <w:vAlign w:val="center"/>
            <w:hideMark/>
          </w:tcPr>
          <w:p w14:paraId="6C07A0CC" w14:textId="77777777" w:rsidR="00C8175F" w:rsidRPr="004428BC" w:rsidRDefault="00C8175F" w:rsidP="00C8175F">
            <w:pPr>
              <w:spacing w:before="120" w:after="120" w:line="360" w:lineRule="auto"/>
              <w:ind w:firstLineChars="100" w:firstLine="200"/>
              <w:jc w:val="center"/>
              <w:rPr>
                <w:rFonts w:cs="Arial"/>
                <w:b w:val="0"/>
                <w:color w:val="000000"/>
                <w:sz w:val="20"/>
                <w:szCs w:val="20"/>
              </w:rPr>
            </w:pPr>
            <w:r w:rsidRPr="004428BC">
              <w:rPr>
                <w:rFonts w:cs="Arial"/>
                <w:b w:val="0"/>
                <w:color w:val="000000"/>
                <w:sz w:val="20"/>
                <w:szCs w:val="20"/>
              </w:rPr>
              <w:t xml:space="preserve">O responsável pela geração deste indicador será a prefeitura Municipal de Ibiassucê juntamente com o prestador do serviço de </w:t>
            </w:r>
            <w:r>
              <w:rPr>
                <w:rFonts w:cs="Arial"/>
                <w:b w:val="0"/>
                <w:color w:val="000000"/>
                <w:sz w:val="20"/>
                <w:szCs w:val="20"/>
              </w:rPr>
              <w:t>Esgotamento Sanitário</w:t>
            </w:r>
            <w:r w:rsidRPr="004428BC">
              <w:rPr>
                <w:rFonts w:cs="Arial"/>
                <w:b w:val="0"/>
                <w:color w:val="000000"/>
                <w:sz w:val="20"/>
                <w:szCs w:val="20"/>
              </w:rPr>
              <w:t>.</w:t>
            </w:r>
          </w:p>
        </w:tc>
      </w:tr>
      <w:tr w:rsidR="00C8175F" w:rsidRPr="004428BC" w14:paraId="5158978F" w14:textId="77777777" w:rsidTr="00C8175F">
        <w:trPr>
          <w:trHeight w:val="975"/>
        </w:trPr>
        <w:tc>
          <w:tcPr>
            <w:tcW w:w="2280" w:type="dxa"/>
            <w:tcBorders>
              <w:top w:val="nil"/>
              <w:left w:val="single" w:sz="4" w:space="0" w:color="auto"/>
              <w:bottom w:val="single" w:sz="4" w:space="0" w:color="auto"/>
              <w:right w:val="single" w:sz="4" w:space="0" w:color="auto"/>
            </w:tcBorders>
            <w:shd w:val="clear" w:color="000000" w:fill="DCE6F1"/>
            <w:vAlign w:val="center"/>
            <w:hideMark/>
          </w:tcPr>
          <w:p w14:paraId="426B1331" w14:textId="77777777" w:rsidR="00C8175F" w:rsidRPr="004428BC" w:rsidRDefault="00C8175F" w:rsidP="00C8175F">
            <w:pPr>
              <w:spacing w:before="120" w:after="120" w:line="360" w:lineRule="auto"/>
              <w:jc w:val="center"/>
              <w:rPr>
                <w:rFonts w:cs="Arial"/>
                <w:bCs/>
                <w:color w:val="000000"/>
                <w:sz w:val="20"/>
                <w:szCs w:val="20"/>
              </w:rPr>
            </w:pPr>
            <w:r w:rsidRPr="004428BC">
              <w:rPr>
                <w:rFonts w:cs="Arial"/>
                <w:bCs/>
                <w:color w:val="000000"/>
                <w:sz w:val="20"/>
                <w:szCs w:val="20"/>
              </w:rPr>
              <w:t>RESPONSÁVEL PELA DIVULGAÇÃO</w:t>
            </w:r>
          </w:p>
        </w:tc>
        <w:tc>
          <w:tcPr>
            <w:tcW w:w="6340" w:type="dxa"/>
            <w:tcBorders>
              <w:top w:val="nil"/>
              <w:left w:val="nil"/>
              <w:bottom w:val="single" w:sz="4" w:space="0" w:color="auto"/>
              <w:right w:val="single" w:sz="4" w:space="0" w:color="auto"/>
            </w:tcBorders>
            <w:shd w:val="clear" w:color="auto" w:fill="auto"/>
            <w:vAlign w:val="center"/>
            <w:hideMark/>
          </w:tcPr>
          <w:p w14:paraId="20CC1BF0" w14:textId="77777777" w:rsidR="00C8175F" w:rsidRPr="004428BC" w:rsidRDefault="00C8175F" w:rsidP="00C8175F">
            <w:pPr>
              <w:spacing w:before="120" w:after="120" w:line="360" w:lineRule="auto"/>
              <w:ind w:firstLineChars="100" w:firstLine="200"/>
              <w:jc w:val="center"/>
              <w:rPr>
                <w:rFonts w:cs="Arial"/>
                <w:b w:val="0"/>
                <w:color w:val="000000"/>
                <w:sz w:val="20"/>
                <w:szCs w:val="20"/>
              </w:rPr>
            </w:pPr>
            <w:r w:rsidRPr="004428BC">
              <w:rPr>
                <w:rFonts w:cs="Arial"/>
                <w:b w:val="0"/>
                <w:color w:val="000000"/>
                <w:sz w:val="20"/>
                <w:szCs w:val="20"/>
              </w:rPr>
              <w:t>A divulgação dos resultados obtidos pelo indicador, bem como o cenário por ele estimado serão divul</w:t>
            </w:r>
            <w:r>
              <w:rPr>
                <w:rFonts w:cs="Arial"/>
                <w:b w:val="0"/>
                <w:color w:val="000000"/>
                <w:sz w:val="20"/>
                <w:szCs w:val="20"/>
              </w:rPr>
              <w:t>gados pela prefeitura municipal</w:t>
            </w:r>
            <w:r w:rsidRPr="004428BC">
              <w:rPr>
                <w:rFonts w:cs="Arial"/>
                <w:b w:val="0"/>
                <w:color w:val="000000"/>
                <w:sz w:val="20"/>
                <w:szCs w:val="20"/>
              </w:rPr>
              <w:t>.</w:t>
            </w:r>
          </w:p>
        </w:tc>
      </w:tr>
      <w:tr w:rsidR="00C8175F" w:rsidRPr="004428BC" w14:paraId="6F036CD2" w14:textId="77777777" w:rsidTr="00C8175F">
        <w:trPr>
          <w:trHeight w:val="810"/>
        </w:trPr>
        <w:tc>
          <w:tcPr>
            <w:tcW w:w="2280" w:type="dxa"/>
            <w:tcBorders>
              <w:top w:val="nil"/>
              <w:left w:val="single" w:sz="4" w:space="0" w:color="auto"/>
              <w:bottom w:val="single" w:sz="4" w:space="0" w:color="auto"/>
              <w:right w:val="single" w:sz="4" w:space="0" w:color="auto"/>
            </w:tcBorders>
            <w:shd w:val="clear" w:color="000000" w:fill="DCE6F1"/>
            <w:vAlign w:val="center"/>
            <w:hideMark/>
          </w:tcPr>
          <w:p w14:paraId="4EBB2CD4" w14:textId="77777777" w:rsidR="00C8175F" w:rsidRPr="004428BC" w:rsidRDefault="00C8175F" w:rsidP="00C8175F">
            <w:pPr>
              <w:spacing w:before="120" w:after="120" w:line="360" w:lineRule="auto"/>
              <w:jc w:val="center"/>
              <w:rPr>
                <w:rFonts w:cs="Arial"/>
                <w:bCs/>
                <w:color w:val="000000"/>
                <w:sz w:val="20"/>
                <w:szCs w:val="20"/>
              </w:rPr>
            </w:pPr>
            <w:r w:rsidRPr="004428BC">
              <w:rPr>
                <w:rFonts w:cs="Arial"/>
                <w:bCs/>
                <w:color w:val="000000"/>
                <w:sz w:val="20"/>
                <w:szCs w:val="20"/>
              </w:rPr>
              <w:t>INTERVALO DE VALIDADE</w:t>
            </w:r>
          </w:p>
        </w:tc>
        <w:tc>
          <w:tcPr>
            <w:tcW w:w="6340" w:type="dxa"/>
            <w:tcBorders>
              <w:top w:val="nil"/>
              <w:left w:val="nil"/>
              <w:bottom w:val="single" w:sz="4" w:space="0" w:color="auto"/>
              <w:right w:val="single" w:sz="4" w:space="0" w:color="auto"/>
            </w:tcBorders>
            <w:shd w:val="clear" w:color="auto" w:fill="auto"/>
            <w:vAlign w:val="center"/>
            <w:hideMark/>
          </w:tcPr>
          <w:p w14:paraId="7DB39FB9" w14:textId="77777777" w:rsidR="00C8175F" w:rsidRPr="004428BC" w:rsidRDefault="00C8175F" w:rsidP="00C8175F">
            <w:pPr>
              <w:spacing w:before="120" w:after="120" w:line="360" w:lineRule="auto"/>
              <w:ind w:firstLineChars="100" w:firstLine="200"/>
              <w:jc w:val="center"/>
              <w:rPr>
                <w:rFonts w:cs="Arial"/>
                <w:b w:val="0"/>
                <w:color w:val="000000"/>
                <w:sz w:val="20"/>
                <w:szCs w:val="20"/>
              </w:rPr>
            </w:pPr>
            <w:r w:rsidRPr="004428BC">
              <w:rPr>
                <w:rFonts w:cs="Arial"/>
                <w:b w:val="0"/>
                <w:color w:val="000000"/>
                <w:sz w:val="20"/>
                <w:szCs w:val="20"/>
              </w:rPr>
              <w:t>Conforme periodicidade de cálculo: anual</w:t>
            </w:r>
          </w:p>
        </w:tc>
      </w:tr>
      <w:tr w:rsidR="00C8175F" w:rsidRPr="004428BC" w14:paraId="7143D14F" w14:textId="77777777" w:rsidTr="00C8175F">
        <w:trPr>
          <w:trHeight w:val="1895"/>
        </w:trPr>
        <w:tc>
          <w:tcPr>
            <w:tcW w:w="2280" w:type="dxa"/>
            <w:tcBorders>
              <w:top w:val="nil"/>
              <w:left w:val="single" w:sz="4" w:space="0" w:color="auto"/>
              <w:bottom w:val="single" w:sz="4" w:space="0" w:color="auto"/>
              <w:right w:val="single" w:sz="4" w:space="0" w:color="auto"/>
            </w:tcBorders>
            <w:shd w:val="clear" w:color="000000" w:fill="DCE6F1"/>
            <w:vAlign w:val="center"/>
            <w:hideMark/>
          </w:tcPr>
          <w:p w14:paraId="7172B4CA" w14:textId="77777777" w:rsidR="00C8175F" w:rsidRPr="004428BC" w:rsidRDefault="00C8175F" w:rsidP="00C8175F">
            <w:pPr>
              <w:spacing w:before="120" w:after="120" w:line="360" w:lineRule="auto"/>
              <w:jc w:val="center"/>
              <w:rPr>
                <w:rFonts w:cs="Arial"/>
                <w:bCs/>
                <w:color w:val="000000"/>
                <w:sz w:val="20"/>
                <w:szCs w:val="20"/>
              </w:rPr>
            </w:pPr>
            <w:r w:rsidRPr="004428BC">
              <w:rPr>
                <w:rFonts w:cs="Arial"/>
                <w:bCs/>
                <w:color w:val="000000"/>
                <w:sz w:val="20"/>
                <w:szCs w:val="20"/>
              </w:rPr>
              <w:t>FONTES DE ORIGEM DOS DADOS</w:t>
            </w:r>
          </w:p>
        </w:tc>
        <w:tc>
          <w:tcPr>
            <w:tcW w:w="6340" w:type="dxa"/>
            <w:tcBorders>
              <w:top w:val="nil"/>
              <w:left w:val="nil"/>
              <w:bottom w:val="single" w:sz="4" w:space="0" w:color="auto"/>
              <w:right w:val="single" w:sz="4" w:space="0" w:color="auto"/>
            </w:tcBorders>
            <w:shd w:val="clear" w:color="auto" w:fill="auto"/>
            <w:vAlign w:val="center"/>
            <w:hideMark/>
          </w:tcPr>
          <w:p w14:paraId="588E9700" w14:textId="77777777" w:rsidR="00C8175F" w:rsidRPr="004428BC" w:rsidRDefault="00C8175F" w:rsidP="00C8175F">
            <w:pPr>
              <w:spacing w:before="120" w:after="120" w:line="360" w:lineRule="auto"/>
              <w:ind w:firstLineChars="100" w:firstLine="200"/>
              <w:jc w:val="center"/>
              <w:rPr>
                <w:rFonts w:cs="Arial"/>
                <w:b w:val="0"/>
                <w:color w:val="000000"/>
                <w:sz w:val="20"/>
                <w:szCs w:val="20"/>
              </w:rPr>
            </w:pPr>
            <w:r w:rsidRPr="004428BC">
              <w:rPr>
                <w:rFonts w:cs="Arial"/>
                <w:b w:val="0"/>
                <w:color w:val="000000"/>
                <w:sz w:val="20"/>
                <w:szCs w:val="20"/>
              </w:rPr>
              <w:t xml:space="preserve">Os dados para cálculo deste indicador serão fornecidos pelo prestador de serviço responsável pelo </w:t>
            </w:r>
            <w:r>
              <w:rPr>
                <w:rFonts w:cs="Arial"/>
                <w:b w:val="0"/>
                <w:color w:val="000000"/>
                <w:sz w:val="20"/>
                <w:szCs w:val="20"/>
              </w:rPr>
              <w:t>esgotamento sanitário</w:t>
            </w:r>
            <w:r w:rsidRPr="004428BC">
              <w:rPr>
                <w:rFonts w:cs="Arial"/>
                <w:b w:val="0"/>
                <w:color w:val="000000"/>
                <w:sz w:val="20"/>
                <w:szCs w:val="20"/>
              </w:rPr>
              <w:t xml:space="preserve"> (disponibilizado no SNIS) e pela taxa de habitantes por domicílio do último censo e pela contagem de população do IBGE.</w:t>
            </w:r>
          </w:p>
        </w:tc>
      </w:tr>
      <w:tr w:rsidR="00C8175F" w:rsidRPr="004428BC" w14:paraId="78498897" w14:textId="77777777" w:rsidTr="00C8175F">
        <w:trPr>
          <w:trHeight w:val="885"/>
        </w:trPr>
        <w:tc>
          <w:tcPr>
            <w:tcW w:w="2280" w:type="dxa"/>
            <w:tcBorders>
              <w:top w:val="nil"/>
              <w:left w:val="single" w:sz="4" w:space="0" w:color="auto"/>
              <w:bottom w:val="single" w:sz="4" w:space="0" w:color="auto"/>
              <w:right w:val="single" w:sz="4" w:space="0" w:color="auto"/>
            </w:tcBorders>
            <w:shd w:val="clear" w:color="000000" w:fill="DCE6F1"/>
            <w:vAlign w:val="center"/>
            <w:hideMark/>
          </w:tcPr>
          <w:p w14:paraId="51C1BCA2" w14:textId="77777777" w:rsidR="00C8175F" w:rsidRPr="004428BC" w:rsidRDefault="00C8175F" w:rsidP="00C8175F">
            <w:pPr>
              <w:spacing w:before="120" w:after="120" w:line="360" w:lineRule="auto"/>
              <w:jc w:val="center"/>
              <w:rPr>
                <w:rFonts w:cs="Arial"/>
                <w:bCs/>
                <w:color w:val="000000"/>
                <w:sz w:val="20"/>
                <w:szCs w:val="20"/>
              </w:rPr>
            </w:pPr>
            <w:r w:rsidRPr="004428BC">
              <w:rPr>
                <w:rFonts w:cs="Arial"/>
                <w:bCs/>
                <w:color w:val="000000"/>
                <w:sz w:val="20"/>
                <w:szCs w:val="20"/>
              </w:rPr>
              <w:t>FORMA DE APRESENTAÇÃO NO SISTEMA DE DADOS</w:t>
            </w:r>
          </w:p>
        </w:tc>
        <w:tc>
          <w:tcPr>
            <w:tcW w:w="6340" w:type="dxa"/>
            <w:tcBorders>
              <w:top w:val="nil"/>
              <w:left w:val="nil"/>
              <w:bottom w:val="single" w:sz="4" w:space="0" w:color="auto"/>
              <w:right w:val="single" w:sz="4" w:space="0" w:color="auto"/>
            </w:tcBorders>
            <w:shd w:val="clear" w:color="auto" w:fill="auto"/>
            <w:vAlign w:val="center"/>
            <w:hideMark/>
          </w:tcPr>
          <w:p w14:paraId="106E734A" w14:textId="77777777" w:rsidR="00C8175F" w:rsidRPr="004428BC" w:rsidRDefault="00C8175F" w:rsidP="00C8175F">
            <w:pPr>
              <w:spacing w:before="120" w:after="120" w:line="360" w:lineRule="auto"/>
              <w:ind w:firstLineChars="100" w:firstLine="200"/>
              <w:jc w:val="center"/>
              <w:rPr>
                <w:rFonts w:cs="Arial"/>
                <w:b w:val="0"/>
                <w:color w:val="000000"/>
                <w:sz w:val="20"/>
                <w:szCs w:val="20"/>
              </w:rPr>
            </w:pPr>
            <w:r w:rsidRPr="004428BC">
              <w:rPr>
                <w:rFonts w:cs="Arial"/>
                <w:b w:val="0"/>
                <w:color w:val="000000"/>
                <w:sz w:val="20"/>
                <w:szCs w:val="20"/>
              </w:rPr>
              <w:t>Gráfico em Barras para a comparação entre vários anos</w:t>
            </w:r>
          </w:p>
        </w:tc>
      </w:tr>
    </w:tbl>
    <w:p w14:paraId="3809F73A" w14:textId="77777777" w:rsidR="005637BF" w:rsidRDefault="005637BF" w:rsidP="005637BF">
      <w:pPr>
        <w:pStyle w:val="Legenda"/>
        <w:rPr>
          <w:highlight w:val="yellow"/>
        </w:rPr>
      </w:pPr>
      <w:r>
        <w:rPr>
          <w:highlight w:val="yellow"/>
        </w:rPr>
        <w:br w:type="page"/>
      </w:r>
    </w:p>
    <w:p w14:paraId="715E34F9" w14:textId="77777777" w:rsidR="005637BF" w:rsidRDefault="005637BF" w:rsidP="005637BF">
      <w:pPr>
        <w:pStyle w:val="Legenda"/>
        <w:rPr>
          <w:rFonts w:cs="Arial"/>
          <w:szCs w:val="22"/>
        </w:rPr>
      </w:pPr>
      <w:bookmarkStart w:id="126" w:name="_Toc419986621"/>
      <w:r w:rsidRPr="00AE6027">
        <w:rPr>
          <w:highlight w:val="yellow"/>
        </w:rPr>
        <w:lastRenderedPageBreak/>
        <w:t xml:space="preserve">Quadro </w:t>
      </w:r>
      <w:r w:rsidRPr="00AE6027">
        <w:rPr>
          <w:highlight w:val="yellow"/>
        </w:rPr>
        <w:fldChar w:fldCharType="begin"/>
      </w:r>
      <w:r w:rsidRPr="00AE6027">
        <w:rPr>
          <w:highlight w:val="yellow"/>
        </w:rPr>
        <w:instrText xml:space="preserve"> SEQ Quadro \* ARABIC </w:instrText>
      </w:r>
      <w:r w:rsidRPr="00AE6027">
        <w:rPr>
          <w:highlight w:val="yellow"/>
        </w:rPr>
        <w:fldChar w:fldCharType="separate"/>
      </w:r>
      <w:r w:rsidR="00395604">
        <w:rPr>
          <w:noProof/>
          <w:highlight w:val="yellow"/>
        </w:rPr>
        <w:t>16</w:t>
      </w:r>
      <w:r w:rsidRPr="00AE6027">
        <w:rPr>
          <w:noProof/>
          <w:highlight w:val="yellow"/>
        </w:rPr>
        <w:fldChar w:fldCharType="end"/>
      </w:r>
      <w:r w:rsidRPr="00AE6027">
        <w:rPr>
          <w:highlight w:val="yellow"/>
        </w:rPr>
        <w:t xml:space="preserve"> </w:t>
      </w:r>
      <w:r>
        <w:rPr>
          <w:highlight w:val="yellow"/>
        </w:rPr>
        <w:t xml:space="preserve">- Universalização – </w:t>
      </w:r>
      <w:r w:rsidRPr="005637BF">
        <w:rPr>
          <w:highlight w:val="yellow"/>
        </w:rPr>
        <w:t>UE6</w:t>
      </w:r>
      <w:bookmarkEnd w:id="126"/>
    </w:p>
    <w:tbl>
      <w:tblPr>
        <w:tblpPr w:leftFromText="141" w:rightFromText="141" w:vertAnchor="text" w:horzAnchor="margin" w:tblpY="326"/>
        <w:tblW w:w="8740" w:type="dxa"/>
        <w:tblCellMar>
          <w:left w:w="70" w:type="dxa"/>
          <w:right w:w="70" w:type="dxa"/>
        </w:tblCellMar>
        <w:tblLook w:val="04A0" w:firstRow="1" w:lastRow="0" w:firstColumn="1" w:lastColumn="0" w:noHBand="0" w:noVBand="1"/>
      </w:tblPr>
      <w:tblGrid>
        <w:gridCol w:w="2200"/>
        <w:gridCol w:w="6540"/>
      </w:tblGrid>
      <w:tr w:rsidR="005637BF" w:rsidRPr="003706A4" w14:paraId="554ED353" w14:textId="77777777" w:rsidTr="000C5FF6">
        <w:trPr>
          <w:trHeight w:val="405"/>
        </w:trPr>
        <w:tc>
          <w:tcPr>
            <w:tcW w:w="2200" w:type="dxa"/>
            <w:tcBorders>
              <w:top w:val="single" w:sz="4" w:space="0" w:color="auto"/>
              <w:left w:val="single" w:sz="4" w:space="0" w:color="auto"/>
              <w:bottom w:val="single" w:sz="4" w:space="0" w:color="auto"/>
              <w:right w:val="single" w:sz="4" w:space="0" w:color="auto"/>
            </w:tcBorders>
            <w:shd w:val="clear" w:color="000000" w:fill="DCE6F1"/>
            <w:vAlign w:val="center"/>
          </w:tcPr>
          <w:p w14:paraId="46232A8B" w14:textId="77777777" w:rsidR="005637BF" w:rsidRPr="003706A4" w:rsidRDefault="005637BF" w:rsidP="000C5FF6">
            <w:pPr>
              <w:spacing w:before="120" w:after="120" w:line="360" w:lineRule="auto"/>
              <w:jc w:val="center"/>
              <w:rPr>
                <w:rFonts w:cs="Arial"/>
                <w:bCs/>
                <w:color w:val="000000"/>
                <w:sz w:val="20"/>
                <w:szCs w:val="20"/>
              </w:rPr>
            </w:pPr>
            <w:r w:rsidRPr="003706A4">
              <w:rPr>
                <w:rFonts w:cs="Arial"/>
                <w:bCs/>
                <w:color w:val="000000"/>
                <w:sz w:val="20"/>
                <w:szCs w:val="20"/>
              </w:rPr>
              <w:t>CATEGORIA</w:t>
            </w:r>
          </w:p>
        </w:tc>
        <w:tc>
          <w:tcPr>
            <w:tcW w:w="6540" w:type="dxa"/>
            <w:tcBorders>
              <w:top w:val="single" w:sz="4" w:space="0" w:color="auto"/>
              <w:left w:val="nil"/>
              <w:bottom w:val="single" w:sz="4" w:space="0" w:color="auto"/>
              <w:right w:val="single" w:sz="4" w:space="0" w:color="auto"/>
            </w:tcBorders>
            <w:shd w:val="clear" w:color="auto" w:fill="auto"/>
            <w:vAlign w:val="center"/>
          </w:tcPr>
          <w:p w14:paraId="4E23FA86" w14:textId="77777777" w:rsidR="005637BF" w:rsidRPr="003706A4" w:rsidRDefault="005637BF"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Universalização</w:t>
            </w:r>
          </w:p>
        </w:tc>
      </w:tr>
      <w:tr w:rsidR="005637BF" w:rsidRPr="003706A4" w14:paraId="2C908918" w14:textId="77777777" w:rsidTr="000C5FF6">
        <w:trPr>
          <w:trHeight w:val="510"/>
        </w:trPr>
        <w:tc>
          <w:tcPr>
            <w:tcW w:w="2200" w:type="dxa"/>
            <w:tcBorders>
              <w:top w:val="nil"/>
              <w:left w:val="single" w:sz="4" w:space="0" w:color="auto"/>
              <w:bottom w:val="single" w:sz="4" w:space="0" w:color="auto"/>
              <w:right w:val="single" w:sz="4" w:space="0" w:color="auto"/>
            </w:tcBorders>
            <w:shd w:val="clear" w:color="000000" w:fill="DCE6F1"/>
            <w:vAlign w:val="center"/>
          </w:tcPr>
          <w:p w14:paraId="4C0DFF87" w14:textId="77777777" w:rsidR="005637BF" w:rsidRPr="003706A4" w:rsidRDefault="005637BF" w:rsidP="000C5FF6">
            <w:pPr>
              <w:spacing w:before="120" w:after="120" w:line="360" w:lineRule="auto"/>
              <w:jc w:val="center"/>
              <w:rPr>
                <w:rFonts w:cs="Arial"/>
                <w:bCs/>
                <w:color w:val="000000"/>
                <w:sz w:val="20"/>
                <w:szCs w:val="20"/>
              </w:rPr>
            </w:pPr>
            <w:r w:rsidRPr="003706A4">
              <w:rPr>
                <w:rFonts w:cs="Arial"/>
                <w:bCs/>
                <w:color w:val="000000"/>
                <w:sz w:val="20"/>
                <w:szCs w:val="20"/>
              </w:rPr>
              <w:t>SUBCATEGORIA</w:t>
            </w:r>
          </w:p>
        </w:tc>
        <w:tc>
          <w:tcPr>
            <w:tcW w:w="6540" w:type="dxa"/>
            <w:tcBorders>
              <w:top w:val="nil"/>
              <w:left w:val="nil"/>
              <w:bottom w:val="single" w:sz="4" w:space="0" w:color="auto"/>
              <w:right w:val="single" w:sz="4" w:space="0" w:color="auto"/>
            </w:tcBorders>
            <w:shd w:val="clear" w:color="auto" w:fill="auto"/>
            <w:vAlign w:val="center"/>
          </w:tcPr>
          <w:p w14:paraId="5010B8DB" w14:textId="77777777" w:rsidR="005637BF" w:rsidRPr="003706A4" w:rsidRDefault="005637BF"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Esgotamento Sanitário</w:t>
            </w:r>
          </w:p>
        </w:tc>
      </w:tr>
      <w:tr w:rsidR="005637BF" w:rsidRPr="003706A4" w14:paraId="2B614C01" w14:textId="77777777" w:rsidTr="000C5FF6">
        <w:trPr>
          <w:trHeight w:val="764"/>
        </w:trPr>
        <w:tc>
          <w:tcPr>
            <w:tcW w:w="2200" w:type="dxa"/>
            <w:tcBorders>
              <w:top w:val="nil"/>
              <w:left w:val="single" w:sz="4" w:space="0" w:color="auto"/>
              <w:bottom w:val="single" w:sz="4" w:space="0" w:color="auto"/>
              <w:right w:val="single" w:sz="4" w:space="0" w:color="auto"/>
            </w:tcBorders>
            <w:shd w:val="clear" w:color="000000" w:fill="DCE6F1"/>
            <w:vAlign w:val="center"/>
          </w:tcPr>
          <w:p w14:paraId="3FE827E6" w14:textId="77777777" w:rsidR="005637BF" w:rsidRPr="00AE6027" w:rsidRDefault="005637BF" w:rsidP="000C5FF6">
            <w:pPr>
              <w:spacing w:before="120" w:after="120" w:line="360" w:lineRule="auto"/>
              <w:jc w:val="center"/>
              <w:rPr>
                <w:rFonts w:cs="Arial"/>
                <w:bCs/>
                <w:color w:val="000000"/>
                <w:sz w:val="20"/>
                <w:szCs w:val="20"/>
              </w:rPr>
            </w:pPr>
            <w:r w:rsidRPr="00AE6027">
              <w:rPr>
                <w:rFonts w:cs="Arial"/>
                <w:bCs/>
                <w:color w:val="000000"/>
                <w:sz w:val="20"/>
                <w:szCs w:val="20"/>
              </w:rPr>
              <w:t>NOME</w:t>
            </w:r>
          </w:p>
        </w:tc>
        <w:tc>
          <w:tcPr>
            <w:tcW w:w="6540" w:type="dxa"/>
            <w:tcBorders>
              <w:top w:val="nil"/>
              <w:left w:val="nil"/>
              <w:bottom w:val="single" w:sz="4" w:space="0" w:color="auto"/>
              <w:right w:val="single" w:sz="4" w:space="0" w:color="auto"/>
            </w:tcBorders>
            <w:shd w:val="clear" w:color="auto" w:fill="auto"/>
            <w:vAlign w:val="center"/>
          </w:tcPr>
          <w:p w14:paraId="484F75A6" w14:textId="77777777" w:rsidR="005637BF" w:rsidRPr="000F7F50" w:rsidRDefault="005637BF" w:rsidP="005637BF">
            <w:pPr>
              <w:spacing w:line="360" w:lineRule="auto"/>
              <w:jc w:val="center"/>
              <w:rPr>
                <w:rFonts w:cs="Arial"/>
                <w:b w:val="0"/>
                <w:sz w:val="20"/>
                <w:szCs w:val="20"/>
                <w:highlight w:val="yellow"/>
              </w:rPr>
            </w:pPr>
            <w:r w:rsidRPr="005637BF">
              <w:rPr>
                <w:rFonts w:cs="Arial"/>
                <w:b w:val="0"/>
                <w:sz w:val="20"/>
                <w:szCs w:val="20"/>
              </w:rPr>
              <w:t>Índice de atendi</w:t>
            </w:r>
            <w:r>
              <w:rPr>
                <w:rFonts w:cs="Arial"/>
                <w:b w:val="0"/>
                <w:sz w:val="20"/>
                <w:szCs w:val="20"/>
              </w:rPr>
              <w:t>mento de esgoto aos domicílios rurais</w:t>
            </w:r>
            <w:r w:rsidRPr="005637BF">
              <w:rPr>
                <w:rFonts w:cs="Arial"/>
                <w:b w:val="0"/>
                <w:sz w:val="20"/>
                <w:szCs w:val="20"/>
              </w:rPr>
              <w:t xml:space="preserve"> (rede de esgotamento sanitário)</w:t>
            </w:r>
            <w:r>
              <w:rPr>
                <w:rFonts w:cs="Arial"/>
                <w:b w:val="0"/>
                <w:sz w:val="20"/>
                <w:szCs w:val="20"/>
              </w:rPr>
              <w:t xml:space="preserve"> -  EU6</w:t>
            </w:r>
          </w:p>
        </w:tc>
      </w:tr>
      <w:tr w:rsidR="005637BF" w:rsidRPr="003706A4" w14:paraId="06D9C8F3" w14:textId="77777777" w:rsidTr="000C5FF6">
        <w:trPr>
          <w:trHeight w:val="1125"/>
        </w:trPr>
        <w:tc>
          <w:tcPr>
            <w:tcW w:w="2200" w:type="dxa"/>
            <w:tcBorders>
              <w:top w:val="nil"/>
              <w:left w:val="single" w:sz="4" w:space="0" w:color="auto"/>
              <w:bottom w:val="single" w:sz="4" w:space="0" w:color="auto"/>
              <w:right w:val="single" w:sz="4" w:space="0" w:color="auto"/>
            </w:tcBorders>
            <w:shd w:val="clear" w:color="000000" w:fill="DCE6F1"/>
            <w:vAlign w:val="center"/>
          </w:tcPr>
          <w:p w14:paraId="4EAD8F04" w14:textId="77777777" w:rsidR="005637BF" w:rsidRPr="003706A4" w:rsidRDefault="005637BF" w:rsidP="000C5FF6">
            <w:pPr>
              <w:spacing w:before="120" w:after="120" w:line="360" w:lineRule="auto"/>
              <w:jc w:val="center"/>
              <w:rPr>
                <w:rFonts w:cs="Arial"/>
                <w:bCs/>
                <w:color w:val="000000"/>
                <w:sz w:val="20"/>
                <w:szCs w:val="20"/>
              </w:rPr>
            </w:pPr>
            <w:r w:rsidRPr="003706A4">
              <w:rPr>
                <w:rFonts w:cs="Arial"/>
                <w:bCs/>
                <w:color w:val="000000"/>
                <w:sz w:val="20"/>
                <w:szCs w:val="20"/>
              </w:rPr>
              <w:t>OBJETIVO</w:t>
            </w:r>
          </w:p>
        </w:tc>
        <w:tc>
          <w:tcPr>
            <w:tcW w:w="6540" w:type="dxa"/>
            <w:tcBorders>
              <w:top w:val="nil"/>
              <w:left w:val="nil"/>
              <w:bottom w:val="single" w:sz="4" w:space="0" w:color="auto"/>
              <w:right w:val="single" w:sz="4" w:space="0" w:color="auto"/>
            </w:tcBorders>
            <w:shd w:val="clear" w:color="auto" w:fill="auto"/>
            <w:vAlign w:val="center"/>
          </w:tcPr>
          <w:p w14:paraId="73545F52" w14:textId="77777777" w:rsidR="005637BF" w:rsidRPr="003706A4" w:rsidRDefault="005637BF" w:rsidP="005637BF">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O objetivo deste indicador é apresentar a cobertura do serviço de esgotamento sanitário</w:t>
            </w:r>
            <w:r>
              <w:rPr>
                <w:rFonts w:cs="Arial"/>
                <w:b w:val="0"/>
                <w:color w:val="000000"/>
                <w:sz w:val="20"/>
                <w:szCs w:val="20"/>
              </w:rPr>
              <w:t xml:space="preserve"> aos domicílios rurais do município</w:t>
            </w:r>
            <w:r w:rsidRPr="003706A4">
              <w:rPr>
                <w:rFonts w:cs="Arial"/>
                <w:b w:val="0"/>
                <w:color w:val="000000"/>
                <w:sz w:val="20"/>
                <w:szCs w:val="20"/>
              </w:rPr>
              <w:t>.</w:t>
            </w:r>
          </w:p>
        </w:tc>
      </w:tr>
      <w:tr w:rsidR="005637BF" w:rsidRPr="003706A4" w14:paraId="3A1C2B81" w14:textId="77777777" w:rsidTr="000C5FF6">
        <w:trPr>
          <w:trHeight w:val="713"/>
        </w:trPr>
        <w:tc>
          <w:tcPr>
            <w:tcW w:w="2200" w:type="dxa"/>
            <w:tcBorders>
              <w:top w:val="nil"/>
              <w:left w:val="single" w:sz="4" w:space="0" w:color="auto"/>
              <w:bottom w:val="single" w:sz="4" w:space="0" w:color="auto"/>
              <w:right w:val="single" w:sz="4" w:space="0" w:color="auto"/>
            </w:tcBorders>
            <w:shd w:val="clear" w:color="000000" w:fill="DCE6F1"/>
            <w:vAlign w:val="center"/>
          </w:tcPr>
          <w:p w14:paraId="6BFEC500" w14:textId="77777777" w:rsidR="005637BF" w:rsidRPr="003706A4" w:rsidRDefault="005637BF" w:rsidP="000C5FF6">
            <w:pPr>
              <w:spacing w:before="120" w:after="120" w:line="360" w:lineRule="auto"/>
              <w:jc w:val="center"/>
              <w:rPr>
                <w:rFonts w:cs="Arial"/>
                <w:bCs/>
                <w:color w:val="000000"/>
                <w:sz w:val="20"/>
                <w:szCs w:val="20"/>
              </w:rPr>
            </w:pPr>
            <w:r w:rsidRPr="003706A4">
              <w:rPr>
                <w:rFonts w:cs="Arial"/>
                <w:bCs/>
                <w:color w:val="000000"/>
                <w:sz w:val="20"/>
                <w:szCs w:val="20"/>
              </w:rPr>
              <w:t>PERIODICIDADE DE CÁLCULO</w:t>
            </w:r>
          </w:p>
        </w:tc>
        <w:tc>
          <w:tcPr>
            <w:tcW w:w="6540" w:type="dxa"/>
            <w:tcBorders>
              <w:top w:val="nil"/>
              <w:left w:val="nil"/>
              <w:bottom w:val="single" w:sz="4" w:space="0" w:color="auto"/>
              <w:right w:val="single" w:sz="4" w:space="0" w:color="auto"/>
            </w:tcBorders>
            <w:shd w:val="clear" w:color="auto" w:fill="auto"/>
            <w:vAlign w:val="center"/>
          </w:tcPr>
          <w:p w14:paraId="27D89015" w14:textId="77777777" w:rsidR="005637BF" w:rsidRPr="003706A4" w:rsidRDefault="005637BF" w:rsidP="000C5FF6">
            <w:pPr>
              <w:spacing w:before="120" w:after="120" w:line="360" w:lineRule="auto"/>
              <w:ind w:firstLineChars="100" w:firstLine="200"/>
              <w:jc w:val="center"/>
              <w:rPr>
                <w:rFonts w:cs="Arial"/>
                <w:b w:val="0"/>
                <w:color w:val="000000"/>
                <w:sz w:val="20"/>
                <w:szCs w:val="20"/>
              </w:rPr>
            </w:pPr>
            <w:r>
              <w:rPr>
                <w:rFonts w:cs="Arial"/>
                <w:b w:val="0"/>
                <w:color w:val="000000"/>
                <w:sz w:val="20"/>
                <w:szCs w:val="20"/>
              </w:rPr>
              <w:t xml:space="preserve">Conforme </w:t>
            </w:r>
            <w:proofErr w:type="spellStart"/>
            <w:r>
              <w:rPr>
                <w:rFonts w:cs="Arial"/>
                <w:b w:val="0"/>
                <w:color w:val="000000"/>
                <w:sz w:val="20"/>
                <w:szCs w:val="20"/>
              </w:rPr>
              <w:t>peridiciodade</w:t>
            </w:r>
            <w:proofErr w:type="spellEnd"/>
            <w:r>
              <w:rPr>
                <w:rFonts w:cs="Arial"/>
                <w:b w:val="0"/>
                <w:color w:val="000000"/>
                <w:sz w:val="20"/>
                <w:szCs w:val="20"/>
              </w:rPr>
              <w:t xml:space="preserve"> do censo, a cada dez anos</w:t>
            </w:r>
          </w:p>
        </w:tc>
      </w:tr>
      <w:tr w:rsidR="005637BF" w:rsidRPr="003706A4" w14:paraId="07A2279F" w14:textId="77777777" w:rsidTr="000C5FF6">
        <w:trPr>
          <w:trHeight w:val="1165"/>
        </w:trPr>
        <w:tc>
          <w:tcPr>
            <w:tcW w:w="2200" w:type="dxa"/>
            <w:tcBorders>
              <w:top w:val="nil"/>
              <w:left w:val="single" w:sz="4" w:space="0" w:color="auto"/>
              <w:bottom w:val="single" w:sz="4" w:space="0" w:color="auto"/>
              <w:right w:val="single" w:sz="4" w:space="0" w:color="auto"/>
            </w:tcBorders>
            <w:shd w:val="clear" w:color="000000" w:fill="DCE6F1"/>
            <w:vAlign w:val="center"/>
          </w:tcPr>
          <w:p w14:paraId="65BDBE57" w14:textId="77777777" w:rsidR="005637BF" w:rsidRPr="003706A4" w:rsidRDefault="005637BF" w:rsidP="000C5FF6">
            <w:pPr>
              <w:spacing w:before="120" w:after="120" w:line="360" w:lineRule="auto"/>
              <w:jc w:val="center"/>
              <w:rPr>
                <w:rFonts w:cs="Arial"/>
                <w:bCs/>
                <w:color w:val="000000"/>
                <w:sz w:val="20"/>
                <w:szCs w:val="20"/>
              </w:rPr>
            </w:pPr>
            <w:r w:rsidRPr="003706A4">
              <w:rPr>
                <w:rFonts w:cs="Arial"/>
                <w:bCs/>
                <w:color w:val="000000"/>
                <w:sz w:val="20"/>
                <w:szCs w:val="20"/>
              </w:rPr>
              <w:t>RESPONSÁVEL PELA GERAÇÃO</w:t>
            </w:r>
          </w:p>
        </w:tc>
        <w:tc>
          <w:tcPr>
            <w:tcW w:w="6540" w:type="dxa"/>
            <w:tcBorders>
              <w:top w:val="nil"/>
              <w:left w:val="nil"/>
              <w:bottom w:val="single" w:sz="4" w:space="0" w:color="auto"/>
              <w:right w:val="single" w:sz="4" w:space="0" w:color="auto"/>
            </w:tcBorders>
            <w:shd w:val="clear" w:color="auto" w:fill="auto"/>
            <w:vAlign w:val="center"/>
          </w:tcPr>
          <w:p w14:paraId="3B3BFE93" w14:textId="77777777" w:rsidR="005637BF" w:rsidRPr="003706A4" w:rsidRDefault="005637BF"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O responsável pela geração deste indicador será o gestor do serviço de saneamento, juntamente com o prestador do serviço de esgotamento sanitário.</w:t>
            </w:r>
          </w:p>
        </w:tc>
      </w:tr>
      <w:tr w:rsidR="005637BF" w:rsidRPr="003706A4" w14:paraId="7B9800F9" w14:textId="77777777" w:rsidTr="000C5FF6">
        <w:trPr>
          <w:trHeight w:val="945"/>
        </w:trPr>
        <w:tc>
          <w:tcPr>
            <w:tcW w:w="2200" w:type="dxa"/>
            <w:tcBorders>
              <w:top w:val="nil"/>
              <w:left w:val="single" w:sz="4" w:space="0" w:color="auto"/>
              <w:bottom w:val="single" w:sz="4" w:space="0" w:color="auto"/>
              <w:right w:val="single" w:sz="4" w:space="0" w:color="auto"/>
            </w:tcBorders>
            <w:shd w:val="clear" w:color="000000" w:fill="DCE6F1"/>
            <w:vAlign w:val="center"/>
          </w:tcPr>
          <w:p w14:paraId="72D6A68C" w14:textId="77777777" w:rsidR="005637BF" w:rsidRPr="003706A4" w:rsidRDefault="005637BF" w:rsidP="000C5FF6">
            <w:pPr>
              <w:spacing w:before="120" w:after="120" w:line="360" w:lineRule="auto"/>
              <w:jc w:val="center"/>
              <w:rPr>
                <w:rFonts w:cs="Arial"/>
                <w:bCs/>
                <w:color w:val="000000"/>
                <w:sz w:val="20"/>
                <w:szCs w:val="20"/>
              </w:rPr>
            </w:pPr>
            <w:r w:rsidRPr="003706A4">
              <w:rPr>
                <w:rFonts w:cs="Arial"/>
                <w:bCs/>
                <w:color w:val="000000"/>
                <w:sz w:val="20"/>
                <w:szCs w:val="20"/>
              </w:rPr>
              <w:t>RESPONSÁVEL PELA DIVULGAÇÃO</w:t>
            </w:r>
          </w:p>
        </w:tc>
        <w:tc>
          <w:tcPr>
            <w:tcW w:w="6540" w:type="dxa"/>
            <w:tcBorders>
              <w:top w:val="nil"/>
              <w:left w:val="nil"/>
              <w:bottom w:val="single" w:sz="4" w:space="0" w:color="auto"/>
              <w:right w:val="single" w:sz="4" w:space="0" w:color="auto"/>
            </w:tcBorders>
            <w:shd w:val="clear" w:color="auto" w:fill="auto"/>
            <w:vAlign w:val="center"/>
          </w:tcPr>
          <w:p w14:paraId="2FC03402" w14:textId="77777777" w:rsidR="005637BF" w:rsidRPr="003706A4" w:rsidRDefault="005637BF"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A divulgação dos resultados obtidos pelo indicador, bem como o cenário por ele estimado serão divulgados pelo gestor.</w:t>
            </w:r>
          </w:p>
        </w:tc>
      </w:tr>
      <w:tr w:rsidR="005637BF" w:rsidRPr="003706A4" w14:paraId="63C75E38" w14:textId="77777777" w:rsidTr="000C5FF6">
        <w:trPr>
          <w:trHeight w:val="690"/>
        </w:trPr>
        <w:tc>
          <w:tcPr>
            <w:tcW w:w="2200" w:type="dxa"/>
            <w:tcBorders>
              <w:top w:val="nil"/>
              <w:left w:val="single" w:sz="4" w:space="0" w:color="auto"/>
              <w:bottom w:val="single" w:sz="4" w:space="0" w:color="auto"/>
              <w:right w:val="single" w:sz="4" w:space="0" w:color="auto"/>
            </w:tcBorders>
            <w:shd w:val="clear" w:color="000000" w:fill="DCE6F1"/>
            <w:vAlign w:val="center"/>
          </w:tcPr>
          <w:p w14:paraId="116A3EE8" w14:textId="77777777" w:rsidR="005637BF" w:rsidRPr="003706A4" w:rsidRDefault="005637BF" w:rsidP="000C5FF6">
            <w:pPr>
              <w:spacing w:before="120" w:after="120" w:line="360" w:lineRule="auto"/>
              <w:jc w:val="center"/>
              <w:rPr>
                <w:rFonts w:cs="Arial"/>
                <w:bCs/>
                <w:color w:val="000000"/>
                <w:sz w:val="20"/>
                <w:szCs w:val="20"/>
              </w:rPr>
            </w:pPr>
            <w:r w:rsidRPr="003706A4">
              <w:rPr>
                <w:rFonts w:cs="Arial"/>
                <w:bCs/>
                <w:color w:val="000000"/>
                <w:sz w:val="20"/>
                <w:szCs w:val="20"/>
              </w:rPr>
              <w:t>INTERVALO DE VALIDADE</w:t>
            </w:r>
          </w:p>
        </w:tc>
        <w:tc>
          <w:tcPr>
            <w:tcW w:w="6540" w:type="dxa"/>
            <w:tcBorders>
              <w:top w:val="nil"/>
              <w:left w:val="nil"/>
              <w:bottom w:val="single" w:sz="4" w:space="0" w:color="auto"/>
              <w:right w:val="single" w:sz="4" w:space="0" w:color="auto"/>
            </w:tcBorders>
            <w:shd w:val="clear" w:color="auto" w:fill="auto"/>
            <w:vAlign w:val="center"/>
          </w:tcPr>
          <w:p w14:paraId="33FBF3DE" w14:textId="77777777" w:rsidR="005637BF" w:rsidRPr="003706A4" w:rsidRDefault="005637BF" w:rsidP="00FA76C4">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 xml:space="preserve">Conforme periodicidade de cálculo: </w:t>
            </w:r>
            <w:r w:rsidR="00FA76C4">
              <w:rPr>
                <w:rFonts w:cs="Arial"/>
                <w:b w:val="0"/>
                <w:color w:val="000000"/>
                <w:sz w:val="20"/>
                <w:szCs w:val="20"/>
              </w:rPr>
              <w:t>a cada dez anos</w:t>
            </w:r>
          </w:p>
        </w:tc>
      </w:tr>
      <w:tr w:rsidR="005637BF" w:rsidRPr="003706A4" w14:paraId="52787B5F" w14:textId="77777777" w:rsidTr="000C5FF6">
        <w:trPr>
          <w:trHeight w:val="1461"/>
        </w:trPr>
        <w:tc>
          <w:tcPr>
            <w:tcW w:w="2200" w:type="dxa"/>
            <w:tcBorders>
              <w:top w:val="nil"/>
              <w:left w:val="single" w:sz="4" w:space="0" w:color="auto"/>
              <w:bottom w:val="single" w:sz="4" w:space="0" w:color="auto"/>
              <w:right w:val="single" w:sz="4" w:space="0" w:color="auto"/>
            </w:tcBorders>
            <w:shd w:val="clear" w:color="000000" w:fill="DCE6F1"/>
            <w:vAlign w:val="center"/>
          </w:tcPr>
          <w:p w14:paraId="72766AA0" w14:textId="77777777" w:rsidR="005637BF" w:rsidRPr="003706A4" w:rsidRDefault="005637BF" w:rsidP="000C5FF6">
            <w:pPr>
              <w:spacing w:before="120" w:after="120" w:line="360" w:lineRule="auto"/>
              <w:jc w:val="center"/>
              <w:rPr>
                <w:rFonts w:cs="Arial"/>
                <w:bCs/>
                <w:color w:val="000000"/>
                <w:sz w:val="20"/>
                <w:szCs w:val="20"/>
              </w:rPr>
            </w:pPr>
            <w:r w:rsidRPr="003706A4">
              <w:rPr>
                <w:rFonts w:cs="Arial"/>
                <w:bCs/>
                <w:color w:val="000000"/>
                <w:sz w:val="20"/>
                <w:szCs w:val="20"/>
              </w:rPr>
              <w:t>FONTES DE ORIGEM DOS DADOS</w:t>
            </w:r>
          </w:p>
        </w:tc>
        <w:tc>
          <w:tcPr>
            <w:tcW w:w="6540" w:type="dxa"/>
            <w:tcBorders>
              <w:top w:val="nil"/>
              <w:left w:val="nil"/>
              <w:bottom w:val="single" w:sz="4" w:space="0" w:color="auto"/>
              <w:right w:val="single" w:sz="4" w:space="0" w:color="auto"/>
            </w:tcBorders>
            <w:shd w:val="clear" w:color="auto" w:fill="auto"/>
            <w:vAlign w:val="center"/>
          </w:tcPr>
          <w:p w14:paraId="43E565A0" w14:textId="77777777" w:rsidR="005637BF" w:rsidRPr="003706A4" w:rsidRDefault="00FA76C4"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Os dados para cálculo deste indicador serão fornecidos pelo</w:t>
            </w:r>
            <w:r>
              <w:rPr>
                <w:rFonts w:cs="Arial"/>
                <w:b w:val="0"/>
                <w:color w:val="000000"/>
                <w:sz w:val="20"/>
                <w:szCs w:val="20"/>
              </w:rPr>
              <w:t xml:space="preserve"> último censo realizado</w:t>
            </w:r>
            <w:r w:rsidRPr="003706A4">
              <w:rPr>
                <w:rFonts w:cs="Arial"/>
                <w:b w:val="0"/>
                <w:color w:val="000000"/>
                <w:sz w:val="20"/>
                <w:szCs w:val="20"/>
              </w:rPr>
              <w:t xml:space="preserve"> </w:t>
            </w:r>
            <w:r w:rsidR="005637BF" w:rsidRPr="003706A4">
              <w:rPr>
                <w:rFonts w:cs="Arial"/>
                <w:b w:val="0"/>
                <w:color w:val="000000"/>
                <w:sz w:val="20"/>
                <w:szCs w:val="20"/>
              </w:rPr>
              <w:t>.</w:t>
            </w:r>
          </w:p>
        </w:tc>
      </w:tr>
      <w:tr w:rsidR="005637BF" w:rsidRPr="003706A4" w14:paraId="1FD5B28C" w14:textId="77777777" w:rsidTr="000C5FF6">
        <w:trPr>
          <w:trHeight w:val="644"/>
        </w:trPr>
        <w:tc>
          <w:tcPr>
            <w:tcW w:w="2200" w:type="dxa"/>
            <w:tcBorders>
              <w:top w:val="nil"/>
              <w:left w:val="single" w:sz="4" w:space="0" w:color="auto"/>
              <w:bottom w:val="single" w:sz="4" w:space="0" w:color="auto"/>
              <w:right w:val="single" w:sz="4" w:space="0" w:color="auto"/>
            </w:tcBorders>
            <w:shd w:val="clear" w:color="000000" w:fill="DCE6F1"/>
            <w:vAlign w:val="center"/>
          </w:tcPr>
          <w:p w14:paraId="7321D9F4" w14:textId="77777777" w:rsidR="005637BF" w:rsidRPr="003706A4" w:rsidRDefault="005637BF" w:rsidP="000C5FF6">
            <w:pPr>
              <w:spacing w:before="120" w:after="120" w:line="360" w:lineRule="auto"/>
              <w:jc w:val="center"/>
              <w:rPr>
                <w:rFonts w:cs="Arial"/>
                <w:bCs/>
                <w:color w:val="000000"/>
                <w:sz w:val="20"/>
                <w:szCs w:val="20"/>
              </w:rPr>
            </w:pPr>
            <w:r w:rsidRPr="003706A4">
              <w:rPr>
                <w:rFonts w:cs="Arial"/>
                <w:bCs/>
                <w:color w:val="000000"/>
                <w:sz w:val="20"/>
                <w:szCs w:val="20"/>
              </w:rPr>
              <w:t>FORMA DE APRESENTAÇÃO NO SISTEMA DE DADOS</w:t>
            </w:r>
          </w:p>
        </w:tc>
        <w:tc>
          <w:tcPr>
            <w:tcW w:w="6540" w:type="dxa"/>
            <w:tcBorders>
              <w:top w:val="nil"/>
              <w:left w:val="nil"/>
              <w:bottom w:val="single" w:sz="4" w:space="0" w:color="auto"/>
              <w:right w:val="single" w:sz="4" w:space="0" w:color="auto"/>
            </w:tcBorders>
            <w:shd w:val="clear" w:color="auto" w:fill="auto"/>
            <w:vAlign w:val="center"/>
          </w:tcPr>
          <w:p w14:paraId="74B35BCD" w14:textId="77777777" w:rsidR="005637BF" w:rsidRPr="003706A4" w:rsidRDefault="005637BF" w:rsidP="000C5FF6">
            <w:pPr>
              <w:spacing w:before="120" w:after="120" w:line="360" w:lineRule="auto"/>
              <w:jc w:val="center"/>
              <w:rPr>
                <w:rFonts w:cs="Arial"/>
                <w:b w:val="0"/>
                <w:color w:val="000000"/>
                <w:sz w:val="20"/>
                <w:szCs w:val="20"/>
              </w:rPr>
            </w:pPr>
            <w:r>
              <w:rPr>
                <w:rFonts w:cs="Arial"/>
                <w:b w:val="0"/>
                <w:color w:val="000000"/>
                <w:sz w:val="20"/>
                <w:szCs w:val="20"/>
              </w:rPr>
              <w:t>Valor absoluto em porcentagem</w:t>
            </w:r>
          </w:p>
        </w:tc>
      </w:tr>
    </w:tbl>
    <w:p w14:paraId="642F6E10" w14:textId="77777777" w:rsidR="005637BF" w:rsidRDefault="005637BF" w:rsidP="005637BF">
      <w:pPr>
        <w:pStyle w:val="Legenda"/>
        <w:spacing w:before="120" w:after="120" w:line="360" w:lineRule="auto"/>
        <w:jc w:val="left"/>
        <w:sectPr w:rsidR="005637BF" w:rsidSect="008413B2">
          <w:pgSz w:w="11906" w:h="16838"/>
          <w:pgMar w:top="1418" w:right="1701" w:bottom="1418" w:left="1701" w:header="284" w:footer="709" w:gutter="0"/>
          <w:cols w:space="708"/>
          <w:docGrid w:linePitch="360"/>
        </w:sectPr>
      </w:pPr>
    </w:p>
    <w:p w14:paraId="0A9E476A" w14:textId="77777777" w:rsidR="00416046" w:rsidRPr="008413B2" w:rsidRDefault="00416046" w:rsidP="00817F98">
      <w:pPr>
        <w:pStyle w:val="Legenda"/>
        <w:spacing w:before="120" w:after="120" w:line="360" w:lineRule="auto"/>
      </w:pPr>
      <w:bookmarkStart w:id="127" w:name="_Toc419986622"/>
      <w:r w:rsidRPr="008413B2">
        <w:lastRenderedPageBreak/>
        <w:t xml:space="preserve">Quadro </w:t>
      </w:r>
      <w:fldSimple w:instr=" SEQ Quadro \* ARABIC ">
        <w:r w:rsidR="00395604">
          <w:rPr>
            <w:noProof/>
          </w:rPr>
          <w:t>17</w:t>
        </w:r>
      </w:fldSimple>
      <w:r w:rsidRPr="008413B2">
        <w:t xml:space="preserve"> - Universalização </w:t>
      </w:r>
      <w:r w:rsidR="00C8175F">
        <w:t>–</w:t>
      </w:r>
      <w:r w:rsidRPr="008413B2">
        <w:t xml:space="preserve"> UE</w:t>
      </w:r>
      <w:r w:rsidR="005637BF">
        <w:t>7</w:t>
      </w:r>
      <w:bookmarkEnd w:id="127"/>
    </w:p>
    <w:tbl>
      <w:tblPr>
        <w:tblW w:w="8620" w:type="dxa"/>
        <w:tblInd w:w="55" w:type="dxa"/>
        <w:tblCellMar>
          <w:left w:w="70" w:type="dxa"/>
          <w:right w:w="70" w:type="dxa"/>
        </w:tblCellMar>
        <w:tblLook w:val="04A0" w:firstRow="1" w:lastRow="0" w:firstColumn="1" w:lastColumn="0" w:noHBand="0" w:noVBand="1"/>
      </w:tblPr>
      <w:tblGrid>
        <w:gridCol w:w="2280"/>
        <w:gridCol w:w="6340"/>
      </w:tblGrid>
      <w:tr w:rsidR="00004585" w:rsidRPr="00004585" w14:paraId="3F7A0011" w14:textId="77777777" w:rsidTr="00041641">
        <w:trPr>
          <w:trHeight w:val="300"/>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75265AB0" w14:textId="77777777" w:rsidR="00041641" w:rsidRPr="00004585" w:rsidRDefault="00004585" w:rsidP="00817F98">
            <w:pPr>
              <w:spacing w:before="120" w:after="120" w:line="360" w:lineRule="auto"/>
              <w:jc w:val="center"/>
              <w:rPr>
                <w:rFonts w:cs="Arial"/>
                <w:bCs/>
                <w:sz w:val="20"/>
                <w:szCs w:val="20"/>
              </w:rPr>
            </w:pPr>
            <w:r w:rsidRPr="00004585">
              <w:rPr>
                <w:rFonts w:cs="Arial"/>
                <w:bCs/>
                <w:sz w:val="20"/>
                <w:szCs w:val="20"/>
              </w:rPr>
              <w:t>CATEGORIA</w:t>
            </w:r>
          </w:p>
        </w:tc>
        <w:tc>
          <w:tcPr>
            <w:tcW w:w="6340" w:type="dxa"/>
            <w:tcBorders>
              <w:top w:val="single" w:sz="4" w:space="0" w:color="auto"/>
              <w:left w:val="nil"/>
              <w:bottom w:val="single" w:sz="4" w:space="0" w:color="auto"/>
              <w:right w:val="single" w:sz="4" w:space="0" w:color="auto"/>
            </w:tcBorders>
            <w:shd w:val="clear" w:color="auto" w:fill="auto"/>
            <w:vAlign w:val="center"/>
          </w:tcPr>
          <w:p w14:paraId="5B720015" w14:textId="77777777" w:rsidR="00041641" w:rsidRPr="00004585" w:rsidRDefault="00041641" w:rsidP="00817F98">
            <w:pPr>
              <w:spacing w:before="120" w:after="120" w:line="360" w:lineRule="auto"/>
              <w:ind w:firstLineChars="100" w:firstLine="200"/>
              <w:jc w:val="center"/>
              <w:rPr>
                <w:rFonts w:cs="Arial"/>
                <w:b w:val="0"/>
                <w:sz w:val="20"/>
                <w:szCs w:val="20"/>
              </w:rPr>
            </w:pPr>
            <w:r w:rsidRPr="00004585">
              <w:rPr>
                <w:rFonts w:cs="Arial"/>
                <w:b w:val="0"/>
                <w:sz w:val="20"/>
                <w:szCs w:val="20"/>
              </w:rPr>
              <w:t>Universalização</w:t>
            </w:r>
          </w:p>
        </w:tc>
      </w:tr>
      <w:tr w:rsidR="00004585" w:rsidRPr="00004585" w14:paraId="2D6F7A91" w14:textId="77777777" w:rsidTr="00041641">
        <w:trPr>
          <w:trHeight w:val="495"/>
        </w:trPr>
        <w:tc>
          <w:tcPr>
            <w:tcW w:w="2280" w:type="dxa"/>
            <w:tcBorders>
              <w:top w:val="nil"/>
              <w:left w:val="single" w:sz="4" w:space="0" w:color="auto"/>
              <w:bottom w:val="single" w:sz="4" w:space="0" w:color="auto"/>
              <w:right w:val="single" w:sz="4" w:space="0" w:color="auto"/>
            </w:tcBorders>
            <w:shd w:val="clear" w:color="000000" w:fill="DCE6F1"/>
            <w:vAlign w:val="center"/>
          </w:tcPr>
          <w:p w14:paraId="46616F3B" w14:textId="77777777" w:rsidR="00F31753" w:rsidRPr="00004585" w:rsidRDefault="00004585" w:rsidP="00817F98">
            <w:pPr>
              <w:spacing w:before="120" w:after="120" w:line="360" w:lineRule="auto"/>
              <w:jc w:val="center"/>
              <w:rPr>
                <w:rFonts w:cs="Arial"/>
                <w:bCs/>
                <w:sz w:val="20"/>
                <w:szCs w:val="20"/>
              </w:rPr>
            </w:pPr>
            <w:r w:rsidRPr="00004585">
              <w:rPr>
                <w:rFonts w:cs="Arial"/>
                <w:bCs/>
                <w:sz w:val="20"/>
                <w:szCs w:val="20"/>
              </w:rPr>
              <w:t>SUBCATEGORIA</w:t>
            </w:r>
          </w:p>
        </w:tc>
        <w:tc>
          <w:tcPr>
            <w:tcW w:w="6340" w:type="dxa"/>
            <w:tcBorders>
              <w:top w:val="nil"/>
              <w:left w:val="nil"/>
              <w:bottom w:val="single" w:sz="4" w:space="0" w:color="auto"/>
              <w:right w:val="single" w:sz="4" w:space="0" w:color="auto"/>
            </w:tcBorders>
            <w:shd w:val="clear" w:color="auto" w:fill="auto"/>
            <w:vAlign w:val="center"/>
          </w:tcPr>
          <w:p w14:paraId="22F50938" w14:textId="77777777" w:rsidR="00F31753" w:rsidRPr="00004585" w:rsidRDefault="00F31753" w:rsidP="00817F98">
            <w:pPr>
              <w:spacing w:before="120" w:after="120" w:line="360" w:lineRule="auto"/>
              <w:ind w:firstLineChars="100" w:firstLine="200"/>
              <w:jc w:val="center"/>
              <w:rPr>
                <w:rFonts w:cs="Arial"/>
                <w:b w:val="0"/>
                <w:sz w:val="20"/>
                <w:szCs w:val="20"/>
              </w:rPr>
            </w:pPr>
            <w:r w:rsidRPr="00004585">
              <w:rPr>
                <w:rFonts w:cs="Arial"/>
                <w:b w:val="0"/>
                <w:sz w:val="20"/>
                <w:szCs w:val="20"/>
              </w:rPr>
              <w:t>Esgotamento Sanitário</w:t>
            </w:r>
          </w:p>
        </w:tc>
      </w:tr>
      <w:tr w:rsidR="00004585" w:rsidRPr="00004585" w14:paraId="304C7C34" w14:textId="77777777" w:rsidTr="00416046">
        <w:trPr>
          <w:trHeight w:val="758"/>
        </w:trPr>
        <w:tc>
          <w:tcPr>
            <w:tcW w:w="2280" w:type="dxa"/>
            <w:tcBorders>
              <w:top w:val="nil"/>
              <w:left w:val="single" w:sz="4" w:space="0" w:color="auto"/>
              <w:bottom w:val="single" w:sz="4" w:space="0" w:color="auto"/>
              <w:right w:val="single" w:sz="4" w:space="0" w:color="auto"/>
            </w:tcBorders>
            <w:shd w:val="clear" w:color="000000" w:fill="DCE6F1"/>
            <w:vAlign w:val="center"/>
          </w:tcPr>
          <w:p w14:paraId="28BDE29F" w14:textId="77777777" w:rsidR="00041641" w:rsidRPr="00004585" w:rsidRDefault="00004585" w:rsidP="00817F98">
            <w:pPr>
              <w:spacing w:before="120" w:after="120" w:line="360" w:lineRule="auto"/>
              <w:jc w:val="center"/>
              <w:rPr>
                <w:rFonts w:cs="Arial"/>
                <w:bCs/>
                <w:sz w:val="20"/>
                <w:szCs w:val="20"/>
              </w:rPr>
            </w:pPr>
            <w:r w:rsidRPr="00004585">
              <w:rPr>
                <w:rFonts w:cs="Arial"/>
                <w:bCs/>
                <w:sz w:val="20"/>
                <w:szCs w:val="20"/>
              </w:rPr>
              <w:t>NOME</w:t>
            </w:r>
          </w:p>
        </w:tc>
        <w:tc>
          <w:tcPr>
            <w:tcW w:w="6340" w:type="dxa"/>
            <w:tcBorders>
              <w:top w:val="nil"/>
              <w:left w:val="nil"/>
              <w:bottom w:val="single" w:sz="4" w:space="0" w:color="auto"/>
              <w:right w:val="single" w:sz="4" w:space="0" w:color="auto"/>
            </w:tcBorders>
            <w:shd w:val="clear" w:color="auto" w:fill="auto"/>
            <w:vAlign w:val="center"/>
          </w:tcPr>
          <w:p w14:paraId="17ABAE5A" w14:textId="77777777" w:rsidR="00041641" w:rsidRPr="00004585" w:rsidRDefault="00041641" w:rsidP="00C8175F">
            <w:pPr>
              <w:spacing w:before="120" w:after="120" w:line="360" w:lineRule="auto"/>
              <w:ind w:firstLineChars="100" w:firstLine="200"/>
              <w:jc w:val="center"/>
              <w:rPr>
                <w:rFonts w:cs="Arial"/>
                <w:b w:val="0"/>
                <w:sz w:val="20"/>
                <w:szCs w:val="20"/>
              </w:rPr>
            </w:pPr>
            <w:r w:rsidRPr="00004585">
              <w:rPr>
                <w:rFonts w:cs="Arial"/>
                <w:b w:val="0"/>
                <w:sz w:val="20"/>
                <w:szCs w:val="20"/>
              </w:rPr>
              <w:t xml:space="preserve">Índice de atendimento de esgoto (solução individualizada) </w:t>
            </w:r>
            <w:r w:rsidR="00C8175F">
              <w:rPr>
                <w:rFonts w:cs="Arial"/>
                <w:b w:val="0"/>
                <w:sz w:val="20"/>
                <w:szCs w:val="20"/>
              </w:rPr>
              <w:t>–</w:t>
            </w:r>
            <w:r w:rsidRPr="00004585">
              <w:rPr>
                <w:rFonts w:cs="Arial"/>
                <w:b w:val="0"/>
                <w:sz w:val="20"/>
                <w:szCs w:val="20"/>
              </w:rPr>
              <w:t xml:space="preserve"> </w:t>
            </w:r>
            <w:r w:rsidR="00D81F21" w:rsidRPr="00004585">
              <w:rPr>
                <w:rFonts w:cs="Arial"/>
                <w:b w:val="0"/>
                <w:sz w:val="20"/>
                <w:szCs w:val="20"/>
              </w:rPr>
              <w:t>UE</w:t>
            </w:r>
            <w:r w:rsidR="00C8175F">
              <w:rPr>
                <w:rFonts w:cs="Arial"/>
                <w:b w:val="0"/>
                <w:sz w:val="20"/>
                <w:szCs w:val="20"/>
              </w:rPr>
              <w:t>4</w:t>
            </w:r>
          </w:p>
        </w:tc>
      </w:tr>
      <w:tr w:rsidR="00004585" w:rsidRPr="00004585" w14:paraId="0765B614" w14:textId="77777777" w:rsidTr="001F5A8C">
        <w:trPr>
          <w:trHeight w:val="1413"/>
        </w:trPr>
        <w:tc>
          <w:tcPr>
            <w:tcW w:w="2280" w:type="dxa"/>
            <w:tcBorders>
              <w:top w:val="nil"/>
              <w:left w:val="single" w:sz="4" w:space="0" w:color="auto"/>
              <w:bottom w:val="single" w:sz="4" w:space="0" w:color="auto"/>
              <w:right w:val="single" w:sz="4" w:space="0" w:color="auto"/>
            </w:tcBorders>
            <w:shd w:val="clear" w:color="000000" w:fill="DCE6F1"/>
            <w:vAlign w:val="center"/>
          </w:tcPr>
          <w:p w14:paraId="014591A3" w14:textId="77777777" w:rsidR="00416046" w:rsidRPr="00004585" w:rsidRDefault="00004585" w:rsidP="00817F98">
            <w:pPr>
              <w:spacing w:before="120" w:after="120" w:line="360" w:lineRule="auto"/>
              <w:jc w:val="center"/>
              <w:rPr>
                <w:rFonts w:cs="Arial"/>
                <w:bCs/>
                <w:sz w:val="20"/>
                <w:szCs w:val="20"/>
              </w:rPr>
            </w:pPr>
            <w:r w:rsidRPr="00004585">
              <w:rPr>
                <w:rFonts w:cs="Arial"/>
                <w:bCs/>
                <w:sz w:val="20"/>
                <w:szCs w:val="20"/>
              </w:rPr>
              <w:t>OBJETIVO</w:t>
            </w:r>
          </w:p>
        </w:tc>
        <w:tc>
          <w:tcPr>
            <w:tcW w:w="6340" w:type="dxa"/>
            <w:tcBorders>
              <w:top w:val="nil"/>
              <w:left w:val="nil"/>
              <w:bottom w:val="single" w:sz="4" w:space="0" w:color="auto"/>
              <w:right w:val="single" w:sz="4" w:space="0" w:color="auto"/>
            </w:tcBorders>
            <w:shd w:val="clear" w:color="auto" w:fill="auto"/>
            <w:vAlign w:val="center"/>
          </w:tcPr>
          <w:p w14:paraId="64F0DD46" w14:textId="77777777" w:rsidR="00416046" w:rsidRPr="00004585" w:rsidRDefault="00416046" w:rsidP="00817F98">
            <w:pPr>
              <w:spacing w:before="120" w:after="120" w:line="360" w:lineRule="auto"/>
              <w:ind w:firstLineChars="100" w:firstLine="200"/>
              <w:jc w:val="center"/>
              <w:rPr>
                <w:rFonts w:cs="Arial"/>
                <w:b w:val="0"/>
                <w:sz w:val="20"/>
                <w:szCs w:val="20"/>
              </w:rPr>
            </w:pPr>
            <w:r w:rsidRPr="00004585">
              <w:rPr>
                <w:rFonts w:cs="Arial"/>
                <w:b w:val="0"/>
                <w:sz w:val="20"/>
                <w:szCs w:val="20"/>
              </w:rPr>
              <w:t>O objetivo deste indicador é apresentar a cobertura do serviço de esgotamento sanitário</w:t>
            </w:r>
            <w:r w:rsidR="00D57564" w:rsidRPr="00004585">
              <w:rPr>
                <w:rFonts w:cs="Arial"/>
                <w:b w:val="0"/>
                <w:sz w:val="20"/>
                <w:szCs w:val="20"/>
              </w:rPr>
              <w:t xml:space="preserve"> por solução individualizada</w:t>
            </w:r>
            <w:r w:rsidR="00CF2F3A" w:rsidRPr="00004585">
              <w:rPr>
                <w:rFonts w:cs="Arial"/>
                <w:b w:val="0"/>
                <w:sz w:val="20"/>
                <w:szCs w:val="20"/>
              </w:rPr>
              <w:t>.</w:t>
            </w:r>
          </w:p>
        </w:tc>
      </w:tr>
      <w:tr w:rsidR="00004585" w:rsidRPr="00004585" w14:paraId="5D12B939" w14:textId="77777777" w:rsidTr="00041641">
        <w:trPr>
          <w:trHeight w:val="780"/>
        </w:trPr>
        <w:tc>
          <w:tcPr>
            <w:tcW w:w="2280" w:type="dxa"/>
            <w:tcBorders>
              <w:top w:val="nil"/>
              <w:left w:val="single" w:sz="4" w:space="0" w:color="auto"/>
              <w:bottom w:val="single" w:sz="4" w:space="0" w:color="auto"/>
              <w:right w:val="single" w:sz="4" w:space="0" w:color="auto"/>
            </w:tcBorders>
            <w:shd w:val="clear" w:color="000000" w:fill="DCE6F1"/>
            <w:vAlign w:val="center"/>
          </w:tcPr>
          <w:p w14:paraId="6406CE91" w14:textId="77777777" w:rsidR="00416046" w:rsidRPr="00004585" w:rsidRDefault="00004585" w:rsidP="00817F98">
            <w:pPr>
              <w:spacing w:before="120" w:after="120" w:line="360" w:lineRule="auto"/>
              <w:jc w:val="center"/>
              <w:rPr>
                <w:rFonts w:cs="Arial"/>
                <w:bCs/>
                <w:sz w:val="20"/>
                <w:szCs w:val="20"/>
              </w:rPr>
            </w:pPr>
            <w:r w:rsidRPr="00004585">
              <w:rPr>
                <w:rFonts w:cs="Arial"/>
                <w:bCs/>
                <w:sz w:val="20"/>
                <w:szCs w:val="20"/>
              </w:rPr>
              <w:t>PERIODICIDADE DE CÁLCULO</w:t>
            </w:r>
          </w:p>
        </w:tc>
        <w:tc>
          <w:tcPr>
            <w:tcW w:w="6340" w:type="dxa"/>
            <w:tcBorders>
              <w:top w:val="nil"/>
              <w:left w:val="nil"/>
              <w:bottom w:val="single" w:sz="4" w:space="0" w:color="auto"/>
              <w:right w:val="single" w:sz="4" w:space="0" w:color="auto"/>
            </w:tcBorders>
            <w:shd w:val="clear" w:color="auto" w:fill="auto"/>
            <w:vAlign w:val="center"/>
          </w:tcPr>
          <w:p w14:paraId="742F7E71" w14:textId="77777777" w:rsidR="00416046" w:rsidRPr="00004585" w:rsidRDefault="00416046" w:rsidP="00817F98">
            <w:pPr>
              <w:spacing w:before="120" w:after="120" w:line="360" w:lineRule="auto"/>
              <w:ind w:firstLineChars="100" w:firstLine="200"/>
              <w:jc w:val="center"/>
              <w:rPr>
                <w:rFonts w:cs="Arial"/>
                <w:b w:val="0"/>
                <w:sz w:val="20"/>
                <w:szCs w:val="20"/>
              </w:rPr>
            </w:pPr>
            <w:r w:rsidRPr="00004585">
              <w:rPr>
                <w:rFonts w:cs="Arial"/>
                <w:b w:val="0"/>
                <w:sz w:val="20"/>
                <w:szCs w:val="20"/>
              </w:rPr>
              <w:t>Anual</w:t>
            </w:r>
          </w:p>
        </w:tc>
      </w:tr>
      <w:tr w:rsidR="00004585" w:rsidRPr="00004585" w14:paraId="6485289D" w14:textId="77777777" w:rsidTr="00041641">
        <w:trPr>
          <w:trHeight w:val="1035"/>
        </w:trPr>
        <w:tc>
          <w:tcPr>
            <w:tcW w:w="2280" w:type="dxa"/>
            <w:tcBorders>
              <w:top w:val="nil"/>
              <w:left w:val="single" w:sz="4" w:space="0" w:color="auto"/>
              <w:bottom w:val="single" w:sz="4" w:space="0" w:color="auto"/>
              <w:right w:val="single" w:sz="4" w:space="0" w:color="auto"/>
            </w:tcBorders>
            <w:shd w:val="clear" w:color="000000" w:fill="DCE6F1"/>
            <w:vAlign w:val="center"/>
          </w:tcPr>
          <w:p w14:paraId="3258A96F" w14:textId="77777777" w:rsidR="00416046" w:rsidRPr="00004585" w:rsidRDefault="00004585" w:rsidP="00817F98">
            <w:pPr>
              <w:spacing w:before="120" w:after="120" w:line="360" w:lineRule="auto"/>
              <w:jc w:val="center"/>
              <w:rPr>
                <w:rFonts w:cs="Arial"/>
                <w:bCs/>
                <w:sz w:val="20"/>
                <w:szCs w:val="20"/>
              </w:rPr>
            </w:pPr>
            <w:r w:rsidRPr="00004585">
              <w:rPr>
                <w:rFonts w:cs="Arial"/>
                <w:bCs/>
                <w:sz w:val="20"/>
                <w:szCs w:val="20"/>
              </w:rPr>
              <w:t>RESPONSÁVEL PELA GERAÇÃO</w:t>
            </w:r>
          </w:p>
        </w:tc>
        <w:tc>
          <w:tcPr>
            <w:tcW w:w="6340" w:type="dxa"/>
            <w:tcBorders>
              <w:top w:val="nil"/>
              <w:left w:val="nil"/>
              <w:bottom w:val="single" w:sz="4" w:space="0" w:color="auto"/>
              <w:right w:val="single" w:sz="4" w:space="0" w:color="auto"/>
            </w:tcBorders>
            <w:shd w:val="clear" w:color="auto" w:fill="auto"/>
            <w:vAlign w:val="center"/>
          </w:tcPr>
          <w:p w14:paraId="0E68C61E" w14:textId="77777777" w:rsidR="00416046" w:rsidRPr="00004585" w:rsidRDefault="00042226" w:rsidP="00817F98">
            <w:pPr>
              <w:spacing w:before="120" w:after="120" w:line="360" w:lineRule="auto"/>
              <w:ind w:firstLineChars="100" w:firstLine="200"/>
              <w:jc w:val="center"/>
              <w:rPr>
                <w:rFonts w:cs="Arial"/>
                <w:b w:val="0"/>
                <w:sz w:val="20"/>
                <w:szCs w:val="20"/>
              </w:rPr>
            </w:pPr>
            <w:r w:rsidRPr="00004585">
              <w:rPr>
                <w:rFonts w:cs="Arial"/>
                <w:b w:val="0"/>
                <w:sz w:val="20"/>
                <w:szCs w:val="20"/>
              </w:rPr>
              <w:t xml:space="preserve">O responsável pela geração deste indicador será o gestor do serviço de saneamento, </w:t>
            </w:r>
            <w:r w:rsidR="00416046" w:rsidRPr="00004585">
              <w:rPr>
                <w:rFonts w:cs="Arial"/>
                <w:b w:val="0"/>
                <w:sz w:val="20"/>
                <w:szCs w:val="20"/>
              </w:rPr>
              <w:t>juntamente com o prestador do serviço.</w:t>
            </w:r>
          </w:p>
        </w:tc>
      </w:tr>
      <w:tr w:rsidR="00004585" w:rsidRPr="00004585" w14:paraId="67FC53C7" w14:textId="77777777" w:rsidTr="00041641">
        <w:trPr>
          <w:trHeight w:val="975"/>
        </w:trPr>
        <w:tc>
          <w:tcPr>
            <w:tcW w:w="2280" w:type="dxa"/>
            <w:tcBorders>
              <w:top w:val="nil"/>
              <w:left w:val="single" w:sz="4" w:space="0" w:color="auto"/>
              <w:bottom w:val="single" w:sz="4" w:space="0" w:color="auto"/>
              <w:right w:val="single" w:sz="4" w:space="0" w:color="auto"/>
            </w:tcBorders>
            <w:shd w:val="clear" w:color="000000" w:fill="DCE6F1"/>
            <w:vAlign w:val="center"/>
          </w:tcPr>
          <w:p w14:paraId="63740652" w14:textId="77777777" w:rsidR="00416046" w:rsidRPr="00004585" w:rsidRDefault="00004585" w:rsidP="00817F98">
            <w:pPr>
              <w:spacing w:before="120" w:after="120" w:line="360" w:lineRule="auto"/>
              <w:jc w:val="center"/>
              <w:rPr>
                <w:rFonts w:cs="Arial"/>
                <w:bCs/>
                <w:sz w:val="20"/>
                <w:szCs w:val="20"/>
              </w:rPr>
            </w:pPr>
            <w:r w:rsidRPr="00004585">
              <w:rPr>
                <w:rFonts w:cs="Arial"/>
                <w:bCs/>
                <w:sz w:val="20"/>
                <w:szCs w:val="20"/>
              </w:rPr>
              <w:t>RESPONSÁVEL PELA DIVULGAÇÃO</w:t>
            </w:r>
          </w:p>
        </w:tc>
        <w:tc>
          <w:tcPr>
            <w:tcW w:w="6340" w:type="dxa"/>
            <w:tcBorders>
              <w:top w:val="nil"/>
              <w:left w:val="nil"/>
              <w:bottom w:val="single" w:sz="4" w:space="0" w:color="auto"/>
              <w:right w:val="single" w:sz="4" w:space="0" w:color="auto"/>
            </w:tcBorders>
            <w:shd w:val="clear" w:color="auto" w:fill="auto"/>
            <w:vAlign w:val="center"/>
          </w:tcPr>
          <w:p w14:paraId="75235838" w14:textId="77777777" w:rsidR="00416046" w:rsidRPr="00004585" w:rsidRDefault="00416046" w:rsidP="00817F98">
            <w:pPr>
              <w:spacing w:before="120" w:after="120" w:line="360" w:lineRule="auto"/>
              <w:ind w:firstLineChars="100" w:firstLine="200"/>
              <w:jc w:val="center"/>
              <w:rPr>
                <w:rFonts w:cs="Arial"/>
                <w:b w:val="0"/>
                <w:sz w:val="20"/>
                <w:szCs w:val="20"/>
              </w:rPr>
            </w:pPr>
            <w:r w:rsidRPr="00004585">
              <w:rPr>
                <w:rFonts w:cs="Arial"/>
                <w:b w:val="0"/>
                <w:sz w:val="20"/>
                <w:szCs w:val="20"/>
              </w:rPr>
              <w:t>A divulgação dos resultados obtidos pelo indicador, bem como o cenário por ele estimado serão divulgados pelo gestor.</w:t>
            </w:r>
          </w:p>
        </w:tc>
      </w:tr>
      <w:tr w:rsidR="00004585" w:rsidRPr="00004585" w14:paraId="38789665" w14:textId="77777777" w:rsidTr="00041641">
        <w:trPr>
          <w:trHeight w:val="810"/>
        </w:trPr>
        <w:tc>
          <w:tcPr>
            <w:tcW w:w="2280" w:type="dxa"/>
            <w:tcBorders>
              <w:top w:val="nil"/>
              <w:left w:val="single" w:sz="4" w:space="0" w:color="auto"/>
              <w:bottom w:val="single" w:sz="4" w:space="0" w:color="auto"/>
              <w:right w:val="single" w:sz="4" w:space="0" w:color="auto"/>
            </w:tcBorders>
            <w:shd w:val="clear" w:color="000000" w:fill="DCE6F1"/>
            <w:vAlign w:val="center"/>
          </w:tcPr>
          <w:p w14:paraId="5626E7D0" w14:textId="77777777" w:rsidR="00416046" w:rsidRPr="00004585" w:rsidRDefault="00004585" w:rsidP="00817F98">
            <w:pPr>
              <w:spacing w:before="120" w:after="120" w:line="360" w:lineRule="auto"/>
              <w:jc w:val="center"/>
              <w:rPr>
                <w:rFonts w:cs="Arial"/>
                <w:bCs/>
                <w:sz w:val="20"/>
                <w:szCs w:val="20"/>
              </w:rPr>
            </w:pPr>
            <w:r w:rsidRPr="00004585">
              <w:rPr>
                <w:rFonts w:cs="Arial"/>
                <w:bCs/>
                <w:sz w:val="20"/>
                <w:szCs w:val="20"/>
              </w:rPr>
              <w:t>INTERVALO DE VALIDADE</w:t>
            </w:r>
          </w:p>
        </w:tc>
        <w:tc>
          <w:tcPr>
            <w:tcW w:w="6340" w:type="dxa"/>
            <w:tcBorders>
              <w:top w:val="nil"/>
              <w:left w:val="nil"/>
              <w:bottom w:val="single" w:sz="4" w:space="0" w:color="auto"/>
              <w:right w:val="single" w:sz="4" w:space="0" w:color="auto"/>
            </w:tcBorders>
            <w:shd w:val="clear" w:color="auto" w:fill="auto"/>
            <w:vAlign w:val="center"/>
          </w:tcPr>
          <w:p w14:paraId="2D97ED55" w14:textId="77777777" w:rsidR="00416046" w:rsidRPr="00004585" w:rsidRDefault="00416046" w:rsidP="00817F98">
            <w:pPr>
              <w:spacing w:before="120" w:after="120" w:line="360" w:lineRule="auto"/>
              <w:ind w:firstLineChars="100" w:firstLine="200"/>
              <w:jc w:val="center"/>
              <w:rPr>
                <w:rFonts w:cs="Arial"/>
                <w:b w:val="0"/>
                <w:sz w:val="20"/>
                <w:szCs w:val="20"/>
              </w:rPr>
            </w:pPr>
            <w:r w:rsidRPr="00004585">
              <w:rPr>
                <w:rFonts w:cs="Arial"/>
                <w:b w:val="0"/>
                <w:sz w:val="20"/>
                <w:szCs w:val="20"/>
              </w:rPr>
              <w:t>Conforme periodicidade de cálculo: anual</w:t>
            </w:r>
          </w:p>
        </w:tc>
      </w:tr>
      <w:tr w:rsidR="00004585" w:rsidRPr="00004585" w14:paraId="53B685A8" w14:textId="77777777" w:rsidTr="001F5A8C">
        <w:trPr>
          <w:trHeight w:val="1742"/>
        </w:trPr>
        <w:tc>
          <w:tcPr>
            <w:tcW w:w="2280" w:type="dxa"/>
            <w:tcBorders>
              <w:top w:val="nil"/>
              <w:left w:val="single" w:sz="4" w:space="0" w:color="auto"/>
              <w:bottom w:val="single" w:sz="4" w:space="0" w:color="auto"/>
              <w:right w:val="single" w:sz="4" w:space="0" w:color="auto"/>
            </w:tcBorders>
            <w:shd w:val="clear" w:color="000000" w:fill="DCE6F1"/>
            <w:vAlign w:val="center"/>
          </w:tcPr>
          <w:p w14:paraId="052E633B" w14:textId="77777777" w:rsidR="00416046" w:rsidRPr="00004585" w:rsidRDefault="00004585" w:rsidP="00817F98">
            <w:pPr>
              <w:spacing w:before="120" w:after="120" w:line="360" w:lineRule="auto"/>
              <w:jc w:val="center"/>
              <w:rPr>
                <w:rFonts w:cs="Arial"/>
                <w:bCs/>
                <w:sz w:val="20"/>
                <w:szCs w:val="20"/>
              </w:rPr>
            </w:pPr>
            <w:r w:rsidRPr="00004585">
              <w:rPr>
                <w:rFonts w:cs="Arial"/>
                <w:bCs/>
                <w:sz w:val="20"/>
                <w:szCs w:val="20"/>
              </w:rPr>
              <w:t>FONTES DE ORIGEM DOS DADOS</w:t>
            </w:r>
          </w:p>
        </w:tc>
        <w:tc>
          <w:tcPr>
            <w:tcW w:w="6340" w:type="dxa"/>
            <w:tcBorders>
              <w:top w:val="nil"/>
              <w:left w:val="nil"/>
              <w:bottom w:val="single" w:sz="4" w:space="0" w:color="auto"/>
              <w:right w:val="single" w:sz="4" w:space="0" w:color="auto"/>
            </w:tcBorders>
            <w:shd w:val="clear" w:color="auto" w:fill="auto"/>
            <w:vAlign w:val="center"/>
          </w:tcPr>
          <w:p w14:paraId="5FA18D4C" w14:textId="77777777" w:rsidR="00416046" w:rsidRPr="00004585" w:rsidRDefault="006D08B3" w:rsidP="00817F98">
            <w:pPr>
              <w:spacing w:before="120" w:after="120" w:line="360" w:lineRule="auto"/>
              <w:ind w:firstLineChars="100" w:firstLine="200"/>
              <w:jc w:val="center"/>
              <w:rPr>
                <w:rFonts w:cs="Arial"/>
                <w:b w:val="0"/>
                <w:sz w:val="20"/>
                <w:szCs w:val="20"/>
              </w:rPr>
            </w:pPr>
            <w:r w:rsidRPr="00004585">
              <w:rPr>
                <w:rFonts w:cs="Arial"/>
                <w:b w:val="0"/>
                <w:sz w:val="20"/>
                <w:szCs w:val="20"/>
              </w:rPr>
              <w:t xml:space="preserve">Os dados para cálculo deste indicador serão fornecidos pelo prestador de serviço responsável pelo </w:t>
            </w:r>
            <w:r w:rsidR="00764C7C">
              <w:rPr>
                <w:rFonts w:cs="Arial"/>
                <w:b w:val="0"/>
                <w:sz w:val="20"/>
                <w:szCs w:val="20"/>
              </w:rPr>
              <w:t>esgotamento sanitário</w:t>
            </w:r>
            <w:r w:rsidRPr="00004585">
              <w:rPr>
                <w:rFonts w:cs="Arial"/>
                <w:b w:val="0"/>
                <w:sz w:val="20"/>
                <w:szCs w:val="20"/>
              </w:rPr>
              <w:t xml:space="preserve"> (disponibilizado no SNIS) e pela taxa de habitantes por domicílio do último censo e pela contagem de população do IBGE</w:t>
            </w:r>
            <w:r w:rsidR="00416046" w:rsidRPr="00004585">
              <w:rPr>
                <w:rFonts w:cs="Arial"/>
                <w:b w:val="0"/>
                <w:sz w:val="20"/>
                <w:szCs w:val="20"/>
              </w:rPr>
              <w:t>.</w:t>
            </w:r>
          </w:p>
        </w:tc>
      </w:tr>
      <w:tr w:rsidR="00416046" w:rsidRPr="00004585" w14:paraId="2793FD02" w14:textId="77777777" w:rsidTr="001F5A8C">
        <w:trPr>
          <w:trHeight w:val="978"/>
        </w:trPr>
        <w:tc>
          <w:tcPr>
            <w:tcW w:w="2280" w:type="dxa"/>
            <w:tcBorders>
              <w:top w:val="nil"/>
              <w:left w:val="single" w:sz="4" w:space="0" w:color="auto"/>
              <w:bottom w:val="single" w:sz="4" w:space="0" w:color="auto"/>
              <w:right w:val="single" w:sz="4" w:space="0" w:color="auto"/>
            </w:tcBorders>
            <w:shd w:val="clear" w:color="000000" w:fill="DCE6F1"/>
            <w:vAlign w:val="center"/>
          </w:tcPr>
          <w:p w14:paraId="1C327133" w14:textId="77777777" w:rsidR="00416046" w:rsidRPr="00004585" w:rsidRDefault="00004585" w:rsidP="00817F98">
            <w:pPr>
              <w:spacing w:before="120" w:after="120" w:line="360" w:lineRule="auto"/>
              <w:jc w:val="center"/>
              <w:rPr>
                <w:rFonts w:cs="Arial"/>
                <w:bCs/>
                <w:sz w:val="20"/>
                <w:szCs w:val="20"/>
              </w:rPr>
            </w:pPr>
            <w:r w:rsidRPr="00004585">
              <w:rPr>
                <w:rFonts w:cs="Arial"/>
                <w:bCs/>
                <w:sz w:val="20"/>
                <w:szCs w:val="20"/>
              </w:rPr>
              <w:t>FORMA DE APRESENTAÇÃO NO SISTEMA DE DADOS</w:t>
            </w:r>
          </w:p>
        </w:tc>
        <w:tc>
          <w:tcPr>
            <w:tcW w:w="6340" w:type="dxa"/>
            <w:tcBorders>
              <w:top w:val="nil"/>
              <w:left w:val="nil"/>
              <w:bottom w:val="single" w:sz="4" w:space="0" w:color="auto"/>
              <w:right w:val="single" w:sz="4" w:space="0" w:color="auto"/>
            </w:tcBorders>
            <w:shd w:val="clear" w:color="auto" w:fill="auto"/>
            <w:vAlign w:val="center"/>
          </w:tcPr>
          <w:p w14:paraId="562D6BF8" w14:textId="77777777" w:rsidR="00416046" w:rsidRPr="00004585" w:rsidRDefault="006D08B3" w:rsidP="00817F98">
            <w:pPr>
              <w:spacing w:before="120" w:after="120" w:line="360" w:lineRule="auto"/>
              <w:jc w:val="center"/>
              <w:rPr>
                <w:rFonts w:cs="Arial"/>
                <w:b w:val="0"/>
                <w:sz w:val="20"/>
                <w:szCs w:val="20"/>
              </w:rPr>
            </w:pPr>
            <w:r w:rsidRPr="00004585">
              <w:rPr>
                <w:rFonts w:cs="Arial"/>
                <w:b w:val="0"/>
                <w:sz w:val="20"/>
                <w:szCs w:val="20"/>
              </w:rPr>
              <w:t>Gráfico em Barras para a comparação entre vários anos</w:t>
            </w:r>
            <w:r w:rsidR="00593DEA">
              <w:rPr>
                <w:rFonts w:cs="Arial"/>
                <w:b w:val="0"/>
                <w:sz w:val="20"/>
                <w:szCs w:val="20"/>
              </w:rPr>
              <w:t>.</w:t>
            </w:r>
          </w:p>
        </w:tc>
      </w:tr>
    </w:tbl>
    <w:p w14:paraId="735E0F7D" w14:textId="77777777" w:rsidR="00BF6939" w:rsidRDefault="001F5A8C" w:rsidP="00BF6939">
      <w:pPr>
        <w:pStyle w:val="Legenda"/>
        <w:rPr>
          <w:lang w:eastAsia="en-US"/>
        </w:rPr>
      </w:pPr>
      <w:r>
        <w:br w:type="page"/>
      </w:r>
      <w:bookmarkStart w:id="128" w:name="_Toc419986623"/>
      <w:r w:rsidR="00BF6939">
        <w:lastRenderedPageBreak/>
        <w:t xml:space="preserve">Quadro </w:t>
      </w:r>
      <w:fldSimple w:instr=" SEQ Quadro \* ARABIC ">
        <w:r w:rsidR="00395604">
          <w:rPr>
            <w:noProof/>
          </w:rPr>
          <w:t>18</w:t>
        </w:r>
      </w:fldSimple>
      <w:r w:rsidR="00BF6939">
        <w:t xml:space="preserve"> – Universalização </w:t>
      </w:r>
      <w:r w:rsidR="00C8175F">
        <w:t>–</w:t>
      </w:r>
      <w:r w:rsidR="00BF6939">
        <w:t xml:space="preserve"> UE</w:t>
      </w:r>
      <w:r w:rsidR="005637BF">
        <w:t>8</w:t>
      </w:r>
      <w:bookmarkEnd w:id="128"/>
    </w:p>
    <w:tbl>
      <w:tblPr>
        <w:tblpPr w:leftFromText="141" w:rightFromText="141" w:vertAnchor="text" w:horzAnchor="margin" w:tblpY="326"/>
        <w:tblW w:w="8740" w:type="dxa"/>
        <w:tblCellMar>
          <w:left w:w="70" w:type="dxa"/>
          <w:right w:w="70" w:type="dxa"/>
        </w:tblCellMar>
        <w:tblLook w:val="04A0" w:firstRow="1" w:lastRow="0" w:firstColumn="1" w:lastColumn="0" w:noHBand="0" w:noVBand="1"/>
      </w:tblPr>
      <w:tblGrid>
        <w:gridCol w:w="2200"/>
        <w:gridCol w:w="6540"/>
      </w:tblGrid>
      <w:tr w:rsidR="00BF6939" w:rsidRPr="00590D3C" w14:paraId="3066612D" w14:textId="77777777" w:rsidTr="00145662">
        <w:trPr>
          <w:trHeight w:val="405"/>
        </w:trPr>
        <w:tc>
          <w:tcPr>
            <w:tcW w:w="2200" w:type="dxa"/>
            <w:tcBorders>
              <w:top w:val="single" w:sz="4" w:space="0" w:color="auto"/>
              <w:left w:val="single" w:sz="4" w:space="0" w:color="auto"/>
              <w:bottom w:val="single" w:sz="4" w:space="0" w:color="auto"/>
              <w:right w:val="single" w:sz="4" w:space="0" w:color="auto"/>
            </w:tcBorders>
            <w:shd w:val="clear" w:color="000000" w:fill="DCE6F1"/>
            <w:vAlign w:val="center"/>
          </w:tcPr>
          <w:p w14:paraId="7A851F79" w14:textId="77777777" w:rsidR="00BF6939" w:rsidRPr="00590D3C" w:rsidRDefault="00BF6939" w:rsidP="00145662">
            <w:pPr>
              <w:spacing w:before="120" w:after="120" w:line="360" w:lineRule="auto"/>
              <w:jc w:val="center"/>
              <w:rPr>
                <w:rFonts w:cs="Arial"/>
                <w:bCs/>
                <w:color w:val="000000"/>
                <w:sz w:val="20"/>
                <w:szCs w:val="20"/>
              </w:rPr>
            </w:pPr>
            <w:r w:rsidRPr="00590D3C">
              <w:rPr>
                <w:rFonts w:cs="Arial"/>
                <w:bCs/>
                <w:color w:val="000000"/>
                <w:sz w:val="20"/>
                <w:szCs w:val="20"/>
              </w:rPr>
              <w:t>CATEGORIA</w:t>
            </w:r>
          </w:p>
        </w:tc>
        <w:tc>
          <w:tcPr>
            <w:tcW w:w="6540" w:type="dxa"/>
            <w:tcBorders>
              <w:top w:val="single" w:sz="4" w:space="0" w:color="auto"/>
              <w:left w:val="nil"/>
              <w:bottom w:val="single" w:sz="4" w:space="0" w:color="auto"/>
              <w:right w:val="single" w:sz="4" w:space="0" w:color="auto"/>
            </w:tcBorders>
            <w:shd w:val="clear" w:color="auto" w:fill="auto"/>
            <w:vAlign w:val="center"/>
          </w:tcPr>
          <w:p w14:paraId="601568E7" w14:textId="77777777" w:rsidR="00BF6939" w:rsidRPr="00590D3C" w:rsidRDefault="00BF6939" w:rsidP="00145662">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Universalização</w:t>
            </w:r>
          </w:p>
        </w:tc>
      </w:tr>
      <w:tr w:rsidR="00BF6939" w:rsidRPr="00590D3C" w14:paraId="0DD5C4D4" w14:textId="77777777" w:rsidTr="00145662">
        <w:trPr>
          <w:trHeight w:val="510"/>
        </w:trPr>
        <w:tc>
          <w:tcPr>
            <w:tcW w:w="2200" w:type="dxa"/>
            <w:tcBorders>
              <w:top w:val="nil"/>
              <w:left w:val="single" w:sz="4" w:space="0" w:color="auto"/>
              <w:bottom w:val="single" w:sz="4" w:space="0" w:color="auto"/>
              <w:right w:val="single" w:sz="4" w:space="0" w:color="auto"/>
            </w:tcBorders>
            <w:shd w:val="clear" w:color="000000" w:fill="DCE6F1"/>
            <w:vAlign w:val="center"/>
          </w:tcPr>
          <w:p w14:paraId="62AACD78" w14:textId="77777777" w:rsidR="00BF6939" w:rsidRPr="00590D3C" w:rsidRDefault="00BF6939" w:rsidP="00145662">
            <w:pPr>
              <w:spacing w:before="120" w:after="120" w:line="360" w:lineRule="auto"/>
              <w:jc w:val="center"/>
              <w:rPr>
                <w:rFonts w:cs="Arial"/>
                <w:bCs/>
                <w:color w:val="000000"/>
                <w:sz w:val="20"/>
                <w:szCs w:val="20"/>
              </w:rPr>
            </w:pPr>
            <w:r w:rsidRPr="00590D3C">
              <w:rPr>
                <w:rFonts w:cs="Arial"/>
                <w:bCs/>
                <w:color w:val="000000"/>
                <w:sz w:val="20"/>
                <w:szCs w:val="20"/>
              </w:rPr>
              <w:t>SUBCATEGORIA</w:t>
            </w:r>
          </w:p>
        </w:tc>
        <w:tc>
          <w:tcPr>
            <w:tcW w:w="6540" w:type="dxa"/>
            <w:tcBorders>
              <w:top w:val="nil"/>
              <w:left w:val="nil"/>
              <w:bottom w:val="single" w:sz="4" w:space="0" w:color="auto"/>
              <w:right w:val="single" w:sz="4" w:space="0" w:color="auto"/>
            </w:tcBorders>
            <w:shd w:val="clear" w:color="auto" w:fill="auto"/>
            <w:vAlign w:val="center"/>
          </w:tcPr>
          <w:p w14:paraId="4D99516E" w14:textId="77777777" w:rsidR="00BF6939" w:rsidRPr="00590D3C" w:rsidRDefault="00BF6939" w:rsidP="00145662">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Esgotamento Sanitário</w:t>
            </w:r>
          </w:p>
        </w:tc>
      </w:tr>
      <w:tr w:rsidR="00BF6939" w:rsidRPr="00590D3C" w14:paraId="1F8DA715" w14:textId="77777777" w:rsidTr="00145662">
        <w:trPr>
          <w:trHeight w:val="764"/>
        </w:trPr>
        <w:tc>
          <w:tcPr>
            <w:tcW w:w="2200" w:type="dxa"/>
            <w:tcBorders>
              <w:top w:val="nil"/>
              <w:left w:val="single" w:sz="4" w:space="0" w:color="auto"/>
              <w:bottom w:val="single" w:sz="4" w:space="0" w:color="auto"/>
              <w:right w:val="single" w:sz="4" w:space="0" w:color="auto"/>
            </w:tcBorders>
            <w:shd w:val="clear" w:color="000000" w:fill="DCE6F1"/>
            <w:vAlign w:val="center"/>
          </w:tcPr>
          <w:p w14:paraId="5CECA0A7" w14:textId="77777777" w:rsidR="00BF6939" w:rsidRPr="00590D3C" w:rsidRDefault="00BF6939" w:rsidP="00145662">
            <w:pPr>
              <w:spacing w:before="120" w:after="120" w:line="360" w:lineRule="auto"/>
              <w:jc w:val="center"/>
              <w:rPr>
                <w:rFonts w:cs="Arial"/>
                <w:bCs/>
                <w:color w:val="000000"/>
                <w:sz w:val="20"/>
                <w:szCs w:val="20"/>
              </w:rPr>
            </w:pPr>
            <w:r w:rsidRPr="00590D3C">
              <w:rPr>
                <w:rFonts w:cs="Arial"/>
                <w:bCs/>
                <w:color w:val="000000"/>
                <w:sz w:val="20"/>
                <w:szCs w:val="20"/>
              </w:rPr>
              <w:t>NOME</w:t>
            </w:r>
          </w:p>
        </w:tc>
        <w:tc>
          <w:tcPr>
            <w:tcW w:w="6540" w:type="dxa"/>
            <w:tcBorders>
              <w:top w:val="nil"/>
              <w:left w:val="nil"/>
              <w:bottom w:val="single" w:sz="4" w:space="0" w:color="auto"/>
              <w:right w:val="single" w:sz="4" w:space="0" w:color="auto"/>
            </w:tcBorders>
            <w:shd w:val="clear" w:color="auto" w:fill="auto"/>
            <w:vAlign w:val="center"/>
          </w:tcPr>
          <w:p w14:paraId="7CDC03E0" w14:textId="77777777" w:rsidR="00BF6939" w:rsidRPr="00590D3C" w:rsidRDefault="00BF6939" w:rsidP="00C8175F">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Índice de atendimento de esgoto</w:t>
            </w:r>
            <w:r w:rsidRPr="00590D3C">
              <w:rPr>
                <w:rFonts w:cs="Arial"/>
                <w:b w:val="0"/>
                <w:sz w:val="20"/>
                <w:szCs w:val="20"/>
              </w:rPr>
              <w:t xml:space="preserve"> à População Urbana (solução individualizada)</w:t>
            </w:r>
            <w:r w:rsidRPr="00590D3C">
              <w:rPr>
                <w:rFonts w:cs="Arial"/>
                <w:b w:val="0"/>
                <w:color w:val="000000"/>
                <w:sz w:val="20"/>
                <w:szCs w:val="20"/>
              </w:rPr>
              <w:t xml:space="preserve"> </w:t>
            </w:r>
            <w:r w:rsidR="00C8175F">
              <w:rPr>
                <w:rFonts w:cs="Arial"/>
                <w:b w:val="0"/>
                <w:color w:val="000000"/>
                <w:sz w:val="20"/>
                <w:szCs w:val="20"/>
              </w:rPr>
              <w:t>–</w:t>
            </w:r>
            <w:r w:rsidRPr="00590D3C">
              <w:rPr>
                <w:rFonts w:cs="Arial"/>
                <w:b w:val="0"/>
                <w:color w:val="000000"/>
                <w:sz w:val="20"/>
                <w:szCs w:val="20"/>
              </w:rPr>
              <w:t xml:space="preserve"> UE</w:t>
            </w:r>
            <w:r w:rsidR="005637BF">
              <w:rPr>
                <w:rFonts w:cs="Arial"/>
                <w:b w:val="0"/>
                <w:color w:val="000000"/>
                <w:sz w:val="20"/>
                <w:szCs w:val="20"/>
              </w:rPr>
              <w:t>8</w:t>
            </w:r>
          </w:p>
        </w:tc>
      </w:tr>
      <w:tr w:rsidR="00BF6939" w:rsidRPr="00590D3C" w14:paraId="2DF14C54" w14:textId="77777777" w:rsidTr="00145662">
        <w:trPr>
          <w:trHeight w:val="1125"/>
        </w:trPr>
        <w:tc>
          <w:tcPr>
            <w:tcW w:w="2200" w:type="dxa"/>
            <w:tcBorders>
              <w:top w:val="nil"/>
              <w:left w:val="single" w:sz="4" w:space="0" w:color="auto"/>
              <w:bottom w:val="single" w:sz="4" w:space="0" w:color="auto"/>
              <w:right w:val="single" w:sz="4" w:space="0" w:color="auto"/>
            </w:tcBorders>
            <w:shd w:val="clear" w:color="000000" w:fill="DCE6F1"/>
            <w:vAlign w:val="center"/>
          </w:tcPr>
          <w:p w14:paraId="184F8A1A" w14:textId="77777777" w:rsidR="00BF6939" w:rsidRPr="00590D3C" w:rsidRDefault="00BF6939" w:rsidP="00145662">
            <w:pPr>
              <w:spacing w:before="120" w:after="120" w:line="360" w:lineRule="auto"/>
              <w:jc w:val="center"/>
              <w:rPr>
                <w:rFonts w:cs="Arial"/>
                <w:bCs/>
                <w:color w:val="000000"/>
                <w:sz w:val="20"/>
                <w:szCs w:val="20"/>
              </w:rPr>
            </w:pPr>
            <w:r w:rsidRPr="00590D3C">
              <w:rPr>
                <w:rFonts w:cs="Arial"/>
                <w:bCs/>
                <w:color w:val="000000"/>
                <w:sz w:val="20"/>
                <w:szCs w:val="20"/>
              </w:rPr>
              <w:t>OBJETIVO</w:t>
            </w:r>
          </w:p>
        </w:tc>
        <w:tc>
          <w:tcPr>
            <w:tcW w:w="6540" w:type="dxa"/>
            <w:tcBorders>
              <w:top w:val="nil"/>
              <w:left w:val="nil"/>
              <w:bottom w:val="single" w:sz="4" w:space="0" w:color="auto"/>
              <w:right w:val="single" w:sz="4" w:space="0" w:color="auto"/>
            </w:tcBorders>
            <w:shd w:val="clear" w:color="auto" w:fill="auto"/>
            <w:vAlign w:val="center"/>
          </w:tcPr>
          <w:p w14:paraId="3E71C723" w14:textId="77777777" w:rsidR="00BF6939" w:rsidRPr="00590D3C" w:rsidRDefault="00BF6939" w:rsidP="00145662">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O objetivo deste indicador é apresentar a cobertura do serviço de esgotamento sanitário à População Urbana por Solução Individualizada.</w:t>
            </w:r>
          </w:p>
        </w:tc>
      </w:tr>
      <w:tr w:rsidR="00BF6939" w:rsidRPr="00590D3C" w14:paraId="094BFE85" w14:textId="77777777" w:rsidTr="00145662">
        <w:trPr>
          <w:trHeight w:val="713"/>
        </w:trPr>
        <w:tc>
          <w:tcPr>
            <w:tcW w:w="2200" w:type="dxa"/>
            <w:tcBorders>
              <w:top w:val="nil"/>
              <w:left w:val="single" w:sz="4" w:space="0" w:color="auto"/>
              <w:bottom w:val="single" w:sz="4" w:space="0" w:color="auto"/>
              <w:right w:val="single" w:sz="4" w:space="0" w:color="auto"/>
            </w:tcBorders>
            <w:shd w:val="clear" w:color="000000" w:fill="DCE6F1"/>
            <w:vAlign w:val="center"/>
          </w:tcPr>
          <w:p w14:paraId="1D09F85A" w14:textId="77777777" w:rsidR="00BF6939" w:rsidRPr="00590D3C" w:rsidRDefault="00BF6939" w:rsidP="00145662">
            <w:pPr>
              <w:spacing w:before="120" w:after="120" w:line="360" w:lineRule="auto"/>
              <w:jc w:val="center"/>
              <w:rPr>
                <w:rFonts w:cs="Arial"/>
                <w:bCs/>
                <w:color w:val="000000"/>
                <w:sz w:val="20"/>
                <w:szCs w:val="20"/>
              </w:rPr>
            </w:pPr>
            <w:r w:rsidRPr="00590D3C">
              <w:rPr>
                <w:rFonts w:cs="Arial"/>
                <w:bCs/>
                <w:color w:val="000000"/>
                <w:sz w:val="20"/>
                <w:szCs w:val="20"/>
              </w:rPr>
              <w:t>PERIODICIDADE DE CÁLCULO</w:t>
            </w:r>
          </w:p>
        </w:tc>
        <w:tc>
          <w:tcPr>
            <w:tcW w:w="6540" w:type="dxa"/>
            <w:tcBorders>
              <w:top w:val="nil"/>
              <w:left w:val="nil"/>
              <w:bottom w:val="single" w:sz="4" w:space="0" w:color="auto"/>
              <w:right w:val="single" w:sz="4" w:space="0" w:color="auto"/>
            </w:tcBorders>
            <w:shd w:val="clear" w:color="auto" w:fill="auto"/>
            <w:vAlign w:val="center"/>
          </w:tcPr>
          <w:p w14:paraId="22895343" w14:textId="77777777" w:rsidR="00BF6939" w:rsidRPr="00590D3C" w:rsidRDefault="00BF6939" w:rsidP="00145662">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Anual</w:t>
            </w:r>
          </w:p>
        </w:tc>
      </w:tr>
      <w:tr w:rsidR="00BF6939" w:rsidRPr="00590D3C" w14:paraId="1EEE713C" w14:textId="77777777" w:rsidTr="00145662">
        <w:trPr>
          <w:trHeight w:val="1165"/>
        </w:trPr>
        <w:tc>
          <w:tcPr>
            <w:tcW w:w="2200" w:type="dxa"/>
            <w:tcBorders>
              <w:top w:val="nil"/>
              <w:left w:val="single" w:sz="4" w:space="0" w:color="auto"/>
              <w:bottom w:val="single" w:sz="4" w:space="0" w:color="auto"/>
              <w:right w:val="single" w:sz="4" w:space="0" w:color="auto"/>
            </w:tcBorders>
            <w:shd w:val="clear" w:color="000000" w:fill="DCE6F1"/>
            <w:vAlign w:val="center"/>
          </w:tcPr>
          <w:p w14:paraId="436FEB3D" w14:textId="77777777" w:rsidR="00BF6939" w:rsidRPr="00590D3C" w:rsidRDefault="00BF6939" w:rsidP="00145662">
            <w:pPr>
              <w:spacing w:before="120" w:after="120" w:line="360" w:lineRule="auto"/>
              <w:jc w:val="center"/>
              <w:rPr>
                <w:rFonts w:cs="Arial"/>
                <w:bCs/>
                <w:color w:val="000000"/>
                <w:sz w:val="20"/>
                <w:szCs w:val="20"/>
              </w:rPr>
            </w:pPr>
            <w:r w:rsidRPr="00590D3C">
              <w:rPr>
                <w:rFonts w:cs="Arial"/>
                <w:bCs/>
                <w:color w:val="000000"/>
                <w:sz w:val="20"/>
                <w:szCs w:val="20"/>
              </w:rPr>
              <w:t>RESPONSÁVEL PELA GERAÇÃO</w:t>
            </w:r>
          </w:p>
        </w:tc>
        <w:tc>
          <w:tcPr>
            <w:tcW w:w="6540" w:type="dxa"/>
            <w:tcBorders>
              <w:top w:val="nil"/>
              <w:left w:val="nil"/>
              <w:bottom w:val="single" w:sz="4" w:space="0" w:color="auto"/>
              <w:right w:val="single" w:sz="4" w:space="0" w:color="auto"/>
            </w:tcBorders>
            <w:shd w:val="clear" w:color="auto" w:fill="auto"/>
            <w:vAlign w:val="center"/>
          </w:tcPr>
          <w:p w14:paraId="37A06278" w14:textId="77777777" w:rsidR="00BF6939" w:rsidRPr="00590D3C" w:rsidRDefault="00BF6939" w:rsidP="00145662">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O responsável pela geração deste indicador será o gestor do serviço de saneamento, juntamente com o prestador do serviço de esgotamento sanitário.</w:t>
            </w:r>
          </w:p>
        </w:tc>
      </w:tr>
      <w:tr w:rsidR="00BF6939" w:rsidRPr="00590D3C" w14:paraId="1388A5A3" w14:textId="77777777" w:rsidTr="00145662">
        <w:trPr>
          <w:trHeight w:val="945"/>
        </w:trPr>
        <w:tc>
          <w:tcPr>
            <w:tcW w:w="2200" w:type="dxa"/>
            <w:tcBorders>
              <w:top w:val="nil"/>
              <w:left w:val="single" w:sz="4" w:space="0" w:color="auto"/>
              <w:bottom w:val="single" w:sz="4" w:space="0" w:color="auto"/>
              <w:right w:val="single" w:sz="4" w:space="0" w:color="auto"/>
            </w:tcBorders>
            <w:shd w:val="clear" w:color="000000" w:fill="DCE6F1"/>
            <w:vAlign w:val="center"/>
          </w:tcPr>
          <w:p w14:paraId="3C7AC3E5" w14:textId="77777777" w:rsidR="00BF6939" w:rsidRPr="00590D3C" w:rsidRDefault="00BF6939" w:rsidP="00145662">
            <w:pPr>
              <w:spacing w:before="120" w:after="120" w:line="360" w:lineRule="auto"/>
              <w:jc w:val="center"/>
              <w:rPr>
                <w:rFonts w:cs="Arial"/>
                <w:bCs/>
                <w:color w:val="000000"/>
                <w:sz w:val="20"/>
                <w:szCs w:val="20"/>
              </w:rPr>
            </w:pPr>
            <w:r w:rsidRPr="00590D3C">
              <w:rPr>
                <w:rFonts w:cs="Arial"/>
                <w:bCs/>
                <w:color w:val="000000"/>
                <w:sz w:val="20"/>
                <w:szCs w:val="20"/>
              </w:rPr>
              <w:t>RESPONSÁVEL PELA DIVULGAÇÃO</w:t>
            </w:r>
          </w:p>
        </w:tc>
        <w:tc>
          <w:tcPr>
            <w:tcW w:w="6540" w:type="dxa"/>
            <w:tcBorders>
              <w:top w:val="nil"/>
              <w:left w:val="nil"/>
              <w:bottom w:val="single" w:sz="4" w:space="0" w:color="auto"/>
              <w:right w:val="single" w:sz="4" w:space="0" w:color="auto"/>
            </w:tcBorders>
            <w:shd w:val="clear" w:color="auto" w:fill="auto"/>
            <w:vAlign w:val="center"/>
          </w:tcPr>
          <w:p w14:paraId="4CB9EB67" w14:textId="77777777" w:rsidR="00BF6939" w:rsidRPr="00590D3C" w:rsidRDefault="00BF6939" w:rsidP="00145662">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A divulgação dos resultados obtidos pelo indicador, bem como o cenário por ele estimado serão divulgados pelo gestor.</w:t>
            </w:r>
          </w:p>
        </w:tc>
      </w:tr>
      <w:tr w:rsidR="00BF6939" w:rsidRPr="00590D3C" w14:paraId="4E431DF1" w14:textId="77777777" w:rsidTr="00145662">
        <w:trPr>
          <w:trHeight w:val="690"/>
        </w:trPr>
        <w:tc>
          <w:tcPr>
            <w:tcW w:w="2200" w:type="dxa"/>
            <w:tcBorders>
              <w:top w:val="nil"/>
              <w:left w:val="single" w:sz="4" w:space="0" w:color="auto"/>
              <w:bottom w:val="single" w:sz="4" w:space="0" w:color="auto"/>
              <w:right w:val="single" w:sz="4" w:space="0" w:color="auto"/>
            </w:tcBorders>
            <w:shd w:val="clear" w:color="000000" w:fill="DCE6F1"/>
            <w:vAlign w:val="center"/>
          </w:tcPr>
          <w:p w14:paraId="7C47222C" w14:textId="77777777" w:rsidR="00BF6939" w:rsidRPr="00590D3C" w:rsidRDefault="00BF6939" w:rsidP="00145662">
            <w:pPr>
              <w:spacing w:before="120" w:after="120" w:line="360" w:lineRule="auto"/>
              <w:jc w:val="center"/>
              <w:rPr>
                <w:rFonts w:cs="Arial"/>
                <w:bCs/>
                <w:color w:val="000000"/>
                <w:sz w:val="20"/>
                <w:szCs w:val="20"/>
              </w:rPr>
            </w:pPr>
            <w:r w:rsidRPr="00590D3C">
              <w:rPr>
                <w:rFonts w:cs="Arial"/>
                <w:bCs/>
                <w:color w:val="000000"/>
                <w:sz w:val="20"/>
                <w:szCs w:val="20"/>
              </w:rPr>
              <w:t>INTERVALO DE VALIDADE</w:t>
            </w:r>
          </w:p>
        </w:tc>
        <w:tc>
          <w:tcPr>
            <w:tcW w:w="6540" w:type="dxa"/>
            <w:tcBorders>
              <w:top w:val="nil"/>
              <w:left w:val="nil"/>
              <w:bottom w:val="single" w:sz="4" w:space="0" w:color="auto"/>
              <w:right w:val="single" w:sz="4" w:space="0" w:color="auto"/>
            </w:tcBorders>
            <w:shd w:val="clear" w:color="auto" w:fill="auto"/>
            <w:vAlign w:val="center"/>
          </w:tcPr>
          <w:p w14:paraId="4FF6E885" w14:textId="77777777" w:rsidR="00BF6939" w:rsidRPr="00590D3C" w:rsidRDefault="00BF6939" w:rsidP="00145662">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Conforme periodicidade de cálculo: anual</w:t>
            </w:r>
          </w:p>
        </w:tc>
      </w:tr>
      <w:tr w:rsidR="00BF6939" w:rsidRPr="00590D3C" w14:paraId="51ED71C4" w14:textId="77777777" w:rsidTr="00145662">
        <w:trPr>
          <w:trHeight w:val="1461"/>
        </w:trPr>
        <w:tc>
          <w:tcPr>
            <w:tcW w:w="2200" w:type="dxa"/>
            <w:tcBorders>
              <w:top w:val="nil"/>
              <w:left w:val="single" w:sz="4" w:space="0" w:color="auto"/>
              <w:bottom w:val="single" w:sz="4" w:space="0" w:color="auto"/>
              <w:right w:val="single" w:sz="4" w:space="0" w:color="auto"/>
            </w:tcBorders>
            <w:shd w:val="clear" w:color="000000" w:fill="DCE6F1"/>
            <w:vAlign w:val="center"/>
          </w:tcPr>
          <w:p w14:paraId="7FE08867" w14:textId="77777777" w:rsidR="00BF6939" w:rsidRPr="00590D3C" w:rsidRDefault="00BF6939" w:rsidP="00145662">
            <w:pPr>
              <w:spacing w:before="120" w:after="120" w:line="360" w:lineRule="auto"/>
              <w:jc w:val="center"/>
              <w:rPr>
                <w:rFonts w:cs="Arial"/>
                <w:bCs/>
                <w:color w:val="000000"/>
                <w:sz w:val="20"/>
                <w:szCs w:val="20"/>
              </w:rPr>
            </w:pPr>
            <w:r w:rsidRPr="00590D3C">
              <w:rPr>
                <w:rFonts w:cs="Arial"/>
                <w:bCs/>
                <w:color w:val="000000"/>
                <w:sz w:val="20"/>
                <w:szCs w:val="20"/>
              </w:rPr>
              <w:t>FONTES DE ORIGEM DOS DADOS</w:t>
            </w:r>
          </w:p>
        </w:tc>
        <w:tc>
          <w:tcPr>
            <w:tcW w:w="6540" w:type="dxa"/>
            <w:tcBorders>
              <w:top w:val="nil"/>
              <w:left w:val="nil"/>
              <w:bottom w:val="single" w:sz="4" w:space="0" w:color="auto"/>
              <w:right w:val="single" w:sz="4" w:space="0" w:color="auto"/>
            </w:tcBorders>
            <w:shd w:val="clear" w:color="auto" w:fill="auto"/>
            <w:vAlign w:val="center"/>
          </w:tcPr>
          <w:p w14:paraId="63DDE029" w14:textId="77777777" w:rsidR="00BF6939" w:rsidRPr="00590D3C" w:rsidRDefault="00BF6939" w:rsidP="00145662">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 xml:space="preserve">Os dados para cálculo deste indicador serão fornecidos pelo prestador de serviço responsável pelo </w:t>
            </w:r>
            <w:r w:rsidR="003177DD" w:rsidRPr="004428BC">
              <w:rPr>
                <w:rFonts w:cs="Arial"/>
                <w:b w:val="0"/>
                <w:color w:val="000000"/>
                <w:sz w:val="20"/>
                <w:szCs w:val="20"/>
              </w:rPr>
              <w:t xml:space="preserve">serviço de </w:t>
            </w:r>
            <w:r w:rsidR="003177DD">
              <w:rPr>
                <w:rFonts w:cs="Arial"/>
                <w:b w:val="0"/>
                <w:color w:val="000000"/>
                <w:sz w:val="20"/>
                <w:szCs w:val="20"/>
              </w:rPr>
              <w:t xml:space="preserve">Esgotamento Sanitário </w:t>
            </w:r>
            <w:r w:rsidRPr="00590D3C">
              <w:rPr>
                <w:rFonts w:cs="Arial"/>
                <w:b w:val="0"/>
                <w:color w:val="000000"/>
                <w:sz w:val="20"/>
                <w:szCs w:val="20"/>
              </w:rPr>
              <w:t>(disponibilizado no SNIS) e pela taxa de habitantes por domicílio do último censo e pela contagem de população do IBGE.</w:t>
            </w:r>
          </w:p>
        </w:tc>
      </w:tr>
      <w:tr w:rsidR="00BF6939" w:rsidRPr="00590D3C" w14:paraId="0C7E88C7" w14:textId="77777777" w:rsidTr="00145662">
        <w:trPr>
          <w:trHeight w:val="644"/>
        </w:trPr>
        <w:tc>
          <w:tcPr>
            <w:tcW w:w="2200" w:type="dxa"/>
            <w:tcBorders>
              <w:top w:val="nil"/>
              <w:left w:val="single" w:sz="4" w:space="0" w:color="auto"/>
              <w:bottom w:val="single" w:sz="4" w:space="0" w:color="auto"/>
              <w:right w:val="single" w:sz="4" w:space="0" w:color="auto"/>
            </w:tcBorders>
            <w:shd w:val="clear" w:color="000000" w:fill="DCE6F1"/>
            <w:vAlign w:val="center"/>
          </w:tcPr>
          <w:p w14:paraId="1D32431F" w14:textId="77777777" w:rsidR="00BF6939" w:rsidRPr="00590D3C" w:rsidRDefault="00BF6939" w:rsidP="00145662">
            <w:pPr>
              <w:spacing w:before="120" w:after="120" w:line="360" w:lineRule="auto"/>
              <w:jc w:val="center"/>
              <w:rPr>
                <w:rFonts w:cs="Arial"/>
                <w:bCs/>
                <w:color w:val="000000"/>
                <w:sz w:val="20"/>
                <w:szCs w:val="20"/>
              </w:rPr>
            </w:pPr>
            <w:r w:rsidRPr="00590D3C">
              <w:rPr>
                <w:rFonts w:cs="Arial"/>
                <w:bCs/>
                <w:color w:val="000000"/>
                <w:sz w:val="20"/>
                <w:szCs w:val="20"/>
              </w:rPr>
              <w:t>FORMA DE APRESENTAÇÃO NO SISTEMA DE DADOS</w:t>
            </w:r>
          </w:p>
        </w:tc>
        <w:tc>
          <w:tcPr>
            <w:tcW w:w="6540" w:type="dxa"/>
            <w:tcBorders>
              <w:top w:val="nil"/>
              <w:left w:val="nil"/>
              <w:bottom w:val="single" w:sz="4" w:space="0" w:color="auto"/>
              <w:right w:val="single" w:sz="4" w:space="0" w:color="auto"/>
            </w:tcBorders>
            <w:shd w:val="clear" w:color="auto" w:fill="auto"/>
            <w:vAlign w:val="center"/>
          </w:tcPr>
          <w:p w14:paraId="2C45CAB7" w14:textId="77777777" w:rsidR="00BF6939" w:rsidRPr="00590D3C" w:rsidRDefault="00BF6939" w:rsidP="00145662">
            <w:pPr>
              <w:spacing w:before="120" w:after="120" w:line="360" w:lineRule="auto"/>
              <w:jc w:val="center"/>
              <w:rPr>
                <w:rFonts w:cs="Arial"/>
                <w:b w:val="0"/>
                <w:color w:val="000000"/>
                <w:sz w:val="20"/>
                <w:szCs w:val="20"/>
              </w:rPr>
            </w:pPr>
            <w:r w:rsidRPr="00590D3C">
              <w:rPr>
                <w:rFonts w:cs="Arial"/>
                <w:b w:val="0"/>
                <w:color w:val="000000"/>
                <w:sz w:val="20"/>
                <w:szCs w:val="20"/>
              </w:rPr>
              <w:t>Gráfico em Barras para a comparação entre vários anos</w:t>
            </w:r>
          </w:p>
        </w:tc>
      </w:tr>
    </w:tbl>
    <w:p w14:paraId="6D51F9E8" w14:textId="77777777" w:rsidR="00C8175F" w:rsidRDefault="00C8175F" w:rsidP="00817F98">
      <w:pPr>
        <w:spacing w:before="120" w:after="120" w:line="360" w:lineRule="auto"/>
        <w:sectPr w:rsidR="00C8175F" w:rsidSect="008413B2">
          <w:pgSz w:w="11906" w:h="16838"/>
          <w:pgMar w:top="1418" w:right="1701" w:bottom="1418" w:left="1701" w:header="284" w:footer="709" w:gutter="0"/>
          <w:cols w:space="708"/>
          <w:docGrid w:linePitch="360"/>
        </w:sectPr>
      </w:pPr>
    </w:p>
    <w:p w14:paraId="7CED1B49" w14:textId="77777777" w:rsidR="00C8175F" w:rsidRDefault="00C8175F" w:rsidP="00C8175F">
      <w:pPr>
        <w:pStyle w:val="Legenda"/>
        <w:rPr>
          <w:lang w:eastAsia="en-US"/>
        </w:rPr>
      </w:pPr>
      <w:bookmarkStart w:id="129" w:name="_Toc419986624"/>
      <w:r w:rsidRPr="003177DD">
        <w:rPr>
          <w:highlight w:val="yellow"/>
        </w:rPr>
        <w:lastRenderedPageBreak/>
        <w:t xml:space="preserve">Quadro </w:t>
      </w:r>
      <w:r w:rsidR="003177DD" w:rsidRPr="003177DD">
        <w:rPr>
          <w:highlight w:val="yellow"/>
        </w:rPr>
        <w:fldChar w:fldCharType="begin"/>
      </w:r>
      <w:r w:rsidR="003177DD" w:rsidRPr="003177DD">
        <w:rPr>
          <w:highlight w:val="yellow"/>
        </w:rPr>
        <w:instrText xml:space="preserve"> SEQ Quadro \* ARABIC </w:instrText>
      </w:r>
      <w:r w:rsidR="003177DD" w:rsidRPr="003177DD">
        <w:rPr>
          <w:highlight w:val="yellow"/>
        </w:rPr>
        <w:fldChar w:fldCharType="separate"/>
      </w:r>
      <w:r w:rsidR="00395604">
        <w:rPr>
          <w:noProof/>
          <w:highlight w:val="yellow"/>
        </w:rPr>
        <w:t>19</w:t>
      </w:r>
      <w:r w:rsidR="003177DD" w:rsidRPr="003177DD">
        <w:rPr>
          <w:noProof/>
          <w:highlight w:val="yellow"/>
        </w:rPr>
        <w:fldChar w:fldCharType="end"/>
      </w:r>
      <w:r w:rsidRPr="003177DD">
        <w:rPr>
          <w:highlight w:val="yellow"/>
        </w:rPr>
        <w:t xml:space="preserve"> – Universalização – UE</w:t>
      </w:r>
      <w:r w:rsidR="005637BF" w:rsidRPr="005637BF">
        <w:rPr>
          <w:highlight w:val="yellow"/>
        </w:rPr>
        <w:t>9</w:t>
      </w:r>
      <w:bookmarkEnd w:id="129"/>
    </w:p>
    <w:tbl>
      <w:tblPr>
        <w:tblpPr w:leftFromText="141" w:rightFromText="141" w:vertAnchor="text" w:horzAnchor="margin" w:tblpY="326"/>
        <w:tblW w:w="8740" w:type="dxa"/>
        <w:tblCellMar>
          <w:left w:w="70" w:type="dxa"/>
          <w:right w:w="70" w:type="dxa"/>
        </w:tblCellMar>
        <w:tblLook w:val="04A0" w:firstRow="1" w:lastRow="0" w:firstColumn="1" w:lastColumn="0" w:noHBand="0" w:noVBand="1"/>
      </w:tblPr>
      <w:tblGrid>
        <w:gridCol w:w="2200"/>
        <w:gridCol w:w="6540"/>
      </w:tblGrid>
      <w:tr w:rsidR="00C8175F" w:rsidRPr="00590D3C" w14:paraId="1BCCD92E" w14:textId="77777777" w:rsidTr="00C8175F">
        <w:trPr>
          <w:trHeight w:val="405"/>
        </w:trPr>
        <w:tc>
          <w:tcPr>
            <w:tcW w:w="2200" w:type="dxa"/>
            <w:tcBorders>
              <w:top w:val="single" w:sz="4" w:space="0" w:color="auto"/>
              <w:left w:val="single" w:sz="4" w:space="0" w:color="auto"/>
              <w:bottom w:val="single" w:sz="4" w:space="0" w:color="auto"/>
              <w:right w:val="single" w:sz="4" w:space="0" w:color="auto"/>
            </w:tcBorders>
            <w:shd w:val="clear" w:color="000000" w:fill="DCE6F1"/>
            <w:vAlign w:val="center"/>
          </w:tcPr>
          <w:p w14:paraId="2F3CAFD7" w14:textId="77777777" w:rsidR="00C8175F" w:rsidRPr="00590D3C" w:rsidRDefault="00C8175F" w:rsidP="00C8175F">
            <w:pPr>
              <w:spacing w:before="120" w:after="120" w:line="360" w:lineRule="auto"/>
              <w:jc w:val="center"/>
              <w:rPr>
                <w:rFonts w:cs="Arial"/>
                <w:bCs/>
                <w:color w:val="000000"/>
                <w:sz w:val="20"/>
                <w:szCs w:val="20"/>
              </w:rPr>
            </w:pPr>
            <w:r w:rsidRPr="00590D3C">
              <w:rPr>
                <w:rFonts w:cs="Arial"/>
                <w:bCs/>
                <w:color w:val="000000"/>
                <w:sz w:val="20"/>
                <w:szCs w:val="20"/>
              </w:rPr>
              <w:t>CATEGORIA</w:t>
            </w:r>
          </w:p>
        </w:tc>
        <w:tc>
          <w:tcPr>
            <w:tcW w:w="6540" w:type="dxa"/>
            <w:tcBorders>
              <w:top w:val="single" w:sz="4" w:space="0" w:color="auto"/>
              <w:left w:val="nil"/>
              <w:bottom w:val="single" w:sz="4" w:space="0" w:color="auto"/>
              <w:right w:val="single" w:sz="4" w:space="0" w:color="auto"/>
            </w:tcBorders>
            <w:shd w:val="clear" w:color="auto" w:fill="auto"/>
            <w:vAlign w:val="center"/>
          </w:tcPr>
          <w:p w14:paraId="4632895F" w14:textId="77777777" w:rsidR="00C8175F" w:rsidRPr="00590D3C" w:rsidRDefault="00C8175F" w:rsidP="00C8175F">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Universalização</w:t>
            </w:r>
          </w:p>
        </w:tc>
      </w:tr>
      <w:tr w:rsidR="00C8175F" w:rsidRPr="00590D3C" w14:paraId="1014BE7B" w14:textId="77777777" w:rsidTr="00C8175F">
        <w:trPr>
          <w:trHeight w:val="510"/>
        </w:trPr>
        <w:tc>
          <w:tcPr>
            <w:tcW w:w="2200" w:type="dxa"/>
            <w:tcBorders>
              <w:top w:val="nil"/>
              <w:left w:val="single" w:sz="4" w:space="0" w:color="auto"/>
              <w:bottom w:val="single" w:sz="4" w:space="0" w:color="auto"/>
              <w:right w:val="single" w:sz="4" w:space="0" w:color="auto"/>
            </w:tcBorders>
            <w:shd w:val="clear" w:color="000000" w:fill="DCE6F1"/>
            <w:vAlign w:val="center"/>
          </w:tcPr>
          <w:p w14:paraId="1CB4811F" w14:textId="77777777" w:rsidR="00C8175F" w:rsidRPr="00590D3C" w:rsidRDefault="00C8175F" w:rsidP="00C8175F">
            <w:pPr>
              <w:spacing w:before="120" w:after="120" w:line="360" w:lineRule="auto"/>
              <w:jc w:val="center"/>
              <w:rPr>
                <w:rFonts w:cs="Arial"/>
                <w:bCs/>
                <w:color w:val="000000"/>
                <w:sz w:val="20"/>
                <w:szCs w:val="20"/>
              </w:rPr>
            </w:pPr>
            <w:r w:rsidRPr="00590D3C">
              <w:rPr>
                <w:rFonts w:cs="Arial"/>
                <w:bCs/>
                <w:color w:val="000000"/>
                <w:sz w:val="20"/>
                <w:szCs w:val="20"/>
              </w:rPr>
              <w:t>SUBCATEGORIA</w:t>
            </w:r>
          </w:p>
        </w:tc>
        <w:tc>
          <w:tcPr>
            <w:tcW w:w="6540" w:type="dxa"/>
            <w:tcBorders>
              <w:top w:val="nil"/>
              <w:left w:val="nil"/>
              <w:bottom w:val="single" w:sz="4" w:space="0" w:color="auto"/>
              <w:right w:val="single" w:sz="4" w:space="0" w:color="auto"/>
            </w:tcBorders>
            <w:shd w:val="clear" w:color="auto" w:fill="auto"/>
            <w:vAlign w:val="center"/>
          </w:tcPr>
          <w:p w14:paraId="53CA39B5" w14:textId="77777777" w:rsidR="00C8175F" w:rsidRPr="00590D3C" w:rsidRDefault="00C8175F" w:rsidP="00C8175F">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Esgotamento Sanitário</w:t>
            </w:r>
          </w:p>
        </w:tc>
      </w:tr>
      <w:tr w:rsidR="00C8175F" w:rsidRPr="00590D3C" w14:paraId="1175CF8F" w14:textId="77777777" w:rsidTr="00C8175F">
        <w:trPr>
          <w:trHeight w:val="764"/>
        </w:trPr>
        <w:tc>
          <w:tcPr>
            <w:tcW w:w="2200" w:type="dxa"/>
            <w:tcBorders>
              <w:top w:val="nil"/>
              <w:left w:val="single" w:sz="4" w:space="0" w:color="auto"/>
              <w:bottom w:val="single" w:sz="4" w:space="0" w:color="auto"/>
              <w:right w:val="single" w:sz="4" w:space="0" w:color="auto"/>
            </w:tcBorders>
            <w:shd w:val="clear" w:color="000000" w:fill="DCE6F1"/>
            <w:vAlign w:val="center"/>
          </w:tcPr>
          <w:p w14:paraId="06DC337A" w14:textId="77777777" w:rsidR="00C8175F" w:rsidRPr="00590D3C" w:rsidRDefault="00C8175F" w:rsidP="00C8175F">
            <w:pPr>
              <w:spacing w:before="120" w:after="120" w:line="360" w:lineRule="auto"/>
              <w:jc w:val="center"/>
              <w:rPr>
                <w:rFonts w:cs="Arial"/>
                <w:bCs/>
                <w:color w:val="000000"/>
                <w:sz w:val="20"/>
                <w:szCs w:val="20"/>
              </w:rPr>
            </w:pPr>
            <w:r w:rsidRPr="00590D3C">
              <w:rPr>
                <w:rFonts w:cs="Arial"/>
                <w:bCs/>
                <w:color w:val="000000"/>
                <w:sz w:val="20"/>
                <w:szCs w:val="20"/>
              </w:rPr>
              <w:t>NOME</w:t>
            </w:r>
          </w:p>
        </w:tc>
        <w:tc>
          <w:tcPr>
            <w:tcW w:w="6540" w:type="dxa"/>
            <w:tcBorders>
              <w:top w:val="nil"/>
              <w:left w:val="nil"/>
              <w:bottom w:val="single" w:sz="4" w:space="0" w:color="auto"/>
              <w:right w:val="single" w:sz="4" w:space="0" w:color="auto"/>
            </w:tcBorders>
            <w:shd w:val="clear" w:color="auto" w:fill="auto"/>
            <w:vAlign w:val="center"/>
          </w:tcPr>
          <w:p w14:paraId="48AF8B0A" w14:textId="77777777" w:rsidR="00C8175F" w:rsidRPr="00590D3C" w:rsidRDefault="00C8175F" w:rsidP="005637BF">
            <w:pPr>
              <w:spacing w:before="120" w:after="120" w:line="360" w:lineRule="auto"/>
              <w:ind w:firstLineChars="100" w:firstLine="200"/>
              <w:jc w:val="center"/>
              <w:rPr>
                <w:rFonts w:cs="Arial"/>
                <w:b w:val="0"/>
                <w:color w:val="000000"/>
                <w:sz w:val="20"/>
                <w:szCs w:val="20"/>
              </w:rPr>
            </w:pPr>
            <w:r w:rsidRPr="00C8175F">
              <w:rPr>
                <w:rFonts w:cs="Arial"/>
                <w:b w:val="0"/>
                <w:sz w:val="20"/>
                <w:szCs w:val="20"/>
              </w:rPr>
              <w:t xml:space="preserve">Índice de domicílios que possuem unidades </w:t>
            </w:r>
            <w:proofErr w:type="spellStart"/>
            <w:r w:rsidRPr="00C8175F">
              <w:rPr>
                <w:rFonts w:cs="Arial"/>
                <w:b w:val="0"/>
                <w:sz w:val="20"/>
                <w:szCs w:val="20"/>
              </w:rPr>
              <w:t>hidrossanitárias</w:t>
            </w:r>
            <w:proofErr w:type="spellEnd"/>
            <w:r w:rsidRPr="00C8175F">
              <w:rPr>
                <w:rFonts w:cs="Arial"/>
                <w:b w:val="0"/>
                <w:sz w:val="20"/>
                <w:szCs w:val="20"/>
              </w:rPr>
              <w:t xml:space="preserve"> </w:t>
            </w:r>
            <w:r>
              <w:rPr>
                <w:rFonts w:cs="Arial"/>
                <w:b w:val="0"/>
                <w:color w:val="000000"/>
                <w:sz w:val="20"/>
                <w:szCs w:val="20"/>
              </w:rPr>
              <w:t>–</w:t>
            </w:r>
            <w:r w:rsidRPr="00590D3C">
              <w:rPr>
                <w:rFonts w:cs="Arial"/>
                <w:b w:val="0"/>
                <w:color w:val="000000"/>
                <w:sz w:val="20"/>
                <w:szCs w:val="20"/>
              </w:rPr>
              <w:t xml:space="preserve"> UE</w:t>
            </w:r>
            <w:r w:rsidR="005637BF">
              <w:rPr>
                <w:rFonts w:cs="Arial"/>
                <w:b w:val="0"/>
                <w:color w:val="000000"/>
                <w:sz w:val="20"/>
                <w:szCs w:val="20"/>
              </w:rPr>
              <w:t>9</w:t>
            </w:r>
          </w:p>
        </w:tc>
      </w:tr>
      <w:tr w:rsidR="00C8175F" w:rsidRPr="00590D3C" w14:paraId="4DDAB5FC" w14:textId="77777777" w:rsidTr="00C8175F">
        <w:trPr>
          <w:trHeight w:val="1125"/>
        </w:trPr>
        <w:tc>
          <w:tcPr>
            <w:tcW w:w="2200" w:type="dxa"/>
            <w:tcBorders>
              <w:top w:val="nil"/>
              <w:left w:val="single" w:sz="4" w:space="0" w:color="auto"/>
              <w:bottom w:val="single" w:sz="4" w:space="0" w:color="auto"/>
              <w:right w:val="single" w:sz="4" w:space="0" w:color="auto"/>
            </w:tcBorders>
            <w:shd w:val="clear" w:color="000000" w:fill="DCE6F1"/>
            <w:vAlign w:val="center"/>
          </w:tcPr>
          <w:p w14:paraId="6FA85B04" w14:textId="77777777" w:rsidR="00C8175F" w:rsidRPr="00590D3C" w:rsidRDefault="00C8175F" w:rsidP="00C8175F">
            <w:pPr>
              <w:spacing w:before="120" w:after="120" w:line="360" w:lineRule="auto"/>
              <w:jc w:val="center"/>
              <w:rPr>
                <w:rFonts w:cs="Arial"/>
                <w:bCs/>
                <w:color w:val="000000"/>
                <w:sz w:val="20"/>
                <w:szCs w:val="20"/>
              </w:rPr>
            </w:pPr>
            <w:r w:rsidRPr="00590D3C">
              <w:rPr>
                <w:rFonts w:cs="Arial"/>
                <w:bCs/>
                <w:color w:val="000000"/>
                <w:sz w:val="20"/>
                <w:szCs w:val="20"/>
              </w:rPr>
              <w:t>OBJETIVO</w:t>
            </w:r>
          </w:p>
        </w:tc>
        <w:tc>
          <w:tcPr>
            <w:tcW w:w="6540" w:type="dxa"/>
            <w:tcBorders>
              <w:top w:val="nil"/>
              <w:left w:val="nil"/>
              <w:bottom w:val="single" w:sz="4" w:space="0" w:color="auto"/>
              <w:right w:val="single" w:sz="4" w:space="0" w:color="auto"/>
            </w:tcBorders>
            <w:shd w:val="clear" w:color="auto" w:fill="auto"/>
            <w:vAlign w:val="center"/>
          </w:tcPr>
          <w:p w14:paraId="28B89FE4" w14:textId="77777777" w:rsidR="00C8175F" w:rsidRPr="00590D3C" w:rsidRDefault="00C8175F" w:rsidP="003177DD">
            <w:pPr>
              <w:spacing w:before="120" w:after="120" w:line="360" w:lineRule="auto"/>
              <w:ind w:firstLineChars="100" w:firstLine="200"/>
              <w:jc w:val="center"/>
              <w:rPr>
                <w:rFonts w:cs="Arial"/>
                <w:b w:val="0"/>
                <w:color w:val="000000"/>
                <w:sz w:val="20"/>
                <w:szCs w:val="20"/>
              </w:rPr>
            </w:pPr>
            <w:r w:rsidRPr="00C8175F">
              <w:rPr>
                <w:rFonts w:cs="Arial"/>
                <w:b w:val="0"/>
                <w:color w:val="000000"/>
                <w:sz w:val="20"/>
                <w:szCs w:val="20"/>
              </w:rPr>
              <w:t xml:space="preserve">O </w:t>
            </w:r>
            <w:r w:rsidRPr="00AA6CEC">
              <w:rPr>
                <w:rFonts w:cs="Arial"/>
                <w:b w:val="0"/>
                <w:color w:val="000000"/>
                <w:sz w:val="20"/>
                <w:szCs w:val="20"/>
              </w:rPr>
              <w:t xml:space="preserve">objetivo deste indicador é </w:t>
            </w:r>
            <w:r w:rsidRPr="00AA6CEC">
              <w:rPr>
                <w:rFonts w:cs="Arial"/>
                <w:b w:val="0"/>
                <w:sz w:val="20"/>
                <w:szCs w:val="20"/>
              </w:rPr>
              <w:t>mensurar os domicílios</w:t>
            </w:r>
            <w:r w:rsidR="00AA6CEC">
              <w:rPr>
                <w:rFonts w:cs="Arial"/>
                <w:b w:val="0"/>
                <w:sz w:val="20"/>
                <w:szCs w:val="20"/>
              </w:rPr>
              <w:t xml:space="preserve"> </w:t>
            </w:r>
            <w:r w:rsidRPr="00AA6CEC">
              <w:rPr>
                <w:rFonts w:cs="Arial"/>
                <w:b w:val="0"/>
                <w:sz w:val="20"/>
                <w:szCs w:val="20"/>
              </w:rPr>
              <w:t xml:space="preserve">urbanos e rurais que possuem banheiros, assumindo que o banheiro é composto de, no </w:t>
            </w:r>
            <w:r w:rsidR="00AA6CEC" w:rsidRPr="00AA6CEC">
              <w:rPr>
                <w:rFonts w:cs="Arial"/>
                <w:b w:val="0"/>
                <w:sz w:val="20"/>
                <w:szCs w:val="20"/>
              </w:rPr>
              <w:t>mínimo, bacia sanitária</w:t>
            </w:r>
            <w:r w:rsidR="003177DD">
              <w:rPr>
                <w:rFonts w:cs="Arial"/>
                <w:b w:val="0"/>
                <w:sz w:val="20"/>
                <w:szCs w:val="20"/>
              </w:rPr>
              <w:t xml:space="preserve"> e</w:t>
            </w:r>
            <w:r w:rsidR="00AA6CEC" w:rsidRPr="00AA6CEC">
              <w:rPr>
                <w:rFonts w:cs="Arial"/>
                <w:b w:val="0"/>
                <w:sz w:val="20"/>
                <w:szCs w:val="20"/>
              </w:rPr>
              <w:t xml:space="preserve"> </w:t>
            </w:r>
            <w:proofErr w:type="spellStart"/>
            <w:r w:rsidRPr="00AA6CEC">
              <w:rPr>
                <w:rFonts w:cs="Arial"/>
                <w:b w:val="0"/>
                <w:sz w:val="20"/>
                <w:szCs w:val="20"/>
              </w:rPr>
              <w:t>chuveio</w:t>
            </w:r>
            <w:proofErr w:type="spellEnd"/>
            <w:r w:rsidRPr="00AA6CEC">
              <w:rPr>
                <w:rFonts w:cs="Arial"/>
                <w:b w:val="0"/>
                <w:sz w:val="20"/>
                <w:szCs w:val="20"/>
              </w:rPr>
              <w:t xml:space="preserve"> ou banheira</w:t>
            </w:r>
          </w:p>
        </w:tc>
      </w:tr>
      <w:tr w:rsidR="00C8175F" w:rsidRPr="00590D3C" w14:paraId="5307CA16" w14:textId="77777777" w:rsidTr="00C8175F">
        <w:trPr>
          <w:trHeight w:val="713"/>
        </w:trPr>
        <w:tc>
          <w:tcPr>
            <w:tcW w:w="2200" w:type="dxa"/>
            <w:tcBorders>
              <w:top w:val="nil"/>
              <w:left w:val="single" w:sz="4" w:space="0" w:color="auto"/>
              <w:bottom w:val="single" w:sz="4" w:space="0" w:color="auto"/>
              <w:right w:val="single" w:sz="4" w:space="0" w:color="auto"/>
            </w:tcBorders>
            <w:shd w:val="clear" w:color="000000" w:fill="DCE6F1"/>
            <w:vAlign w:val="center"/>
          </w:tcPr>
          <w:p w14:paraId="5A845B50" w14:textId="77777777" w:rsidR="00C8175F" w:rsidRPr="00590D3C" w:rsidRDefault="00C8175F" w:rsidP="00C8175F">
            <w:pPr>
              <w:spacing w:before="120" w:after="120" w:line="360" w:lineRule="auto"/>
              <w:jc w:val="center"/>
              <w:rPr>
                <w:rFonts w:cs="Arial"/>
                <w:bCs/>
                <w:color w:val="000000"/>
                <w:sz w:val="20"/>
                <w:szCs w:val="20"/>
              </w:rPr>
            </w:pPr>
            <w:r w:rsidRPr="00590D3C">
              <w:rPr>
                <w:rFonts w:cs="Arial"/>
                <w:bCs/>
                <w:color w:val="000000"/>
                <w:sz w:val="20"/>
                <w:szCs w:val="20"/>
              </w:rPr>
              <w:t>PERIODICIDADE DE CÁLCULO</w:t>
            </w:r>
          </w:p>
        </w:tc>
        <w:tc>
          <w:tcPr>
            <w:tcW w:w="6540" w:type="dxa"/>
            <w:tcBorders>
              <w:top w:val="nil"/>
              <w:left w:val="nil"/>
              <w:bottom w:val="single" w:sz="4" w:space="0" w:color="auto"/>
              <w:right w:val="single" w:sz="4" w:space="0" w:color="auto"/>
            </w:tcBorders>
            <w:shd w:val="clear" w:color="auto" w:fill="auto"/>
            <w:vAlign w:val="center"/>
          </w:tcPr>
          <w:p w14:paraId="22AFF2F1" w14:textId="77777777" w:rsidR="00C8175F" w:rsidRPr="00590D3C" w:rsidRDefault="00A557BC" w:rsidP="00A557BC">
            <w:pPr>
              <w:spacing w:before="120" w:after="120" w:line="360" w:lineRule="auto"/>
              <w:ind w:firstLineChars="100" w:firstLine="200"/>
              <w:jc w:val="center"/>
              <w:rPr>
                <w:rFonts w:cs="Arial"/>
                <w:b w:val="0"/>
                <w:color w:val="000000"/>
                <w:sz w:val="20"/>
                <w:szCs w:val="20"/>
              </w:rPr>
            </w:pPr>
            <w:r>
              <w:rPr>
                <w:rFonts w:cs="Arial"/>
                <w:b w:val="0"/>
                <w:color w:val="000000"/>
                <w:sz w:val="20"/>
                <w:szCs w:val="20"/>
              </w:rPr>
              <w:t xml:space="preserve">Conforme </w:t>
            </w:r>
            <w:proofErr w:type="spellStart"/>
            <w:r>
              <w:rPr>
                <w:rFonts w:cs="Arial"/>
                <w:b w:val="0"/>
                <w:color w:val="000000"/>
                <w:sz w:val="20"/>
                <w:szCs w:val="20"/>
              </w:rPr>
              <w:t>peridiciodade</w:t>
            </w:r>
            <w:proofErr w:type="spellEnd"/>
            <w:r>
              <w:rPr>
                <w:rFonts w:cs="Arial"/>
                <w:b w:val="0"/>
                <w:color w:val="000000"/>
                <w:sz w:val="20"/>
                <w:szCs w:val="20"/>
              </w:rPr>
              <w:t xml:space="preserve"> do censo, a cada dez anos</w:t>
            </w:r>
          </w:p>
        </w:tc>
      </w:tr>
      <w:tr w:rsidR="00C8175F" w:rsidRPr="00590D3C" w14:paraId="112153A5" w14:textId="77777777" w:rsidTr="00C8175F">
        <w:trPr>
          <w:trHeight w:val="1165"/>
        </w:trPr>
        <w:tc>
          <w:tcPr>
            <w:tcW w:w="2200" w:type="dxa"/>
            <w:tcBorders>
              <w:top w:val="nil"/>
              <w:left w:val="single" w:sz="4" w:space="0" w:color="auto"/>
              <w:bottom w:val="single" w:sz="4" w:space="0" w:color="auto"/>
              <w:right w:val="single" w:sz="4" w:space="0" w:color="auto"/>
            </w:tcBorders>
            <w:shd w:val="clear" w:color="000000" w:fill="DCE6F1"/>
            <w:vAlign w:val="center"/>
          </w:tcPr>
          <w:p w14:paraId="6CE09338" w14:textId="77777777" w:rsidR="00C8175F" w:rsidRPr="00590D3C" w:rsidRDefault="00C8175F" w:rsidP="00C8175F">
            <w:pPr>
              <w:spacing w:before="120" w:after="120" w:line="360" w:lineRule="auto"/>
              <w:jc w:val="center"/>
              <w:rPr>
                <w:rFonts w:cs="Arial"/>
                <w:bCs/>
                <w:color w:val="000000"/>
                <w:sz w:val="20"/>
                <w:szCs w:val="20"/>
              </w:rPr>
            </w:pPr>
            <w:r w:rsidRPr="00590D3C">
              <w:rPr>
                <w:rFonts w:cs="Arial"/>
                <w:bCs/>
                <w:color w:val="000000"/>
                <w:sz w:val="20"/>
                <w:szCs w:val="20"/>
              </w:rPr>
              <w:t>RESPONSÁVEL PELA GERAÇÃO</w:t>
            </w:r>
          </w:p>
        </w:tc>
        <w:tc>
          <w:tcPr>
            <w:tcW w:w="6540" w:type="dxa"/>
            <w:tcBorders>
              <w:top w:val="nil"/>
              <w:left w:val="nil"/>
              <w:bottom w:val="single" w:sz="4" w:space="0" w:color="auto"/>
              <w:right w:val="single" w:sz="4" w:space="0" w:color="auto"/>
            </w:tcBorders>
            <w:shd w:val="clear" w:color="auto" w:fill="auto"/>
            <w:vAlign w:val="center"/>
          </w:tcPr>
          <w:p w14:paraId="7E7CB464" w14:textId="77777777" w:rsidR="00C8175F" w:rsidRPr="00590D3C" w:rsidRDefault="00C8175F" w:rsidP="00C8175F">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O responsável pela geração deste indicador será o gestor do serviço de saneamento, juntamente com o prestador do serviço de esgotamento sanitário.</w:t>
            </w:r>
          </w:p>
        </w:tc>
      </w:tr>
      <w:tr w:rsidR="00C8175F" w:rsidRPr="00590D3C" w14:paraId="6656E545" w14:textId="77777777" w:rsidTr="00C8175F">
        <w:trPr>
          <w:trHeight w:val="945"/>
        </w:trPr>
        <w:tc>
          <w:tcPr>
            <w:tcW w:w="2200" w:type="dxa"/>
            <w:tcBorders>
              <w:top w:val="nil"/>
              <w:left w:val="single" w:sz="4" w:space="0" w:color="auto"/>
              <w:bottom w:val="single" w:sz="4" w:space="0" w:color="auto"/>
              <w:right w:val="single" w:sz="4" w:space="0" w:color="auto"/>
            </w:tcBorders>
            <w:shd w:val="clear" w:color="000000" w:fill="DCE6F1"/>
            <w:vAlign w:val="center"/>
          </w:tcPr>
          <w:p w14:paraId="4692A966" w14:textId="77777777" w:rsidR="00C8175F" w:rsidRPr="00590D3C" w:rsidRDefault="00C8175F" w:rsidP="00C8175F">
            <w:pPr>
              <w:spacing w:before="120" w:after="120" w:line="360" w:lineRule="auto"/>
              <w:jc w:val="center"/>
              <w:rPr>
                <w:rFonts w:cs="Arial"/>
                <w:bCs/>
                <w:color w:val="000000"/>
                <w:sz w:val="20"/>
                <w:szCs w:val="20"/>
              </w:rPr>
            </w:pPr>
            <w:r w:rsidRPr="00590D3C">
              <w:rPr>
                <w:rFonts w:cs="Arial"/>
                <w:bCs/>
                <w:color w:val="000000"/>
                <w:sz w:val="20"/>
                <w:szCs w:val="20"/>
              </w:rPr>
              <w:t>RESPONSÁVEL PELA DIVULGAÇÃO</w:t>
            </w:r>
          </w:p>
        </w:tc>
        <w:tc>
          <w:tcPr>
            <w:tcW w:w="6540" w:type="dxa"/>
            <w:tcBorders>
              <w:top w:val="nil"/>
              <w:left w:val="nil"/>
              <w:bottom w:val="single" w:sz="4" w:space="0" w:color="auto"/>
              <w:right w:val="single" w:sz="4" w:space="0" w:color="auto"/>
            </w:tcBorders>
            <w:shd w:val="clear" w:color="auto" w:fill="auto"/>
            <w:vAlign w:val="center"/>
          </w:tcPr>
          <w:p w14:paraId="03797A56" w14:textId="77777777" w:rsidR="00C8175F" w:rsidRPr="00590D3C" w:rsidRDefault="00C8175F" w:rsidP="00C8175F">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A divulgação dos resultados obtidos pelo indicador, bem como o cenário por ele estimado serão divulgados pelo gestor.</w:t>
            </w:r>
          </w:p>
        </w:tc>
      </w:tr>
      <w:tr w:rsidR="00C8175F" w:rsidRPr="00590D3C" w14:paraId="13A11DDF" w14:textId="77777777" w:rsidTr="00C8175F">
        <w:trPr>
          <w:trHeight w:val="690"/>
        </w:trPr>
        <w:tc>
          <w:tcPr>
            <w:tcW w:w="2200" w:type="dxa"/>
            <w:tcBorders>
              <w:top w:val="nil"/>
              <w:left w:val="single" w:sz="4" w:space="0" w:color="auto"/>
              <w:bottom w:val="single" w:sz="4" w:space="0" w:color="auto"/>
              <w:right w:val="single" w:sz="4" w:space="0" w:color="auto"/>
            </w:tcBorders>
            <w:shd w:val="clear" w:color="000000" w:fill="DCE6F1"/>
            <w:vAlign w:val="center"/>
          </w:tcPr>
          <w:p w14:paraId="2EA67277" w14:textId="77777777" w:rsidR="00C8175F" w:rsidRPr="00590D3C" w:rsidRDefault="00C8175F" w:rsidP="00C8175F">
            <w:pPr>
              <w:spacing w:before="120" w:after="120" w:line="360" w:lineRule="auto"/>
              <w:jc w:val="center"/>
              <w:rPr>
                <w:rFonts w:cs="Arial"/>
                <w:bCs/>
                <w:color w:val="000000"/>
                <w:sz w:val="20"/>
                <w:szCs w:val="20"/>
              </w:rPr>
            </w:pPr>
            <w:r w:rsidRPr="00590D3C">
              <w:rPr>
                <w:rFonts w:cs="Arial"/>
                <w:bCs/>
                <w:color w:val="000000"/>
                <w:sz w:val="20"/>
                <w:szCs w:val="20"/>
              </w:rPr>
              <w:t>INTERVALO DE VALIDADE</w:t>
            </w:r>
          </w:p>
        </w:tc>
        <w:tc>
          <w:tcPr>
            <w:tcW w:w="6540" w:type="dxa"/>
            <w:tcBorders>
              <w:top w:val="nil"/>
              <w:left w:val="nil"/>
              <w:bottom w:val="single" w:sz="4" w:space="0" w:color="auto"/>
              <w:right w:val="single" w:sz="4" w:space="0" w:color="auto"/>
            </w:tcBorders>
            <w:shd w:val="clear" w:color="auto" w:fill="auto"/>
            <w:vAlign w:val="center"/>
          </w:tcPr>
          <w:p w14:paraId="4282165F" w14:textId="77777777" w:rsidR="00C8175F" w:rsidRPr="00590D3C" w:rsidRDefault="00C8175F" w:rsidP="00FA76C4">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 xml:space="preserve">Conforme periodicidade de </w:t>
            </w:r>
            <w:proofErr w:type="spellStart"/>
            <w:r w:rsidRPr="00590D3C">
              <w:rPr>
                <w:rFonts w:cs="Arial"/>
                <w:b w:val="0"/>
                <w:color w:val="000000"/>
                <w:sz w:val="20"/>
                <w:szCs w:val="20"/>
              </w:rPr>
              <w:t>cálculo:</w:t>
            </w:r>
            <w:r w:rsidR="00FA76C4">
              <w:rPr>
                <w:rFonts w:cs="Arial"/>
                <w:b w:val="0"/>
                <w:color w:val="000000"/>
                <w:sz w:val="20"/>
                <w:szCs w:val="20"/>
              </w:rPr>
              <w:t>a</w:t>
            </w:r>
            <w:proofErr w:type="spellEnd"/>
            <w:r w:rsidR="00FA76C4">
              <w:rPr>
                <w:rFonts w:cs="Arial"/>
                <w:b w:val="0"/>
                <w:color w:val="000000"/>
                <w:sz w:val="20"/>
                <w:szCs w:val="20"/>
              </w:rPr>
              <w:t xml:space="preserve"> cada dez anos</w:t>
            </w:r>
          </w:p>
        </w:tc>
      </w:tr>
      <w:tr w:rsidR="00C8175F" w:rsidRPr="00590D3C" w14:paraId="3142BB1C" w14:textId="77777777" w:rsidTr="00C8175F">
        <w:trPr>
          <w:trHeight w:val="1461"/>
        </w:trPr>
        <w:tc>
          <w:tcPr>
            <w:tcW w:w="2200" w:type="dxa"/>
            <w:tcBorders>
              <w:top w:val="nil"/>
              <w:left w:val="single" w:sz="4" w:space="0" w:color="auto"/>
              <w:bottom w:val="single" w:sz="4" w:space="0" w:color="auto"/>
              <w:right w:val="single" w:sz="4" w:space="0" w:color="auto"/>
            </w:tcBorders>
            <w:shd w:val="clear" w:color="000000" w:fill="DCE6F1"/>
            <w:vAlign w:val="center"/>
          </w:tcPr>
          <w:p w14:paraId="2703A1F2" w14:textId="77777777" w:rsidR="00C8175F" w:rsidRPr="00590D3C" w:rsidRDefault="00C8175F" w:rsidP="00C8175F">
            <w:pPr>
              <w:spacing w:before="120" w:after="120" w:line="360" w:lineRule="auto"/>
              <w:jc w:val="center"/>
              <w:rPr>
                <w:rFonts w:cs="Arial"/>
                <w:bCs/>
                <w:color w:val="000000"/>
                <w:sz w:val="20"/>
                <w:szCs w:val="20"/>
              </w:rPr>
            </w:pPr>
            <w:r w:rsidRPr="00590D3C">
              <w:rPr>
                <w:rFonts w:cs="Arial"/>
                <w:bCs/>
                <w:color w:val="000000"/>
                <w:sz w:val="20"/>
                <w:szCs w:val="20"/>
              </w:rPr>
              <w:t>FONTES DE ORIGEM DOS DADOS</w:t>
            </w:r>
          </w:p>
        </w:tc>
        <w:tc>
          <w:tcPr>
            <w:tcW w:w="6540" w:type="dxa"/>
            <w:tcBorders>
              <w:top w:val="nil"/>
              <w:left w:val="nil"/>
              <w:bottom w:val="single" w:sz="4" w:space="0" w:color="auto"/>
              <w:right w:val="single" w:sz="4" w:space="0" w:color="auto"/>
            </w:tcBorders>
            <w:shd w:val="clear" w:color="auto" w:fill="auto"/>
            <w:vAlign w:val="center"/>
          </w:tcPr>
          <w:p w14:paraId="516881A7" w14:textId="77777777" w:rsidR="00C8175F" w:rsidRPr="00590D3C" w:rsidRDefault="00C8175F" w:rsidP="003177DD">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 xml:space="preserve">Os dados para cálculo deste indicador serão </w:t>
            </w:r>
            <w:r w:rsidR="003177DD">
              <w:rPr>
                <w:rFonts w:cs="Arial"/>
                <w:b w:val="0"/>
                <w:color w:val="000000"/>
                <w:sz w:val="20"/>
                <w:szCs w:val="20"/>
              </w:rPr>
              <w:t>fornecidos</w:t>
            </w:r>
            <w:r w:rsidRPr="00590D3C">
              <w:rPr>
                <w:rFonts w:cs="Arial"/>
                <w:b w:val="0"/>
                <w:color w:val="000000"/>
                <w:sz w:val="20"/>
                <w:szCs w:val="20"/>
              </w:rPr>
              <w:t xml:space="preserve"> </w:t>
            </w:r>
            <w:r w:rsidR="003177DD">
              <w:rPr>
                <w:rFonts w:cs="Arial"/>
                <w:b w:val="0"/>
                <w:color w:val="000000"/>
                <w:sz w:val="20"/>
                <w:szCs w:val="20"/>
              </w:rPr>
              <w:t xml:space="preserve">pela  contagem de </w:t>
            </w:r>
            <w:proofErr w:type="spellStart"/>
            <w:r w:rsidR="003177DD">
              <w:rPr>
                <w:rFonts w:cs="Arial"/>
                <w:b w:val="0"/>
                <w:color w:val="000000"/>
                <w:sz w:val="20"/>
                <w:szCs w:val="20"/>
              </w:rPr>
              <w:t>domícios</w:t>
            </w:r>
            <w:proofErr w:type="spellEnd"/>
            <w:r w:rsidR="003177DD">
              <w:rPr>
                <w:rFonts w:cs="Arial"/>
                <w:b w:val="0"/>
                <w:color w:val="000000"/>
                <w:sz w:val="20"/>
                <w:szCs w:val="20"/>
              </w:rPr>
              <w:t xml:space="preserve"> </w:t>
            </w:r>
            <w:r w:rsidRPr="00590D3C">
              <w:rPr>
                <w:rFonts w:cs="Arial"/>
                <w:b w:val="0"/>
                <w:color w:val="000000"/>
                <w:sz w:val="20"/>
                <w:szCs w:val="20"/>
              </w:rPr>
              <w:t>do último censo  do IBGE.</w:t>
            </w:r>
          </w:p>
        </w:tc>
      </w:tr>
      <w:tr w:rsidR="00C8175F" w:rsidRPr="00590D3C" w14:paraId="512478A6" w14:textId="77777777" w:rsidTr="00C8175F">
        <w:trPr>
          <w:trHeight w:val="644"/>
        </w:trPr>
        <w:tc>
          <w:tcPr>
            <w:tcW w:w="2200" w:type="dxa"/>
            <w:tcBorders>
              <w:top w:val="nil"/>
              <w:left w:val="single" w:sz="4" w:space="0" w:color="auto"/>
              <w:bottom w:val="single" w:sz="4" w:space="0" w:color="auto"/>
              <w:right w:val="single" w:sz="4" w:space="0" w:color="auto"/>
            </w:tcBorders>
            <w:shd w:val="clear" w:color="000000" w:fill="DCE6F1"/>
            <w:vAlign w:val="center"/>
          </w:tcPr>
          <w:p w14:paraId="6810FA09" w14:textId="77777777" w:rsidR="00C8175F" w:rsidRPr="00590D3C" w:rsidRDefault="00C8175F" w:rsidP="00C8175F">
            <w:pPr>
              <w:spacing w:before="120" w:after="120" w:line="360" w:lineRule="auto"/>
              <w:jc w:val="center"/>
              <w:rPr>
                <w:rFonts w:cs="Arial"/>
                <w:bCs/>
                <w:color w:val="000000"/>
                <w:sz w:val="20"/>
                <w:szCs w:val="20"/>
              </w:rPr>
            </w:pPr>
            <w:r w:rsidRPr="00590D3C">
              <w:rPr>
                <w:rFonts w:cs="Arial"/>
                <w:bCs/>
                <w:color w:val="000000"/>
                <w:sz w:val="20"/>
                <w:szCs w:val="20"/>
              </w:rPr>
              <w:t>FORMA DE APRESENTAÇÃO NO SISTEMA DE DADOS</w:t>
            </w:r>
          </w:p>
        </w:tc>
        <w:tc>
          <w:tcPr>
            <w:tcW w:w="6540" w:type="dxa"/>
            <w:tcBorders>
              <w:top w:val="nil"/>
              <w:left w:val="nil"/>
              <w:bottom w:val="single" w:sz="4" w:space="0" w:color="auto"/>
              <w:right w:val="single" w:sz="4" w:space="0" w:color="auto"/>
            </w:tcBorders>
            <w:shd w:val="clear" w:color="auto" w:fill="auto"/>
            <w:vAlign w:val="center"/>
          </w:tcPr>
          <w:p w14:paraId="6E551571" w14:textId="77777777" w:rsidR="00C8175F" w:rsidRPr="00590D3C" w:rsidRDefault="00831F00" w:rsidP="00831F00">
            <w:pPr>
              <w:spacing w:before="120" w:after="120" w:line="360" w:lineRule="auto"/>
              <w:jc w:val="center"/>
              <w:rPr>
                <w:rFonts w:cs="Arial"/>
                <w:b w:val="0"/>
                <w:color w:val="000000"/>
                <w:sz w:val="20"/>
                <w:szCs w:val="20"/>
              </w:rPr>
            </w:pPr>
            <w:r w:rsidRPr="00CB6FDA">
              <w:rPr>
                <w:rFonts w:cs="Arial"/>
                <w:b w:val="0"/>
                <w:color w:val="000000"/>
                <w:sz w:val="20"/>
                <w:szCs w:val="20"/>
              </w:rPr>
              <w:t xml:space="preserve">Valor absoluto em </w:t>
            </w:r>
            <w:r>
              <w:rPr>
                <w:rFonts w:cs="Arial"/>
                <w:b w:val="0"/>
                <w:color w:val="000000"/>
                <w:sz w:val="20"/>
                <w:szCs w:val="20"/>
              </w:rPr>
              <w:t>porcentagem</w:t>
            </w:r>
          </w:p>
        </w:tc>
      </w:tr>
    </w:tbl>
    <w:p w14:paraId="7F356805" w14:textId="77777777" w:rsidR="00056A06" w:rsidRDefault="00056A06" w:rsidP="00B40BC7">
      <w:pPr>
        <w:pStyle w:val="Sumrio1"/>
      </w:pPr>
    </w:p>
    <w:p w14:paraId="3EE4815A" w14:textId="77777777" w:rsidR="00056A06" w:rsidRDefault="00056A06" w:rsidP="00056A06"/>
    <w:p w14:paraId="5F432526" w14:textId="77777777" w:rsidR="00056A06" w:rsidRDefault="00056A06" w:rsidP="00B40BC7">
      <w:pPr>
        <w:pStyle w:val="Sumrio1"/>
      </w:pPr>
    </w:p>
    <w:p w14:paraId="2DF4F946" w14:textId="77777777" w:rsidR="003177DD" w:rsidRDefault="003177DD" w:rsidP="00056A06">
      <w:pPr>
        <w:sectPr w:rsidR="003177DD" w:rsidSect="008413B2">
          <w:pgSz w:w="11906" w:h="16838"/>
          <w:pgMar w:top="1418" w:right="1701" w:bottom="1418" w:left="1701" w:header="284" w:footer="709" w:gutter="0"/>
          <w:cols w:space="708"/>
          <w:docGrid w:linePitch="360"/>
        </w:sectPr>
      </w:pPr>
    </w:p>
    <w:p w14:paraId="2A0BBD6F" w14:textId="77777777" w:rsidR="00041641" w:rsidRPr="008413B2" w:rsidRDefault="00416046" w:rsidP="00817F98">
      <w:pPr>
        <w:pStyle w:val="Legenda"/>
        <w:spacing w:before="120" w:after="120" w:line="360" w:lineRule="auto"/>
        <w:rPr>
          <w:rFonts w:cs="Arial"/>
          <w:sz w:val="28"/>
          <w:szCs w:val="22"/>
        </w:rPr>
      </w:pPr>
      <w:bookmarkStart w:id="130" w:name="_Toc419986625"/>
      <w:r w:rsidRPr="008413B2">
        <w:lastRenderedPageBreak/>
        <w:t xml:space="preserve">Quadro </w:t>
      </w:r>
      <w:fldSimple w:instr=" SEQ Quadro \* ARABIC ">
        <w:r w:rsidR="00395604">
          <w:rPr>
            <w:noProof/>
          </w:rPr>
          <w:t>20</w:t>
        </w:r>
      </w:fldSimple>
      <w:r w:rsidRPr="008413B2">
        <w:t xml:space="preserve"> - Universalização - UR1</w:t>
      </w:r>
      <w:bookmarkEnd w:id="130"/>
    </w:p>
    <w:tbl>
      <w:tblPr>
        <w:tblW w:w="8580" w:type="dxa"/>
        <w:tblInd w:w="55" w:type="dxa"/>
        <w:tblCellMar>
          <w:left w:w="70" w:type="dxa"/>
          <w:right w:w="70" w:type="dxa"/>
        </w:tblCellMar>
        <w:tblLook w:val="04A0" w:firstRow="1" w:lastRow="0" w:firstColumn="1" w:lastColumn="0" w:noHBand="0" w:noVBand="1"/>
      </w:tblPr>
      <w:tblGrid>
        <w:gridCol w:w="2260"/>
        <w:gridCol w:w="6320"/>
      </w:tblGrid>
      <w:tr w:rsidR="00041641" w:rsidRPr="00B4477B" w14:paraId="6BD718CC" w14:textId="77777777" w:rsidTr="00991740">
        <w:trPr>
          <w:trHeight w:val="6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1F6F1E59" w14:textId="77777777" w:rsidR="00041641"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CATEGORIA</w:t>
            </w:r>
          </w:p>
        </w:tc>
        <w:tc>
          <w:tcPr>
            <w:tcW w:w="6320" w:type="dxa"/>
            <w:tcBorders>
              <w:top w:val="single" w:sz="4" w:space="0" w:color="auto"/>
              <w:left w:val="nil"/>
              <w:bottom w:val="single" w:sz="4" w:space="0" w:color="auto"/>
              <w:right w:val="single" w:sz="4" w:space="0" w:color="auto"/>
            </w:tcBorders>
            <w:shd w:val="clear" w:color="auto" w:fill="auto"/>
            <w:vAlign w:val="center"/>
          </w:tcPr>
          <w:p w14:paraId="04EBF9B4" w14:textId="77777777" w:rsidR="00041641" w:rsidRPr="00B4477B" w:rsidRDefault="00041641" w:rsidP="00817F98">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Universalização</w:t>
            </w:r>
          </w:p>
        </w:tc>
      </w:tr>
      <w:tr w:rsidR="00F31753" w:rsidRPr="00B4477B" w14:paraId="46C14C46" w14:textId="77777777" w:rsidTr="00991740">
        <w:trPr>
          <w:trHeight w:val="420"/>
        </w:trPr>
        <w:tc>
          <w:tcPr>
            <w:tcW w:w="2260" w:type="dxa"/>
            <w:tcBorders>
              <w:top w:val="nil"/>
              <w:left w:val="single" w:sz="4" w:space="0" w:color="auto"/>
              <w:bottom w:val="single" w:sz="4" w:space="0" w:color="auto"/>
              <w:right w:val="single" w:sz="4" w:space="0" w:color="auto"/>
            </w:tcBorders>
            <w:shd w:val="clear" w:color="000000" w:fill="DCE6F1"/>
            <w:vAlign w:val="center"/>
          </w:tcPr>
          <w:p w14:paraId="35DF42F8" w14:textId="77777777" w:rsidR="00F31753"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SUBCATEGORIA</w:t>
            </w:r>
          </w:p>
        </w:tc>
        <w:tc>
          <w:tcPr>
            <w:tcW w:w="6320" w:type="dxa"/>
            <w:tcBorders>
              <w:top w:val="nil"/>
              <w:left w:val="nil"/>
              <w:bottom w:val="single" w:sz="4" w:space="0" w:color="auto"/>
              <w:right w:val="single" w:sz="4" w:space="0" w:color="auto"/>
            </w:tcBorders>
            <w:shd w:val="clear" w:color="auto" w:fill="auto"/>
            <w:noWrap/>
            <w:vAlign w:val="bottom"/>
          </w:tcPr>
          <w:p w14:paraId="5118FD7C" w14:textId="77777777" w:rsidR="00F31753" w:rsidRPr="00B4477B" w:rsidRDefault="00991740" w:rsidP="00817F98">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Resíduos Sólidos</w:t>
            </w:r>
          </w:p>
        </w:tc>
      </w:tr>
      <w:tr w:rsidR="00041641" w:rsidRPr="00B4477B" w14:paraId="5981BB9B" w14:textId="77777777" w:rsidTr="00991740">
        <w:trPr>
          <w:trHeight w:val="525"/>
        </w:trPr>
        <w:tc>
          <w:tcPr>
            <w:tcW w:w="2260" w:type="dxa"/>
            <w:tcBorders>
              <w:top w:val="nil"/>
              <w:left w:val="single" w:sz="4" w:space="0" w:color="auto"/>
              <w:bottom w:val="single" w:sz="4" w:space="0" w:color="auto"/>
              <w:right w:val="single" w:sz="4" w:space="0" w:color="auto"/>
            </w:tcBorders>
            <w:shd w:val="clear" w:color="000000" w:fill="DCE6F1"/>
            <w:vAlign w:val="center"/>
          </w:tcPr>
          <w:p w14:paraId="0097E530" w14:textId="77777777" w:rsidR="00041641"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NOME</w:t>
            </w:r>
          </w:p>
        </w:tc>
        <w:tc>
          <w:tcPr>
            <w:tcW w:w="6320" w:type="dxa"/>
            <w:tcBorders>
              <w:top w:val="nil"/>
              <w:left w:val="nil"/>
              <w:bottom w:val="single" w:sz="4" w:space="0" w:color="auto"/>
              <w:right w:val="single" w:sz="4" w:space="0" w:color="auto"/>
            </w:tcBorders>
            <w:shd w:val="clear" w:color="auto" w:fill="auto"/>
            <w:noWrap/>
            <w:vAlign w:val="bottom"/>
          </w:tcPr>
          <w:p w14:paraId="5E40080D" w14:textId="77777777" w:rsidR="00041641" w:rsidRPr="00B4477B" w:rsidRDefault="00041641" w:rsidP="00817F98">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 xml:space="preserve">Índice de cobertura do serviço de coleta de RDO - </w:t>
            </w:r>
            <w:r w:rsidR="00D81F21" w:rsidRPr="00B4477B">
              <w:rPr>
                <w:rFonts w:cs="Arial"/>
                <w:b w:val="0"/>
                <w:color w:val="000000"/>
                <w:sz w:val="20"/>
                <w:szCs w:val="20"/>
              </w:rPr>
              <w:t>UR1</w:t>
            </w:r>
          </w:p>
        </w:tc>
      </w:tr>
      <w:tr w:rsidR="00416046" w:rsidRPr="00B4477B" w14:paraId="1B90FEBF" w14:textId="77777777" w:rsidTr="00B4477B">
        <w:trPr>
          <w:trHeight w:val="1413"/>
        </w:trPr>
        <w:tc>
          <w:tcPr>
            <w:tcW w:w="2260" w:type="dxa"/>
            <w:tcBorders>
              <w:top w:val="nil"/>
              <w:left w:val="single" w:sz="4" w:space="0" w:color="auto"/>
              <w:bottom w:val="single" w:sz="4" w:space="0" w:color="auto"/>
              <w:right w:val="single" w:sz="4" w:space="0" w:color="auto"/>
            </w:tcBorders>
            <w:shd w:val="clear" w:color="000000" w:fill="DCE6F1"/>
            <w:vAlign w:val="center"/>
          </w:tcPr>
          <w:p w14:paraId="6107094A" w14:textId="77777777" w:rsidR="00416046"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OBJETIVO</w:t>
            </w:r>
          </w:p>
        </w:tc>
        <w:tc>
          <w:tcPr>
            <w:tcW w:w="6320" w:type="dxa"/>
            <w:tcBorders>
              <w:top w:val="nil"/>
              <w:left w:val="nil"/>
              <w:bottom w:val="single" w:sz="4" w:space="0" w:color="auto"/>
              <w:right w:val="single" w:sz="4" w:space="0" w:color="auto"/>
            </w:tcBorders>
            <w:shd w:val="clear" w:color="auto" w:fill="auto"/>
            <w:vAlign w:val="center"/>
          </w:tcPr>
          <w:p w14:paraId="65FC4FDF" w14:textId="77777777" w:rsidR="00416046" w:rsidRPr="00B4477B" w:rsidRDefault="00416046" w:rsidP="00817F98">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 xml:space="preserve">O objetivo deste indicador é apresentar a cobertura do serviço de </w:t>
            </w:r>
            <w:r w:rsidR="00020E85" w:rsidRPr="00B4477B">
              <w:rPr>
                <w:rFonts w:cs="Arial"/>
                <w:b w:val="0"/>
                <w:color w:val="000000"/>
                <w:sz w:val="20"/>
                <w:szCs w:val="20"/>
              </w:rPr>
              <w:t>coleta de resíduos sólidos</w:t>
            </w:r>
            <w:r w:rsidRPr="00B4477B">
              <w:rPr>
                <w:rFonts w:cs="Arial"/>
                <w:b w:val="0"/>
                <w:color w:val="000000"/>
                <w:sz w:val="20"/>
                <w:szCs w:val="20"/>
              </w:rPr>
              <w:t>.</w:t>
            </w:r>
          </w:p>
        </w:tc>
      </w:tr>
      <w:tr w:rsidR="00416046" w:rsidRPr="00B4477B" w14:paraId="51BF3583" w14:textId="77777777" w:rsidTr="00041641">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2489ABF9" w14:textId="77777777" w:rsidR="00416046"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PERIODICIDADE DE CÁLCULO</w:t>
            </w:r>
          </w:p>
        </w:tc>
        <w:tc>
          <w:tcPr>
            <w:tcW w:w="6320" w:type="dxa"/>
            <w:tcBorders>
              <w:top w:val="nil"/>
              <w:left w:val="nil"/>
              <w:bottom w:val="single" w:sz="4" w:space="0" w:color="auto"/>
              <w:right w:val="single" w:sz="4" w:space="0" w:color="auto"/>
            </w:tcBorders>
            <w:shd w:val="clear" w:color="auto" w:fill="auto"/>
            <w:vAlign w:val="center"/>
          </w:tcPr>
          <w:p w14:paraId="509726FA" w14:textId="77777777" w:rsidR="00416046" w:rsidRPr="00B4477B" w:rsidRDefault="00416046" w:rsidP="00817F98">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Anual</w:t>
            </w:r>
          </w:p>
        </w:tc>
      </w:tr>
      <w:tr w:rsidR="00416046" w:rsidRPr="00B4477B" w14:paraId="5E136ABE" w14:textId="77777777" w:rsidTr="00041641">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2F74C3A0" w14:textId="77777777" w:rsidR="00416046"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RESPONSÁVEL PELA GERAÇÃO</w:t>
            </w:r>
          </w:p>
        </w:tc>
        <w:tc>
          <w:tcPr>
            <w:tcW w:w="6320" w:type="dxa"/>
            <w:tcBorders>
              <w:top w:val="nil"/>
              <w:left w:val="nil"/>
              <w:bottom w:val="single" w:sz="4" w:space="0" w:color="auto"/>
              <w:right w:val="single" w:sz="4" w:space="0" w:color="auto"/>
            </w:tcBorders>
            <w:shd w:val="clear" w:color="auto" w:fill="auto"/>
            <w:vAlign w:val="center"/>
          </w:tcPr>
          <w:p w14:paraId="2D818D38" w14:textId="77777777" w:rsidR="00416046" w:rsidRPr="00B4477B" w:rsidRDefault="00042226" w:rsidP="00817F98">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 xml:space="preserve">O responsável pela geração deste indicador será o gestor do serviço de saneamento, </w:t>
            </w:r>
            <w:r w:rsidR="00416046" w:rsidRPr="00B4477B">
              <w:rPr>
                <w:rFonts w:cs="Arial"/>
                <w:b w:val="0"/>
                <w:color w:val="000000"/>
                <w:sz w:val="20"/>
                <w:szCs w:val="20"/>
              </w:rPr>
              <w:t>juntamente com o prestador do serviço.</w:t>
            </w:r>
          </w:p>
        </w:tc>
      </w:tr>
      <w:tr w:rsidR="00416046" w:rsidRPr="00B4477B" w14:paraId="2DEC45DC" w14:textId="77777777" w:rsidTr="00991740">
        <w:trPr>
          <w:trHeight w:val="1406"/>
        </w:trPr>
        <w:tc>
          <w:tcPr>
            <w:tcW w:w="2260" w:type="dxa"/>
            <w:tcBorders>
              <w:top w:val="nil"/>
              <w:left w:val="single" w:sz="4" w:space="0" w:color="auto"/>
              <w:bottom w:val="single" w:sz="4" w:space="0" w:color="auto"/>
              <w:right w:val="single" w:sz="4" w:space="0" w:color="auto"/>
            </w:tcBorders>
            <w:shd w:val="clear" w:color="000000" w:fill="DCE6F1"/>
            <w:vAlign w:val="center"/>
          </w:tcPr>
          <w:p w14:paraId="29F2ED37" w14:textId="77777777" w:rsidR="00416046"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RESPONSÁVEL PELA DIVULGAÇÃO</w:t>
            </w:r>
          </w:p>
        </w:tc>
        <w:tc>
          <w:tcPr>
            <w:tcW w:w="6320" w:type="dxa"/>
            <w:tcBorders>
              <w:top w:val="nil"/>
              <w:left w:val="nil"/>
              <w:bottom w:val="single" w:sz="4" w:space="0" w:color="auto"/>
              <w:right w:val="single" w:sz="4" w:space="0" w:color="auto"/>
            </w:tcBorders>
            <w:shd w:val="clear" w:color="auto" w:fill="auto"/>
            <w:vAlign w:val="center"/>
          </w:tcPr>
          <w:p w14:paraId="678329ED" w14:textId="77777777" w:rsidR="00416046" w:rsidRPr="00B4477B" w:rsidRDefault="00416046" w:rsidP="00817F98">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A divulgação dos resultados obtidos pelo indicador, bem como o cenário por ele estimado serão divulgados pelo gestor.</w:t>
            </w:r>
          </w:p>
        </w:tc>
      </w:tr>
      <w:tr w:rsidR="00416046" w:rsidRPr="00B4477B" w14:paraId="3C864232" w14:textId="77777777" w:rsidTr="00041641">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5C40DDD0" w14:textId="77777777" w:rsidR="00416046"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INTERVALO DE VALIDADE</w:t>
            </w:r>
          </w:p>
        </w:tc>
        <w:tc>
          <w:tcPr>
            <w:tcW w:w="6320" w:type="dxa"/>
            <w:tcBorders>
              <w:top w:val="nil"/>
              <w:left w:val="nil"/>
              <w:bottom w:val="single" w:sz="4" w:space="0" w:color="auto"/>
              <w:right w:val="single" w:sz="4" w:space="0" w:color="auto"/>
            </w:tcBorders>
            <w:shd w:val="clear" w:color="auto" w:fill="auto"/>
            <w:vAlign w:val="center"/>
          </w:tcPr>
          <w:p w14:paraId="3F8A6D0C" w14:textId="77777777" w:rsidR="00416046" w:rsidRPr="00B4477B" w:rsidRDefault="00416046" w:rsidP="00817F98">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Conforme periodicidade de cálculo: anual</w:t>
            </w:r>
          </w:p>
        </w:tc>
      </w:tr>
      <w:tr w:rsidR="006D08B3" w:rsidRPr="00B4477B" w14:paraId="6521D7B4" w14:textId="77777777" w:rsidTr="00416046">
        <w:trPr>
          <w:trHeight w:val="1795"/>
        </w:trPr>
        <w:tc>
          <w:tcPr>
            <w:tcW w:w="2260" w:type="dxa"/>
            <w:tcBorders>
              <w:top w:val="nil"/>
              <w:left w:val="single" w:sz="4" w:space="0" w:color="auto"/>
              <w:bottom w:val="single" w:sz="4" w:space="0" w:color="auto"/>
              <w:right w:val="single" w:sz="4" w:space="0" w:color="auto"/>
            </w:tcBorders>
            <w:shd w:val="clear" w:color="000000" w:fill="DCE6F1"/>
            <w:vAlign w:val="center"/>
          </w:tcPr>
          <w:p w14:paraId="05A65408" w14:textId="77777777" w:rsidR="006D08B3"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FONTES DE ORIGEM DOS DADOS</w:t>
            </w:r>
          </w:p>
        </w:tc>
        <w:tc>
          <w:tcPr>
            <w:tcW w:w="6320" w:type="dxa"/>
            <w:tcBorders>
              <w:top w:val="nil"/>
              <w:left w:val="nil"/>
              <w:bottom w:val="single" w:sz="4" w:space="0" w:color="auto"/>
              <w:right w:val="single" w:sz="4" w:space="0" w:color="auto"/>
            </w:tcBorders>
            <w:shd w:val="clear" w:color="auto" w:fill="auto"/>
            <w:vAlign w:val="center"/>
          </w:tcPr>
          <w:p w14:paraId="58F25E8B" w14:textId="77777777" w:rsidR="006D08B3" w:rsidRPr="00B4477B" w:rsidRDefault="006D08B3" w:rsidP="00817F98">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Os dados para cálculo deste indicador serão fornecidos pelo presta</w:t>
            </w:r>
            <w:r w:rsidR="00593DEA">
              <w:rPr>
                <w:rFonts w:cs="Arial"/>
                <w:b w:val="0"/>
                <w:color w:val="000000"/>
                <w:sz w:val="20"/>
                <w:szCs w:val="20"/>
              </w:rPr>
              <w:t>dor de serviço responsável pela coleta de resíduos</w:t>
            </w:r>
            <w:r w:rsidRPr="00B4477B">
              <w:rPr>
                <w:rFonts w:cs="Arial"/>
                <w:b w:val="0"/>
                <w:color w:val="000000"/>
                <w:sz w:val="20"/>
                <w:szCs w:val="20"/>
              </w:rPr>
              <w:t xml:space="preserve"> (disponibilizado no SNIS) e pela taxa de habitantes por domicílio do último censo e pela contagem de população do IBGE.</w:t>
            </w:r>
          </w:p>
        </w:tc>
      </w:tr>
      <w:tr w:rsidR="006D08B3" w:rsidRPr="00B4477B" w14:paraId="5D05AA67" w14:textId="77777777" w:rsidTr="00041641">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5E5D1318" w14:textId="77777777" w:rsidR="006D08B3"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FORMA DE APRESENTAÇÃO NO SISTEMA DE DADOS</w:t>
            </w:r>
          </w:p>
        </w:tc>
        <w:tc>
          <w:tcPr>
            <w:tcW w:w="6320" w:type="dxa"/>
            <w:tcBorders>
              <w:top w:val="nil"/>
              <w:left w:val="nil"/>
              <w:bottom w:val="single" w:sz="4" w:space="0" w:color="auto"/>
              <w:right w:val="single" w:sz="4" w:space="0" w:color="auto"/>
            </w:tcBorders>
            <w:shd w:val="clear" w:color="auto" w:fill="auto"/>
            <w:vAlign w:val="center"/>
          </w:tcPr>
          <w:p w14:paraId="33B25F7A" w14:textId="77777777" w:rsidR="006D08B3" w:rsidRPr="00B4477B" w:rsidRDefault="006D08B3" w:rsidP="00817F98">
            <w:pPr>
              <w:spacing w:before="120" w:after="120" w:line="360" w:lineRule="auto"/>
              <w:jc w:val="center"/>
              <w:rPr>
                <w:rFonts w:cs="Arial"/>
                <w:b w:val="0"/>
                <w:color w:val="000000"/>
                <w:sz w:val="20"/>
                <w:szCs w:val="20"/>
              </w:rPr>
            </w:pPr>
            <w:r w:rsidRPr="00B4477B">
              <w:rPr>
                <w:rFonts w:cs="Arial"/>
                <w:b w:val="0"/>
                <w:color w:val="000000"/>
                <w:sz w:val="20"/>
                <w:szCs w:val="20"/>
              </w:rPr>
              <w:t>Gráfico em Barras para a comparação entre vários anos</w:t>
            </w:r>
            <w:r w:rsidR="00593DEA">
              <w:rPr>
                <w:rFonts w:cs="Arial"/>
                <w:b w:val="0"/>
                <w:color w:val="000000"/>
                <w:sz w:val="20"/>
                <w:szCs w:val="20"/>
              </w:rPr>
              <w:t>.</w:t>
            </w:r>
          </w:p>
        </w:tc>
      </w:tr>
    </w:tbl>
    <w:p w14:paraId="3D671E84" w14:textId="77777777" w:rsidR="00B90B8E" w:rsidRDefault="00B90B8E" w:rsidP="00B40BC7">
      <w:pPr>
        <w:pStyle w:val="Sumrio1"/>
        <w:sectPr w:rsidR="00B90B8E" w:rsidSect="008413B2">
          <w:pgSz w:w="11906" w:h="16838"/>
          <w:pgMar w:top="1418" w:right="1701" w:bottom="1418" w:left="1701" w:header="284" w:footer="709" w:gutter="0"/>
          <w:cols w:space="708"/>
          <w:docGrid w:linePitch="360"/>
        </w:sectPr>
      </w:pPr>
    </w:p>
    <w:p w14:paraId="380A736A" w14:textId="77777777" w:rsidR="005637BF" w:rsidRPr="008413B2" w:rsidRDefault="005637BF" w:rsidP="005637BF">
      <w:pPr>
        <w:pStyle w:val="Legenda"/>
        <w:spacing w:before="120" w:after="120" w:line="360" w:lineRule="auto"/>
        <w:rPr>
          <w:rFonts w:cs="Arial"/>
          <w:sz w:val="28"/>
          <w:szCs w:val="22"/>
        </w:rPr>
      </w:pPr>
      <w:bookmarkStart w:id="131" w:name="_Toc419986626"/>
      <w:r w:rsidRPr="005637BF">
        <w:rPr>
          <w:highlight w:val="yellow"/>
        </w:rPr>
        <w:lastRenderedPageBreak/>
        <w:t xml:space="preserve">Quadro </w:t>
      </w:r>
      <w:r w:rsidRPr="005637BF">
        <w:rPr>
          <w:highlight w:val="yellow"/>
        </w:rPr>
        <w:fldChar w:fldCharType="begin"/>
      </w:r>
      <w:r w:rsidRPr="005637BF">
        <w:rPr>
          <w:highlight w:val="yellow"/>
        </w:rPr>
        <w:instrText xml:space="preserve"> SEQ Quadro \* ARABIC </w:instrText>
      </w:r>
      <w:r w:rsidRPr="005637BF">
        <w:rPr>
          <w:highlight w:val="yellow"/>
        </w:rPr>
        <w:fldChar w:fldCharType="separate"/>
      </w:r>
      <w:r w:rsidR="00395604">
        <w:rPr>
          <w:noProof/>
          <w:highlight w:val="yellow"/>
        </w:rPr>
        <w:t>21</w:t>
      </w:r>
      <w:r w:rsidRPr="005637BF">
        <w:rPr>
          <w:noProof/>
          <w:highlight w:val="yellow"/>
        </w:rPr>
        <w:fldChar w:fldCharType="end"/>
      </w:r>
      <w:r w:rsidRPr="005637BF">
        <w:rPr>
          <w:highlight w:val="yellow"/>
        </w:rPr>
        <w:t xml:space="preserve"> - Universalização – UR2</w:t>
      </w:r>
      <w:bookmarkEnd w:id="131"/>
    </w:p>
    <w:tbl>
      <w:tblPr>
        <w:tblW w:w="8580" w:type="dxa"/>
        <w:tblInd w:w="55" w:type="dxa"/>
        <w:tblCellMar>
          <w:left w:w="70" w:type="dxa"/>
          <w:right w:w="70" w:type="dxa"/>
        </w:tblCellMar>
        <w:tblLook w:val="04A0" w:firstRow="1" w:lastRow="0" w:firstColumn="1" w:lastColumn="0" w:noHBand="0" w:noVBand="1"/>
      </w:tblPr>
      <w:tblGrid>
        <w:gridCol w:w="2260"/>
        <w:gridCol w:w="6320"/>
      </w:tblGrid>
      <w:tr w:rsidR="005637BF" w:rsidRPr="00B4477B" w14:paraId="17B4436A" w14:textId="77777777" w:rsidTr="000C5FF6">
        <w:trPr>
          <w:trHeight w:val="6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03FA6B99" w14:textId="77777777" w:rsidR="005637BF" w:rsidRPr="00B4477B" w:rsidRDefault="005637BF" w:rsidP="000C5FF6">
            <w:pPr>
              <w:spacing w:before="120" w:after="120" w:line="360" w:lineRule="auto"/>
              <w:jc w:val="center"/>
              <w:rPr>
                <w:rFonts w:cs="Arial"/>
                <w:bCs/>
                <w:color w:val="000000"/>
                <w:sz w:val="20"/>
                <w:szCs w:val="20"/>
              </w:rPr>
            </w:pPr>
            <w:r w:rsidRPr="00B4477B">
              <w:rPr>
                <w:rFonts w:cs="Arial"/>
                <w:bCs/>
                <w:color w:val="000000"/>
                <w:sz w:val="20"/>
                <w:szCs w:val="20"/>
              </w:rPr>
              <w:t>CATEGORIA</w:t>
            </w:r>
          </w:p>
        </w:tc>
        <w:tc>
          <w:tcPr>
            <w:tcW w:w="6320" w:type="dxa"/>
            <w:tcBorders>
              <w:top w:val="single" w:sz="4" w:space="0" w:color="auto"/>
              <w:left w:val="nil"/>
              <w:bottom w:val="single" w:sz="4" w:space="0" w:color="auto"/>
              <w:right w:val="single" w:sz="4" w:space="0" w:color="auto"/>
            </w:tcBorders>
            <w:shd w:val="clear" w:color="auto" w:fill="auto"/>
            <w:vAlign w:val="center"/>
          </w:tcPr>
          <w:p w14:paraId="38FE8800" w14:textId="77777777" w:rsidR="005637BF" w:rsidRPr="00B4477B" w:rsidRDefault="005637BF" w:rsidP="000C5FF6">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Universalização</w:t>
            </w:r>
          </w:p>
        </w:tc>
      </w:tr>
      <w:tr w:rsidR="005637BF" w:rsidRPr="00B4477B" w14:paraId="3D9A1135" w14:textId="77777777" w:rsidTr="000C5FF6">
        <w:trPr>
          <w:trHeight w:val="420"/>
        </w:trPr>
        <w:tc>
          <w:tcPr>
            <w:tcW w:w="2260" w:type="dxa"/>
            <w:tcBorders>
              <w:top w:val="nil"/>
              <w:left w:val="single" w:sz="4" w:space="0" w:color="auto"/>
              <w:bottom w:val="single" w:sz="4" w:space="0" w:color="auto"/>
              <w:right w:val="single" w:sz="4" w:space="0" w:color="auto"/>
            </w:tcBorders>
            <w:shd w:val="clear" w:color="000000" w:fill="DCE6F1"/>
            <w:vAlign w:val="center"/>
          </w:tcPr>
          <w:p w14:paraId="798B040F" w14:textId="77777777" w:rsidR="005637BF" w:rsidRPr="00B4477B" w:rsidRDefault="005637BF" w:rsidP="000C5FF6">
            <w:pPr>
              <w:spacing w:before="120" w:after="120" w:line="360" w:lineRule="auto"/>
              <w:jc w:val="center"/>
              <w:rPr>
                <w:rFonts w:cs="Arial"/>
                <w:bCs/>
                <w:color w:val="000000"/>
                <w:sz w:val="20"/>
                <w:szCs w:val="20"/>
              </w:rPr>
            </w:pPr>
            <w:r w:rsidRPr="00B4477B">
              <w:rPr>
                <w:rFonts w:cs="Arial"/>
                <w:bCs/>
                <w:color w:val="000000"/>
                <w:sz w:val="20"/>
                <w:szCs w:val="20"/>
              </w:rPr>
              <w:t>SUBCATEGORIA</w:t>
            </w:r>
          </w:p>
        </w:tc>
        <w:tc>
          <w:tcPr>
            <w:tcW w:w="6320" w:type="dxa"/>
            <w:tcBorders>
              <w:top w:val="nil"/>
              <w:left w:val="nil"/>
              <w:bottom w:val="single" w:sz="4" w:space="0" w:color="auto"/>
              <w:right w:val="single" w:sz="4" w:space="0" w:color="auto"/>
            </w:tcBorders>
            <w:shd w:val="clear" w:color="auto" w:fill="auto"/>
            <w:noWrap/>
            <w:vAlign w:val="bottom"/>
          </w:tcPr>
          <w:p w14:paraId="6527A962" w14:textId="77777777" w:rsidR="005637BF" w:rsidRPr="00B4477B" w:rsidRDefault="005637BF" w:rsidP="000C5FF6">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Resíduos Sólidos</w:t>
            </w:r>
          </w:p>
        </w:tc>
      </w:tr>
      <w:tr w:rsidR="005637BF" w:rsidRPr="00B4477B" w14:paraId="19EB89E5" w14:textId="77777777" w:rsidTr="000C5FF6">
        <w:trPr>
          <w:trHeight w:val="525"/>
        </w:trPr>
        <w:tc>
          <w:tcPr>
            <w:tcW w:w="2260" w:type="dxa"/>
            <w:tcBorders>
              <w:top w:val="nil"/>
              <w:left w:val="single" w:sz="4" w:space="0" w:color="auto"/>
              <w:bottom w:val="single" w:sz="4" w:space="0" w:color="auto"/>
              <w:right w:val="single" w:sz="4" w:space="0" w:color="auto"/>
            </w:tcBorders>
            <w:shd w:val="clear" w:color="000000" w:fill="DCE6F1"/>
            <w:vAlign w:val="center"/>
          </w:tcPr>
          <w:p w14:paraId="5A92FAB7" w14:textId="77777777" w:rsidR="005637BF" w:rsidRPr="00B4477B" w:rsidRDefault="005637BF" w:rsidP="000C5FF6">
            <w:pPr>
              <w:spacing w:before="120" w:after="120" w:line="360" w:lineRule="auto"/>
              <w:jc w:val="center"/>
              <w:rPr>
                <w:rFonts w:cs="Arial"/>
                <w:bCs/>
                <w:color w:val="000000"/>
                <w:sz w:val="20"/>
                <w:szCs w:val="20"/>
              </w:rPr>
            </w:pPr>
            <w:r w:rsidRPr="00B4477B">
              <w:rPr>
                <w:rFonts w:cs="Arial"/>
                <w:bCs/>
                <w:color w:val="000000"/>
                <w:sz w:val="20"/>
                <w:szCs w:val="20"/>
              </w:rPr>
              <w:t>NOME</w:t>
            </w:r>
          </w:p>
        </w:tc>
        <w:tc>
          <w:tcPr>
            <w:tcW w:w="6320" w:type="dxa"/>
            <w:tcBorders>
              <w:top w:val="nil"/>
              <w:left w:val="nil"/>
              <w:bottom w:val="single" w:sz="4" w:space="0" w:color="auto"/>
              <w:right w:val="single" w:sz="4" w:space="0" w:color="auto"/>
            </w:tcBorders>
            <w:shd w:val="clear" w:color="auto" w:fill="auto"/>
            <w:noWrap/>
            <w:vAlign w:val="bottom"/>
          </w:tcPr>
          <w:p w14:paraId="53A91DDD" w14:textId="77777777" w:rsidR="005637BF" w:rsidRPr="00B4477B" w:rsidRDefault="005637BF" w:rsidP="000C5FF6">
            <w:pPr>
              <w:spacing w:before="120" w:after="120" w:line="360" w:lineRule="auto"/>
              <w:ind w:firstLineChars="100" w:firstLine="200"/>
              <w:jc w:val="center"/>
              <w:rPr>
                <w:rFonts w:cs="Arial"/>
                <w:b w:val="0"/>
                <w:color w:val="000000"/>
                <w:sz w:val="20"/>
                <w:szCs w:val="20"/>
              </w:rPr>
            </w:pPr>
            <w:r w:rsidRPr="005637BF">
              <w:rPr>
                <w:rFonts w:cs="Arial"/>
                <w:b w:val="0"/>
                <w:sz w:val="20"/>
                <w:szCs w:val="20"/>
              </w:rPr>
              <w:t>Índice de Cobertura do Serviço de Coleta de RDO aos Domicílios</w:t>
            </w:r>
            <w:r w:rsidRPr="005637BF">
              <w:rPr>
                <w:rFonts w:cs="Arial"/>
                <w:b w:val="0"/>
                <w:color w:val="000000"/>
                <w:sz w:val="20"/>
                <w:szCs w:val="20"/>
              </w:rPr>
              <w:t xml:space="preserve"> – UR2</w:t>
            </w:r>
          </w:p>
        </w:tc>
      </w:tr>
      <w:tr w:rsidR="005637BF" w:rsidRPr="00B4477B" w14:paraId="43E86919" w14:textId="77777777" w:rsidTr="000C5FF6">
        <w:trPr>
          <w:trHeight w:val="1413"/>
        </w:trPr>
        <w:tc>
          <w:tcPr>
            <w:tcW w:w="2260" w:type="dxa"/>
            <w:tcBorders>
              <w:top w:val="nil"/>
              <w:left w:val="single" w:sz="4" w:space="0" w:color="auto"/>
              <w:bottom w:val="single" w:sz="4" w:space="0" w:color="auto"/>
              <w:right w:val="single" w:sz="4" w:space="0" w:color="auto"/>
            </w:tcBorders>
            <w:shd w:val="clear" w:color="000000" w:fill="DCE6F1"/>
            <w:vAlign w:val="center"/>
          </w:tcPr>
          <w:p w14:paraId="7C15CB2A" w14:textId="77777777" w:rsidR="005637BF" w:rsidRPr="00B4477B" w:rsidRDefault="005637BF" w:rsidP="000C5FF6">
            <w:pPr>
              <w:spacing w:before="120" w:after="120" w:line="360" w:lineRule="auto"/>
              <w:jc w:val="center"/>
              <w:rPr>
                <w:rFonts w:cs="Arial"/>
                <w:bCs/>
                <w:color w:val="000000"/>
                <w:sz w:val="20"/>
                <w:szCs w:val="20"/>
              </w:rPr>
            </w:pPr>
            <w:r w:rsidRPr="00B4477B">
              <w:rPr>
                <w:rFonts w:cs="Arial"/>
                <w:bCs/>
                <w:color w:val="000000"/>
                <w:sz w:val="20"/>
                <w:szCs w:val="20"/>
              </w:rPr>
              <w:t>OBJETIVO</w:t>
            </w:r>
          </w:p>
        </w:tc>
        <w:tc>
          <w:tcPr>
            <w:tcW w:w="6320" w:type="dxa"/>
            <w:tcBorders>
              <w:top w:val="nil"/>
              <w:left w:val="nil"/>
              <w:bottom w:val="single" w:sz="4" w:space="0" w:color="auto"/>
              <w:right w:val="single" w:sz="4" w:space="0" w:color="auto"/>
            </w:tcBorders>
            <w:shd w:val="clear" w:color="auto" w:fill="auto"/>
            <w:vAlign w:val="center"/>
          </w:tcPr>
          <w:p w14:paraId="6B1FF434" w14:textId="77777777" w:rsidR="005637BF" w:rsidRPr="00B4477B" w:rsidRDefault="005637BF" w:rsidP="000C5FF6">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O objetivo deste indicador é apresentar a cobertura do serviço de coleta de resíduos sólidos</w:t>
            </w:r>
            <w:r>
              <w:rPr>
                <w:rFonts w:cs="Arial"/>
                <w:b w:val="0"/>
                <w:color w:val="000000"/>
                <w:sz w:val="20"/>
                <w:szCs w:val="20"/>
              </w:rPr>
              <w:t xml:space="preserve"> aos domicílios do município</w:t>
            </w:r>
            <w:r w:rsidRPr="00B4477B">
              <w:rPr>
                <w:rFonts w:cs="Arial"/>
                <w:b w:val="0"/>
                <w:color w:val="000000"/>
                <w:sz w:val="20"/>
                <w:szCs w:val="20"/>
              </w:rPr>
              <w:t>.</w:t>
            </w:r>
          </w:p>
        </w:tc>
      </w:tr>
      <w:tr w:rsidR="005637BF" w:rsidRPr="00B4477B" w14:paraId="57B780BD" w14:textId="77777777" w:rsidTr="000C5FF6">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4614C7D0" w14:textId="77777777" w:rsidR="005637BF" w:rsidRPr="00B4477B" w:rsidRDefault="005637BF" w:rsidP="000C5FF6">
            <w:pPr>
              <w:spacing w:before="120" w:after="120" w:line="360" w:lineRule="auto"/>
              <w:jc w:val="center"/>
              <w:rPr>
                <w:rFonts w:cs="Arial"/>
                <w:bCs/>
                <w:color w:val="000000"/>
                <w:sz w:val="20"/>
                <w:szCs w:val="20"/>
              </w:rPr>
            </w:pPr>
            <w:r w:rsidRPr="00B4477B">
              <w:rPr>
                <w:rFonts w:cs="Arial"/>
                <w:bCs/>
                <w:color w:val="000000"/>
                <w:sz w:val="20"/>
                <w:szCs w:val="20"/>
              </w:rPr>
              <w:t>PERIODICIDADE DE CÁLCULO</w:t>
            </w:r>
          </w:p>
        </w:tc>
        <w:tc>
          <w:tcPr>
            <w:tcW w:w="6320" w:type="dxa"/>
            <w:tcBorders>
              <w:top w:val="nil"/>
              <w:left w:val="nil"/>
              <w:bottom w:val="single" w:sz="4" w:space="0" w:color="auto"/>
              <w:right w:val="single" w:sz="4" w:space="0" w:color="auto"/>
            </w:tcBorders>
            <w:shd w:val="clear" w:color="auto" w:fill="auto"/>
            <w:vAlign w:val="center"/>
          </w:tcPr>
          <w:p w14:paraId="26424756" w14:textId="77777777" w:rsidR="005637BF" w:rsidRPr="00B4477B" w:rsidRDefault="005637BF" w:rsidP="000C5FF6">
            <w:pPr>
              <w:spacing w:before="120" w:after="120" w:line="360" w:lineRule="auto"/>
              <w:ind w:firstLineChars="100" w:firstLine="200"/>
              <w:jc w:val="center"/>
              <w:rPr>
                <w:rFonts w:cs="Arial"/>
                <w:b w:val="0"/>
                <w:color w:val="000000"/>
                <w:sz w:val="20"/>
                <w:szCs w:val="20"/>
              </w:rPr>
            </w:pPr>
            <w:r>
              <w:rPr>
                <w:rFonts w:cs="Arial"/>
                <w:b w:val="0"/>
                <w:color w:val="000000"/>
                <w:sz w:val="20"/>
                <w:szCs w:val="20"/>
              </w:rPr>
              <w:t xml:space="preserve">Conforme </w:t>
            </w:r>
            <w:proofErr w:type="spellStart"/>
            <w:r>
              <w:rPr>
                <w:rFonts w:cs="Arial"/>
                <w:b w:val="0"/>
                <w:color w:val="000000"/>
                <w:sz w:val="20"/>
                <w:szCs w:val="20"/>
              </w:rPr>
              <w:t>peridiciodade</w:t>
            </w:r>
            <w:proofErr w:type="spellEnd"/>
            <w:r>
              <w:rPr>
                <w:rFonts w:cs="Arial"/>
                <w:b w:val="0"/>
                <w:color w:val="000000"/>
                <w:sz w:val="20"/>
                <w:szCs w:val="20"/>
              </w:rPr>
              <w:t xml:space="preserve"> do censo, a cada dez anos</w:t>
            </w:r>
          </w:p>
        </w:tc>
      </w:tr>
      <w:tr w:rsidR="005637BF" w:rsidRPr="00B4477B" w14:paraId="512B9823" w14:textId="77777777" w:rsidTr="000C5FF6">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35D2ABFA" w14:textId="77777777" w:rsidR="005637BF" w:rsidRPr="00B4477B" w:rsidRDefault="005637BF" w:rsidP="000C5FF6">
            <w:pPr>
              <w:spacing w:before="120" w:after="120" w:line="360" w:lineRule="auto"/>
              <w:jc w:val="center"/>
              <w:rPr>
                <w:rFonts w:cs="Arial"/>
                <w:bCs/>
                <w:color w:val="000000"/>
                <w:sz w:val="20"/>
                <w:szCs w:val="20"/>
              </w:rPr>
            </w:pPr>
            <w:r w:rsidRPr="00B4477B">
              <w:rPr>
                <w:rFonts w:cs="Arial"/>
                <w:bCs/>
                <w:color w:val="000000"/>
                <w:sz w:val="20"/>
                <w:szCs w:val="20"/>
              </w:rPr>
              <w:t>RESPONSÁVEL PELA GERAÇÃO</w:t>
            </w:r>
          </w:p>
        </w:tc>
        <w:tc>
          <w:tcPr>
            <w:tcW w:w="6320" w:type="dxa"/>
            <w:tcBorders>
              <w:top w:val="nil"/>
              <w:left w:val="nil"/>
              <w:bottom w:val="single" w:sz="4" w:space="0" w:color="auto"/>
              <w:right w:val="single" w:sz="4" w:space="0" w:color="auto"/>
            </w:tcBorders>
            <w:shd w:val="clear" w:color="auto" w:fill="auto"/>
            <w:vAlign w:val="center"/>
          </w:tcPr>
          <w:p w14:paraId="6E1C5D13" w14:textId="77777777" w:rsidR="005637BF" w:rsidRPr="00B4477B" w:rsidRDefault="005637BF" w:rsidP="000C5FF6">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O responsável pela geração deste indicador será o gestor do serviço de saneamento, juntamente com o prestador do serviço.</w:t>
            </w:r>
          </w:p>
        </w:tc>
      </w:tr>
      <w:tr w:rsidR="005637BF" w:rsidRPr="00B4477B" w14:paraId="08D4A6F2" w14:textId="77777777" w:rsidTr="000C5FF6">
        <w:trPr>
          <w:trHeight w:val="1406"/>
        </w:trPr>
        <w:tc>
          <w:tcPr>
            <w:tcW w:w="2260" w:type="dxa"/>
            <w:tcBorders>
              <w:top w:val="nil"/>
              <w:left w:val="single" w:sz="4" w:space="0" w:color="auto"/>
              <w:bottom w:val="single" w:sz="4" w:space="0" w:color="auto"/>
              <w:right w:val="single" w:sz="4" w:space="0" w:color="auto"/>
            </w:tcBorders>
            <w:shd w:val="clear" w:color="000000" w:fill="DCE6F1"/>
            <w:vAlign w:val="center"/>
          </w:tcPr>
          <w:p w14:paraId="107868D5" w14:textId="77777777" w:rsidR="005637BF" w:rsidRPr="00B4477B" w:rsidRDefault="005637BF" w:rsidP="000C5FF6">
            <w:pPr>
              <w:spacing w:before="120" w:after="120" w:line="360" w:lineRule="auto"/>
              <w:jc w:val="center"/>
              <w:rPr>
                <w:rFonts w:cs="Arial"/>
                <w:bCs/>
                <w:color w:val="000000"/>
                <w:sz w:val="20"/>
                <w:szCs w:val="20"/>
              </w:rPr>
            </w:pPr>
            <w:r w:rsidRPr="00B4477B">
              <w:rPr>
                <w:rFonts w:cs="Arial"/>
                <w:bCs/>
                <w:color w:val="000000"/>
                <w:sz w:val="20"/>
                <w:szCs w:val="20"/>
              </w:rPr>
              <w:t>RESPONSÁVEL PELA DIVULGAÇÃO</w:t>
            </w:r>
          </w:p>
        </w:tc>
        <w:tc>
          <w:tcPr>
            <w:tcW w:w="6320" w:type="dxa"/>
            <w:tcBorders>
              <w:top w:val="nil"/>
              <w:left w:val="nil"/>
              <w:bottom w:val="single" w:sz="4" w:space="0" w:color="auto"/>
              <w:right w:val="single" w:sz="4" w:space="0" w:color="auto"/>
            </w:tcBorders>
            <w:shd w:val="clear" w:color="auto" w:fill="auto"/>
            <w:vAlign w:val="center"/>
          </w:tcPr>
          <w:p w14:paraId="765A7F5A" w14:textId="77777777" w:rsidR="005637BF" w:rsidRPr="00B4477B" w:rsidRDefault="005637BF" w:rsidP="000C5FF6">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A divulgação dos resultados obtidos pelo indicador, bem como o cenário por ele estimado serão divulgados pelo gestor.</w:t>
            </w:r>
          </w:p>
        </w:tc>
      </w:tr>
      <w:tr w:rsidR="005637BF" w:rsidRPr="00B4477B" w14:paraId="561DE80B" w14:textId="77777777" w:rsidTr="000C5FF6">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61154025" w14:textId="77777777" w:rsidR="005637BF" w:rsidRPr="00B4477B" w:rsidRDefault="005637BF" w:rsidP="000C5FF6">
            <w:pPr>
              <w:spacing w:before="120" w:after="120" w:line="360" w:lineRule="auto"/>
              <w:jc w:val="center"/>
              <w:rPr>
                <w:rFonts w:cs="Arial"/>
                <w:bCs/>
                <w:color w:val="000000"/>
                <w:sz w:val="20"/>
                <w:szCs w:val="20"/>
              </w:rPr>
            </w:pPr>
            <w:r w:rsidRPr="00B4477B">
              <w:rPr>
                <w:rFonts w:cs="Arial"/>
                <w:bCs/>
                <w:color w:val="000000"/>
                <w:sz w:val="20"/>
                <w:szCs w:val="20"/>
              </w:rPr>
              <w:t>INTERVALO DE VALIDADE</w:t>
            </w:r>
          </w:p>
        </w:tc>
        <w:tc>
          <w:tcPr>
            <w:tcW w:w="6320" w:type="dxa"/>
            <w:tcBorders>
              <w:top w:val="nil"/>
              <w:left w:val="nil"/>
              <w:bottom w:val="single" w:sz="4" w:space="0" w:color="auto"/>
              <w:right w:val="single" w:sz="4" w:space="0" w:color="auto"/>
            </w:tcBorders>
            <w:shd w:val="clear" w:color="auto" w:fill="auto"/>
            <w:vAlign w:val="center"/>
          </w:tcPr>
          <w:p w14:paraId="074AA80E" w14:textId="77777777" w:rsidR="005637BF" w:rsidRPr="00B4477B" w:rsidRDefault="005637BF" w:rsidP="00FA76C4">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 xml:space="preserve">Conforme periodicidade de cálculo: </w:t>
            </w:r>
            <w:r w:rsidR="00FA76C4">
              <w:rPr>
                <w:rFonts w:cs="Arial"/>
                <w:b w:val="0"/>
                <w:color w:val="000000"/>
                <w:sz w:val="20"/>
                <w:szCs w:val="20"/>
              </w:rPr>
              <w:t>a cada dez anos</w:t>
            </w:r>
          </w:p>
        </w:tc>
      </w:tr>
      <w:tr w:rsidR="005637BF" w:rsidRPr="00B4477B" w14:paraId="1F045722" w14:textId="77777777" w:rsidTr="000C5FF6">
        <w:trPr>
          <w:trHeight w:val="1795"/>
        </w:trPr>
        <w:tc>
          <w:tcPr>
            <w:tcW w:w="2260" w:type="dxa"/>
            <w:tcBorders>
              <w:top w:val="nil"/>
              <w:left w:val="single" w:sz="4" w:space="0" w:color="auto"/>
              <w:bottom w:val="single" w:sz="4" w:space="0" w:color="auto"/>
              <w:right w:val="single" w:sz="4" w:space="0" w:color="auto"/>
            </w:tcBorders>
            <w:shd w:val="clear" w:color="000000" w:fill="DCE6F1"/>
            <w:vAlign w:val="center"/>
          </w:tcPr>
          <w:p w14:paraId="545BC85C" w14:textId="77777777" w:rsidR="005637BF" w:rsidRPr="00B4477B" w:rsidRDefault="005637BF" w:rsidP="000C5FF6">
            <w:pPr>
              <w:spacing w:before="120" w:after="120" w:line="360" w:lineRule="auto"/>
              <w:jc w:val="center"/>
              <w:rPr>
                <w:rFonts w:cs="Arial"/>
                <w:bCs/>
                <w:color w:val="000000"/>
                <w:sz w:val="20"/>
                <w:szCs w:val="20"/>
              </w:rPr>
            </w:pPr>
            <w:r w:rsidRPr="00B4477B">
              <w:rPr>
                <w:rFonts w:cs="Arial"/>
                <w:bCs/>
                <w:color w:val="000000"/>
                <w:sz w:val="20"/>
                <w:szCs w:val="20"/>
              </w:rPr>
              <w:t>FONTES DE ORIGEM DOS DADOS</w:t>
            </w:r>
          </w:p>
        </w:tc>
        <w:tc>
          <w:tcPr>
            <w:tcW w:w="6320" w:type="dxa"/>
            <w:tcBorders>
              <w:top w:val="nil"/>
              <w:left w:val="nil"/>
              <w:bottom w:val="single" w:sz="4" w:space="0" w:color="auto"/>
              <w:right w:val="single" w:sz="4" w:space="0" w:color="auto"/>
            </w:tcBorders>
            <w:shd w:val="clear" w:color="auto" w:fill="auto"/>
            <w:vAlign w:val="center"/>
          </w:tcPr>
          <w:p w14:paraId="60224D82" w14:textId="77777777" w:rsidR="005637BF" w:rsidRPr="00B4477B" w:rsidRDefault="00FA76C4"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Os dados para cálculo deste indicador serão fornecidos pelo</w:t>
            </w:r>
            <w:r>
              <w:rPr>
                <w:rFonts w:cs="Arial"/>
                <w:b w:val="0"/>
                <w:color w:val="000000"/>
                <w:sz w:val="20"/>
                <w:szCs w:val="20"/>
              </w:rPr>
              <w:t xml:space="preserve"> último censo realizado.</w:t>
            </w:r>
          </w:p>
        </w:tc>
      </w:tr>
      <w:tr w:rsidR="005637BF" w:rsidRPr="00B4477B" w14:paraId="0154F279" w14:textId="77777777" w:rsidTr="000C5FF6">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048F8434" w14:textId="77777777" w:rsidR="005637BF" w:rsidRPr="00B4477B" w:rsidRDefault="005637BF" w:rsidP="000C5FF6">
            <w:pPr>
              <w:spacing w:before="120" w:after="120" w:line="360" w:lineRule="auto"/>
              <w:jc w:val="center"/>
              <w:rPr>
                <w:rFonts w:cs="Arial"/>
                <w:bCs/>
                <w:color w:val="000000"/>
                <w:sz w:val="20"/>
                <w:szCs w:val="20"/>
              </w:rPr>
            </w:pPr>
            <w:r w:rsidRPr="00B4477B">
              <w:rPr>
                <w:rFonts w:cs="Arial"/>
                <w:bCs/>
                <w:color w:val="000000"/>
                <w:sz w:val="20"/>
                <w:szCs w:val="20"/>
              </w:rPr>
              <w:t>FORMA DE APRESENTAÇÃO NO SISTEMA DE DADOS</w:t>
            </w:r>
          </w:p>
        </w:tc>
        <w:tc>
          <w:tcPr>
            <w:tcW w:w="6320" w:type="dxa"/>
            <w:tcBorders>
              <w:top w:val="nil"/>
              <w:left w:val="nil"/>
              <w:bottom w:val="single" w:sz="4" w:space="0" w:color="auto"/>
              <w:right w:val="single" w:sz="4" w:space="0" w:color="auto"/>
            </w:tcBorders>
            <w:shd w:val="clear" w:color="auto" w:fill="auto"/>
            <w:vAlign w:val="center"/>
          </w:tcPr>
          <w:p w14:paraId="10CF71FF" w14:textId="77777777" w:rsidR="005637BF" w:rsidRPr="00B4477B" w:rsidRDefault="00FA76C4" w:rsidP="000C5FF6">
            <w:pPr>
              <w:spacing w:before="120" w:after="120" w:line="360" w:lineRule="auto"/>
              <w:jc w:val="center"/>
              <w:rPr>
                <w:rFonts w:cs="Arial"/>
                <w:b w:val="0"/>
                <w:color w:val="000000"/>
                <w:sz w:val="20"/>
                <w:szCs w:val="20"/>
              </w:rPr>
            </w:pPr>
            <w:r>
              <w:rPr>
                <w:rFonts w:cs="Arial"/>
                <w:b w:val="0"/>
                <w:color w:val="000000"/>
                <w:sz w:val="20"/>
                <w:szCs w:val="20"/>
              </w:rPr>
              <w:t>Valor absoluto em porcentagem</w:t>
            </w:r>
          </w:p>
        </w:tc>
      </w:tr>
    </w:tbl>
    <w:p w14:paraId="32E6AD3A" w14:textId="77777777" w:rsidR="005637BF" w:rsidRDefault="005637BF" w:rsidP="00AE75DD">
      <w:pPr>
        <w:pStyle w:val="Legenda"/>
        <w:sectPr w:rsidR="005637BF" w:rsidSect="008413B2">
          <w:pgSz w:w="11906" w:h="16838"/>
          <w:pgMar w:top="1418" w:right="1701" w:bottom="1418" w:left="1701" w:header="284" w:footer="709" w:gutter="0"/>
          <w:cols w:space="708"/>
          <w:docGrid w:linePitch="360"/>
        </w:sectPr>
      </w:pPr>
    </w:p>
    <w:p w14:paraId="5690566C" w14:textId="77777777" w:rsidR="00AE75DD" w:rsidRDefault="00AE75DD" w:rsidP="00AE75DD">
      <w:pPr>
        <w:pStyle w:val="Legenda"/>
      </w:pPr>
      <w:bookmarkStart w:id="132" w:name="_Toc419986627"/>
      <w:r>
        <w:lastRenderedPageBreak/>
        <w:t xml:space="preserve">Quadro </w:t>
      </w:r>
      <w:fldSimple w:instr=" SEQ Quadro \* ARABIC ">
        <w:r w:rsidR="00395604">
          <w:rPr>
            <w:noProof/>
          </w:rPr>
          <w:t>22</w:t>
        </w:r>
      </w:fldSimple>
      <w:r>
        <w:t xml:space="preserve"> – Universalização – UR</w:t>
      </w:r>
      <w:r w:rsidR="00FA76C4">
        <w:t>3</w:t>
      </w:r>
      <w:bookmarkEnd w:id="132"/>
    </w:p>
    <w:tbl>
      <w:tblPr>
        <w:tblW w:w="8580" w:type="dxa"/>
        <w:tblInd w:w="55" w:type="dxa"/>
        <w:tblCellMar>
          <w:left w:w="70" w:type="dxa"/>
          <w:right w:w="70" w:type="dxa"/>
        </w:tblCellMar>
        <w:tblLook w:val="04A0" w:firstRow="1" w:lastRow="0" w:firstColumn="1" w:lastColumn="0" w:noHBand="0" w:noVBand="1"/>
      </w:tblPr>
      <w:tblGrid>
        <w:gridCol w:w="2260"/>
        <w:gridCol w:w="6320"/>
      </w:tblGrid>
      <w:tr w:rsidR="00AE75DD" w:rsidRPr="00590D3C" w14:paraId="67A6E0EF" w14:textId="77777777" w:rsidTr="00145662">
        <w:trPr>
          <w:trHeight w:val="6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7A505618" w14:textId="77777777" w:rsidR="00AE75DD" w:rsidRPr="00590D3C" w:rsidRDefault="00AE75DD" w:rsidP="00145662">
            <w:pPr>
              <w:spacing w:before="120" w:after="120" w:line="360" w:lineRule="auto"/>
              <w:jc w:val="center"/>
              <w:rPr>
                <w:rFonts w:cs="Arial"/>
                <w:bCs/>
                <w:color w:val="000000"/>
                <w:sz w:val="20"/>
                <w:szCs w:val="20"/>
              </w:rPr>
            </w:pPr>
            <w:r w:rsidRPr="00590D3C">
              <w:rPr>
                <w:rFonts w:cs="Arial"/>
                <w:bCs/>
                <w:color w:val="000000"/>
                <w:sz w:val="20"/>
                <w:szCs w:val="20"/>
              </w:rPr>
              <w:t>CATEGORIA</w:t>
            </w:r>
          </w:p>
        </w:tc>
        <w:tc>
          <w:tcPr>
            <w:tcW w:w="6320" w:type="dxa"/>
            <w:tcBorders>
              <w:top w:val="single" w:sz="4" w:space="0" w:color="auto"/>
              <w:left w:val="nil"/>
              <w:bottom w:val="single" w:sz="4" w:space="0" w:color="auto"/>
              <w:right w:val="single" w:sz="4" w:space="0" w:color="auto"/>
            </w:tcBorders>
            <w:shd w:val="clear" w:color="auto" w:fill="auto"/>
            <w:vAlign w:val="center"/>
          </w:tcPr>
          <w:p w14:paraId="7703CB9B" w14:textId="77777777" w:rsidR="00AE75DD" w:rsidRPr="00590D3C" w:rsidRDefault="00AE75DD" w:rsidP="00145662">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Universalização</w:t>
            </w:r>
          </w:p>
        </w:tc>
      </w:tr>
      <w:tr w:rsidR="00AE75DD" w:rsidRPr="00590D3C" w14:paraId="4ED71A8B" w14:textId="77777777" w:rsidTr="00145662">
        <w:trPr>
          <w:trHeight w:val="420"/>
        </w:trPr>
        <w:tc>
          <w:tcPr>
            <w:tcW w:w="2260" w:type="dxa"/>
            <w:tcBorders>
              <w:top w:val="nil"/>
              <w:left w:val="single" w:sz="4" w:space="0" w:color="auto"/>
              <w:bottom w:val="single" w:sz="4" w:space="0" w:color="auto"/>
              <w:right w:val="single" w:sz="4" w:space="0" w:color="auto"/>
            </w:tcBorders>
            <w:shd w:val="clear" w:color="000000" w:fill="DCE6F1"/>
            <w:vAlign w:val="center"/>
          </w:tcPr>
          <w:p w14:paraId="081012C2" w14:textId="77777777" w:rsidR="00AE75DD" w:rsidRPr="00590D3C" w:rsidRDefault="00AE75DD" w:rsidP="00145662">
            <w:pPr>
              <w:spacing w:before="120" w:after="120" w:line="360" w:lineRule="auto"/>
              <w:jc w:val="center"/>
              <w:rPr>
                <w:rFonts w:cs="Arial"/>
                <w:bCs/>
                <w:color w:val="000000"/>
                <w:sz w:val="20"/>
                <w:szCs w:val="20"/>
              </w:rPr>
            </w:pPr>
            <w:r w:rsidRPr="00590D3C">
              <w:rPr>
                <w:rFonts w:cs="Arial"/>
                <w:bCs/>
                <w:color w:val="000000"/>
                <w:sz w:val="20"/>
                <w:szCs w:val="20"/>
              </w:rPr>
              <w:t>SUBCATEGORIA</w:t>
            </w:r>
          </w:p>
        </w:tc>
        <w:tc>
          <w:tcPr>
            <w:tcW w:w="6320" w:type="dxa"/>
            <w:tcBorders>
              <w:top w:val="nil"/>
              <w:left w:val="nil"/>
              <w:bottom w:val="single" w:sz="4" w:space="0" w:color="auto"/>
              <w:right w:val="single" w:sz="4" w:space="0" w:color="auto"/>
            </w:tcBorders>
            <w:shd w:val="clear" w:color="auto" w:fill="auto"/>
            <w:noWrap/>
            <w:vAlign w:val="bottom"/>
          </w:tcPr>
          <w:p w14:paraId="6BAC5F76" w14:textId="77777777" w:rsidR="00AE75DD" w:rsidRPr="00590D3C" w:rsidRDefault="00AE75DD" w:rsidP="00145662">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Resíduos Sólidos</w:t>
            </w:r>
          </w:p>
        </w:tc>
      </w:tr>
      <w:tr w:rsidR="00AE75DD" w:rsidRPr="00590D3C" w14:paraId="7F01502C" w14:textId="77777777" w:rsidTr="00145662">
        <w:trPr>
          <w:trHeight w:val="525"/>
        </w:trPr>
        <w:tc>
          <w:tcPr>
            <w:tcW w:w="2260" w:type="dxa"/>
            <w:tcBorders>
              <w:top w:val="nil"/>
              <w:left w:val="single" w:sz="4" w:space="0" w:color="auto"/>
              <w:bottom w:val="single" w:sz="4" w:space="0" w:color="auto"/>
              <w:right w:val="single" w:sz="4" w:space="0" w:color="auto"/>
            </w:tcBorders>
            <w:shd w:val="clear" w:color="000000" w:fill="DCE6F1"/>
            <w:vAlign w:val="center"/>
          </w:tcPr>
          <w:p w14:paraId="2D2216E5" w14:textId="77777777" w:rsidR="00AE75DD" w:rsidRPr="00590D3C" w:rsidRDefault="00AE75DD" w:rsidP="00145662">
            <w:pPr>
              <w:spacing w:before="120" w:after="120" w:line="360" w:lineRule="auto"/>
              <w:jc w:val="center"/>
              <w:rPr>
                <w:rFonts w:cs="Arial"/>
                <w:bCs/>
                <w:color w:val="000000"/>
                <w:sz w:val="20"/>
                <w:szCs w:val="20"/>
              </w:rPr>
            </w:pPr>
            <w:r w:rsidRPr="00590D3C">
              <w:rPr>
                <w:rFonts w:cs="Arial"/>
                <w:bCs/>
                <w:color w:val="000000"/>
                <w:sz w:val="20"/>
                <w:szCs w:val="20"/>
              </w:rPr>
              <w:t>NOME</w:t>
            </w:r>
          </w:p>
        </w:tc>
        <w:tc>
          <w:tcPr>
            <w:tcW w:w="6320" w:type="dxa"/>
            <w:tcBorders>
              <w:top w:val="nil"/>
              <w:left w:val="nil"/>
              <w:bottom w:val="single" w:sz="4" w:space="0" w:color="auto"/>
              <w:right w:val="single" w:sz="4" w:space="0" w:color="auto"/>
            </w:tcBorders>
            <w:shd w:val="clear" w:color="auto" w:fill="auto"/>
            <w:noWrap/>
            <w:vAlign w:val="bottom"/>
          </w:tcPr>
          <w:p w14:paraId="0FD52536" w14:textId="77777777" w:rsidR="00AE75DD" w:rsidRPr="00590D3C" w:rsidRDefault="00AE75DD" w:rsidP="00FA76C4">
            <w:pPr>
              <w:spacing w:before="120" w:after="120" w:line="360" w:lineRule="auto"/>
              <w:ind w:firstLineChars="100" w:firstLine="200"/>
              <w:jc w:val="center"/>
              <w:rPr>
                <w:rFonts w:cs="Arial"/>
                <w:b w:val="0"/>
                <w:color w:val="000000"/>
                <w:sz w:val="20"/>
                <w:szCs w:val="20"/>
              </w:rPr>
            </w:pPr>
            <w:r w:rsidRPr="00590D3C">
              <w:rPr>
                <w:rFonts w:cs="Arial"/>
                <w:b w:val="0"/>
                <w:sz w:val="20"/>
                <w:szCs w:val="20"/>
              </w:rPr>
              <w:t>Índice de cobertura Urbana do serviço de coleta de RDO</w:t>
            </w:r>
            <w:r w:rsidRPr="00590D3C">
              <w:rPr>
                <w:rFonts w:cs="Arial"/>
                <w:b w:val="0"/>
                <w:color w:val="000000"/>
                <w:sz w:val="20"/>
                <w:szCs w:val="20"/>
              </w:rPr>
              <w:t xml:space="preserve"> – UR</w:t>
            </w:r>
            <w:r w:rsidR="00FA76C4">
              <w:rPr>
                <w:rFonts w:cs="Arial"/>
                <w:b w:val="0"/>
                <w:color w:val="000000"/>
                <w:sz w:val="20"/>
                <w:szCs w:val="20"/>
              </w:rPr>
              <w:t>3</w:t>
            </w:r>
          </w:p>
        </w:tc>
      </w:tr>
      <w:tr w:rsidR="00AE75DD" w:rsidRPr="00590D3C" w14:paraId="63D7DE3A" w14:textId="77777777" w:rsidTr="00145662">
        <w:trPr>
          <w:trHeight w:val="1413"/>
        </w:trPr>
        <w:tc>
          <w:tcPr>
            <w:tcW w:w="2260" w:type="dxa"/>
            <w:tcBorders>
              <w:top w:val="nil"/>
              <w:left w:val="single" w:sz="4" w:space="0" w:color="auto"/>
              <w:bottom w:val="single" w:sz="4" w:space="0" w:color="auto"/>
              <w:right w:val="single" w:sz="4" w:space="0" w:color="auto"/>
            </w:tcBorders>
            <w:shd w:val="clear" w:color="000000" w:fill="DCE6F1"/>
            <w:vAlign w:val="center"/>
          </w:tcPr>
          <w:p w14:paraId="706D93BB" w14:textId="77777777" w:rsidR="00AE75DD" w:rsidRPr="00590D3C" w:rsidRDefault="00AE75DD" w:rsidP="00145662">
            <w:pPr>
              <w:spacing w:before="120" w:after="120" w:line="360" w:lineRule="auto"/>
              <w:jc w:val="center"/>
              <w:rPr>
                <w:rFonts w:cs="Arial"/>
                <w:bCs/>
                <w:color w:val="000000"/>
                <w:sz w:val="20"/>
                <w:szCs w:val="20"/>
              </w:rPr>
            </w:pPr>
            <w:r w:rsidRPr="00590D3C">
              <w:rPr>
                <w:rFonts w:cs="Arial"/>
                <w:bCs/>
                <w:color w:val="000000"/>
                <w:sz w:val="20"/>
                <w:szCs w:val="20"/>
              </w:rPr>
              <w:t>OBJETIVO</w:t>
            </w:r>
          </w:p>
        </w:tc>
        <w:tc>
          <w:tcPr>
            <w:tcW w:w="6320" w:type="dxa"/>
            <w:tcBorders>
              <w:top w:val="nil"/>
              <w:left w:val="nil"/>
              <w:bottom w:val="single" w:sz="4" w:space="0" w:color="auto"/>
              <w:right w:val="single" w:sz="4" w:space="0" w:color="auto"/>
            </w:tcBorders>
            <w:shd w:val="clear" w:color="auto" w:fill="auto"/>
            <w:vAlign w:val="center"/>
          </w:tcPr>
          <w:p w14:paraId="36C94E91" w14:textId="77777777" w:rsidR="00AE75DD" w:rsidRPr="00590D3C" w:rsidRDefault="00AE75DD" w:rsidP="00145662">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O objetivo deste indicador é apresentar a cobertura do serviço de coleta de resíduos sólidos à População Urbana.</w:t>
            </w:r>
          </w:p>
        </w:tc>
      </w:tr>
      <w:tr w:rsidR="00AE75DD" w:rsidRPr="00590D3C" w14:paraId="56848F00" w14:textId="77777777" w:rsidTr="00145662">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6B7530D5" w14:textId="77777777" w:rsidR="00AE75DD" w:rsidRPr="00590D3C" w:rsidRDefault="00AE75DD" w:rsidP="00145662">
            <w:pPr>
              <w:spacing w:before="120" w:after="120" w:line="360" w:lineRule="auto"/>
              <w:jc w:val="center"/>
              <w:rPr>
                <w:rFonts w:cs="Arial"/>
                <w:bCs/>
                <w:color w:val="000000"/>
                <w:sz w:val="20"/>
                <w:szCs w:val="20"/>
              </w:rPr>
            </w:pPr>
            <w:r w:rsidRPr="00590D3C">
              <w:rPr>
                <w:rFonts w:cs="Arial"/>
                <w:bCs/>
                <w:color w:val="000000"/>
                <w:sz w:val="20"/>
                <w:szCs w:val="20"/>
              </w:rPr>
              <w:t>PERIODICIDADE DE CÁLCULO</w:t>
            </w:r>
          </w:p>
        </w:tc>
        <w:tc>
          <w:tcPr>
            <w:tcW w:w="6320" w:type="dxa"/>
            <w:tcBorders>
              <w:top w:val="nil"/>
              <w:left w:val="nil"/>
              <w:bottom w:val="single" w:sz="4" w:space="0" w:color="auto"/>
              <w:right w:val="single" w:sz="4" w:space="0" w:color="auto"/>
            </w:tcBorders>
            <w:shd w:val="clear" w:color="auto" w:fill="auto"/>
            <w:vAlign w:val="center"/>
          </w:tcPr>
          <w:p w14:paraId="09DF4C73" w14:textId="77777777" w:rsidR="00AE75DD" w:rsidRPr="00590D3C" w:rsidRDefault="00AE75DD" w:rsidP="00145662">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Anual</w:t>
            </w:r>
          </w:p>
        </w:tc>
      </w:tr>
      <w:tr w:rsidR="00AE75DD" w:rsidRPr="00590D3C" w14:paraId="0B096603" w14:textId="77777777" w:rsidTr="00145662">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366EC7D2" w14:textId="77777777" w:rsidR="00AE75DD" w:rsidRPr="00590D3C" w:rsidRDefault="00AE75DD" w:rsidP="00145662">
            <w:pPr>
              <w:spacing w:before="120" w:after="120" w:line="360" w:lineRule="auto"/>
              <w:jc w:val="center"/>
              <w:rPr>
                <w:rFonts w:cs="Arial"/>
                <w:bCs/>
                <w:color w:val="000000"/>
                <w:sz w:val="20"/>
                <w:szCs w:val="20"/>
              </w:rPr>
            </w:pPr>
            <w:r w:rsidRPr="00590D3C">
              <w:rPr>
                <w:rFonts w:cs="Arial"/>
                <w:bCs/>
                <w:color w:val="000000"/>
                <w:sz w:val="20"/>
                <w:szCs w:val="20"/>
              </w:rPr>
              <w:t>RESPONSÁVEL PELA GERAÇÃO</w:t>
            </w:r>
          </w:p>
        </w:tc>
        <w:tc>
          <w:tcPr>
            <w:tcW w:w="6320" w:type="dxa"/>
            <w:tcBorders>
              <w:top w:val="nil"/>
              <w:left w:val="nil"/>
              <w:bottom w:val="single" w:sz="4" w:space="0" w:color="auto"/>
              <w:right w:val="single" w:sz="4" w:space="0" w:color="auto"/>
            </w:tcBorders>
            <w:shd w:val="clear" w:color="auto" w:fill="auto"/>
            <w:vAlign w:val="center"/>
          </w:tcPr>
          <w:p w14:paraId="52F48E71" w14:textId="77777777" w:rsidR="00AE75DD" w:rsidRPr="00590D3C" w:rsidRDefault="00AE75DD" w:rsidP="00145662">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O responsável pela geração deste indicador será o gestor do serviço de saneamento, juntamente com o prestador do serviço.</w:t>
            </w:r>
          </w:p>
        </w:tc>
      </w:tr>
      <w:tr w:rsidR="00AE75DD" w:rsidRPr="00590D3C" w14:paraId="7EBBF951" w14:textId="77777777" w:rsidTr="00145662">
        <w:trPr>
          <w:trHeight w:val="1406"/>
        </w:trPr>
        <w:tc>
          <w:tcPr>
            <w:tcW w:w="2260" w:type="dxa"/>
            <w:tcBorders>
              <w:top w:val="nil"/>
              <w:left w:val="single" w:sz="4" w:space="0" w:color="auto"/>
              <w:bottom w:val="single" w:sz="4" w:space="0" w:color="auto"/>
              <w:right w:val="single" w:sz="4" w:space="0" w:color="auto"/>
            </w:tcBorders>
            <w:shd w:val="clear" w:color="000000" w:fill="DCE6F1"/>
            <w:vAlign w:val="center"/>
          </w:tcPr>
          <w:p w14:paraId="029B3638" w14:textId="77777777" w:rsidR="00AE75DD" w:rsidRPr="00590D3C" w:rsidRDefault="00AE75DD" w:rsidP="00145662">
            <w:pPr>
              <w:spacing w:before="120" w:after="120" w:line="360" w:lineRule="auto"/>
              <w:jc w:val="center"/>
              <w:rPr>
                <w:rFonts w:cs="Arial"/>
                <w:bCs/>
                <w:color w:val="000000"/>
                <w:sz w:val="20"/>
                <w:szCs w:val="20"/>
              </w:rPr>
            </w:pPr>
            <w:r w:rsidRPr="00590D3C">
              <w:rPr>
                <w:rFonts w:cs="Arial"/>
                <w:bCs/>
                <w:color w:val="000000"/>
                <w:sz w:val="20"/>
                <w:szCs w:val="20"/>
              </w:rPr>
              <w:t>RESPONSÁVEL PELA DIVULGAÇÃO</w:t>
            </w:r>
          </w:p>
        </w:tc>
        <w:tc>
          <w:tcPr>
            <w:tcW w:w="6320" w:type="dxa"/>
            <w:tcBorders>
              <w:top w:val="nil"/>
              <w:left w:val="nil"/>
              <w:bottom w:val="single" w:sz="4" w:space="0" w:color="auto"/>
              <w:right w:val="single" w:sz="4" w:space="0" w:color="auto"/>
            </w:tcBorders>
            <w:shd w:val="clear" w:color="auto" w:fill="auto"/>
            <w:vAlign w:val="center"/>
          </w:tcPr>
          <w:p w14:paraId="177BAD81" w14:textId="77777777" w:rsidR="00AE75DD" w:rsidRPr="00590D3C" w:rsidRDefault="00AE75DD" w:rsidP="00145662">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A divulgação dos resultados obtidos pelo indicador, bem como o cenário por ele estimado serão divulgados pelo gestor.</w:t>
            </w:r>
          </w:p>
        </w:tc>
      </w:tr>
      <w:tr w:rsidR="00AE75DD" w:rsidRPr="00590D3C" w14:paraId="4471B77D" w14:textId="77777777" w:rsidTr="00145662">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0C5885E6" w14:textId="77777777" w:rsidR="00AE75DD" w:rsidRPr="00590D3C" w:rsidRDefault="00AE75DD" w:rsidP="00145662">
            <w:pPr>
              <w:spacing w:before="120" w:after="120" w:line="360" w:lineRule="auto"/>
              <w:jc w:val="center"/>
              <w:rPr>
                <w:rFonts w:cs="Arial"/>
                <w:bCs/>
                <w:color w:val="000000"/>
                <w:sz w:val="20"/>
                <w:szCs w:val="20"/>
              </w:rPr>
            </w:pPr>
            <w:r w:rsidRPr="00590D3C">
              <w:rPr>
                <w:rFonts w:cs="Arial"/>
                <w:bCs/>
                <w:color w:val="000000"/>
                <w:sz w:val="20"/>
                <w:szCs w:val="20"/>
              </w:rPr>
              <w:t>INTERVALO DE VALIDADE</w:t>
            </w:r>
          </w:p>
        </w:tc>
        <w:tc>
          <w:tcPr>
            <w:tcW w:w="6320" w:type="dxa"/>
            <w:tcBorders>
              <w:top w:val="nil"/>
              <w:left w:val="nil"/>
              <w:bottom w:val="single" w:sz="4" w:space="0" w:color="auto"/>
              <w:right w:val="single" w:sz="4" w:space="0" w:color="auto"/>
            </w:tcBorders>
            <w:shd w:val="clear" w:color="auto" w:fill="auto"/>
            <w:vAlign w:val="center"/>
          </w:tcPr>
          <w:p w14:paraId="3B158A91" w14:textId="77777777" w:rsidR="00AE75DD" w:rsidRPr="00590D3C" w:rsidRDefault="00AE75DD" w:rsidP="00145662">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Conforme periodicidade de cálculo: anual</w:t>
            </w:r>
          </w:p>
        </w:tc>
      </w:tr>
      <w:tr w:rsidR="00AE75DD" w:rsidRPr="00590D3C" w14:paraId="4CA8FED0" w14:textId="77777777" w:rsidTr="00145662">
        <w:trPr>
          <w:trHeight w:val="1795"/>
        </w:trPr>
        <w:tc>
          <w:tcPr>
            <w:tcW w:w="2260" w:type="dxa"/>
            <w:tcBorders>
              <w:top w:val="nil"/>
              <w:left w:val="single" w:sz="4" w:space="0" w:color="auto"/>
              <w:bottom w:val="single" w:sz="4" w:space="0" w:color="auto"/>
              <w:right w:val="single" w:sz="4" w:space="0" w:color="auto"/>
            </w:tcBorders>
            <w:shd w:val="clear" w:color="000000" w:fill="DCE6F1"/>
            <w:vAlign w:val="center"/>
          </w:tcPr>
          <w:p w14:paraId="599915F1" w14:textId="77777777" w:rsidR="00AE75DD" w:rsidRPr="00590D3C" w:rsidRDefault="00AE75DD" w:rsidP="00145662">
            <w:pPr>
              <w:spacing w:before="120" w:after="120" w:line="360" w:lineRule="auto"/>
              <w:jc w:val="center"/>
              <w:rPr>
                <w:rFonts w:cs="Arial"/>
                <w:bCs/>
                <w:color w:val="000000"/>
                <w:sz w:val="20"/>
                <w:szCs w:val="20"/>
              </w:rPr>
            </w:pPr>
            <w:r w:rsidRPr="00590D3C">
              <w:rPr>
                <w:rFonts w:cs="Arial"/>
                <w:bCs/>
                <w:color w:val="000000"/>
                <w:sz w:val="20"/>
                <w:szCs w:val="20"/>
              </w:rPr>
              <w:t>FONTES DE ORIGEM DOS DADOS</w:t>
            </w:r>
          </w:p>
        </w:tc>
        <w:tc>
          <w:tcPr>
            <w:tcW w:w="6320" w:type="dxa"/>
            <w:tcBorders>
              <w:top w:val="nil"/>
              <w:left w:val="nil"/>
              <w:bottom w:val="single" w:sz="4" w:space="0" w:color="auto"/>
              <w:right w:val="single" w:sz="4" w:space="0" w:color="auto"/>
            </w:tcBorders>
            <w:shd w:val="clear" w:color="auto" w:fill="auto"/>
            <w:vAlign w:val="center"/>
          </w:tcPr>
          <w:p w14:paraId="60EBAF17" w14:textId="77777777" w:rsidR="00AE75DD" w:rsidRPr="00590D3C" w:rsidRDefault="00AE75DD" w:rsidP="00145662">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Os dados para cálculo deste indicador serão fornecidos pelo prestador de serviço responsável pela coleta de resíduos (disponibilizado no SNIS) e pela taxa de habitantes por domicílio do último censo e pela contagem de população do IBGE.</w:t>
            </w:r>
          </w:p>
        </w:tc>
      </w:tr>
      <w:tr w:rsidR="00AE75DD" w:rsidRPr="00590D3C" w14:paraId="01DADD26" w14:textId="77777777" w:rsidTr="00145662">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0A445C44" w14:textId="77777777" w:rsidR="00AE75DD" w:rsidRPr="00590D3C" w:rsidRDefault="00AE75DD" w:rsidP="00145662">
            <w:pPr>
              <w:spacing w:before="120" w:after="120" w:line="360" w:lineRule="auto"/>
              <w:jc w:val="center"/>
              <w:rPr>
                <w:rFonts w:cs="Arial"/>
                <w:bCs/>
                <w:color w:val="000000"/>
                <w:sz w:val="20"/>
                <w:szCs w:val="20"/>
              </w:rPr>
            </w:pPr>
            <w:r w:rsidRPr="00590D3C">
              <w:rPr>
                <w:rFonts w:cs="Arial"/>
                <w:bCs/>
                <w:color w:val="000000"/>
                <w:sz w:val="20"/>
                <w:szCs w:val="20"/>
              </w:rPr>
              <w:t>FORMA DE APRESENTAÇÃO NO SISTEMA DE DADOS</w:t>
            </w:r>
          </w:p>
        </w:tc>
        <w:tc>
          <w:tcPr>
            <w:tcW w:w="6320" w:type="dxa"/>
            <w:tcBorders>
              <w:top w:val="nil"/>
              <w:left w:val="nil"/>
              <w:bottom w:val="single" w:sz="4" w:space="0" w:color="auto"/>
              <w:right w:val="single" w:sz="4" w:space="0" w:color="auto"/>
            </w:tcBorders>
            <w:shd w:val="clear" w:color="auto" w:fill="auto"/>
            <w:vAlign w:val="center"/>
          </w:tcPr>
          <w:p w14:paraId="7B9442FD" w14:textId="77777777" w:rsidR="00AE75DD" w:rsidRPr="00590D3C" w:rsidRDefault="00AE75DD" w:rsidP="00145662">
            <w:pPr>
              <w:spacing w:before="120" w:after="120" w:line="360" w:lineRule="auto"/>
              <w:jc w:val="center"/>
              <w:rPr>
                <w:rFonts w:cs="Arial"/>
                <w:b w:val="0"/>
                <w:color w:val="000000"/>
                <w:sz w:val="20"/>
                <w:szCs w:val="20"/>
              </w:rPr>
            </w:pPr>
            <w:r w:rsidRPr="00590D3C">
              <w:rPr>
                <w:rFonts w:cs="Arial"/>
                <w:b w:val="0"/>
                <w:color w:val="000000"/>
                <w:sz w:val="20"/>
                <w:szCs w:val="20"/>
              </w:rPr>
              <w:t>Gráfico em Barras para a comparação entre vários anos.</w:t>
            </w:r>
          </w:p>
        </w:tc>
      </w:tr>
    </w:tbl>
    <w:p w14:paraId="4462AA62" w14:textId="77777777" w:rsidR="00041641" w:rsidRPr="008413B2" w:rsidRDefault="00041641" w:rsidP="00817F98">
      <w:pPr>
        <w:spacing w:before="120" w:after="120" w:line="360" w:lineRule="auto"/>
        <w:rPr>
          <w:rFonts w:cs="Arial"/>
          <w:sz w:val="22"/>
          <w:szCs w:val="22"/>
        </w:rPr>
      </w:pPr>
    </w:p>
    <w:p w14:paraId="182F588F" w14:textId="77777777" w:rsidR="00041641" w:rsidRPr="008413B2" w:rsidRDefault="00041641" w:rsidP="00817F98">
      <w:pPr>
        <w:spacing w:before="120" w:after="120" w:line="360" w:lineRule="auto"/>
        <w:rPr>
          <w:rFonts w:cs="Arial"/>
          <w:sz w:val="22"/>
          <w:szCs w:val="22"/>
        </w:rPr>
      </w:pPr>
    </w:p>
    <w:p w14:paraId="6B652017" w14:textId="77777777" w:rsidR="00FA76C4" w:rsidRDefault="00FA76C4" w:rsidP="00FA76C4">
      <w:pPr>
        <w:pStyle w:val="Legenda"/>
        <w:spacing w:before="120" w:after="120" w:line="360" w:lineRule="auto"/>
        <w:rPr>
          <w:highlight w:val="yellow"/>
        </w:rPr>
        <w:sectPr w:rsidR="00FA76C4" w:rsidSect="008413B2">
          <w:pgSz w:w="11906" w:h="16838"/>
          <w:pgMar w:top="1418" w:right="1701" w:bottom="1418" w:left="1701" w:header="284" w:footer="709" w:gutter="0"/>
          <w:cols w:space="708"/>
          <w:docGrid w:linePitch="360"/>
        </w:sectPr>
      </w:pPr>
    </w:p>
    <w:p w14:paraId="218D10C3" w14:textId="77777777" w:rsidR="00FA76C4" w:rsidRPr="008413B2" w:rsidRDefault="00FA76C4" w:rsidP="00FA76C4">
      <w:pPr>
        <w:pStyle w:val="Legenda"/>
        <w:spacing w:before="120" w:after="120" w:line="360" w:lineRule="auto"/>
        <w:rPr>
          <w:rFonts w:cs="Arial"/>
          <w:sz w:val="28"/>
          <w:szCs w:val="22"/>
        </w:rPr>
      </w:pPr>
      <w:bookmarkStart w:id="133" w:name="_Toc419986628"/>
      <w:r w:rsidRPr="005637BF">
        <w:rPr>
          <w:highlight w:val="yellow"/>
        </w:rPr>
        <w:lastRenderedPageBreak/>
        <w:t xml:space="preserve">Quadro </w:t>
      </w:r>
      <w:r w:rsidRPr="005637BF">
        <w:rPr>
          <w:highlight w:val="yellow"/>
        </w:rPr>
        <w:fldChar w:fldCharType="begin"/>
      </w:r>
      <w:r w:rsidRPr="005637BF">
        <w:rPr>
          <w:highlight w:val="yellow"/>
        </w:rPr>
        <w:instrText xml:space="preserve"> SEQ Quadro \* ARABIC </w:instrText>
      </w:r>
      <w:r w:rsidRPr="005637BF">
        <w:rPr>
          <w:highlight w:val="yellow"/>
        </w:rPr>
        <w:fldChar w:fldCharType="separate"/>
      </w:r>
      <w:r w:rsidR="00395604">
        <w:rPr>
          <w:noProof/>
          <w:highlight w:val="yellow"/>
        </w:rPr>
        <w:t>23</w:t>
      </w:r>
      <w:r w:rsidRPr="005637BF">
        <w:rPr>
          <w:noProof/>
          <w:highlight w:val="yellow"/>
        </w:rPr>
        <w:fldChar w:fldCharType="end"/>
      </w:r>
      <w:r w:rsidRPr="005637BF">
        <w:rPr>
          <w:highlight w:val="yellow"/>
        </w:rPr>
        <w:t xml:space="preserve"> - Universalização – U</w:t>
      </w:r>
      <w:r w:rsidRPr="00FA76C4">
        <w:rPr>
          <w:highlight w:val="yellow"/>
        </w:rPr>
        <w:t>R4</w:t>
      </w:r>
      <w:bookmarkEnd w:id="133"/>
    </w:p>
    <w:tbl>
      <w:tblPr>
        <w:tblW w:w="8580" w:type="dxa"/>
        <w:tblInd w:w="55" w:type="dxa"/>
        <w:tblCellMar>
          <w:left w:w="70" w:type="dxa"/>
          <w:right w:w="70" w:type="dxa"/>
        </w:tblCellMar>
        <w:tblLook w:val="04A0" w:firstRow="1" w:lastRow="0" w:firstColumn="1" w:lastColumn="0" w:noHBand="0" w:noVBand="1"/>
      </w:tblPr>
      <w:tblGrid>
        <w:gridCol w:w="2260"/>
        <w:gridCol w:w="6320"/>
      </w:tblGrid>
      <w:tr w:rsidR="00FA76C4" w:rsidRPr="00B4477B" w14:paraId="536A356B" w14:textId="77777777" w:rsidTr="000C5FF6">
        <w:trPr>
          <w:trHeight w:val="6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3BC8CCCD"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CATEGORIA</w:t>
            </w:r>
          </w:p>
        </w:tc>
        <w:tc>
          <w:tcPr>
            <w:tcW w:w="6320" w:type="dxa"/>
            <w:tcBorders>
              <w:top w:val="single" w:sz="4" w:space="0" w:color="auto"/>
              <w:left w:val="nil"/>
              <w:bottom w:val="single" w:sz="4" w:space="0" w:color="auto"/>
              <w:right w:val="single" w:sz="4" w:space="0" w:color="auto"/>
            </w:tcBorders>
            <w:shd w:val="clear" w:color="auto" w:fill="auto"/>
            <w:vAlign w:val="center"/>
          </w:tcPr>
          <w:p w14:paraId="2165A4A6" w14:textId="77777777" w:rsidR="00FA76C4" w:rsidRPr="00B4477B" w:rsidRDefault="00FA76C4" w:rsidP="000C5FF6">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Universalização</w:t>
            </w:r>
          </w:p>
        </w:tc>
      </w:tr>
      <w:tr w:rsidR="00FA76C4" w:rsidRPr="00B4477B" w14:paraId="686D4768" w14:textId="77777777" w:rsidTr="000C5FF6">
        <w:trPr>
          <w:trHeight w:val="420"/>
        </w:trPr>
        <w:tc>
          <w:tcPr>
            <w:tcW w:w="2260" w:type="dxa"/>
            <w:tcBorders>
              <w:top w:val="nil"/>
              <w:left w:val="single" w:sz="4" w:space="0" w:color="auto"/>
              <w:bottom w:val="single" w:sz="4" w:space="0" w:color="auto"/>
              <w:right w:val="single" w:sz="4" w:space="0" w:color="auto"/>
            </w:tcBorders>
            <w:shd w:val="clear" w:color="000000" w:fill="DCE6F1"/>
            <w:vAlign w:val="center"/>
          </w:tcPr>
          <w:p w14:paraId="2C901DCB"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SUBCATEGORIA</w:t>
            </w:r>
          </w:p>
        </w:tc>
        <w:tc>
          <w:tcPr>
            <w:tcW w:w="6320" w:type="dxa"/>
            <w:tcBorders>
              <w:top w:val="nil"/>
              <w:left w:val="nil"/>
              <w:bottom w:val="single" w:sz="4" w:space="0" w:color="auto"/>
              <w:right w:val="single" w:sz="4" w:space="0" w:color="auto"/>
            </w:tcBorders>
            <w:shd w:val="clear" w:color="auto" w:fill="auto"/>
            <w:noWrap/>
            <w:vAlign w:val="bottom"/>
          </w:tcPr>
          <w:p w14:paraId="2FD3B902" w14:textId="77777777" w:rsidR="00FA76C4" w:rsidRPr="00B4477B" w:rsidRDefault="00FA76C4" w:rsidP="000C5FF6">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Resíduos Sólidos</w:t>
            </w:r>
          </w:p>
        </w:tc>
      </w:tr>
      <w:tr w:rsidR="00FA76C4" w:rsidRPr="00B4477B" w14:paraId="1D2C06E4" w14:textId="77777777" w:rsidTr="000C5FF6">
        <w:trPr>
          <w:trHeight w:val="525"/>
        </w:trPr>
        <w:tc>
          <w:tcPr>
            <w:tcW w:w="2260" w:type="dxa"/>
            <w:tcBorders>
              <w:top w:val="nil"/>
              <w:left w:val="single" w:sz="4" w:space="0" w:color="auto"/>
              <w:bottom w:val="single" w:sz="4" w:space="0" w:color="auto"/>
              <w:right w:val="single" w:sz="4" w:space="0" w:color="auto"/>
            </w:tcBorders>
            <w:shd w:val="clear" w:color="000000" w:fill="DCE6F1"/>
            <w:vAlign w:val="center"/>
          </w:tcPr>
          <w:p w14:paraId="43595E23"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NOME</w:t>
            </w:r>
          </w:p>
        </w:tc>
        <w:tc>
          <w:tcPr>
            <w:tcW w:w="6320" w:type="dxa"/>
            <w:tcBorders>
              <w:top w:val="nil"/>
              <w:left w:val="nil"/>
              <w:bottom w:val="single" w:sz="4" w:space="0" w:color="auto"/>
              <w:right w:val="single" w:sz="4" w:space="0" w:color="auto"/>
            </w:tcBorders>
            <w:shd w:val="clear" w:color="auto" w:fill="auto"/>
            <w:noWrap/>
            <w:vAlign w:val="bottom"/>
          </w:tcPr>
          <w:p w14:paraId="567D3A22" w14:textId="77777777" w:rsidR="00FA76C4" w:rsidRPr="00B4477B" w:rsidRDefault="00FA76C4" w:rsidP="000C5FF6">
            <w:pPr>
              <w:spacing w:before="120" w:after="120" w:line="360" w:lineRule="auto"/>
              <w:ind w:firstLineChars="100" w:firstLine="200"/>
              <w:jc w:val="center"/>
              <w:rPr>
                <w:rFonts w:cs="Arial"/>
                <w:b w:val="0"/>
                <w:color w:val="000000"/>
                <w:sz w:val="20"/>
                <w:szCs w:val="20"/>
              </w:rPr>
            </w:pPr>
            <w:r w:rsidRPr="00FA76C4">
              <w:rPr>
                <w:rFonts w:cs="Arial"/>
                <w:b w:val="0"/>
                <w:sz w:val="20"/>
                <w:szCs w:val="20"/>
              </w:rPr>
              <w:t xml:space="preserve">Índice de Cobertura do Serviço de Coleta de RDO aos Domicílios Urbanos </w:t>
            </w:r>
            <w:r w:rsidRPr="00FA76C4">
              <w:rPr>
                <w:rFonts w:cs="Arial"/>
                <w:b w:val="0"/>
                <w:color w:val="000000"/>
                <w:sz w:val="20"/>
                <w:szCs w:val="20"/>
              </w:rPr>
              <w:t>– UR4</w:t>
            </w:r>
          </w:p>
        </w:tc>
      </w:tr>
      <w:tr w:rsidR="00FA76C4" w:rsidRPr="00B4477B" w14:paraId="026DDFDC" w14:textId="77777777" w:rsidTr="000C5FF6">
        <w:trPr>
          <w:trHeight w:val="1413"/>
        </w:trPr>
        <w:tc>
          <w:tcPr>
            <w:tcW w:w="2260" w:type="dxa"/>
            <w:tcBorders>
              <w:top w:val="nil"/>
              <w:left w:val="single" w:sz="4" w:space="0" w:color="auto"/>
              <w:bottom w:val="single" w:sz="4" w:space="0" w:color="auto"/>
              <w:right w:val="single" w:sz="4" w:space="0" w:color="auto"/>
            </w:tcBorders>
            <w:shd w:val="clear" w:color="000000" w:fill="DCE6F1"/>
            <w:vAlign w:val="center"/>
          </w:tcPr>
          <w:p w14:paraId="3D1118D1"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OBJETIVO</w:t>
            </w:r>
          </w:p>
        </w:tc>
        <w:tc>
          <w:tcPr>
            <w:tcW w:w="6320" w:type="dxa"/>
            <w:tcBorders>
              <w:top w:val="nil"/>
              <w:left w:val="nil"/>
              <w:bottom w:val="single" w:sz="4" w:space="0" w:color="auto"/>
              <w:right w:val="single" w:sz="4" w:space="0" w:color="auto"/>
            </w:tcBorders>
            <w:shd w:val="clear" w:color="auto" w:fill="auto"/>
            <w:vAlign w:val="center"/>
          </w:tcPr>
          <w:p w14:paraId="53F1E869" w14:textId="77777777" w:rsidR="00FA76C4" w:rsidRPr="00B4477B" w:rsidRDefault="00FA76C4" w:rsidP="000C5FF6">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O objetivo deste indicador é apresentar a cobertura do serviço de coleta de resíduos sólidos</w:t>
            </w:r>
            <w:r>
              <w:rPr>
                <w:rFonts w:cs="Arial"/>
                <w:b w:val="0"/>
                <w:color w:val="000000"/>
                <w:sz w:val="20"/>
                <w:szCs w:val="20"/>
              </w:rPr>
              <w:t xml:space="preserve"> aos domicílios urbanos do município</w:t>
            </w:r>
            <w:r w:rsidRPr="00B4477B">
              <w:rPr>
                <w:rFonts w:cs="Arial"/>
                <w:b w:val="0"/>
                <w:color w:val="000000"/>
                <w:sz w:val="20"/>
                <w:szCs w:val="20"/>
              </w:rPr>
              <w:t>.</w:t>
            </w:r>
          </w:p>
        </w:tc>
      </w:tr>
      <w:tr w:rsidR="00FA76C4" w:rsidRPr="00B4477B" w14:paraId="50E75D98" w14:textId="77777777" w:rsidTr="000C5FF6">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4C31BAFC"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PERIODICIDADE DE CÁLCULO</w:t>
            </w:r>
          </w:p>
        </w:tc>
        <w:tc>
          <w:tcPr>
            <w:tcW w:w="6320" w:type="dxa"/>
            <w:tcBorders>
              <w:top w:val="nil"/>
              <w:left w:val="nil"/>
              <w:bottom w:val="single" w:sz="4" w:space="0" w:color="auto"/>
              <w:right w:val="single" w:sz="4" w:space="0" w:color="auto"/>
            </w:tcBorders>
            <w:shd w:val="clear" w:color="auto" w:fill="auto"/>
            <w:vAlign w:val="center"/>
          </w:tcPr>
          <w:p w14:paraId="2ADF3B01" w14:textId="77777777" w:rsidR="00FA76C4" w:rsidRPr="00B4477B" w:rsidRDefault="00FA76C4" w:rsidP="000C5FF6">
            <w:pPr>
              <w:spacing w:before="120" w:after="120" w:line="360" w:lineRule="auto"/>
              <w:ind w:firstLineChars="100" w:firstLine="200"/>
              <w:jc w:val="center"/>
              <w:rPr>
                <w:rFonts w:cs="Arial"/>
                <w:b w:val="0"/>
                <w:color w:val="000000"/>
                <w:sz w:val="20"/>
                <w:szCs w:val="20"/>
              </w:rPr>
            </w:pPr>
            <w:r>
              <w:rPr>
                <w:rFonts w:cs="Arial"/>
                <w:b w:val="0"/>
                <w:color w:val="000000"/>
                <w:sz w:val="20"/>
                <w:szCs w:val="20"/>
              </w:rPr>
              <w:t xml:space="preserve">Conforme </w:t>
            </w:r>
            <w:proofErr w:type="spellStart"/>
            <w:r>
              <w:rPr>
                <w:rFonts w:cs="Arial"/>
                <w:b w:val="0"/>
                <w:color w:val="000000"/>
                <w:sz w:val="20"/>
                <w:szCs w:val="20"/>
              </w:rPr>
              <w:t>peridiciodade</w:t>
            </w:r>
            <w:proofErr w:type="spellEnd"/>
            <w:r>
              <w:rPr>
                <w:rFonts w:cs="Arial"/>
                <w:b w:val="0"/>
                <w:color w:val="000000"/>
                <w:sz w:val="20"/>
                <w:szCs w:val="20"/>
              </w:rPr>
              <w:t xml:space="preserve"> do censo, a cada dez anos</w:t>
            </w:r>
          </w:p>
        </w:tc>
      </w:tr>
      <w:tr w:rsidR="00FA76C4" w:rsidRPr="00B4477B" w14:paraId="4A6167F7" w14:textId="77777777" w:rsidTr="000C5FF6">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56FE6DF4"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RESPONSÁVEL PELA GERAÇÃO</w:t>
            </w:r>
          </w:p>
        </w:tc>
        <w:tc>
          <w:tcPr>
            <w:tcW w:w="6320" w:type="dxa"/>
            <w:tcBorders>
              <w:top w:val="nil"/>
              <w:left w:val="nil"/>
              <w:bottom w:val="single" w:sz="4" w:space="0" w:color="auto"/>
              <w:right w:val="single" w:sz="4" w:space="0" w:color="auto"/>
            </w:tcBorders>
            <w:shd w:val="clear" w:color="auto" w:fill="auto"/>
            <w:vAlign w:val="center"/>
          </w:tcPr>
          <w:p w14:paraId="79CD0C65" w14:textId="77777777" w:rsidR="00FA76C4" w:rsidRPr="00B4477B" w:rsidRDefault="00FA76C4" w:rsidP="000C5FF6">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O responsável pela geração deste indicador será o gestor do serviço de saneamento, juntamente com o prestador do serviço.</w:t>
            </w:r>
          </w:p>
        </w:tc>
      </w:tr>
      <w:tr w:rsidR="00FA76C4" w:rsidRPr="00B4477B" w14:paraId="450529EB" w14:textId="77777777" w:rsidTr="000C5FF6">
        <w:trPr>
          <w:trHeight w:val="1406"/>
        </w:trPr>
        <w:tc>
          <w:tcPr>
            <w:tcW w:w="2260" w:type="dxa"/>
            <w:tcBorders>
              <w:top w:val="nil"/>
              <w:left w:val="single" w:sz="4" w:space="0" w:color="auto"/>
              <w:bottom w:val="single" w:sz="4" w:space="0" w:color="auto"/>
              <w:right w:val="single" w:sz="4" w:space="0" w:color="auto"/>
            </w:tcBorders>
            <w:shd w:val="clear" w:color="000000" w:fill="DCE6F1"/>
            <w:vAlign w:val="center"/>
          </w:tcPr>
          <w:p w14:paraId="15DE5084"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RESPONSÁVEL PELA DIVULGAÇÃO</w:t>
            </w:r>
          </w:p>
        </w:tc>
        <w:tc>
          <w:tcPr>
            <w:tcW w:w="6320" w:type="dxa"/>
            <w:tcBorders>
              <w:top w:val="nil"/>
              <w:left w:val="nil"/>
              <w:bottom w:val="single" w:sz="4" w:space="0" w:color="auto"/>
              <w:right w:val="single" w:sz="4" w:space="0" w:color="auto"/>
            </w:tcBorders>
            <w:shd w:val="clear" w:color="auto" w:fill="auto"/>
            <w:vAlign w:val="center"/>
          </w:tcPr>
          <w:p w14:paraId="0CC38D01" w14:textId="77777777" w:rsidR="00FA76C4" w:rsidRPr="00B4477B" w:rsidRDefault="00FA76C4" w:rsidP="000C5FF6">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A divulgação dos resultados obtidos pelo indicador, bem como o cenário por ele estimado serão divulgados pelo gestor.</w:t>
            </w:r>
          </w:p>
        </w:tc>
      </w:tr>
      <w:tr w:rsidR="00FA76C4" w:rsidRPr="00B4477B" w14:paraId="39041054" w14:textId="77777777" w:rsidTr="000C5FF6">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7225EBF1"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INTERVALO DE VALIDADE</w:t>
            </w:r>
          </w:p>
        </w:tc>
        <w:tc>
          <w:tcPr>
            <w:tcW w:w="6320" w:type="dxa"/>
            <w:tcBorders>
              <w:top w:val="nil"/>
              <w:left w:val="nil"/>
              <w:bottom w:val="single" w:sz="4" w:space="0" w:color="auto"/>
              <w:right w:val="single" w:sz="4" w:space="0" w:color="auto"/>
            </w:tcBorders>
            <w:shd w:val="clear" w:color="auto" w:fill="auto"/>
            <w:vAlign w:val="center"/>
          </w:tcPr>
          <w:p w14:paraId="33D97902" w14:textId="77777777" w:rsidR="00FA76C4" w:rsidRPr="00B4477B" w:rsidRDefault="00FA76C4" w:rsidP="000C5FF6">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 xml:space="preserve">Conforme periodicidade de cálculo: </w:t>
            </w:r>
            <w:r>
              <w:rPr>
                <w:rFonts w:cs="Arial"/>
                <w:b w:val="0"/>
                <w:color w:val="000000"/>
                <w:sz w:val="20"/>
                <w:szCs w:val="20"/>
              </w:rPr>
              <w:t>a cada dez anos</w:t>
            </w:r>
          </w:p>
        </w:tc>
      </w:tr>
      <w:tr w:rsidR="00FA76C4" w:rsidRPr="00B4477B" w14:paraId="3E970F18" w14:textId="77777777" w:rsidTr="000C5FF6">
        <w:trPr>
          <w:trHeight w:val="1795"/>
        </w:trPr>
        <w:tc>
          <w:tcPr>
            <w:tcW w:w="2260" w:type="dxa"/>
            <w:tcBorders>
              <w:top w:val="nil"/>
              <w:left w:val="single" w:sz="4" w:space="0" w:color="auto"/>
              <w:bottom w:val="single" w:sz="4" w:space="0" w:color="auto"/>
              <w:right w:val="single" w:sz="4" w:space="0" w:color="auto"/>
            </w:tcBorders>
            <w:shd w:val="clear" w:color="000000" w:fill="DCE6F1"/>
            <w:vAlign w:val="center"/>
          </w:tcPr>
          <w:p w14:paraId="6BF32EBF"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FONTES DE ORIGEM DOS DADOS</w:t>
            </w:r>
          </w:p>
        </w:tc>
        <w:tc>
          <w:tcPr>
            <w:tcW w:w="6320" w:type="dxa"/>
            <w:tcBorders>
              <w:top w:val="nil"/>
              <w:left w:val="nil"/>
              <w:bottom w:val="single" w:sz="4" w:space="0" w:color="auto"/>
              <w:right w:val="single" w:sz="4" w:space="0" w:color="auto"/>
            </w:tcBorders>
            <w:shd w:val="clear" w:color="auto" w:fill="auto"/>
            <w:vAlign w:val="center"/>
          </w:tcPr>
          <w:p w14:paraId="6B55331F" w14:textId="77777777" w:rsidR="00FA76C4" w:rsidRPr="00B4477B" w:rsidRDefault="00FA76C4"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Os dados para cálculo deste indicador serão fornecidos pelo</w:t>
            </w:r>
            <w:r>
              <w:rPr>
                <w:rFonts w:cs="Arial"/>
                <w:b w:val="0"/>
                <w:color w:val="000000"/>
                <w:sz w:val="20"/>
                <w:szCs w:val="20"/>
              </w:rPr>
              <w:t xml:space="preserve"> último censo realizado.</w:t>
            </w:r>
          </w:p>
        </w:tc>
      </w:tr>
      <w:tr w:rsidR="00FA76C4" w:rsidRPr="00B4477B" w14:paraId="455EAC55" w14:textId="77777777" w:rsidTr="000C5FF6">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442AD5AC"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FORMA DE APRESENTAÇÃO NO SISTEMA DE DADOS</w:t>
            </w:r>
          </w:p>
        </w:tc>
        <w:tc>
          <w:tcPr>
            <w:tcW w:w="6320" w:type="dxa"/>
            <w:tcBorders>
              <w:top w:val="nil"/>
              <w:left w:val="nil"/>
              <w:bottom w:val="single" w:sz="4" w:space="0" w:color="auto"/>
              <w:right w:val="single" w:sz="4" w:space="0" w:color="auto"/>
            </w:tcBorders>
            <w:shd w:val="clear" w:color="auto" w:fill="auto"/>
            <w:vAlign w:val="center"/>
          </w:tcPr>
          <w:p w14:paraId="3A540C0A" w14:textId="77777777" w:rsidR="00FA76C4" w:rsidRPr="00B4477B" w:rsidRDefault="00FA76C4" w:rsidP="000C5FF6">
            <w:pPr>
              <w:spacing w:before="120" w:after="120" w:line="360" w:lineRule="auto"/>
              <w:jc w:val="center"/>
              <w:rPr>
                <w:rFonts w:cs="Arial"/>
                <w:b w:val="0"/>
                <w:color w:val="000000"/>
                <w:sz w:val="20"/>
                <w:szCs w:val="20"/>
              </w:rPr>
            </w:pPr>
            <w:r>
              <w:rPr>
                <w:rFonts w:cs="Arial"/>
                <w:b w:val="0"/>
                <w:color w:val="000000"/>
                <w:sz w:val="20"/>
                <w:szCs w:val="20"/>
              </w:rPr>
              <w:t>Valor absoluto em porcentagem</w:t>
            </w:r>
          </w:p>
        </w:tc>
      </w:tr>
    </w:tbl>
    <w:p w14:paraId="5C060468" w14:textId="77777777" w:rsidR="00FA76C4" w:rsidRDefault="00FA76C4" w:rsidP="00FA76C4">
      <w:pPr>
        <w:pStyle w:val="Legenda"/>
        <w:sectPr w:rsidR="00FA76C4" w:rsidSect="008413B2">
          <w:pgSz w:w="11906" w:h="16838"/>
          <w:pgMar w:top="1418" w:right="1701" w:bottom="1418" w:left="1701" w:header="284" w:footer="709" w:gutter="0"/>
          <w:cols w:space="708"/>
          <w:docGrid w:linePitch="360"/>
        </w:sectPr>
      </w:pPr>
    </w:p>
    <w:p w14:paraId="6DE3E737" w14:textId="77777777" w:rsidR="008B67A9" w:rsidRDefault="008B67A9" w:rsidP="008B67A9">
      <w:pPr>
        <w:pStyle w:val="Legenda"/>
      </w:pPr>
      <w:bookmarkStart w:id="134" w:name="_Toc419986629"/>
      <w:r w:rsidRPr="008B67A9">
        <w:rPr>
          <w:highlight w:val="yellow"/>
        </w:rPr>
        <w:lastRenderedPageBreak/>
        <w:t xml:space="preserve">Quadro </w:t>
      </w:r>
      <w:r w:rsidRPr="008B67A9">
        <w:rPr>
          <w:highlight w:val="yellow"/>
        </w:rPr>
        <w:fldChar w:fldCharType="begin"/>
      </w:r>
      <w:r w:rsidRPr="008B67A9">
        <w:rPr>
          <w:highlight w:val="yellow"/>
        </w:rPr>
        <w:instrText xml:space="preserve"> SEQ Quadro \* ARABIC </w:instrText>
      </w:r>
      <w:r w:rsidRPr="008B67A9">
        <w:rPr>
          <w:highlight w:val="yellow"/>
        </w:rPr>
        <w:fldChar w:fldCharType="separate"/>
      </w:r>
      <w:r w:rsidR="00395604">
        <w:rPr>
          <w:noProof/>
          <w:highlight w:val="yellow"/>
        </w:rPr>
        <w:t>24</w:t>
      </w:r>
      <w:r w:rsidRPr="008B67A9">
        <w:rPr>
          <w:noProof/>
          <w:highlight w:val="yellow"/>
        </w:rPr>
        <w:fldChar w:fldCharType="end"/>
      </w:r>
      <w:r w:rsidRPr="008B67A9">
        <w:rPr>
          <w:highlight w:val="yellow"/>
        </w:rPr>
        <w:t xml:space="preserve"> – Universalização – UR</w:t>
      </w:r>
      <w:r w:rsidR="00FA76C4">
        <w:rPr>
          <w:highlight w:val="yellow"/>
        </w:rPr>
        <w:t>5</w:t>
      </w:r>
      <w:bookmarkEnd w:id="134"/>
    </w:p>
    <w:tbl>
      <w:tblPr>
        <w:tblW w:w="8580" w:type="dxa"/>
        <w:tblInd w:w="55" w:type="dxa"/>
        <w:tblCellMar>
          <w:left w:w="70" w:type="dxa"/>
          <w:right w:w="70" w:type="dxa"/>
        </w:tblCellMar>
        <w:tblLook w:val="04A0" w:firstRow="1" w:lastRow="0" w:firstColumn="1" w:lastColumn="0" w:noHBand="0" w:noVBand="1"/>
      </w:tblPr>
      <w:tblGrid>
        <w:gridCol w:w="2260"/>
        <w:gridCol w:w="6320"/>
      </w:tblGrid>
      <w:tr w:rsidR="008B67A9" w:rsidRPr="00590D3C" w14:paraId="33D6AF2E" w14:textId="77777777" w:rsidTr="009D443A">
        <w:trPr>
          <w:trHeight w:val="6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5B2A1639" w14:textId="77777777" w:rsidR="008B67A9" w:rsidRPr="00590D3C" w:rsidRDefault="008B67A9" w:rsidP="009D443A">
            <w:pPr>
              <w:spacing w:before="120" w:after="120" w:line="360" w:lineRule="auto"/>
              <w:jc w:val="center"/>
              <w:rPr>
                <w:rFonts w:cs="Arial"/>
                <w:bCs/>
                <w:color w:val="000000"/>
                <w:sz w:val="20"/>
                <w:szCs w:val="20"/>
              </w:rPr>
            </w:pPr>
            <w:r w:rsidRPr="00590D3C">
              <w:rPr>
                <w:rFonts w:cs="Arial"/>
                <w:bCs/>
                <w:color w:val="000000"/>
                <w:sz w:val="20"/>
                <w:szCs w:val="20"/>
              </w:rPr>
              <w:t>CATEGORIA</w:t>
            </w:r>
          </w:p>
        </w:tc>
        <w:tc>
          <w:tcPr>
            <w:tcW w:w="6320" w:type="dxa"/>
            <w:tcBorders>
              <w:top w:val="single" w:sz="4" w:space="0" w:color="auto"/>
              <w:left w:val="nil"/>
              <w:bottom w:val="single" w:sz="4" w:space="0" w:color="auto"/>
              <w:right w:val="single" w:sz="4" w:space="0" w:color="auto"/>
            </w:tcBorders>
            <w:shd w:val="clear" w:color="auto" w:fill="auto"/>
            <w:vAlign w:val="center"/>
          </w:tcPr>
          <w:p w14:paraId="78A3829D" w14:textId="77777777" w:rsidR="008B67A9" w:rsidRPr="00590D3C" w:rsidRDefault="008B67A9" w:rsidP="009D443A">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Universalização</w:t>
            </w:r>
          </w:p>
        </w:tc>
      </w:tr>
      <w:tr w:rsidR="008B67A9" w:rsidRPr="00590D3C" w14:paraId="0352FCB6" w14:textId="77777777" w:rsidTr="009D443A">
        <w:trPr>
          <w:trHeight w:val="420"/>
        </w:trPr>
        <w:tc>
          <w:tcPr>
            <w:tcW w:w="2260" w:type="dxa"/>
            <w:tcBorders>
              <w:top w:val="nil"/>
              <w:left w:val="single" w:sz="4" w:space="0" w:color="auto"/>
              <w:bottom w:val="single" w:sz="4" w:space="0" w:color="auto"/>
              <w:right w:val="single" w:sz="4" w:space="0" w:color="auto"/>
            </w:tcBorders>
            <w:shd w:val="clear" w:color="000000" w:fill="DCE6F1"/>
            <w:vAlign w:val="center"/>
          </w:tcPr>
          <w:p w14:paraId="4E0B5226" w14:textId="77777777" w:rsidR="008B67A9" w:rsidRPr="00590D3C" w:rsidRDefault="008B67A9" w:rsidP="009D443A">
            <w:pPr>
              <w:spacing w:before="120" w:after="120" w:line="360" w:lineRule="auto"/>
              <w:jc w:val="center"/>
              <w:rPr>
                <w:rFonts w:cs="Arial"/>
                <w:bCs/>
                <w:color w:val="000000"/>
                <w:sz w:val="20"/>
                <w:szCs w:val="20"/>
              </w:rPr>
            </w:pPr>
            <w:r w:rsidRPr="00590D3C">
              <w:rPr>
                <w:rFonts w:cs="Arial"/>
                <w:bCs/>
                <w:color w:val="000000"/>
                <w:sz w:val="20"/>
                <w:szCs w:val="20"/>
              </w:rPr>
              <w:t>SUBCATEGORIA</w:t>
            </w:r>
          </w:p>
        </w:tc>
        <w:tc>
          <w:tcPr>
            <w:tcW w:w="6320" w:type="dxa"/>
            <w:tcBorders>
              <w:top w:val="nil"/>
              <w:left w:val="nil"/>
              <w:bottom w:val="single" w:sz="4" w:space="0" w:color="auto"/>
              <w:right w:val="single" w:sz="4" w:space="0" w:color="auto"/>
            </w:tcBorders>
            <w:shd w:val="clear" w:color="auto" w:fill="auto"/>
            <w:noWrap/>
            <w:vAlign w:val="bottom"/>
          </w:tcPr>
          <w:p w14:paraId="235B5EDD" w14:textId="77777777" w:rsidR="008B67A9" w:rsidRPr="00590D3C" w:rsidRDefault="008B67A9" w:rsidP="009D443A">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Resíduos Sólidos</w:t>
            </w:r>
          </w:p>
        </w:tc>
      </w:tr>
      <w:tr w:rsidR="008B67A9" w:rsidRPr="00590D3C" w14:paraId="6BC22ECB" w14:textId="77777777" w:rsidTr="009D443A">
        <w:trPr>
          <w:trHeight w:val="525"/>
        </w:trPr>
        <w:tc>
          <w:tcPr>
            <w:tcW w:w="2260" w:type="dxa"/>
            <w:tcBorders>
              <w:top w:val="nil"/>
              <w:left w:val="single" w:sz="4" w:space="0" w:color="auto"/>
              <w:bottom w:val="single" w:sz="4" w:space="0" w:color="auto"/>
              <w:right w:val="single" w:sz="4" w:space="0" w:color="auto"/>
            </w:tcBorders>
            <w:shd w:val="clear" w:color="000000" w:fill="DCE6F1"/>
            <w:vAlign w:val="center"/>
          </w:tcPr>
          <w:p w14:paraId="21B57CFA" w14:textId="77777777" w:rsidR="008B67A9" w:rsidRPr="00590D3C" w:rsidRDefault="008B67A9" w:rsidP="009D443A">
            <w:pPr>
              <w:spacing w:before="120" w:after="120" w:line="360" w:lineRule="auto"/>
              <w:jc w:val="center"/>
              <w:rPr>
                <w:rFonts w:cs="Arial"/>
                <w:bCs/>
                <w:color w:val="000000"/>
                <w:sz w:val="20"/>
                <w:szCs w:val="20"/>
              </w:rPr>
            </w:pPr>
            <w:r w:rsidRPr="00590D3C">
              <w:rPr>
                <w:rFonts w:cs="Arial"/>
                <w:bCs/>
                <w:color w:val="000000"/>
                <w:sz w:val="20"/>
                <w:szCs w:val="20"/>
              </w:rPr>
              <w:t>NOME</w:t>
            </w:r>
          </w:p>
        </w:tc>
        <w:tc>
          <w:tcPr>
            <w:tcW w:w="6320" w:type="dxa"/>
            <w:tcBorders>
              <w:top w:val="nil"/>
              <w:left w:val="nil"/>
              <w:bottom w:val="single" w:sz="4" w:space="0" w:color="auto"/>
              <w:right w:val="single" w:sz="4" w:space="0" w:color="auto"/>
            </w:tcBorders>
            <w:shd w:val="clear" w:color="auto" w:fill="auto"/>
            <w:noWrap/>
            <w:vAlign w:val="bottom"/>
          </w:tcPr>
          <w:p w14:paraId="4A8858C4" w14:textId="77777777" w:rsidR="008B67A9" w:rsidRPr="00590D3C" w:rsidRDefault="008B67A9" w:rsidP="008B67A9">
            <w:pPr>
              <w:spacing w:before="120" w:after="120" w:line="360" w:lineRule="auto"/>
              <w:ind w:firstLineChars="100" w:firstLine="200"/>
              <w:jc w:val="center"/>
              <w:rPr>
                <w:rFonts w:cs="Arial"/>
                <w:b w:val="0"/>
                <w:color w:val="000000"/>
                <w:sz w:val="20"/>
                <w:szCs w:val="20"/>
              </w:rPr>
            </w:pPr>
            <w:r w:rsidRPr="00590D3C">
              <w:rPr>
                <w:rFonts w:cs="Arial"/>
                <w:b w:val="0"/>
                <w:sz w:val="20"/>
                <w:szCs w:val="20"/>
              </w:rPr>
              <w:t xml:space="preserve">Índice de cobertura </w:t>
            </w:r>
            <w:r>
              <w:rPr>
                <w:rFonts w:cs="Arial"/>
                <w:b w:val="0"/>
                <w:sz w:val="20"/>
                <w:szCs w:val="20"/>
              </w:rPr>
              <w:t>Rural</w:t>
            </w:r>
            <w:r w:rsidRPr="00590D3C">
              <w:rPr>
                <w:rFonts w:cs="Arial"/>
                <w:b w:val="0"/>
                <w:sz w:val="20"/>
                <w:szCs w:val="20"/>
              </w:rPr>
              <w:t xml:space="preserve"> do serviço de coleta de RDO</w:t>
            </w:r>
            <w:r w:rsidRPr="00590D3C">
              <w:rPr>
                <w:rFonts w:cs="Arial"/>
                <w:b w:val="0"/>
                <w:color w:val="000000"/>
                <w:sz w:val="20"/>
                <w:szCs w:val="20"/>
              </w:rPr>
              <w:t xml:space="preserve"> – UR</w:t>
            </w:r>
            <w:r w:rsidR="00FA76C4">
              <w:rPr>
                <w:rFonts w:cs="Arial"/>
                <w:b w:val="0"/>
                <w:color w:val="000000"/>
                <w:sz w:val="20"/>
                <w:szCs w:val="20"/>
              </w:rPr>
              <w:t>5</w:t>
            </w:r>
          </w:p>
        </w:tc>
      </w:tr>
      <w:tr w:rsidR="008B67A9" w:rsidRPr="00590D3C" w14:paraId="346862BC" w14:textId="77777777" w:rsidTr="009D443A">
        <w:trPr>
          <w:trHeight w:val="1413"/>
        </w:trPr>
        <w:tc>
          <w:tcPr>
            <w:tcW w:w="2260" w:type="dxa"/>
            <w:tcBorders>
              <w:top w:val="nil"/>
              <w:left w:val="single" w:sz="4" w:space="0" w:color="auto"/>
              <w:bottom w:val="single" w:sz="4" w:space="0" w:color="auto"/>
              <w:right w:val="single" w:sz="4" w:space="0" w:color="auto"/>
            </w:tcBorders>
            <w:shd w:val="clear" w:color="000000" w:fill="DCE6F1"/>
            <w:vAlign w:val="center"/>
          </w:tcPr>
          <w:p w14:paraId="138A088D" w14:textId="77777777" w:rsidR="008B67A9" w:rsidRPr="00590D3C" w:rsidRDefault="008B67A9" w:rsidP="009D443A">
            <w:pPr>
              <w:spacing w:before="120" w:after="120" w:line="360" w:lineRule="auto"/>
              <w:jc w:val="center"/>
              <w:rPr>
                <w:rFonts w:cs="Arial"/>
                <w:bCs/>
                <w:color w:val="000000"/>
                <w:sz w:val="20"/>
                <w:szCs w:val="20"/>
              </w:rPr>
            </w:pPr>
            <w:r w:rsidRPr="00590D3C">
              <w:rPr>
                <w:rFonts w:cs="Arial"/>
                <w:bCs/>
                <w:color w:val="000000"/>
                <w:sz w:val="20"/>
                <w:szCs w:val="20"/>
              </w:rPr>
              <w:t>OBJETIVO</w:t>
            </w:r>
          </w:p>
        </w:tc>
        <w:tc>
          <w:tcPr>
            <w:tcW w:w="6320" w:type="dxa"/>
            <w:tcBorders>
              <w:top w:val="nil"/>
              <w:left w:val="nil"/>
              <w:bottom w:val="single" w:sz="4" w:space="0" w:color="auto"/>
              <w:right w:val="single" w:sz="4" w:space="0" w:color="auto"/>
            </w:tcBorders>
            <w:shd w:val="clear" w:color="auto" w:fill="auto"/>
            <w:vAlign w:val="center"/>
          </w:tcPr>
          <w:p w14:paraId="3176C4CB" w14:textId="77777777" w:rsidR="008B67A9" w:rsidRPr="00590D3C" w:rsidRDefault="008B67A9" w:rsidP="008B67A9">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 xml:space="preserve">O objetivo deste indicador é apresentar a cobertura do serviço de coleta de resíduos sólidos à População </w:t>
            </w:r>
            <w:r>
              <w:rPr>
                <w:rFonts w:cs="Arial"/>
                <w:b w:val="0"/>
                <w:color w:val="000000"/>
                <w:sz w:val="20"/>
                <w:szCs w:val="20"/>
              </w:rPr>
              <w:t>Rural</w:t>
            </w:r>
            <w:r w:rsidRPr="00590D3C">
              <w:rPr>
                <w:rFonts w:cs="Arial"/>
                <w:b w:val="0"/>
                <w:color w:val="000000"/>
                <w:sz w:val="20"/>
                <w:szCs w:val="20"/>
              </w:rPr>
              <w:t>.</w:t>
            </w:r>
          </w:p>
        </w:tc>
      </w:tr>
      <w:tr w:rsidR="008B67A9" w:rsidRPr="00590D3C" w14:paraId="4BEB3DB0" w14:textId="77777777" w:rsidTr="009D443A">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23A0889C" w14:textId="77777777" w:rsidR="008B67A9" w:rsidRPr="00590D3C" w:rsidRDefault="008B67A9" w:rsidP="009D443A">
            <w:pPr>
              <w:spacing w:before="120" w:after="120" w:line="360" w:lineRule="auto"/>
              <w:jc w:val="center"/>
              <w:rPr>
                <w:rFonts w:cs="Arial"/>
                <w:bCs/>
                <w:color w:val="000000"/>
                <w:sz w:val="20"/>
                <w:szCs w:val="20"/>
              </w:rPr>
            </w:pPr>
            <w:r w:rsidRPr="00590D3C">
              <w:rPr>
                <w:rFonts w:cs="Arial"/>
                <w:bCs/>
                <w:color w:val="000000"/>
                <w:sz w:val="20"/>
                <w:szCs w:val="20"/>
              </w:rPr>
              <w:t>PERIODICIDADE DE CÁLCULO</w:t>
            </w:r>
          </w:p>
        </w:tc>
        <w:tc>
          <w:tcPr>
            <w:tcW w:w="6320" w:type="dxa"/>
            <w:tcBorders>
              <w:top w:val="nil"/>
              <w:left w:val="nil"/>
              <w:bottom w:val="single" w:sz="4" w:space="0" w:color="auto"/>
              <w:right w:val="single" w:sz="4" w:space="0" w:color="auto"/>
            </w:tcBorders>
            <w:shd w:val="clear" w:color="auto" w:fill="auto"/>
            <w:vAlign w:val="center"/>
          </w:tcPr>
          <w:p w14:paraId="60A598FE" w14:textId="77777777" w:rsidR="008B67A9" w:rsidRPr="00590D3C" w:rsidRDefault="008B67A9" w:rsidP="009D443A">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Anual</w:t>
            </w:r>
          </w:p>
        </w:tc>
      </w:tr>
      <w:tr w:rsidR="008B67A9" w:rsidRPr="00590D3C" w14:paraId="3C05D8C9" w14:textId="77777777" w:rsidTr="009D443A">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1AAA549E" w14:textId="77777777" w:rsidR="008B67A9" w:rsidRPr="00590D3C" w:rsidRDefault="008B67A9" w:rsidP="009D443A">
            <w:pPr>
              <w:spacing w:before="120" w:after="120" w:line="360" w:lineRule="auto"/>
              <w:jc w:val="center"/>
              <w:rPr>
                <w:rFonts w:cs="Arial"/>
                <w:bCs/>
                <w:color w:val="000000"/>
                <w:sz w:val="20"/>
                <w:szCs w:val="20"/>
              </w:rPr>
            </w:pPr>
            <w:r w:rsidRPr="00590D3C">
              <w:rPr>
                <w:rFonts w:cs="Arial"/>
                <w:bCs/>
                <w:color w:val="000000"/>
                <w:sz w:val="20"/>
                <w:szCs w:val="20"/>
              </w:rPr>
              <w:t>RESPONSÁVEL PELA GERAÇÃO</w:t>
            </w:r>
          </w:p>
        </w:tc>
        <w:tc>
          <w:tcPr>
            <w:tcW w:w="6320" w:type="dxa"/>
            <w:tcBorders>
              <w:top w:val="nil"/>
              <w:left w:val="nil"/>
              <w:bottom w:val="single" w:sz="4" w:space="0" w:color="auto"/>
              <w:right w:val="single" w:sz="4" w:space="0" w:color="auto"/>
            </w:tcBorders>
            <w:shd w:val="clear" w:color="auto" w:fill="auto"/>
            <w:vAlign w:val="center"/>
          </w:tcPr>
          <w:p w14:paraId="137CF669" w14:textId="77777777" w:rsidR="008B67A9" w:rsidRPr="00590D3C" w:rsidRDefault="008B67A9" w:rsidP="009D443A">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O responsável pela geração deste indicador será o gestor do serviço de saneamento, juntamente com o prestador do serviço.</w:t>
            </w:r>
          </w:p>
        </w:tc>
      </w:tr>
      <w:tr w:rsidR="008B67A9" w:rsidRPr="00590D3C" w14:paraId="646625EA" w14:textId="77777777" w:rsidTr="009D443A">
        <w:trPr>
          <w:trHeight w:val="1406"/>
        </w:trPr>
        <w:tc>
          <w:tcPr>
            <w:tcW w:w="2260" w:type="dxa"/>
            <w:tcBorders>
              <w:top w:val="nil"/>
              <w:left w:val="single" w:sz="4" w:space="0" w:color="auto"/>
              <w:bottom w:val="single" w:sz="4" w:space="0" w:color="auto"/>
              <w:right w:val="single" w:sz="4" w:space="0" w:color="auto"/>
            </w:tcBorders>
            <w:shd w:val="clear" w:color="000000" w:fill="DCE6F1"/>
            <w:vAlign w:val="center"/>
          </w:tcPr>
          <w:p w14:paraId="475A6B2A" w14:textId="77777777" w:rsidR="008B67A9" w:rsidRPr="00590D3C" w:rsidRDefault="008B67A9" w:rsidP="009D443A">
            <w:pPr>
              <w:spacing w:before="120" w:after="120" w:line="360" w:lineRule="auto"/>
              <w:jc w:val="center"/>
              <w:rPr>
                <w:rFonts w:cs="Arial"/>
                <w:bCs/>
                <w:color w:val="000000"/>
                <w:sz w:val="20"/>
                <w:szCs w:val="20"/>
              </w:rPr>
            </w:pPr>
            <w:r w:rsidRPr="00590D3C">
              <w:rPr>
                <w:rFonts w:cs="Arial"/>
                <w:bCs/>
                <w:color w:val="000000"/>
                <w:sz w:val="20"/>
                <w:szCs w:val="20"/>
              </w:rPr>
              <w:t>RESPONSÁVEL PELA DIVULGAÇÃO</w:t>
            </w:r>
          </w:p>
        </w:tc>
        <w:tc>
          <w:tcPr>
            <w:tcW w:w="6320" w:type="dxa"/>
            <w:tcBorders>
              <w:top w:val="nil"/>
              <w:left w:val="nil"/>
              <w:bottom w:val="single" w:sz="4" w:space="0" w:color="auto"/>
              <w:right w:val="single" w:sz="4" w:space="0" w:color="auto"/>
            </w:tcBorders>
            <w:shd w:val="clear" w:color="auto" w:fill="auto"/>
            <w:vAlign w:val="center"/>
          </w:tcPr>
          <w:p w14:paraId="72CE036B" w14:textId="77777777" w:rsidR="008B67A9" w:rsidRPr="00590D3C" w:rsidRDefault="008B67A9" w:rsidP="009D443A">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A divulgação dos resultados obtidos pelo indicador, bem como o cenário por ele estimado serão divulgados pelo gestor.</w:t>
            </w:r>
          </w:p>
        </w:tc>
      </w:tr>
      <w:tr w:rsidR="008B67A9" w:rsidRPr="00590D3C" w14:paraId="586A8DAD" w14:textId="77777777" w:rsidTr="009D443A">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3DC98090" w14:textId="77777777" w:rsidR="008B67A9" w:rsidRPr="00590D3C" w:rsidRDefault="008B67A9" w:rsidP="009D443A">
            <w:pPr>
              <w:spacing w:before="120" w:after="120" w:line="360" w:lineRule="auto"/>
              <w:jc w:val="center"/>
              <w:rPr>
                <w:rFonts w:cs="Arial"/>
                <w:bCs/>
                <w:color w:val="000000"/>
                <w:sz w:val="20"/>
                <w:szCs w:val="20"/>
              </w:rPr>
            </w:pPr>
            <w:r w:rsidRPr="00590D3C">
              <w:rPr>
                <w:rFonts w:cs="Arial"/>
                <w:bCs/>
                <w:color w:val="000000"/>
                <w:sz w:val="20"/>
                <w:szCs w:val="20"/>
              </w:rPr>
              <w:t>INTERVALO DE VALIDADE</w:t>
            </w:r>
          </w:p>
        </w:tc>
        <w:tc>
          <w:tcPr>
            <w:tcW w:w="6320" w:type="dxa"/>
            <w:tcBorders>
              <w:top w:val="nil"/>
              <w:left w:val="nil"/>
              <w:bottom w:val="single" w:sz="4" w:space="0" w:color="auto"/>
              <w:right w:val="single" w:sz="4" w:space="0" w:color="auto"/>
            </w:tcBorders>
            <w:shd w:val="clear" w:color="auto" w:fill="auto"/>
            <w:vAlign w:val="center"/>
          </w:tcPr>
          <w:p w14:paraId="7655E622" w14:textId="77777777" w:rsidR="008B67A9" w:rsidRPr="00590D3C" w:rsidRDefault="008B67A9" w:rsidP="009D443A">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Conforme periodicidade de cálculo: anual</w:t>
            </w:r>
          </w:p>
        </w:tc>
      </w:tr>
      <w:tr w:rsidR="008B67A9" w:rsidRPr="00590D3C" w14:paraId="78B9D2F1" w14:textId="77777777" w:rsidTr="009D443A">
        <w:trPr>
          <w:trHeight w:val="1795"/>
        </w:trPr>
        <w:tc>
          <w:tcPr>
            <w:tcW w:w="2260" w:type="dxa"/>
            <w:tcBorders>
              <w:top w:val="nil"/>
              <w:left w:val="single" w:sz="4" w:space="0" w:color="auto"/>
              <w:bottom w:val="single" w:sz="4" w:space="0" w:color="auto"/>
              <w:right w:val="single" w:sz="4" w:space="0" w:color="auto"/>
            </w:tcBorders>
            <w:shd w:val="clear" w:color="000000" w:fill="DCE6F1"/>
            <w:vAlign w:val="center"/>
          </w:tcPr>
          <w:p w14:paraId="0ACA1246" w14:textId="77777777" w:rsidR="008B67A9" w:rsidRPr="00590D3C" w:rsidRDefault="008B67A9" w:rsidP="009D443A">
            <w:pPr>
              <w:spacing w:before="120" w:after="120" w:line="360" w:lineRule="auto"/>
              <w:jc w:val="center"/>
              <w:rPr>
                <w:rFonts w:cs="Arial"/>
                <w:bCs/>
                <w:color w:val="000000"/>
                <w:sz w:val="20"/>
                <w:szCs w:val="20"/>
              </w:rPr>
            </w:pPr>
            <w:r w:rsidRPr="00590D3C">
              <w:rPr>
                <w:rFonts w:cs="Arial"/>
                <w:bCs/>
                <w:color w:val="000000"/>
                <w:sz w:val="20"/>
                <w:szCs w:val="20"/>
              </w:rPr>
              <w:t>FONTES DE ORIGEM DOS DADOS</w:t>
            </w:r>
          </w:p>
        </w:tc>
        <w:tc>
          <w:tcPr>
            <w:tcW w:w="6320" w:type="dxa"/>
            <w:tcBorders>
              <w:top w:val="nil"/>
              <w:left w:val="nil"/>
              <w:bottom w:val="single" w:sz="4" w:space="0" w:color="auto"/>
              <w:right w:val="single" w:sz="4" w:space="0" w:color="auto"/>
            </w:tcBorders>
            <w:shd w:val="clear" w:color="auto" w:fill="auto"/>
            <w:vAlign w:val="center"/>
          </w:tcPr>
          <w:p w14:paraId="052BB48A" w14:textId="77777777" w:rsidR="008B67A9" w:rsidRPr="00590D3C" w:rsidRDefault="008B67A9" w:rsidP="009D443A">
            <w:pPr>
              <w:spacing w:before="120" w:after="120" w:line="360" w:lineRule="auto"/>
              <w:ind w:firstLineChars="100" w:firstLine="200"/>
              <w:jc w:val="center"/>
              <w:rPr>
                <w:rFonts w:cs="Arial"/>
                <w:b w:val="0"/>
                <w:color w:val="000000"/>
                <w:sz w:val="20"/>
                <w:szCs w:val="20"/>
              </w:rPr>
            </w:pPr>
            <w:r w:rsidRPr="00590D3C">
              <w:rPr>
                <w:rFonts w:cs="Arial"/>
                <w:b w:val="0"/>
                <w:color w:val="000000"/>
                <w:sz w:val="20"/>
                <w:szCs w:val="20"/>
              </w:rPr>
              <w:t>Os dados para cálculo deste indicador serão fornecidos pelo prestador de serviço responsável pela coleta de resíduos (disponibilizado no SNIS) e pela taxa de habitantes por domicílio do último censo e pela contagem de população do IBGE.</w:t>
            </w:r>
          </w:p>
        </w:tc>
      </w:tr>
      <w:tr w:rsidR="008B67A9" w:rsidRPr="00590D3C" w14:paraId="4ED3BBBD" w14:textId="77777777" w:rsidTr="009D443A">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0BDE6C54" w14:textId="77777777" w:rsidR="008B67A9" w:rsidRPr="00590D3C" w:rsidRDefault="008B67A9" w:rsidP="009D443A">
            <w:pPr>
              <w:spacing w:before="120" w:after="120" w:line="360" w:lineRule="auto"/>
              <w:jc w:val="center"/>
              <w:rPr>
                <w:rFonts w:cs="Arial"/>
                <w:bCs/>
                <w:color w:val="000000"/>
                <w:sz w:val="20"/>
                <w:szCs w:val="20"/>
              </w:rPr>
            </w:pPr>
            <w:r w:rsidRPr="00590D3C">
              <w:rPr>
                <w:rFonts w:cs="Arial"/>
                <w:bCs/>
                <w:color w:val="000000"/>
                <w:sz w:val="20"/>
                <w:szCs w:val="20"/>
              </w:rPr>
              <w:t>FORMA DE APRESENTAÇÃO NO SISTEMA DE DADOS</w:t>
            </w:r>
          </w:p>
        </w:tc>
        <w:tc>
          <w:tcPr>
            <w:tcW w:w="6320" w:type="dxa"/>
            <w:tcBorders>
              <w:top w:val="nil"/>
              <w:left w:val="nil"/>
              <w:bottom w:val="single" w:sz="4" w:space="0" w:color="auto"/>
              <w:right w:val="single" w:sz="4" w:space="0" w:color="auto"/>
            </w:tcBorders>
            <w:shd w:val="clear" w:color="auto" w:fill="auto"/>
            <w:vAlign w:val="center"/>
          </w:tcPr>
          <w:p w14:paraId="6EEE80E5" w14:textId="77777777" w:rsidR="008B67A9" w:rsidRPr="00590D3C" w:rsidRDefault="008B67A9" w:rsidP="009D443A">
            <w:pPr>
              <w:spacing w:before="120" w:after="120" w:line="360" w:lineRule="auto"/>
              <w:jc w:val="center"/>
              <w:rPr>
                <w:rFonts w:cs="Arial"/>
                <w:b w:val="0"/>
                <w:color w:val="000000"/>
                <w:sz w:val="20"/>
                <w:szCs w:val="20"/>
              </w:rPr>
            </w:pPr>
            <w:r w:rsidRPr="00590D3C">
              <w:rPr>
                <w:rFonts w:cs="Arial"/>
                <w:b w:val="0"/>
                <w:color w:val="000000"/>
                <w:sz w:val="20"/>
                <w:szCs w:val="20"/>
              </w:rPr>
              <w:t>Gráfico em Barras para a comparação entre vários anos.</w:t>
            </w:r>
          </w:p>
        </w:tc>
      </w:tr>
    </w:tbl>
    <w:p w14:paraId="2BD626E4" w14:textId="77777777" w:rsidR="008B67A9" w:rsidRPr="008413B2" w:rsidRDefault="008B67A9" w:rsidP="008B67A9">
      <w:pPr>
        <w:spacing w:before="120" w:after="120" w:line="360" w:lineRule="auto"/>
        <w:rPr>
          <w:rFonts w:cs="Arial"/>
          <w:sz w:val="22"/>
          <w:szCs w:val="22"/>
        </w:rPr>
      </w:pPr>
    </w:p>
    <w:p w14:paraId="519EBB83" w14:textId="77777777" w:rsidR="00FA76C4" w:rsidRDefault="00FA76C4" w:rsidP="008B67A9">
      <w:pPr>
        <w:spacing w:before="120" w:after="120" w:line="360" w:lineRule="auto"/>
        <w:rPr>
          <w:rFonts w:cs="Arial"/>
          <w:sz w:val="22"/>
          <w:szCs w:val="22"/>
        </w:rPr>
        <w:sectPr w:rsidR="00FA76C4" w:rsidSect="008413B2">
          <w:pgSz w:w="11906" w:h="16838"/>
          <w:pgMar w:top="1418" w:right="1701" w:bottom="1418" w:left="1701" w:header="284" w:footer="709" w:gutter="0"/>
          <w:cols w:space="708"/>
          <w:docGrid w:linePitch="360"/>
        </w:sectPr>
      </w:pPr>
    </w:p>
    <w:p w14:paraId="518C83C1" w14:textId="77777777" w:rsidR="008B67A9" w:rsidRPr="008413B2" w:rsidRDefault="008B67A9" w:rsidP="008B67A9">
      <w:pPr>
        <w:spacing w:before="120" w:after="120" w:line="360" w:lineRule="auto"/>
        <w:rPr>
          <w:rFonts w:cs="Arial"/>
          <w:sz w:val="22"/>
          <w:szCs w:val="22"/>
        </w:rPr>
      </w:pPr>
    </w:p>
    <w:p w14:paraId="16A763EC" w14:textId="77777777" w:rsidR="00FA76C4" w:rsidRPr="008413B2" w:rsidRDefault="00FA76C4" w:rsidP="00FA76C4">
      <w:pPr>
        <w:pStyle w:val="Legenda"/>
        <w:spacing w:before="120" w:after="120" w:line="360" w:lineRule="auto"/>
        <w:rPr>
          <w:rFonts w:cs="Arial"/>
          <w:sz w:val="28"/>
          <w:szCs w:val="22"/>
        </w:rPr>
      </w:pPr>
      <w:bookmarkStart w:id="135" w:name="_Toc419986630"/>
      <w:r w:rsidRPr="005637BF">
        <w:rPr>
          <w:highlight w:val="yellow"/>
        </w:rPr>
        <w:t xml:space="preserve">Quadro </w:t>
      </w:r>
      <w:r w:rsidRPr="005637BF">
        <w:rPr>
          <w:highlight w:val="yellow"/>
        </w:rPr>
        <w:fldChar w:fldCharType="begin"/>
      </w:r>
      <w:r w:rsidRPr="005637BF">
        <w:rPr>
          <w:highlight w:val="yellow"/>
        </w:rPr>
        <w:instrText xml:space="preserve"> SEQ Quadro \* ARABIC </w:instrText>
      </w:r>
      <w:r w:rsidRPr="005637BF">
        <w:rPr>
          <w:highlight w:val="yellow"/>
        </w:rPr>
        <w:fldChar w:fldCharType="separate"/>
      </w:r>
      <w:r w:rsidR="00395604">
        <w:rPr>
          <w:noProof/>
          <w:highlight w:val="yellow"/>
        </w:rPr>
        <w:t>25</w:t>
      </w:r>
      <w:r w:rsidRPr="005637BF">
        <w:rPr>
          <w:noProof/>
          <w:highlight w:val="yellow"/>
        </w:rPr>
        <w:fldChar w:fldCharType="end"/>
      </w:r>
      <w:r w:rsidRPr="005637BF">
        <w:rPr>
          <w:highlight w:val="yellow"/>
        </w:rPr>
        <w:t xml:space="preserve"> - Universalização – U</w:t>
      </w:r>
      <w:r w:rsidRPr="00FA76C4">
        <w:rPr>
          <w:highlight w:val="yellow"/>
        </w:rPr>
        <w:t>R</w:t>
      </w:r>
      <w:r>
        <w:t>6</w:t>
      </w:r>
      <w:bookmarkEnd w:id="135"/>
    </w:p>
    <w:tbl>
      <w:tblPr>
        <w:tblW w:w="8580" w:type="dxa"/>
        <w:tblInd w:w="55" w:type="dxa"/>
        <w:tblCellMar>
          <w:left w:w="70" w:type="dxa"/>
          <w:right w:w="70" w:type="dxa"/>
        </w:tblCellMar>
        <w:tblLook w:val="04A0" w:firstRow="1" w:lastRow="0" w:firstColumn="1" w:lastColumn="0" w:noHBand="0" w:noVBand="1"/>
      </w:tblPr>
      <w:tblGrid>
        <w:gridCol w:w="2260"/>
        <w:gridCol w:w="6320"/>
      </w:tblGrid>
      <w:tr w:rsidR="00FA76C4" w:rsidRPr="00B4477B" w14:paraId="47E5CF39" w14:textId="77777777" w:rsidTr="000C5FF6">
        <w:trPr>
          <w:trHeight w:val="6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2EB12249"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CATEGORIA</w:t>
            </w:r>
          </w:p>
        </w:tc>
        <w:tc>
          <w:tcPr>
            <w:tcW w:w="6320" w:type="dxa"/>
            <w:tcBorders>
              <w:top w:val="single" w:sz="4" w:space="0" w:color="auto"/>
              <w:left w:val="nil"/>
              <w:bottom w:val="single" w:sz="4" w:space="0" w:color="auto"/>
              <w:right w:val="single" w:sz="4" w:space="0" w:color="auto"/>
            </w:tcBorders>
            <w:shd w:val="clear" w:color="auto" w:fill="auto"/>
            <w:vAlign w:val="center"/>
          </w:tcPr>
          <w:p w14:paraId="5C7D2448" w14:textId="77777777" w:rsidR="00FA76C4" w:rsidRPr="00B4477B" w:rsidRDefault="00FA76C4" w:rsidP="000C5FF6">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Universalização</w:t>
            </w:r>
          </w:p>
        </w:tc>
      </w:tr>
      <w:tr w:rsidR="00FA76C4" w:rsidRPr="00B4477B" w14:paraId="4EFF2A70" w14:textId="77777777" w:rsidTr="000C5FF6">
        <w:trPr>
          <w:trHeight w:val="420"/>
        </w:trPr>
        <w:tc>
          <w:tcPr>
            <w:tcW w:w="2260" w:type="dxa"/>
            <w:tcBorders>
              <w:top w:val="nil"/>
              <w:left w:val="single" w:sz="4" w:space="0" w:color="auto"/>
              <w:bottom w:val="single" w:sz="4" w:space="0" w:color="auto"/>
              <w:right w:val="single" w:sz="4" w:space="0" w:color="auto"/>
            </w:tcBorders>
            <w:shd w:val="clear" w:color="000000" w:fill="DCE6F1"/>
            <w:vAlign w:val="center"/>
          </w:tcPr>
          <w:p w14:paraId="564B9B37"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SUBCATEGORIA</w:t>
            </w:r>
          </w:p>
        </w:tc>
        <w:tc>
          <w:tcPr>
            <w:tcW w:w="6320" w:type="dxa"/>
            <w:tcBorders>
              <w:top w:val="nil"/>
              <w:left w:val="nil"/>
              <w:bottom w:val="single" w:sz="4" w:space="0" w:color="auto"/>
              <w:right w:val="single" w:sz="4" w:space="0" w:color="auto"/>
            </w:tcBorders>
            <w:shd w:val="clear" w:color="auto" w:fill="auto"/>
            <w:noWrap/>
            <w:vAlign w:val="bottom"/>
          </w:tcPr>
          <w:p w14:paraId="2D8E8132" w14:textId="77777777" w:rsidR="00FA76C4" w:rsidRPr="00B4477B" w:rsidRDefault="00FA76C4" w:rsidP="000C5FF6">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Resíduos Sólidos</w:t>
            </w:r>
          </w:p>
        </w:tc>
      </w:tr>
      <w:tr w:rsidR="00FA76C4" w:rsidRPr="00B4477B" w14:paraId="2D5CE008" w14:textId="77777777" w:rsidTr="000C5FF6">
        <w:trPr>
          <w:trHeight w:val="525"/>
        </w:trPr>
        <w:tc>
          <w:tcPr>
            <w:tcW w:w="2260" w:type="dxa"/>
            <w:tcBorders>
              <w:top w:val="nil"/>
              <w:left w:val="single" w:sz="4" w:space="0" w:color="auto"/>
              <w:bottom w:val="single" w:sz="4" w:space="0" w:color="auto"/>
              <w:right w:val="single" w:sz="4" w:space="0" w:color="auto"/>
            </w:tcBorders>
            <w:shd w:val="clear" w:color="000000" w:fill="DCE6F1"/>
            <w:vAlign w:val="center"/>
          </w:tcPr>
          <w:p w14:paraId="2E0BEB46"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NOME</w:t>
            </w:r>
          </w:p>
        </w:tc>
        <w:tc>
          <w:tcPr>
            <w:tcW w:w="6320" w:type="dxa"/>
            <w:tcBorders>
              <w:top w:val="nil"/>
              <w:left w:val="nil"/>
              <w:bottom w:val="single" w:sz="4" w:space="0" w:color="auto"/>
              <w:right w:val="single" w:sz="4" w:space="0" w:color="auto"/>
            </w:tcBorders>
            <w:shd w:val="clear" w:color="auto" w:fill="auto"/>
            <w:noWrap/>
            <w:vAlign w:val="bottom"/>
          </w:tcPr>
          <w:p w14:paraId="1A4D9514" w14:textId="77777777" w:rsidR="00FA76C4" w:rsidRPr="00B4477B" w:rsidRDefault="00FA76C4" w:rsidP="00FA76C4">
            <w:pPr>
              <w:spacing w:before="120" w:after="120" w:line="360" w:lineRule="auto"/>
              <w:ind w:firstLineChars="100" w:firstLine="200"/>
              <w:jc w:val="center"/>
              <w:rPr>
                <w:rFonts w:cs="Arial"/>
                <w:b w:val="0"/>
                <w:color w:val="000000"/>
                <w:sz w:val="20"/>
                <w:szCs w:val="20"/>
              </w:rPr>
            </w:pPr>
            <w:r w:rsidRPr="00FA76C4">
              <w:rPr>
                <w:rFonts w:cs="Arial"/>
                <w:b w:val="0"/>
                <w:sz w:val="20"/>
                <w:szCs w:val="20"/>
              </w:rPr>
              <w:t xml:space="preserve">Índice de Cobertura do Serviço de Coleta de RDO aos Domicílios Rurais </w:t>
            </w:r>
            <w:r w:rsidRPr="00FA76C4">
              <w:rPr>
                <w:rFonts w:cs="Arial"/>
                <w:b w:val="0"/>
                <w:color w:val="000000"/>
                <w:sz w:val="20"/>
                <w:szCs w:val="20"/>
              </w:rPr>
              <w:t>– UR</w:t>
            </w:r>
            <w:r>
              <w:rPr>
                <w:rFonts w:cs="Arial"/>
                <w:b w:val="0"/>
                <w:color w:val="000000"/>
                <w:sz w:val="20"/>
                <w:szCs w:val="20"/>
              </w:rPr>
              <w:t>6</w:t>
            </w:r>
          </w:p>
        </w:tc>
      </w:tr>
      <w:tr w:rsidR="00FA76C4" w:rsidRPr="00B4477B" w14:paraId="48E72F91" w14:textId="77777777" w:rsidTr="000C5FF6">
        <w:trPr>
          <w:trHeight w:val="1413"/>
        </w:trPr>
        <w:tc>
          <w:tcPr>
            <w:tcW w:w="2260" w:type="dxa"/>
            <w:tcBorders>
              <w:top w:val="nil"/>
              <w:left w:val="single" w:sz="4" w:space="0" w:color="auto"/>
              <w:bottom w:val="single" w:sz="4" w:space="0" w:color="auto"/>
              <w:right w:val="single" w:sz="4" w:space="0" w:color="auto"/>
            </w:tcBorders>
            <w:shd w:val="clear" w:color="000000" w:fill="DCE6F1"/>
            <w:vAlign w:val="center"/>
          </w:tcPr>
          <w:p w14:paraId="5F0B5C7C"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OBJETIVO</w:t>
            </w:r>
          </w:p>
        </w:tc>
        <w:tc>
          <w:tcPr>
            <w:tcW w:w="6320" w:type="dxa"/>
            <w:tcBorders>
              <w:top w:val="nil"/>
              <w:left w:val="nil"/>
              <w:bottom w:val="single" w:sz="4" w:space="0" w:color="auto"/>
              <w:right w:val="single" w:sz="4" w:space="0" w:color="auto"/>
            </w:tcBorders>
            <w:shd w:val="clear" w:color="auto" w:fill="auto"/>
            <w:vAlign w:val="center"/>
          </w:tcPr>
          <w:p w14:paraId="51E7E91F" w14:textId="77777777" w:rsidR="00FA76C4" w:rsidRPr="00B4477B" w:rsidRDefault="00FA76C4" w:rsidP="00FA76C4">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O objetivo deste indicador é apresentar a cobertura do serviço de coleta de resíduos sólidos</w:t>
            </w:r>
            <w:r>
              <w:rPr>
                <w:rFonts w:cs="Arial"/>
                <w:b w:val="0"/>
                <w:color w:val="000000"/>
                <w:sz w:val="20"/>
                <w:szCs w:val="20"/>
              </w:rPr>
              <w:t xml:space="preserve"> aos domicílios rurais do município</w:t>
            </w:r>
            <w:r w:rsidRPr="00B4477B">
              <w:rPr>
                <w:rFonts w:cs="Arial"/>
                <w:b w:val="0"/>
                <w:color w:val="000000"/>
                <w:sz w:val="20"/>
                <w:szCs w:val="20"/>
              </w:rPr>
              <w:t>.</w:t>
            </w:r>
          </w:p>
        </w:tc>
      </w:tr>
      <w:tr w:rsidR="00FA76C4" w:rsidRPr="00B4477B" w14:paraId="48EF2F22" w14:textId="77777777" w:rsidTr="000C5FF6">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68189754"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PERIODICIDADE DE CÁLCULO</w:t>
            </w:r>
          </w:p>
        </w:tc>
        <w:tc>
          <w:tcPr>
            <w:tcW w:w="6320" w:type="dxa"/>
            <w:tcBorders>
              <w:top w:val="nil"/>
              <w:left w:val="nil"/>
              <w:bottom w:val="single" w:sz="4" w:space="0" w:color="auto"/>
              <w:right w:val="single" w:sz="4" w:space="0" w:color="auto"/>
            </w:tcBorders>
            <w:shd w:val="clear" w:color="auto" w:fill="auto"/>
            <w:vAlign w:val="center"/>
          </w:tcPr>
          <w:p w14:paraId="12726090" w14:textId="77777777" w:rsidR="00FA76C4" w:rsidRPr="00B4477B" w:rsidRDefault="00FA76C4" w:rsidP="000C5FF6">
            <w:pPr>
              <w:spacing w:before="120" w:after="120" w:line="360" w:lineRule="auto"/>
              <w:ind w:firstLineChars="100" w:firstLine="200"/>
              <w:jc w:val="center"/>
              <w:rPr>
                <w:rFonts w:cs="Arial"/>
                <w:b w:val="0"/>
                <w:color w:val="000000"/>
                <w:sz w:val="20"/>
                <w:szCs w:val="20"/>
              </w:rPr>
            </w:pPr>
            <w:r>
              <w:rPr>
                <w:rFonts w:cs="Arial"/>
                <w:b w:val="0"/>
                <w:color w:val="000000"/>
                <w:sz w:val="20"/>
                <w:szCs w:val="20"/>
              </w:rPr>
              <w:t xml:space="preserve">Conforme </w:t>
            </w:r>
            <w:proofErr w:type="spellStart"/>
            <w:r>
              <w:rPr>
                <w:rFonts w:cs="Arial"/>
                <w:b w:val="0"/>
                <w:color w:val="000000"/>
                <w:sz w:val="20"/>
                <w:szCs w:val="20"/>
              </w:rPr>
              <w:t>peridiciodade</w:t>
            </w:r>
            <w:proofErr w:type="spellEnd"/>
            <w:r>
              <w:rPr>
                <w:rFonts w:cs="Arial"/>
                <w:b w:val="0"/>
                <w:color w:val="000000"/>
                <w:sz w:val="20"/>
                <w:szCs w:val="20"/>
              </w:rPr>
              <w:t xml:space="preserve"> do censo, a cada dez anos</w:t>
            </w:r>
          </w:p>
        </w:tc>
      </w:tr>
      <w:tr w:rsidR="00FA76C4" w:rsidRPr="00B4477B" w14:paraId="20A3866B" w14:textId="77777777" w:rsidTr="000C5FF6">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1AEFF562"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RESPONSÁVEL PELA GERAÇÃO</w:t>
            </w:r>
          </w:p>
        </w:tc>
        <w:tc>
          <w:tcPr>
            <w:tcW w:w="6320" w:type="dxa"/>
            <w:tcBorders>
              <w:top w:val="nil"/>
              <w:left w:val="nil"/>
              <w:bottom w:val="single" w:sz="4" w:space="0" w:color="auto"/>
              <w:right w:val="single" w:sz="4" w:space="0" w:color="auto"/>
            </w:tcBorders>
            <w:shd w:val="clear" w:color="auto" w:fill="auto"/>
            <w:vAlign w:val="center"/>
          </w:tcPr>
          <w:p w14:paraId="02A575C4" w14:textId="77777777" w:rsidR="00FA76C4" w:rsidRPr="00B4477B" w:rsidRDefault="00FA76C4" w:rsidP="000C5FF6">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O responsável pela geração deste indicador será o gestor do serviço de saneamento, juntamente com o prestador do serviço.</w:t>
            </w:r>
          </w:p>
        </w:tc>
      </w:tr>
      <w:tr w:rsidR="00FA76C4" w:rsidRPr="00B4477B" w14:paraId="60D81267" w14:textId="77777777" w:rsidTr="000C5FF6">
        <w:trPr>
          <w:trHeight w:val="1406"/>
        </w:trPr>
        <w:tc>
          <w:tcPr>
            <w:tcW w:w="2260" w:type="dxa"/>
            <w:tcBorders>
              <w:top w:val="nil"/>
              <w:left w:val="single" w:sz="4" w:space="0" w:color="auto"/>
              <w:bottom w:val="single" w:sz="4" w:space="0" w:color="auto"/>
              <w:right w:val="single" w:sz="4" w:space="0" w:color="auto"/>
            </w:tcBorders>
            <w:shd w:val="clear" w:color="000000" w:fill="DCE6F1"/>
            <w:vAlign w:val="center"/>
          </w:tcPr>
          <w:p w14:paraId="3C6882C7"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RESPONSÁVEL PELA DIVULGAÇÃO</w:t>
            </w:r>
          </w:p>
        </w:tc>
        <w:tc>
          <w:tcPr>
            <w:tcW w:w="6320" w:type="dxa"/>
            <w:tcBorders>
              <w:top w:val="nil"/>
              <w:left w:val="nil"/>
              <w:bottom w:val="single" w:sz="4" w:space="0" w:color="auto"/>
              <w:right w:val="single" w:sz="4" w:space="0" w:color="auto"/>
            </w:tcBorders>
            <w:shd w:val="clear" w:color="auto" w:fill="auto"/>
            <w:vAlign w:val="center"/>
          </w:tcPr>
          <w:p w14:paraId="106DD6DA" w14:textId="77777777" w:rsidR="00FA76C4" w:rsidRPr="00B4477B" w:rsidRDefault="00FA76C4" w:rsidP="000C5FF6">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A divulgação dos resultados obtidos pelo indicador, bem como o cenário por ele estimado serão divulgados pelo gestor.</w:t>
            </w:r>
          </w:p>
        </w:tc>
      </w:tr>
      <w:tr w:rsidR="00FA76C4" w:rsidRPr="00B4477B" w14:paraId="7EB93F2D" w14:textId="77777777" w:rsidTr="000C5FF6">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5C46F5DF"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INTERVALO DE VALIDADE</w:t>
            </w:r>
          </w:p>
        </w:tc>
        <w:tc>
          <w:tcPr>
            <w:tcW w:w="6320" w:type="dxa"/>
            <w:tcBorders>
              <w:top w:val="nil"/>
              <w:left w:val="nil"/>
              <w:bottom w:val="single" w:sz="4" w:space="0" w:color="auto"/>
              <w:right w:val="single" w:sz="4" w:space="0" w:color="auto"/>
            </w:tcBorders>
            <w:shd w:val="clear" w:color="auto" w:fill="auto"/>
            <w:vAlign w:val="center"/>
          </w:tcPr>
          <w:p w14:paraId="295360E7" w14:textId="77777777" w:rsidR="00FA76C4" w:rsidRPr="00B4477B" w:rsidRDefault="00FA76C4" w:rsidP="000C5FF6">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 xml:space="preserve">Conforme periodicidade de cálculo: </w:t>
            </w:r>
            <w:r>
              <w:rPr>
                <w:rFonts w:cs="Arial"/>
                <w:b w:val="0"/>
                <w:color w:val="000000"/>
                <w:sz w:val="20"/>
                <w:szCs w:val="20"/>
              </w:rPr>
              <w:t>a cada dez anos</w:t>
            </w:r>
          </w:p>
        </w:tc>
      </w:tr>
      <w:tr w:rsidR="00FA76C4" w:rsidRPr="00B4477B" w14:paraId="4F807F9F" w14:textId="77777777" w:rsidTr="000C5FF6">
        <w:trPr>
          <w:trHeight w:val="1795"/>
        </w:trPr>
        <w:tc>
          <w:tcPr>
            <w:tcW w:w="2260" w:type="dxa"/>
            <w:tcBorders>
              <w:top w:val="nil"/>
              <w:left w:val="single" w:sz="4" w:space="0" w:color="auto"/>
              <w:bottom w:val="single" w:sz="4" w:space="0" w:color="auto"/>
              <w:right w:val="single" w:sz="4" w:space="0" w:color="auto"/>
            </w:tcBorders>
            <w:shd w:val="clear" w:color="000000" w:fill="DCE6F1"/>
            <w:vAlign w:val="center"/>
          </w:tcPr>
          <w:p w14:paraId="23B9A992"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FONTES DE ORIGEM DOS DADOS</w:t>
            </w:r>
          </w:p>
        </w:tc>
        <w:tc>
          <w:tcPr>
            <w:tcW w:w="6320" w:type="dxa"/>
            <w:tcBorders>
              <w:top w:val="nil"/>
              <w:left w:val="nil"/>
              <w:bottom w:val="single" w:sz="4" w:space="0" w:color="auto"/>
              <w:right w:val="single" w:sz="4" w:space="0" w:color="auto"/>
            </w:tcBorders>
            <w:shd w:val="clear" w:color="auto" w:fill="auto"/>
            <w:vAlign w:val="center"/>
          </w:tcPr>
          <w:p w14:paraId="24AB0235" w14:textId="77777777" w:rsidR="00FA76C4" w:rsidRPr="00B4477B" w:rsidRDefault="00FA76C4" w:rsidP="000C5FF6">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Os dados para cálculo deste indicador serão fornecidos pelo</w:t>
            </w:r>
            <w:r>
              <w:rPr>
                <w:rFonts w:cs="Arial"/>
                <w:b w:val="0"/>
                <w:color w:val="000000"/>
                <w:sz w:val="20"/>
                <w:szCs w:val="20"/>
              </w:rPr>
              <w:t xml:space="preserve"> último censo realizado.</w:t>
            </w:r>
          </w:p>
        </w:tc>
      </w:tr>
      <w:tr w:rsidR="00FA76C4" w:rsidRPr="00B4477B" w14:paraId="2DAFB645" w14:textId="77777777" w:rsidTr="000C5FF6">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0FACE4D6" w14:textId="77777777" w:rsidR="00FA76C4" w:rsidRPr="00B4477B" w:rsidRDefault="00FA76C4" w:rsidP="000C5FF6">
            <w:pPr>
              <w:spacing w:before="120" w:after="120" w:line="360" w:lineRule="auto"/>
              <w:jc w:val="center"/>
              <w:rPr>
                <w:rFonts w:cs="Arial"/>
                <w:bCs/>
                <w:color w:val="000000"/>
                <w:sz w:val="20"/>
                <w:szCs w:val="20"/>
              </w:rPr>
            </w:pPr>
            <w:r w:rsidRPr="00B4477B">
              <w:rPr>
                <w:rFonts w:cs="Arial"/>
                <w:bCs/>
                <w:color w:val="000000"/>
                <w:sz w:val="20"/>
                <w:szCs w:val="20"/>
              </w:rPr>
              <w:t>FORMA DE APRESENTAÇÃO NO SISTEMA DE DADOS</w:t>
            </w:r>
          </w:p>
        </w:tc>
        <w:tc>
          <w:tcPr>
            <w:tcW w:w="6320" w:type="dxa"/>
            <w:tcBorders>
              <w:top w:val="nil"/>
              <w:left w:val="nil"/>
              <w:bottom w:val="single" w:sz="4" w:space="0" w:color="auto"/>
              <w:right w:val="single" w:sz="4" w:space="0" w:color="auto"/>
            </w:tcBorders>
            <w:shd w:val="clear" w:color="auto" w:fill="auto"/>
            <w:vAlign w:val="center"/>
          </w:tcPr>
          <w:p w14:paraId="76D392B2" w14:textId="77777777" w:rsidR="00FA76C4" w:rsidRPr="00B4477B" w:rsidRDefault="00FA76C4" w:rsidP="000C5FF6">
            <w:pPr>
              <w:spacing w:before="120" w:after="120" w:line="360" w:lineRule="auto"/>
              <w:jc w:val="center"/>
              <w:rPr>
                <w:rFonts w:cs="Arial"/>
                <w:b w:val="0"/>
                <w:color w:val="000000"/>
                <w:sz w:val="20"/>
                <w:szCs w:val="20"/>
              </w:rPr>
            </w:pPr>
            <w:r>
              <w:rPr>
                <w:rFonts w:cs="Arial"/>
                <w:b w:val="0"/>
                <w:color w:val="000000"/>
                <w:sz w:val="20"/>
                <w:szCs w:val="20"/>
              </w:rPr>
              <w:t>Valor absoluto em porcentagem</w:t>
            </w:r>
          </w:p>
        </w:tc>
      </w:tr>
    </w:tbl>
    <w:p w14:paraId="48F0356E" w14:textId="77777777" w:rsidR="00FA76C4" w:rsidRDefault="00FA76C4" w:rsidP="00FA76C4">
      <w:pPr>
        <w:pStyle w:val="Legenda"/>
        <w:sectPr w:rsidR="00FA76C4" w:rsidSect="008413B2">
          <w:pgSz w:w="11906" w:h="16838"/>
          <w:pgMar w:top="1418" w:right="1701" w:bottom="1418" w:left="1701" w:header="284" w:footer="709" w:gutter="0"/>
          <w:cols w:space="708"/>
          <w:docGrid w:linePitch="360"/>
        </w:sectPr>
      </w:pPr>
    </w:p>
    <w:p w14:paraId="423E97ED" w14:textId="77777777" w:rsidR="008B67A9" w:rsidRDefault="008B67A9" w:rsidP="00817F98">
      <w:pPr>
        <w:pStyle w:val="Legenda"/>
        <w:spacing w:before="120" w:after="120" w:line="360" w:lineRule="auto"/>
        <w:sectPr w:rsidR="008B67A9" w:rsidSect="008413B2">
          <w:pgSz w:w="11906" w:h="16838"/>
          <w:pgMar w:top="1418" w:right="1701" w:bottom="1418" w:left="1701" w:header="284" w:footer="709" w:gutter="0"/>
          <w:cols w:space="708"/>
          <w:docGrid w:linePitch="360"/>
        </w:sectPr>
      </w:pPr>
    </w:p>
    <w:p w14:paraId="76572634" w14:textId="77777777" w:rsidR="00041641" w:rsidRPr="008413B2" w:rsidRDefault="00020E85" w:rsidP="00817F98">
      <w:pPr>
        <w:pStyle w:val="Legenda"/>
        <w:spacing w:before="120" w:after="120" w:line="360" w:lineRule="auto"/>
        <w:rPr>
          <w:rFonts w:cs="Arial"/>
          <w:szCs w:val="22"/>
        </w:rPr>
      </w:pPr>
      <w:bookmarkStart w:id="136" w:name="_Toc419986631"/>
      <w:r w:rsidRPr="008413B2">
        <w:lastRenderedPageBreak/>
        <w:t xml:space="preserve">Quadro </w:t>
      </w:r>
      <w:fldSimple w:instr=" SEQ Quadro \* ARABIC ">
        <w:r w:rsidR="00395604">
          <w:rPr>
            <w:noProof/>
          </w:rPr>
          <w:t>26</w:t>
        </w:r>
      </w:fldSimple>
      <w:r w:rsidRPr="008413B2">
        <w:t xml:space="preserve"> - Universalização - UD1</w:t>
      </w:r>
      <w:bookmarkEnd w:id="136"/>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041641" w:rsidRPr="00B4477B" w14:paraId="3FA68599" w14:textId="77777777" w:rsidTr="00184398">
        <w:trPr>
          <w:trHeight w:val="411"/>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08618132" w14:textId="77777777" w:rsidR="00041641"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1FA608A6" w14:textId="77777777" w:rsidR="00041641" w:rsidRPr="00B4477B" w:rsidRDefault="00041641" w:rsidP="00817F98">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Universalização</w:t>
            </w:r>
          </w:p>
        </w:tc>
      </w:tr>
      <w:tr w:rsidR="00991740" w:rsidRPr="00B4477B" w14:paraId="3B06F112" w14:textId="77777777" w:rsidTr="00184398">
        <w:trPr>
          <w:trHeight w:val="559"/>
        </w:trPr>
        <w:tc>
          <w:tcPr>
            <w:tcW w:w="2280" w:type="dxa"/>
            <w:tcBorders>
              <w:top w:val="nil"/>
              <w:left w:val="single" w:sz="4" w:space="0" w:color="auto"/>
              <w:bottom w:val="single" w:sz="4" w:space="0" w:color="auto"/>
              <w:right w:val="single" w:sz="4" w:space="0" w:color="auto"/>
            </w:tcBorders>
            <w:shd w:val="clear" w:color="000000" w:fill="DCE6F1"/>
            <w:vAlign w:val="center"/>
          </w:tcPr>
          <w:p w14:paraId="72600862" w14:textId="77777777" w:rsidR="00991740"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noWrap/>
            <w:vAlign w:val="center"/>
          </w:tcPr>
          <w:p w14:paraId="692E9494" w14:textId="77777777" w:rsidR="00991740" w:rsidRPr="00B4477B" w:rsidRDefault="00991740" w:rsidP="00817F98">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Drenagem Urbana</w:t>
            </w:r>
          </w:p>
        </w:tc>
      </w:tr>
      <w:tr w:rsidR="00041641" w:rsidRPr="00B4477B" w14:paraId="522DF303" w14:textId="77777777" w:rsidTr="00184398">
        <w:trPr>
          <w:trHeight w:val="553"/>
        </w:trPr>
        <w:tc>
          <w:tcPr>
            <w:tcW w:w="2280" w:type="dxa"/>
            <w:tcBorders>
              <w:top w:val="nil"/>
              <w:left w:val="single" w:sz="4" w:space="0" w:color="auto"/>
              <w:bottom w:val="single" w:sz="4" w:space="0" w:color="auto"/>
              <w:right w:val="single" w:sz="4" w:space="0" w:color="auto"/>
            </w:tcBorders>
            <w:shd w:val="clear" w:color="000000" w:fill="DCE6F1"/>
            <w:vAlign w:val="center"/>
          </w:tcPr>
          <w:p w14:paraId="145B0A52" w14:textId="77777777" w:rsidR="00041641"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noWrap/>
            <w:vAlign w:val="center"/>
          </w:tcPr>
          <w:p w14:paraId="03A7A9E9" w14:textId="77777777" w:rsidR="00041641" w:rsidRPr="00B4477B" w:rsidRDefault="00041641" w:rsidP="00817F98">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 xml:space="preserve">Índice de atendimento de drenagem urbana - </w:t>
            </w:r>
            <w:r w:rsidR="00D81F21" w:rsidRPr="00B4477B">
              <w:rPr>
                <w:rFonts w:cs="Arial"/>
                <w:b w:val="0"/>
                <w:color w:val="000000"/>
                <w:sz w:val="20"/>
                <w:szCs w:val="20"/>
              </w:rPr>
              <w:t>UD1</w:t>
            </w:r>
          </w:p>
        </w:tc>
      </w:tr>
      <w:tr w:rsidR="00020E85" w:rsidRPr="00B4477B" w14:paraId="24F9279D" w14:textId="77777777" w:rsidTr="00B4477B">
        <w:trPr>
          <w:trHeight w:val="1299"/>
        </w:trPr>
        <w:tc>
          <w:tcPr>
            <w:tcW w:w="2280" w:type="dxa"/>
            <w:tcBorders>
              <w:top w:val="nil"/>
              <w:left w:val="single" w:sz="4" w:space="0" w:color="auto"/>
              <w:bottom w:val="single" w:sz="4" w:space="0" w:color="auto"/>
              <w:right w:val="single" w:sz="4" w:space="0" w:color="auto"/>
            </w:tcBorders>
            <w:shd w:val="clear" w:color="000000" w:fill="DCE6F1"/>
            <w:vAlign w:val="center"/>
          </w:tcPr>
          <w:p w14:paraId="47D089BD" w14:textId="77777777" w:rsidR="00020E85"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2640F4B9" w14:textId="77777777" w:rsidR="00020E85" w:rsidRPr="00B4477B" w:rsidRDefault="00020E85" w:rsidP="00817F98">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O objetivo deste indicador é apresentar a cobertura do serviço de drenagem urbana.</w:t>
            </w:r>
          </w:p>
        </w:tc>
      </w:tr>
      <w:tr w:rsidR="00020E85" w:rsidRPr="00B4477B" w14:paraId="09882511" w14:textId="77777777" w:rsidTr="00075945">
        <w:trPr>
          <w:trHeight w:val="705"/>
        </w:trPr>
        <w:tc>
          <w:tcPr>
            <w:tcW w:w="2280" w:type="dxa"/>
            <w:tcBorders>
              <w:top w:val="nil"/>
              <w:left w:val="single" w:sz="4" w:space="0" w:color="auto"/>
              <w:bottom w:val="single" w:sz="4" w:space="0" w:color="auto"/>
              <w:right w:val="single" w:sz="4" w:space="0" w:color="auto"/>
            </w:tcBorders>
            <w:shd w:val="clear" w:color="000000" w:fill="DCE6F1"/>
            <w:vAlign w:val="center"/>
          </w:tcPr>
          <w:p w14:paraId="057173AD" w14:textId="77777777" w:rsidR="00020E85"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6C6F6BD1" w14:textId="77777777" w:rsidR="00020E85" w:rsidRPr="00B4477B" w:rsidRDefault="00020E85" w:rsidP="00817F98">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Anual</w:t>
            </w:r>
          </w:p>
        </w:tc>
      </w:tr>
      <w:tr w:rsidR="00020E85" w:rsidRPr="00B4477B" w14:paraId="3FF95C62" w14:textId="77777777" w:rsidTr="00075945">
        <w:trPr>
          <w:trHeight w:val="1215"/>
        </w:trPr>
        <w:tc>
          <w:tcPr>
            <w:tcW w:w="2280" w:type="dxa"/>
            <w:tcBorders>
              <w:top w:val="nil"/>
              <w:left w:val="single" w:sz="4" w:space="0" w:color="auto"/>
              <w:bottom w:val="single" w:sz="4" w:space="0" w:color="auto"/>
              <w:right w:val="single" w:sz="4" w:space="0" w:color="auto"/>
            </w:tcBorders>
            <w:shd w:val="clear" w:color="000000" w:fill="DCE6F1"/>
            <w:vAlign w:val="center"/>
          </w:tcPr>
          <w:p w14:paraId="4702C5A2" w14:textId="77777777" w:rsidR="00020E85"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5064A421" w14:textId="77777777" w:rsidR="00020E85" w:rsidRPr="00B4477B" w:rsidRDefault="00042226" w:rsidP="00817F98">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 xml:space="preserve">O responsável pela geração deste indicador será o gestor do serviço de saneamento, </w:t>
            </w:r>
            <w:r w:rsidR="00020E85" w:rsidRPr="00B4477B">
              <w:rPr>
                <w:rFonts w:cs="Arial"/>
                <w:b w:val="0"/>
                <w:color w:val="000000"/>
                <w:sz w:val="20"/>
                <w:szCs w:val="20"/>
              </w:rPr>
              <w:t>juntamente com o prestador do serviço.</w:t>
            </w:r>
          </w:p>
        </w:tc>
      </w:tr>
      <w:tr w:rsidR="00020E85" w:rsidRPr="00B4477B" w14:paraId="3CEF516A" w14:textId="77777777" w:rsidTr="00075945">
        <w:trPr>
          <w:trHeight w:val="1460"/>
        </w:trPr>
        <w:tc>
          <w:tcPr>
            <w:tcW w:w="2280" w:type="dxa"/>
            <w:tcBorders>
              <w:top w:val="nil"/>
              <w:left w:val="single" w:sz="4" w:space="0" w:color="auto"/>
              <w:bottom w:val="single" w:sz="4" w:space="0" w:color="auto"/>
              <w:right w:val="single" w:sz="4" w:space="0" w:color="auto"/>
            </w:tcBorders>
            <w:shd w:val="clear" w:color="000000" w:fill="DCE6F1"/>
            <w:vAlign w:val="center"/>
          </w:tcPr>
          <w:p w14:paraId="5C59DFA3" w14:textId="77777777" w:rsidR="00020E85"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7EE5475A" w14:textId="77777777" w:rsidR="00020E85" w:rsidRPr="00B4477B" w:rsidRDefault="00020E85" w:rsidP="00817F98">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A divulgação dos resultados obtidos pelo indicador, bem como o cenário por ele estimado serão divulgados pelo gestor.</w:t>
            </w:r>
          </w:p>
        </w:tc>
      </w:tr>
      <w:tr w:rsidR="00020E85" w:rsidRPr="00B4477B" w14:paraId="00FFF0A1" w14:textId="77777777" w:rsidTr="00075945">
        <w:trPr>
          <w:trHeight w:val="810"/>
        </w:trPr>
        <w:tc>
          <w:tcPr>
            <w:tcW w:w="2280" w:type="dxa"/>
            <w:tcBorders>
              <w:top w:val="nil"/>
              <w:left w:val="single" w:sz="4" w:space="0" w:color="auto"/>
              <w:bottom w:val="single" w:sz="4" w:space="0" w:color="auto"/>
              <w:right w:val="single" w:sz="4" w:space="0" w:color="auto"/>
            </w:tcBorders>
            <w:shd w:val="clear" w:color="000000" w:fill="DCE6F1"/>
            <w:vAlign w:val="center"/>
          </w:tcPr>
          <w:p w14:paraId="441323F4" w14:textId="77777777" w:rsidR="00020E85"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2D571651" w14:textId="77777777" w:rsidR="00020E85" w:rsidRPr="00B4477B" w:rsidRDefault="00020E85" w:rsidP="00817F98">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Conforme periodicidade de cálculo: anual</w:t>
            </w:r>
          </w:p>
        </w:tc>
      </w:tr>
      <w:tr w:rsidR="006D08B3" w:rsidRPr="00B4477B" w14:paraId="4C31D2C0" w14:textId="77777777" w:rsidTr="00B4477B">
        <w:trPr>
          <w:trHeight w:val="1555"/>
        </w:trPr>
        <w:tc>
          <w:tcPr>
            <w:tcW w:w="2280" w:type="dxa"/>
            <w:tcBorders>
              <w:top w:val="nil"/>
              <w:left w:val="single" w:sz="4" w:space="0" w:color="auto"/>
              <w:bottom w:val="single" w:sz="4" w:space="0" w:color="auto"/>
              <w:right w:val="single" w:sz="4" w:space="0" w:color="auto"/>
            </w:tcBorders>
            <w:shd w:val="clear" w:color="000000" w:fill="DCE6F1"/>
            <w:vAlign w:val="center"/>
          </w:tcPr>
          <w:p w14:paraId="75BF03BC" w14:textId="77777777" w:rsidR="006D08B3"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3BFF4CCB" w14:textId="77777777" w:rsidR="006D08B3" w:rsidRPr="00B4477B" w:rsidRDefault="006D08B3" w:rsidP="009627AF">
            <w:pPr>
              <w:spacing w:before="120" w:after="120" w:line="360" w:lineRule="auto"/>
              <w:ind w:firstLineChars="100" w:firstLine="200"/>
              <w:jc w:val="center"/>
              <w:rPr>
                <w:rFonts w:cs="Arial"/>
                <w:b w:val="0"/>
                <w:color w:val="000000"/>
                <w:sz w:val="20"/>
                <w:szCs w:val="20"/>
              </w:rPr>
            </w:pPr>
            <w:r w:rsidRPr="00B4477B">
              <w:rPr>
                <w:rFonts w:cs="Arial"/>
                <w:b w:val="0"/>
                <w:color w:val="000000"/>
                <w:sz w:val="20"/>
                <w:szCs w:val="20"/>
              </w:rPr>
              <w:t xml:space="preserve">Os dados para cálculo deste indicador serão fornecidos pelo prestador de serviço responsável pelo atendimento </w:t>
            </w:r>
            <w:r w:rsidR="005601CF">
              <w:rPr>
                <w:rFonts w:cs="Arial"/>
                <w:b w:val="0"/>
                <w:color w:val="000000"/>
                <w:sz w:val="20"/>
                <w:szCs w:val="20"/>
              </w:rPr>
              <w:t>por drenagem urbana</w:t>
            </w:r>
          </w:p>
        </w:tc>
      </w:tr>
      <w:tr w:rsidR="006D08B3" w:rsidRPr="00B4477B" w14:paraId="34FFCB62" w14:textId="77777777" w:rsidTr="00075945">
        <w:trPr>
          <w:trHeight w:val="1516"/>
        </w:trPr>
        <w:tc>
          <w:tcPr>
            <w:tcW w:w="2280" w:type="dxa"/>
            <w:tcBorders>
              <w:top w:val="nil"/>
              <w:left w:val="single" w:sz="4" w:space="0" w:color="auto"/>
              <w:bottom w:val="single" w:sz="4" w:space="0" w:color="auto"/>
              <w:right w:val="single" w:sz="4" w:space="0" w:color="auto"/>
            </w:tcBorders>
            <w:shd w:val="clear" w:color="000000" w:fill="DCE6F1"/>
            <w:vAlign w:val="center"/>
          </w:tcPr>
          <w:p w14:paraId="2E6EE2C6" w14:textId="77777777" w:rsidR="006D08B3" w:rsidRPr="00B4477B" w:rsidRDefault="00B4477B" w:rsidP="00817F98">
            <w:pPr>
              <w:spacing w:before="120" w:after="120" w:line="360" w:lineRule="auto"/>
              <w:jc w:val="center"/>
              <w:rPr>
                <w:rFonts w:cs="Arial"/>
                <w:bCs/>
                <w:color w:val="000000"/>
                <w:sz w:val="20"/>
                <w:szCs w:val="20"/>
              </w:rPr>
            </w:pPr>
            <w:r w:rsidRPr="00B4477B">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6EFE834B" w14:textId="77777777" w:rsidR="006D08B3" w:rsidRPr="00B4477B" w:rsidRDefault="006D08B3" w:rsidP="00817F98">
            <w:pPr>
              <w:spacing w:before="120" w:after="120" w:line="360" w:lineRule="auto"/>
              <w:jc w:val="center"/>
              <w:rPr>
                <w:rFonts w:cs="Arial"/>
                <w:b w:val="0"/>
                <w:color w:val="000000"/>
                <w:sz w:val="20"/>
                <w:szCs w:val="20"/>
              </w:rPr>
            </w:pPr>
            <w:r w:rsidRPr="00B4477B">
              <w:rPr>
                <w:rFonts w:cs="Arial"/>
                <w:b w:val="0"/>
                <w:color w:val="000000"/>
                <w:sz w:val="20"/>
                <w:szCs w:val="20"/>
              </w:rPr>
              <w:t>Gráfico em Barras para a comparação entre vários anos.</w:t>
            </w:r>
          </w:p>
        </w:tc>
      </w:tr>
    </w:tbl>
    <w:p w14:paraId="542A413F" w14:textId="77777777" w:rsidR="00041641" w:rsidRPr="008413B2" w:rsidRDefault="00041641" w:rsidP="00817F98">
      <w:pPr>
        <w:spacing w:before="120" w:after="120" w:line="360" w:lineRule="auto"/>
        <w:rPr>
          <w:rFonts w:cs="Arial"/>
          <w:sz w:val="22"/>
          <w:szCs w:val="22"/>
        </w:rPr>
      </w:pPr>
    </w:p>
    <w:p w14:paraId="7415F523" w14:textId="77777777" w:rsidR="00B4477B" w:rsidRDefault="00B4477B" w:rsidP="00817F98">
      <w:pPr>
        <w:spacing w:before="120" w:after="120" w:line="360" w:lineRule="auto"/>
      </w:pPr>
      <w:r>
        <w:br w:type="page"/>
      </w:r>
    </w:p>
    <w:p w14:paraId="096A2519" w14:textId="77777777" w:rsidR="000F2A0D" w:rsidRPr="008413B2" w:rsidRDefault="00C77E4D" w:rsidP="00A371E3">
      <w:pPr>
        <w:pStyle w:val="Ttulo1"/>
      </w:pPr>
      <w:bookmarkStart w:id="137" w:name="_Toc361853219"/>
      <w:bookmarkStart w:id="138" w:name="_Toc361854603"/>
      <w:bookmarkStart w:id="139" w:name="_Toc361854740"/>
      <w:bookmarkStart w:id="140" w:name="_Toc362535910"/>
      <w:bookmarkStart w:id="141" w:name="_Toc364096386"/>
      <w:bookmarkStart w:id="142" w:name="_Toc364373588"/>
      <w:bookmarkStart w:id="143" w:name="_Toc364373820"/>
      <w:bookmarkStart w:id="144" w:name="_Toc364786186"/>
      <w:bookmarkStart w:id="145" w:name="_Toc364373589"/>
      <w:bookmarkStart w:id="146" w:name="_Toc364373821"/>
      <w:bookmarkStart w:id="147" w:name="_Toc364786187"/>
      <w:bookmarkStart w:id="148" w:name="_Toc364373590"/>
      <w:bookmarkStart w:id="149" w:name="_Toc364373822"/>
      <w:bookmarkStart w:id="150" w:name="_Toc364786188"/>
      <w:bookmarkStart w:id="151" w:name="_Toc364373591"/>
      <w:bookmarkStart w:id="152" w:name="_Toc364373823"/>
      <w:bookmarkStart w:id="153" w:name="_Toc364786189"/>
      <w:bookmarkStart w:id="154" w:name="_Toc362535915"/>
      <w:bookmarkStart w:id="155" w:name="_Toc377375707"/>
      <w:bookmarkStart w:id="156" w:name="_Toc419986579"/>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sidRPr="008413B2">
        <w:lastRenderedPageBreak/>
        <w:t>TECNOLOGIA APROPRIADA</w:t>
      </w:r>
      <w:bookmarkEnd w:id="154"/>
      <w:bookmarkEnd w:id="155"/>
      <w:bookmarkEnd w:id="156"/>
      <w:r w:rsidR="002C0B9B" w:rsidRPr="008413B2">
        <w:t xml:space="preserve"> </w:t>
      </w:r>
    </w:p>
    <w:p w14:paraId="481DDA6B" w14:textId="77777777" w:rsidR="00905DAD" w:rsidRPr="00A22D52" w:rsidRDefault="000F2A0D" w:rsidP="00817F98">
      <w:pPr>
        <w:adjustRightInd w:val="0"/>
        <w:spacing w:before="120" w:after="120" w:line="360" w:lineRule="auto"/>
        <w:jc w:val="both"/>
        <w:rPr>
          <w:rFonts w:cs="Arial"/>
          <w:b w:val="0"/>
          <w:lang w:eastAsia="en-US"/>
        </w:rPr>
      </w:pPr>
      <w:r w:rsidRPr="00A22D52">
        <w:rPr>
          <w:rFonts w:cs="Arial"/>
          <w:b w:val="0"/>
          <w:lang w:eastAsia="en-US"/>
        </w:rPr>
        <w:t>Segundo os princípios fundamentais, constantes no</w:t>
      </w:r>
      <w:r w:rsidR="00D3417E" w:rsidRPr="00A22D52">
        <w:rPr>
          <w:rFonts w:cs="Arial"/>
          <w:b w:val="0"/>
          <w:lang w:eastAsia="en-US"/>
        </w:rPr>
        <w:t>s incisos V e VIII do artigo 2º</w:t>
      </w:r>
      <w:r w:rsidRPr="00A22D52">
        <w:rPr>
          <w:rFonts w:cs="Arial"/>
          <w:b w:val="0"/>
          <w:lang w:eastAsia="en-US"/>
        </w:rPr>
        <w:t xml:space="preserve"> da</w:t>
      </w:r>
      <w:r w:rsidR="00857CC6">
        <w:rPr>
          <w:rFonts w:cs="Arial"/>
          <w:b w:val="0"/>
          <w:lang w:eastAsia="en-US"/>
        </w:rPr>
        <w:t xml:space="preserve">s Diretrizes </w:t>
      </w:r>
      <w:r w:rsidRPr="00A22D52">
        <w:rPr>
          <w:rFonts w:cs="Arial"/>
          <w:b w:val="0"/>
          <w:lang w:eastAsia="en-US"/>
        </w:rPr>
        <w:t>Naciona</w:t>
      </w:r>
      <w:r w:rsidR="00857CC6">
        <w:rPr>
          <w:rFonts w:cs="Arial"/>
          <w:b w:val="0"/>
          <w:lang w:eastAsia="en-US"/>
        </w:rPr>
        <w:t xml:space="preserve">is para </w:t>
      </w:r>
      <w:r w:rsidRPr="00A22D52">
        <w:rPr>
          <w:rFonts w:cs="Arial"/>
          <w:b w:val="0"/>
          <w:lang w:eastAsia="en-US"/>
        </w:rPr>
        <w:t>o Saneamento Básico, os métodos, as técnicas e os processos, entendidos aqui como tecnologias apropriadas, devem considerar as peculiaridades locais e regionais e a capacidade de pagamento dos usuários</w:t>
      </w:r>
      <w:r w:rsidR="001818D6" w:rsidRPr="00A22D52">
        <w:rPr>
          <w:rFonts w:cs="Arial"/>
          <w:b w:val="0"/>
          <w:lang w:eastAsia="en-US"/>
        </w:rPr>
        <w:t xml:space="preserve"> </w:t>
      </w:r>
      <w:r w:rsidR="00065772" w:rsidRPr="00A22D52">
        <w:rPr>
          <w:rFonts w:cs="Arial"/>
          <w:b w:val="0"/>
          <w:lang w:eastAsia="en-US"/>
        </w:rPr>
        <w:t>(</w:t>
      </w:r>
      <w:proofErr w:type="spellStart"/>
      <w:r w:rsidR="00662476" w:rsidRPr="00A22D52">
        <w:rPr>
          <w:rFonts w:cs="Arial"/>
          <w:b w:val="0"/>
          <w:lang w:eastAsia="en-US"/>
        </w:rPr>
        <w:t>Plansab</w:t>
      </w:r>
      <w:proofErr w:type="spellEnd"/>
      <w:r w:rsidR="00065772" w:rsidRPr="00A22D52">
        <w:rPr>
          <w:rFonts w:cs="Arial"/>
          <w:b w:val="0"/>
          <w:lang w:eastAsia="en-US"/>
        </w:rPr>
        <w:t>, 2011)</w:t>
      </w:r>
      <w:r w:rsidRPr="00A22D52">
        <w:rPr>
          <w:rFonts w:cs="Arial"/>
          <w:b w:val="0"/>
          <w:lang w:eastAsia="en-US"/>
        </w:rPr>
        <w:t>.</w:t>
      </w:r>
    </w:p>
    <w:p w14:paraId="3C510666" w14:textId="77777777" w:rsidR="000F2A0D" w:rsidRPr="00A22D52" w:rsidRDefault="00905DAD" w:rsidP="00817F98">
      <w:pPr>
        <w:adjustRightInd w:val="0"/>
        <w:spacing w:before="120" w:after="120" w:line="360" w:lineRule="auto"/>
        <w:jc w:val="both"/>
        <w:rPr>
          <w:rFonts w:cs="Arial"/>
          <w:b w:val="0"/>
          <w:lang w:eastAsia="en-US"/>
        </w:rPr>
      </w:pPr>
      <w:r w:rsidRPr="00A22D52">
        <w:rPr>
          <w:rFonts w:cs="Arial"/>
          <w:b w:val="0"/>
          <w:lang w:eastAsia="en-US"/>
        </w:rPr>
        <w:t>Tecnologia apropriada é uma tecnologia baseada em conhecimentos e experiência técnica, visando trabalhar com a realidade local e de preferência com os materiais que mais facilmente se obtenha, sempre em busca de aperfeiçoamento para melhor atender às comunidades e aos objetivos de promoção da saúde pública e proteção ambiental.</w:t>
      </w:r>
    </w:p>
    <w:p w14:paraId="0B6F547E" w14:textId="77777777" w:rsidR="001A4956" w:rsidRDefault="00905DAD" w:rsidP="00817F98">
      <w:pPr>
        <w:adjustRightInd w:val="0"/>
        <w:spacing w:before="120" w:after="120" w:line="360" w:lineRule="auto"/>
        <w:jc w:val="both"/>
        <w:rPr>
          <w:rFonts w:cs="Arial"/>
          <w:b w:val="0"/>
          <w:lang w:eastAsia="en-US"/>
        </w:rPr>
      </w:pPr>
      <w:r w:rsidRPr="00A22D52">
        <w:rPr>
          <w:rFonts w:cs="Arial"/>
          <w:b w:val="0"/>
          <w:lang w:eastAsia="en-US"/>
        </w:rPr>
        <w:t>Assim, os indicadores de análise desta categoria são tomados pela dimensão qualitativa</w:t>
      </w:r>
      <w:r w:rsidR="00176113" w:rsidRPr="00A22D52">
        <w:rPr>
          <w:rFonts w:cs="Arial"/>
          <w:b w:val="0"/>
          <w:lang w:eastAsia="en-US"/>
        </w:rPr>
        <w:t xml:space="preserve"> e irão avaliar a solução adotada </w:t>
      </w:r>
      <w:r w:rsidR="007B3603">
        <w:rPr>
          <w:rFonts w:cs="Arial"/>
          <w:b w:val="0"/>
          <w:lang w:eastAsia="en-US"/>
        </w:rPr>
        <w:t>nas localidades</w:t>
      </w:r>
      <w:r w:rsidR="00A40F26">
        <w:rPr>
          <w:rFonts w:cs="Arial"/>
          <w:b w:val="0"/>
          <w:lang w:eastAsia="en-US"/>
        </w:rPr>
        <w:t xml:space="preserve"> </w:t>
      </w:r>
      <w:r w:rsidR="00176113" w:rsidRPr="00A22D52">
        <w:rPr>
          <w:rFonts w:cs="Arial"/>
          <w:b w:val="0"/>
          <w:lang w:eastAsia="en-US"/>
        </w:rPr>
        <w:t>do município</w:t>
      </w:r>
      <w:r w:rsidR="00A40F26">
        <w:rPr>
          <w:rFonts w:cs="Arial"/>
          <w:b w:val="0"/>
          <w:lang w:eastAsia="en-US"/>
        </w:rPr>
        <w:t>, de acordo com cada necessidade local,</w:t>
      </w:r>
      <w:r w:rsidR="00176113" w:rsidRPr="00A22D52">
        <w:rPr>
          <w:rFonts w:cs="Arial"/>
          <w:b w:val="0"/>
          <w:lang w:eastAsia="en-US"/>
        </w:rPr>
        <w:t xml:space="preserve"> a fim de verificar se a tecnologia adotada é a adequada para os usuários.</w:t>
      </w:r>
    </w:p>
    <w:p w14:paraId="49092CA8" w14:textId="77777777" w:rsidR="00BF72B8" w:rsidRPr="00056A06" w:rsidRDefault="00BF72B8" w:rsidP="00B40BC7">
      <w:pPr>
        <w:pStyle w:val="Sumrio1"/>
      </w:pPr>
      <w:bookmarkStart w:id="157" w:name="_Toc419986632"/>
      <w:r w:rsidRPr="00056A06">
        <w:t xml:space="preserve">Quadro </w:t>
      </w:r>
      <w:fldSimple w:instr=" SEQ Quadro \* ARABIC ">
        <w:r w:rsidR="00395604">
          <w:rPr>
            <w:noProof/>
          </w:rPr>
          <w:t>27</w:t>
        </w:r>
      </w:fldSimple>
      <w:r w:rsidRPr="00056A06">
        <w:t xml:space="preserve"> - Glossário de variáveis para cálculo dos indicadores de avaliação e monitoramento da categoria Tecnologia Apropriada</w:t>
      </w:r>
      <w:bookmarkEnd w:id="157"/>
    </w:p>
    <w:tbl>
      <w:tblPr>
        <w:tblpPr w:leftFromText="141" w:rightFromText="141" w:vertAnchor="text" w:horzAnchor="margin" w:tblpXSpec="center" w:tblpY="789"/>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5"/>
        <w:gridCol w:w="1714"/>
        <w:gridCol w:w="4394"/>
        <w:gridCol w:w="1276"/>
        <w:gridCol w:w="1189"/>
      </w:tblGrid>
      <w:tr w:rsidR="00844CC1" w:rsidRPr="008D4601" w14:paraId="5038384A" w14:textId="77777777" w:rsidTr="00E12D7F">
        <w:trPr>
          <w:trHeight w:val="402"/>
          <w:tblHeader/>
        </w:trPr>
        <w:tc>
          <w:tcPr>
            <w:tcW w:w="995" w:type="dxa"/>
            <w:shd w:val="clear" w:color="000000" w:fill="DCE6F1"/>
            <w:vAlign w:val="center"/>
          </w:tcPr>
          <w:p w14:paraId="0002FC6E" w14:textId="77777777" w:rsidR="00844CC1" w:rsidRPr="008D4601" w:rsidRDefault="00844CC1" w:rsidP="00857CC6">
            <w:pPr>
              <w:jc w:val="center"/>
              <w:rPr>
                <w:rFonts w:cs="Arial"/>
                <w:bCs/>
                <w:color w:val="000000"/>
                <w:sz w:val="18"/>
                <w:szCs w:val="18"/>
              </w:rPr>
            </w:pPr>
            <w:r w:rsidRPr="008D4601">
              <w:rPr>
                <w:rFonts w:cs="Arial"/>
                <w:bCs/>
                <w:color w:val="000000"/>
                <w:sz w:val="18"/>
                <w:szCs w:val="18"/>
              </w:rPr>
              <w:t>CÓDIGO</w:t>
            </w:r>
          </w:p>
        </w:tc>
        <w:tc>
          <w:tcPr>
            <w:tcW w:w="1714" w:type="dxa"/>
            <w:shd w:val="clear" w:color="000000" w:fill="DCE6F1"/>
            <w:vAlign w:val="center"/>
          </w:tcPr>
          <w:p w14:paraId="0D9AC1CF" w14:textId="77777777" w:rsidR="00844CC1" w:rsidRPr="008D4601" w:rsidRDefault="00844CC1" w:rsidP="00857CC6">
            <w:pPr>
              <w:jc w:val="center"/>
              <w:rPr>
                <w:rFonts w:cs="Arial"/>
                <w:bCs/>
                <w:color w:val="000000"/>
                <w:sz w:val="18"/>
                <w:szCs w:val="18"/>
              </w:rPr>
            </w:pPr>
            <w:r w:rsidRPr="008D4601">
              <w:rPr>
                <w:rFonts w:cs="Arial"/>
                <w:bCs/>
                <w:color w:val="000000"/>
                <w:sz w:val="18"/>
                <w:szCs w:val="18"/>
              </w:rPr>
              <w:t>NOME</w:t>
            </w:r>
          </w:p>
        </w:tc>
        <w:tc>
          <w:tcPr>
            <w:tcW w:w="4394" w:type="dxa"/>
            <w:shd w:val="clear" w:color="000000" w:fill="DCE6F1"/>
            <w:vAlign w:val="center"/>
          </w:tcPr>
          <w:p w14:paraId="0509DE5F" w14:textId="77777777" w:rsidR="00844CC1" w:rsidRPr="008D4601" w:rsidRDefault="00844CC1" w:rsidP="00857CC6">
            <w:pPr>
              <w:jc w:val="center"/>
              <w:rPr>
                <w:rFonts w:cs="Arial"/>
                <w:bCs/>
                <w:color w:val="000000"/>
                <w:sz w:val="18"/>
                <w:szCs w:val="18"/>
              </w:rPr>
            </w:pPr>
            <w:r w:rsidRPr="008D4601">
              <w:rPr>
                <w:rFonts w:cs="Arial"/>
                <w:bCs/>
                <w:color w:val="000000"/>
                <w:sz w:val="18"/>
                <w:szCs w:val="18"/>
              </w:rPr>
              <w:t>DEFINIÇÃO</w:t>
            </w:r>
          </w:p>
        </w:tc>
        <w:tc>
          <w:tcPr>
            <w:tcW w:w="1276" w:type="dxa"/>
            <w:shd w:val="clear" w:color="000000" w:fill="DCE6F1"/>
            <w:vAlign w:val="center"/>
          </w:tcPr>
          <w:p w14:paraId="66A49E57" w14:textId="77777777" w:rsidR="00844CC1" w:rsidRPr="008D4601" w:rsidRDefault="00844CC1" w:rsidP="00857CC6">
            <w:pPr>
              <w:jc w:val="center"/>
              <w:rPr>
                <w:rFonts w:cs="Arial"/>
                <w:bCs/>
                <w:color w:val="000000"/>
                <w:sz w:val="18"/>
                <w:szCs w:val="18"/>
              </w:rPr>
            </w:pPr>
            <w:r w:rsidRPr="008D4601">
              <w:rPr>
                <w:rFonts w:cs="Arial"/>
                <w:bCs/>
                <w:color w:val="000000"/>
                <w:sz w:val="18"/>
                <w:szCs w:val="18"/>
              </w:rPr>
              <w:t>UNIDADE</w:t>
            </w:r>
          </w:p>
        </w:tc>
        <w:tc>
          <w:tcPr>
            <w:tcW w:w="1189" w:type="dxa"/>
            <w:shd w:val="clear" w:color="000000" w:fill="DCE6F1"/>
            <w:vAlign w:val="center"/>
          </w:tcPr>
          <w:p w14:paraId="545B5E29" w14:textId="77777777" w:rsidR="00844CC1" w:rsidRPr="008D4601" w:rsidRDefault="00844CC1" w:rsidP="00857CC6">
            <w:pPr>
              <w:jc w:val="center"/>
              <w:rPr>
                <w:rFonts w:cs="Arial"/>
                <w:bCs/>
                <w:color w:val="000000"/>
                <w:sz w:val="18"/>
                <w:szCs w:val="18"/>
              </w:rPr>
            </w:pPr>
            <w:r w:rsidRPr="008D4601">
              <w:rPr>
                <w:rFonts w:cs="Arial"/>
                <w:bCs/>
                <w:color w:val="000000"/>
                <w:sz w:val="18"/>
                <w:szCs w:val="18"/>
              </w:rPr>
              <w:t>FONTE</w:t>
            </w:r>
          </w:p>
        </w:tc>
      </w:tr>
      <w:tr w:rsidR="00844CC1" w:rsidRPr="008D4601" w14:paraId="00FB46EC" w14:textId="77777777" w:rsidTr="00E12D7F">
        <w:trPr>
          <w:trHeight w:hRule="exact" w:val="1156"/>
        </w:trPr>
        <w:tc>
          <w:tcPr>
            <w:tcW w:w="995" w:type="dxa"/>
            <w:shd w:val="clear" w:color="auto" w:fill="auto"/>
            <w:vAlign w:val="center"/>
          </w:tcPr>
          <w:p w14:paraId="17D45038" w14:textId="77777777" w:rsidR="00844CC1" w:rsidRPr="008D4601" w:rsidRDefault="00844CC1" w:rsidP="00857CC6">
            <w:pPr>
              <w:jc w:val="center"/>
              <w:rPr>
                <w:rFonts w:cs="Arial"/>
                <w:b w:val="0"/>
                <w:bCs/>
                <w:color w:val="000000"/>
                <w:sz w:val="18"/>
                <w:szCs w:val="18"/>
              </w:rPr>
            </w:pPr>
            <w:r w:rsidRPr="008D4601">
              <w:rPr>
                <w:rFonts w:cs="Arial"/>
                <w:b w:val="0"/>
                <w:bCs/>
                <w:color w:val="000000"/>
                <w:sz w:val="18"/>
                <w:szCs w:val="18"/>
              </w:rPr>
              <w:t>TA1</w:t>
            </w:r>
          </w:p>
        </w:tc>
        <w:tc>
          <w:tcPr>
            <w:tcW w:w="1714" w:type="dxa"/>
            <w:shd w:val="clear" w:color="auto" w:fill="auto"/>
            <w:vAlign w:val="center"/>
          </w:tcPr>
          <w:p w14:paraId="471625F2" w14:textId="77777777" w:rsidR="00844CC1" w:rsidRPr="008D4601" w:rsidRDefault="00844CC1" w:rsidP="00857CC6">
            <w:pPr>
              <w:jc w:val="center"/>
              <w:rPr>
                <w:rFonts w:cs="Arial"/>
                <w:b w:val="0"/>
                <w:color w:val="000000"/>
                <w:sz w:val="18"/>
                <w:szCs w:val="18"/>
              </w:rPr>
            </w:pPr>
            <w:r w:rsidRPr="008D4601">
              <w:rPr>
                <w:rFonts w:cs="Arial"/>
                <w:b w:val="0"/>
                <w:color w:val="000000"/>
                <w:sz w:val="18"/>
                <w:szCs w:val="18"/>
              </w:rPr>
              <w:t>Tecnologia Adotada - Abastecimento de Água</w:t>
            </w:r>
          </w:p>
        </w:tc>
        <w:tc>
          <w:tcPr>
            <w:tcW w:w="4394" w:type="dxa"/>
            <w:shd w:val="clear" w:color="auto" w:fill="auto"/>
            <w:vAlign w:val="center"/>
          </w:tcPr>
          <w:p w14:paraId="37BA9832" w14:textId="77777777" w:rsidR="00844CC1" w:rsidRPr="008D4601" w:rsidRDefault="00844CC1" w:rsidP="00857CC6">
            <w:pPr>
              <w:jc w:val="center"/>
              <w:rPr>
                <w:rFonts w:cs="Arial"/>
                <w:b w:val="0"/>
                <w:color w:val="000000"/>
                <w:sz w:val="18"/>
                <w:szCs w:val="18"/>
              </w:rPr>
            </w:pPr>
            <w:r w:rsidRPr="008D4601">
              <w:rPr>
                <w:rFonts w:cs="Arial"/>
                <w:b w:val="0"/>
                <w:color w:val="000000"/>
                <w:sz w:val="18"/>
                <w:szCs w:val="18"/>
              </w:rPr>
              <w:t>Verificar os tipos de tecnologia adotada no município: solução coletiva (sistema convencional) x solução individualizada (captação de água de chuva, cisternas, cacimbas, etc.)</w:t>
            </w:r>
          </w:p>
        </w:tc>
        <w:tc>
          <w:tcPr>
            <w:tcW w:w="1276" w:type="dxa"/>
            <w:shd w:val="clear" w:color="auto" w:fill="auto"/>
            <w:vAlign w:val="center"/>
          </w:tcPr>
          <w:p w14:paraId="0C6D837E" w14:textId="77777777" w:rsidR="00844CC1" w:rsidRPr="008D4601" w:rsidRDefault="00844CC1" w:rsidP="00857CC6">
            <w:pPr>
              <w:jc w:val="center"/>
              <w:rPr>
                <w:rFonts w:cs="Arial"/>
                <w:b w:val="0"/>
                <w:color w:val="000000"/>
                <w:sz w:val="18"/>
                <w:szCs w:val="18"/>
              </w:rPr>
            </w:pPr>
            <w:r w:rsidRPr="008D4601">
              <w:rPr>
                <w:rFonts w:cs="Arial"/>
                <w:b w:val="0"/>
                <w:color w:val="000000"/>
                <w:sz w:val="18"/>
                <w:szCs w:val="18"/>
              </w:rPr>
              <w:t>Dado qualitativo</w:t>
            </w:r>
            <w:r w:rsidR="008D4601">
              <w:rPr>
                <w:rFonts w:cs="Arial"/>
                <w:b w:val="0"/>
                <w:color w:val="000000"/>
                <w:sz w:val="18"/>
                <w:szCs w:val="18"/>
              </w:rPr>
              <w:t xml:space="preserve"> </w:t>
            </w:r>
            <w:r w:rsidR="008D4601" w:rsidRPr="008D4601">
              <w:rPr>
                <w:rFonts w:cs="Arial"/>
                <w:b w:val="0"/>
                <w:sz w:val="18"/>
                <w:szCs w:val="18"/>
              </w:rPr>
              <w:t>(Descrição dos sistemas)</w:t>
            </w:r>
          </w:p>
        </w:tc>
        <w:tc>
          <w:tcPr>
            <w:tcW w:w="1189" w:type="dxa"/>
            <w:vAlign w:val="center"/>
          </w:tcPr>
          <w:p w14:paraId="605A3DA2" w14:textId="77777777" w:rsidR="00844CC1" w:rsidRPr="008D4601" w:rsidRDefault="00844CC1" w:rsidP="00857CC6">
            <w:pPr>
              <w:jc w:val="center"/>
              <w:rPr>
                <w:rFonts w:cs="Arial"/>
                <w:b w:val="0"/>
                <w:color w:val="000000"/>
                <w:sz w:val="18"/>
                <w:szCs w:val="18"/>
              </w:rPr>
            </w:pPr>
            <w:r w:rsidRPr="008D4601">
              <w:rPr>
                <w:rFonts w:cs="Arial"/>
                <w:b w:val="0"/>
                <w:color w:val="000000"/>
                <w:sz w:val="18"/>
                <w:szCs w:val="18"/>
              </w:rPr>
              <w:t>Gestor do município</w:t>
            </w:r>
          </w:p>
        </w:tc>
      </w:tr>
      <w:tr w:rsidR="00844CC1" w:rsidRPr="008D4601" w14:paraId="73CE33D6" w14:textId="77777777" w:rsidTr="00E12D7F">
        <w:trPr>
          <w:trHeight w:hRule="exact" w:val="1130"/>
        </w:trPr>
        <w:tc>
          <w:tcPr>
            <w:tcW w:w="995" w:type="dxa"/>
            <w:shd w:val="clear" w:color="auto" w:fill="auto"/>
            <w:vAlign w:val="center"/>
          </w:tcPr>
          <w:p w14:paraId="42DC81C2" w14:textId="77777777" w:rsidR="00844CC1" w:rsidRPr="008D4601" w:rsidRDefault="00844CC1" w:rsidP="00857CC6">
            <w:pPr>
              <w:jc w:val="center"/>
              <w:rPr>
                <w:rFonts w:cs="Arial"/>
                <w:b w:val="0"/>
                <w:bCs/>
                <w:color w:val="000000"/>
                <w:sz w:val="18"/>
                <w:szCs w:val="18"/>
              </w:rPr>
            </w:pPr>
            <w:r w:rsidRPr="008D4601">
              <w:rPr>
                <w:rFonts w:cs="Arial"/>
                <w:b w:val="0"/>
                <w:bCs/>
                <w:color w:val="000000"/>
                <w:sz w:val="18"/>
                <w:szCs w:val="18"/>
              </w:rPr>
              <w:t>TE1</w:t>
            </w:r>
          </w:p>
        </w:tc>
        <w:tc>
          <w:tcPr>
            <w:tcW w:w="1714" w:type="dxa"/>
            <w:shd w:val="clear" w:color="auto" w:fill="auto"/>
            <w:vAlign w:val="center"/>
          </w:tcPr>
          <w:p w14:paraId="206AC7E5" w14:textId="77777777" w:rsidR="00844CC1" w:rsidRPr="008D4601" w:rsidRDefault="00844CC1" w:rsidP="00857CC6">
            <w:pPr>
              <w:jc w:val="center"/>
              <w:rPr>
                <w:sz w:val="18"/>
                <w:szCs w:val="18"/>
              </w:rPr>
            </w:pPr>
            <w:r w:rsidRPr="008D4601">
              <w:rPr>
                <w:rFonts w:cs="Arial"/>
                <w:b w:val="0"/>
                <w:color w:val="000000"/>
                <w:sz w:val="18"/>
                <w:szCs w:val="18"/>
              </w:rPr>
              <w:t>Tecnologia Adotada - Esgotamento Sanitário</w:t>
            </w:r>
          </w:p>
        </w:tc>
        <w:tc>
          <w:tcPr>
            <w:tcW w:w="4394" w:type="dxa"/>
            <w:shd w:val="clear" w:color="auto" w:fill="auto"/>
            <w:vAlign w:val="center"/>
          </w:tcPr>
          <w:p w14:paraId="3B836805" w14:textId="77777777" w:rsidR="00844CC1" w:rsidRPr="008D4601" w:rsidRDefault="00844CC1" w:rsidP="00857CC6">
            <w:pPr>
              <w:jc w:val="center"/>
              <w:rPr>
                <w:rFonts w:cs="Arial"/>
                <w:b w:val="0"/>
                <w:color w:val="000000"/>
                <w:sz w:val="18"/>
                <w:szCs w:val="18"/>
              </w:rPr>
            </w:pPr>
            <w:r w:rsidRPr="008D4601">
              <w:rPr>
                <w:rFonts w:cs="Arial"/>
                <w:b w:val="0"/>
                <w:color w:val="000000"/>
                <w:sz w:val="18"/>
                <w:szCs w:val="18"/>
              </w:rPr>
              <w:t>Verificar os tipos de tecnologia adotada no município: solução coletiva (sistema convencional) x solução individualizada (fossa séptica, sumidouro, disposição a céu aberto, etc.)</w:t>
            </w:r>
          </w:p>
        </w:tc>
        <w:tc>
          <w:tcPr>
            <w:tcW w:w="1276" w:type="dxa"/>
            <w:shd w:val="clear" w:color="auto" w:fill="auto"/>
            <w:vAlign w:val="center"/>
          </w:tcPr>
          <w:p w14:paraId="3B3A5AC3" w14:textId="77777777" w:rsidR="00844CC1" w:rsidRPr="008D4601" w:rsidRDefault="00844CC1" w:rsidP="00857CC6">
            <w:pPr>
              <w:jc w:val="center"/>
              <w:rPr>
                <w:sz w:val="18"/>
                <w:szCs w:val="18"/>
              </w:rPr>
            </w:pPr>
            <w:r w:rsidRPr="008D4601">
              <w:rPr>
                <w:rFonts w:cs="Arial"/>
                <w:b w:val="0"/>
                <w:color w:val="000000"/>
                <w:sz w:val="18"/>
                <w:szCs w:val="18"/>
              </w:rPr>
              <w:t>Dado qualitativo</w:t>
            </w:r>
            <w:r w:rsidR="008D4601">
              <w:rPr>
                <w:rFonts w:cs="Arial"/>
                <w:b w:val="0"/>
                <w:color w:val="000000"/>
                <w:sz w:val="18"/>
                <w:szCs w:val="18"/>
              </w:rPr>
              <w:t xml:space="preserve"> </w:t>
            </w:r>
            <w:r w:rsidR="008D4601" w:rsidRPr="008D4601">
              <w:rPr>
                <w:rFonts w:cs="Arial"/>
                <w:b w:val="0"/>
                <w:sz w:val="18"/>
                <w:szCs w:val="18"/>
              </w:rPr>
              <w:t>(Descrição dos sistemas)</w:t>
            </w:r>
          </w:p>
        </w:tc>
        <w:tc>
          <w:tcPr>
            <w:tcW w:w="1189" w:type="dxa"/>
            <w:vAlign w:val="center"/>
          </w:tcPr>
          <w:p w14:paraId="48B8C79A" w14:textId="77777777" w:rsidR="00844CC1" w:rsidRPr="008D4601" w:rsidRDefault="00844CC1" w:rsidP="00857CC6">
            <w:pPr>
              <w:jc w:val="center"/>
              <w:rPr>
                <w:sz w:val="18"/>
                <w:szCs w:val="18"/>
              </w:rPr>
            </w:pPr>
            <w:r w:rsidRPr="008D4601">
              <w:rPr>
                <w:rFonts w:cs="Arial"/>
                <w:b w:val="0"/>
                <w:color w:val="000000"/>
                <w:sz w:val="18"/>
                <w:szCs w:val="18"/>
              </w:rPr>
              <w:t>Gestor do município</w:t>
            </w:r>
          </w:p>
        </w:tc>
      </w:tr>
      <w:tr w:rsidR="00844CC1" w:rsidRPr="008D4601" w14:paraId="7A2D59AD" w14:textId="77777777" w:rsidTr="00E12D7F">
        <w:trPr>
          <w:trHeight w:hRule="exact" w:val="1423"/>
        </w:trPr>
        <w:tc>
          <w:tcPr>
            <w:tcW w:w="995" w:type="dxa"/>
            <w:shd w:val="clear" w:color="auto" w:fill="auto"/>
            <w:vAlign w:val="center"/>
          </w:tcPr>
          <w:p w14:paraId="48A7913A" w14:textId="77777777" w:rsidR="00844CC1" w:rsidRPr="008D4601" w:rsidRDefault="00844CC1" w:rsidP="00857CC6">
            <w:pPr>
              <w:jc w:val="center"/>
              <w:rPr>
                <w:rFonts w:cs="Arial"/>
                <w:b w:val="0"/>
                <w:bCs/>
                <w:color w:val="000000"/>
                <w:sz w:val="18"/>
                <w:szCs w:val="18"/>
              </w:rPr>
            </w:pPr>
            <w:r w:rsidRPr="008D4601">
              <w:rPr>
                <w:rFonts w:cs="Arial"/>
                <w:b w:val="0"/>
                <w:bCs/>
                <w:color w:val="000000"/>
                <w:sz w:val="18"/>
                <w:szCs w:val="18"/>
              </w:rPr>
              <w:t>TR1</w:t>
            </w:r>
          </w:p>
        </w:tc>
        <w:tc>
          <w:tcPr>
            <w:tcW w:w="1714" w:type="dxa"/>
            <w:vMerge w:val="restart"/>
            <w:shd w:val="clear" w:color="auto" w:fill="auto"/>
            <w:vAlign w:val="center"/>
          </w:tcPr>
          <w:p w14:paraId="5F7B3AE8" w14:textId="77777777" w:rsidR="00844CC1" w:rsidRPr="008D4601" w:rsidRDefault="00844CC1" w:rsidP="00857CC6">
            <w:pPr>
              <w:jc w:val="center"/>
              <w:rPr>
                <w:rFonts w:cs="Arial"/>
                <w:b w:val="0"/>
                <w:color w:val="000000"/>
                <w:sz w:val="18"/>
                <w:szCs w:val="18"/>
              </w:rPr>
            </w:pPr>
            <w:r w:rsidRPr="008D4601">
              <w:rPr>
                <w:rFonts w:cs="Arial"/>
                <w:b w:val="0"/>
                <w:color w:val="000000"/>
                <w:sz w:val="18"/>
                <w:szCs w:val="18"/>
              </w:rPr>
              <w:t>Tecnologia Adotada - Resíduos Sólidos</w:t>
            </w:r>
          </w:p>
        </w:tc>
        <w:tc>
          <w:tcPr>
            <w:tcW w:w="4394" w:type="dxa"/>
            <w:shd w:val="clear" w:color="auto" w:fill="auto"/>
            <w:vAlign w:val="center"/>
          </w:tcPr>
          <w:p w14:paraId="158FB225" w14:textId="77777777" w:rsidR="00844CC1" w:rsidRPr="008D4601" w:rsidRDefault="00844CC1" w:rsidP="00857CC6">
            <w:pPr>
              <w:jc w:val="center"/>
              <w:rPr>
                <w:rFonts w:cs="Arial"/>
                <w:b w:val="0"/>
                <w:color w:val="000000"/>
                <w:sz w:val="18"/>
                <w:szCs w:val="18"/>
              </w:rPr>
            </w:pPr>
            <w:r w:rsidRPr="008D4601">
              <w:rPr>
                <w:rFonts w:cs="Arial"/>
                <w:b w:val="0"/>
                <w:color w:val="000000"/>
                <w:sz w:val="18"/>
                <w:szCs w:val="18"/>
              </w:rPr>
              <w:t>Verificar os tipos de tecnologia adotada no município: solução coletiva (coleta pública e periódica dos resíduos domésticos) x solução individualizada (enterrar, queimar ou dispor em terreno baldio os resíduos domésticos).</w:t>
            </w:r>
          </w:p>
        </w:tc>
        <w:tc>
          <w:tcPr>
            <w:tcW w:w="1276" w:type="dxa"/>
            <w:shd w:val="clear" w:color="auto" w:fill="auto"/>
            <w:vAlign w:val="center"/>
          </w:tcPr>
          <w:p w14:paraId="44B20371" w14:textId="77777777" w:rsidR="00844CC1" w:rsidRPr="008D4601" w:rsidRDefault="00844CC1" w:rsidP="00857CC6">
            <w:pPr>
              <w:jc w:val="center"/>
              <w:rPr>
                <w:sz w:val="18"/>
                <w:szCs w:val="18"/>
              </w:rPr>
            </w:pPr>
            <w:r w:rsidRPr="008D4601">
              <w:rPr>
                <w:rFonts w:cs="Arial"/>
                <w:b w:val="0"/>
                <w:color w:val="000000"/>
                <w:sz w:val="18"/>
                <w:szCs w:val="18"/>
              </w:rPr>
              <w:t>Dado qualitativo</w:t>
            </w:r>
            <w:r w:rsidR="00BF72B8">
              <w:rPr>
                <w:rFonts w:cs="Arial"/>
                <w:b w:val="0"/>
                <w:color w:val="000000"/>
                <w:sz w:val="18"/>
                <w:szCs w:val="18"/>
              </w:rPr>
              <w:t xml:space="preserve"> </w:t>
            </w:r>
            <w:r w:rsidR="00BF72B8" w:rsidRPr="008D4601">
              <w:rPr>
                <w:rFonts w:cs="Arial"/>
                <w:b w:val="0"/>
                <w:sz w:val="18"/>
                <w:szCs w:val="18"/>
              </w:rPr>
              <w:t>(Descrição dos sistemas)</w:t>
            </w:r>
          </w:p>
        </w:tc>
        <w:tc>
          <w:tcPr>
            <w:tcW w:w="1189" w:type="dxa"/>
            <w:vAlign w:val="center"/>
          </w:tcPr>
          <w:p w14:paraId="7C3AE342" w14:textId="77777777" w:rsidR="00844CC1" w:rsidRPr="008D4601" w:rsidRDefault="00844CC1" w:rsidP="00857CC6">
            <w:pPr>
              <w:jc w:val="center"/>
              <w:rPr>
                <w:sz w:val="18"/>
                <w:szCs w:val="18"/>
              </w:rPr>
            </w:pPr>
            <w:r w:rsidRPr="008D4601">
              <w:rPr>
                <w:rFonts w:cs="Arial"/>
                <w:b w:val="0"/>
                <w:color w:val="000000"/>
                <w:sz w:val="18"/>
                <w:szCs w:val="18"/>
              </w:rPr>
              <w:t>Gestor do município</w:t>
            </w:r>
          </w:p>
        </w:tc>
      </w:tr>
      <w:tr w:rsidR="00844CC1" w:rsidRPr="008D4601" w14:paraId="2CA466ED" w14:textId="77777777" w:rsidTr="00E12D7F">
        <w:trPr>
          <w:trHeight w:hRule="exact" w:val="847"/>
        </w:trPr>
        <w:tc>
          <w:tcPr>
            <w:tcW w:w="995" w:type="dxa"/>
            <w:shd w:val="clear" w:color="auto" w:fill="auto"/>
            <w:vAlign w:val="center"/>
          </w:tcPr>
          <w:p w14:paraId="38D6480C" w14:textId="77777777" w:rsidR="00844CC1" w:rsidRPr="008D4601" w:rsidRDefault="00844CC1" w:rsidP="00857CC6">
            <w:pPr>
              <w:jc w:val="center"/>
              <w:rPr>
                <w:rFonts w:cs="Arial"/>
                <w:b w:val="0"/>
                <w:bCs/>
                <w:color w:val="000000"/>
                <w:sz w:val="18"/>
                <w:szCs w:val="18"/>
              </w:rPr>
            </w:pPr>
            <w:r w:rsidRPr="008D4601">
              <w:rPr>
                <w:rFonts w:cs="Arial"/>
                <w:b w:val="0"/>
                <w:bCs/>
                <w:color w:val="000000"/>
                <w:sz w:val="18"/>
                <w:szCs w:val="18"/>
              </w:rPr>
              <w:t>TR2</w:t>
            </w:r>
          </w:p>
        </w:tc>
        <w:tc>
          <w:tcPr>
            <w:tcW w:w="1714" w:type="dxa"/>
            <w:vMerge/>
            <w:shd w:val="clear" w:color="auto" w:fill="auto"/>
            <w:vAlign w:val="center"/>
          </w:tcPr>
          <w:p w14:paraId="0F96B420" w14:textId="77777777" w:rsidR="00844CC1" w:rsidRPr="008D4601" w:rsidRDefault="00844CC1" w:rsidP="00857CC6">
            <w:pPr>
              <w:jc w:val="center"/>
              <w:rPr>
                <w:rFonts w:cs="Arial"/>
                <w:b w:val="0"/>
                <w:color w:val="000000"/>
                <w:sz w:val="18"/>
                <w:szCs w:val="18"/>
              </w:rPr>
            </w:pPr>
          </w:p>
        </w:tc>
        <w:tc>
          <w:tcPr>
            <w:tcW w:w="4394" w:type="dxa"/>
            <w:shd w:val="clear" w:color="auto" w:fill="auto"/>
            <w:vAlign w:val="center"/>
          </w:tcPr>
          <w:p w14:paraId="2388F935" w14:textId="77777777" w:rsidR="00844CC1" w:rsidRPr="008D4601" w:rsidRDefault="00844CC1" w:rsidP="00857CC6">
            <w:pPr>
              <w:jc w:val="center"/>
              <w:rPr>
                <w:rFonts w:cs="Arial"/>
                <w:b w:val="0"/>
                <w:color w:val="000000"/>
                <w:sz w:val="18"/>
                <w:szCs w:val="18"/>
              </w:rPr>
            </w:pPr>
            <w:r w:rsidRPr="008D4601">
              <w:rPr>
                <w:rFonts w:cs="Arial"/>
                <w:b w:val="0"/>
                <w:color w:val="000000"/>
                <w:sz w:val="18"/>
                <w:szCs w:val="18"/>
              </w:rPr>
              <w:t>Verificar a existência de coleta seletiva, bem como a proporção com relação á coleta convencional.</w:t>
            </w:r>
          </w:p>
        </w:tc>
        <w:tc>
          <w:tcPr>
            <w:tcW w:w="1276" w:type="dxa"/>
            <w:shd w:val="clear" w:color="auto" w:fill="auto"/>
            <w:vAlign w:val="center"/>
          </w:tcPr>
          <w:p w14:paraId="58CD27F7" w14:textId="77777777" w:rsidR="00844CC1" w:rsidRPr="008D4601" w:rsidRDefault="00844CC1" w:rsidP="00857CC6">
            <w:pPr>
              <w:jc w:val="center"/>
              <w:rPr>
                <w:sz w:val="18"/>
                <w:szCs w:val="18"/>
              </w:rPr>
            </w:pPr>
            <w:r w:rsidRPr="008D4601">
              <w:rPr>
                <w:rFonts w:cs="Arial"/>
                <w:b w:val="0"/>
                <w:color w:val="000000"/>
                <w:sz w:val="18"/>
                <w:szCs w:val="18"/>
              </w:rPr>
              <w:t>Dado qualitativo</w:t>
            </w:r>
            <w:r w:rsidR="00BF72B8">
              <w:rPr>
                <w:rFonts w:cs="Arial"/>
                <w:b w:val="0"/>
                <w:color w:val="000000"/>
                <w:sz w:val="18"/>
                <w:szCs w:val="18"/>
              </w:rPr>
              <w:t xml:space="preserve"> </w:t>
            </w:r>
            <w:r w:rsidR="00BF72B8" w:rsidRPr="008D4601">
              <w:rPr>
                <w:rFonts w:cs="Arial"/>
                <w:b w:val="0"/>
                <w:sz w:val="18"/>
                <w:szCs w:val="18"/>
              </w:rPr>
              <w:t>(Descrição dos sistemas)</w:t>
            </w:r>
          </w:p>
        </w:tc>
        <w:tc>
          <w:tcPr>
            <w:tcW w:w="1189" w:type="dxa"/>
            <w:vAlign w:val="center"/>
          </w:tcPr>
          <w:p w14:paraId="51831408" w14:textId="77777777" w:rsidR="00844CC1" w:rsidRPr="008D4601" w:rsidRDefault="00844CC1" w:rsidP="00857CC6">
            <w:pPr>
              <w:jc w:val="center"/>
              <w:rPr>
                <w:sz w:val="18"/>
                <w:szCs w:val="18"/>
              </w:rPr>
            </w:pPr>
            <w:r w:rsidRPr="008D4601">
              <w:rPr>
                <w:rFonts w:cs="Arial"/>
                <w:b w:val="0"/>
                <w:color w:val="000000"/>
                <w:sz w:val="18"/>
                <w:szCs w:val="18"/>
              </w:rPr>
              <w:t>Gestor do município</w:t>
            </w:r>
          </w:p>
        </w:tc>
      </w:tr>
      <w:tr w:rsidR="00844CC1" w:rsidRPr="008D4601" w14:paraId="00B3489F" w14:textId="77777777" w:rsidTr="00E12D7F">
        <w:trPr>
          <w:trHeight w:hRule="exact" w:val="1565"/>
        </w:trPr>
        <w:tc>
          <w:tcPr>
            <w:tcW w:w="995" w:type="dxa"/>
            <w:shd w:val="clear" w:color="auto" w:fill="auto"/>
            <w:vAlign w:val="center"/>
          </w:tcPr>
          <w:p w14:paraId="3A0D5AC7" w14:textId="77777777" w:rsidR="00844CC1" w:rsidRPr="008D4601" w:rsidRDefault="00844CC1" w:rsidP="00857CC6">
            <w:pPr>
              <w:jc w:val="center"/>
              <w:rPr>
                <w:rFonts w:cs="Arial"/>
                <w:b w:val="0"/>
                <w:bCs/>
                <w:color w:val="000000"/>
                <w:sz w:val="18"/>
                <w:szCs w:val="18"/>
              </w:rPr>
            </w:pPr>
            <w:r w:rsidRPr="008D4601">
              <w:rPr>
                <w:rFonts w:cs="Arial"/>
                <w:b w:val="0"/>
                <w:bCs/>
                <w:color w:val="000000"/>
                <w:sz w:val="18"/>
                <w:szCs w:val="18"/>
              </w:rPr>
              <w:lastRenderedPageBreak/>
              <w:t>TD1</w:t>
            </w:r>
          </w:p>
        </w:tc>
        <w:tc>
          <w:tcPr>
            <w:tcW w:w="1714" w:type="dxa"/>
            <w:vMerge w:val="restart"/>
            <w:shd w:val="clear" w:color="auto" w:fill="auto"/>
            <w:vAlign w:val="center"/>
          </w:tcPr>
          <w:p w14:paraId="2D60657A" w14:textId="77777777" w:rsidR="00844CC1" w:rsidRPr="008D4601" w:rsidRDefault="00844CC1" w:rsidP="00857CC6">
            <w:pPr>
              <w:jc w:val="center"/>
              <w:rPr>
                <w:rFonts w:cs="Arial"/>
                <w:b w:val="0"/>
                <w:color w:val="000000"/>
                <w:sz w:val="18"/>
                <w:szCs w:val="18"/>
              </w:rPr>
            </w:pPr>
            <w:r w:rsidRPr="008D4601">
              <w:rPr>
                <w:rFonts w:cs="Arial"/>
                <w:b w:val="0"/>
                <w:color w:val="000000"/>
                <w:sz w:val="18"/>
                <w:szCs w:val="18"/>
              </w:rPr>
              <w:t>Tecnologia Adotada - Manejo de águas pluviais</w:t>
            </w:r>
          </w:p>
        </w:tc>
        <w:tc>
          <w:tcPr>
            <w:tcW w:w="4394" w:type="dxa"/>
            <w:shd w:val="clear" w:color="auto" w:fill="auto"/>
            <w:vAlign w:val="center"/>
          </w:tcPr>
          <w:p w14:paraId="6621C359" w14:textId="77777777" w:rsidR="00844CC1" w:rsidRPr="008D4601" w:rsidRDefault="00844CC1" w:rsidP="00857CC6">
            <w:pPr>
              <w:jc w:val="center"/>
              <w:rPr>
                <w:rFonts w:cs="Arial"/>
                <w:b w:val="0"/>
                <w:color w:val="000000"/>
                <w:sz w:val="18"/>
                <w:szCs w:val="18"/>
              </w:rPr>
            </w:pPr>
            <w:r w:rsidRPr="008D4601">
              <w:rPr>
                <w:rFonts w:cs="Arial"/>
                <w:b w:val="0"/>
                <w:color w:val="000000"/>
                <w:sz w:val="18"/>
                <w:szCs w:val="18"/>
              </w:rPr>
              <w:t xml:space="preserve">Verificar a existência de </w:t>
            </w:r>
            <w:proofErr w:type="spellStart"/>
            <w:r w:rsidRPr="008D4601">
              <w:rPr>
                <w:rFonts w:cs="Arial"/>
                <w:b w:val="0"/>
                <w:color w:val="000000"/>
                <w:sz w:val="18"/>
                <w:szCs w:val="18"/>
              </w:rPr>
              <w:t>microdrenagem</w:t>
            </w:r>
            <w:proofErr w:type="spellEnd"/>
            <w:r w:rsidRPr="008D4601">
              <w:rPr>
                <w:rFonts w:cs="Arial"/>
                <w:b w:val="0"/>
                <w:color w:val="000000"/>
                <w:sz w:val="18"/>
                <w:szCs w:val="18"/>
              </w:rPr>
              <w:t xml:space="preserve"> e macrodrenagem, por sistemas convencionais: sarjeta, bueiros, etc.</w:t>
            </w:r>
          </w:p>
        </w:tc>
        <w:tc>
          <w:tcPr>
            <w:tcW w:w="1276" w:type="dxa"/>
            <w:shd w:val="clear" w:color="auto" w:fill="auto"/>
            <w:vAlign w:val="center"/>
          </w:tcPr>
          <w:p w14:paraId="385018DB" w14:textId="77777777" w:rsidR="00844CC1" w:rsidRPr="008D4601" w:rsidRDefault="00844CC1" w:rsidP="00857CC6">
            <w:pPr>
              <w:jc w:val="center"/>
              <w:rPr>
                <w:sz w:val="18"/>
                <w:szCs w:val="18"/>
              </w:rPr>
            </w:pPr>
            <w:r w:rsidRPr="008D4601">
              <w:rPr>
                <w:rFonts w:cs="Arial"/>
                <w:b w:val="0"/>
                <w:color w:val="000000"/>
                <w:sz w:val="18"/>
                <w:szCs w:val="18"/>
              </w:rPr>
              <w:t>Dado qualitativo</w:t>
            </w:r>
            <w:r w:rsidR="00BF72B8">
              <w:rPr>
                <w:rFonts w:cs="Arial"/>
                <w:b w:val="0"/>
                <w:color w:val="000000"/>
                <w:sz w:val="18"/>
                <w:szCs w:val="18"/>
              </w:rPr>
              <w:t xml:space="preserve"> </w:t>
            </w:r>
            <w:r w:rsidR="00BF72B8" w:rsidRPr="008D4601">
              <w:rPr>
                <w:rFonts w:cs="Arial"/>
                <w:b w:val="0"/>
                <w:sz w:val="18"/>
                <w:szCs w:val="18"/>
              </w:rPr>
              <w:t>(Descrição dos sistemas)</w:t>
            </w:r>
          </w:p>
        </w:tc>
        <w:tc>
          <w:tcPr>
            <w:tcW w:w="1189" w:type="dxa"/>
            <w:vAlign w:val="center"/>
          </w:tcPr>
          <w:p w14:paraId="73D65622" w14:textId="77777777" w:rsidR="00844CC1" w:rsidRPr="008D4601" w:rsidRDefault="00844CC1" w:rsidP="00857CC6">
            <w:pPr>
              <w:jc w:val="center"/>
              <w:rPr>
                <w:sz w:val="18"/>
                <w:szCs w:val="18"/>
              </w:rPr>
            </w:pPr>
            <w:r w:rsidRPr="008D4601">
              <w:rPr>
                <w:rFonts w:cs="Arial"/>
                <w:b w:val="0"/>
                <w:color w:val="000000"/>
                <w:sz w:val="18"/>
                <w:szCs w:val="18"/>
              </w:rPr>
              <w:t>Gestor do município</w:t>
            </w:r>
          </w:p>
        </w:tc>
      </w:tr>
      <w:tr w:rsidR="00844CC1" w:rsidRPr="008D4601" w14:paraId="6AAAC197" w14:textId="77777777" w:rsidTr="00E12D7F">
        <w:trPr>
          <w:trHeight w:hRule="exact" w:val="1712"/>
        </w:trPr>
        <w:tc>
          <w:tcPr>
            <w:tcW w:w="995" w:type="dxa"/>
            <w:shd w:val="clear" w:color="auto" w:fill="auto"/>
            <w:vAlign w:val="center"/>
          </w:tcPr>
          <w:p w14:paraId="78F5AF62" w14:textId="77777777" w:rsidR="00844CC1" w:rsidRPr="008D4601" w:rsidRDefault="00844CC1" w:rsidP="00857CC6">
            <w:pPr>
              <w:jc w:val="center"/>
              <w:rPr>
                <w:rFonts w:cs="Arial"/>
                <w:b w:val="0"/>
                <w:bCs/>
                <w:color w:val="000000"/>
                <w:sz w:val="18"/>
                <w:szCs w:val="18"/>
              </w:rPr>
            </w:pPr>
            <w:r w:rsidRPr="008D4601">
              <w:rPr>
                <w:rFonts w:cs="Arial"/>
                <w:b w:val="0"/>
                <w:bCs/>
                <w:color w:val="000000"/>
                <w:sz w:val="18"/>
                <w:szCs w:val="18"/>
              </w:rPr>
              <w:t>TD2</w:t>
            </w:r>
          </w:p>
        </w:tc>
        <w:tc>
          <w:tcPr>
            <w:tcW w:w="1714" w:type="dxa"/>
            <w:vMerge/>
            <w:shd w:val="clear" w:color="auto" w:fill="auto"/>
            <w:vAlign w:val="center"/>
          </w:tcPr>
          <w:p w14:paraId="04564894" w14:textId="77777777" w:rsidR="00844CC1" w:rsidRPr="008D4601" w:rsidRDefault="00844CC1" w:rsidP="00857CC6">
            <w:pPr>
              <w:jc w:val="center"/>
              <w:rPr>
                <w:rFonts w:cs="Arial"/>
                <w:b w:val="0"/>
                <w:color w:val="000000"/>
                <w:sz w:val="18"/>
                <w:szCs w:val="18"/>
              </w:rPr>
            </w:pPr>
          </w:p>
        </w:tc>
        <w:tc>
          <w:tcPr>
            <w:tcW w:w="4394" w:type="dxa"/>
            <w:shd w:val="clear" w:color="auto" w:fill="auto"/>
            <w:vAlign w:val="center"/>
          </w:tcPr>
          <w:p w14:paraId="7D2B0C16" w14:textId="77777777" w:rsidR="00844CC1" w:rsidRPr="008D4601" w:rsidRDefault="00844CC1" w:rsidP="00857CC6">
            <w:pPr>
              <w:jc w:val="center"/>
              <w:rPr>
                <w:rFonts w:cs="Arial"/>
                <w:b w:val="0"/>
                <w:color w:val="000000"/>
                <w:sz w:val="18"/>
                <w:szCs w:val="18"/>
              </w:rPr>
            </w:pPr>
            <w:r w:rsidRPr="008D4601">
              <w:rPr>
                <w:rFonts w:cs="Arial"/>
                <w:b w:val="0"/>
                <w:color w:val="000000"/>
                <w:sz w:val="18"/>
                <w:szCs w:val="18"/>
              </w:rPr>
              <w:t xml:space="preserve">Verificar se há soluções sustentáveis de drenagem como: bacia de amortecimento, pavimentação permeável, coleta de água de chuva, preservação dos leitos naturais dos rios, manutenção da cobertura vegetal </w:t>
            </w:r>
            <w:r w:rsidRPr="008D4601">
              <w:rPr>
                <w:b w:val="0"/>
                <w:sz w:val="18"/>
                <w:szCs w:val="18"/>
              </w:rPr>
              <w:t>e ou outros.</w:t>
            </w:r>
          </w:p>
        </w:tc>
        <w:tc>
          <w:tcPr>
            <w:tcW w:w="1276" w:type="dxa"/>
            <w:shd w:val="clear" w:color="auto" w:fill="auto"/>
            <w:vAlign w:val="center"/>
          </w:tcPr>
          <w:p w14:paraId="777B9C47" w14:textId="77777777" w:rsidR="00844CC1" w:rsidRPr="008D4601" w:rsidRDefault="00844CC1" w:rsidP="00857CC6">
            <w:pPr>
              <w:jc w:val="center"/>
              <w:rPr>
                <w:sz w:val="18"/>
                <w:szCs w:val="18"/>
              </w:rPr>
            </w:pPr>
            <w:r w:rsidRPr="008D4601">
              <w:rPr>
                <w:rFonts w:cs="Arial"/>
                <w:b w:val="0"/>
                <w:color w:val="000000"/>
                <w:sz w:val="18"/>
                <w:szCs w:val="18"/>
              </w:rPr>
              <w:t>Dado qualitativo</w:t>
            </w:r>
            <w:r w:rsidR="00BF72B8">
              <w:rPr>
                <w:rFonts w:cs="Arial"/>
                <w:b w:val="0"/>
                <w:color w:val="000000"/>
                <w:sz w:val="18"/>
                <w:szCs w:val="18"/>
              </w:rPr>
              <w:t xml:space="preserve"> </w:t>
            </w:r>
            <w:r w:rsidR="00BF72B8" w:rsidRPr="008D4601">
              <w:rPr>
                <w:rFonts w:cs="Arial"/>
                <w:b w:val="0"/>
                <w:sz w:val="18"/>
                <w:szCs w:val="18"/>
              </w:rPr>
              <w:t>(Descrição dos sistemas)</w:t>
            </w:r>
          </w:p>
        </w:tc>
        <w:tc>
          <w:tcPr>
            <w:tcW w:w="1189" w:type="dxa"/>
            <w:vAlign w:val="center"/>
          </w:tcPr>
          <w:p w14:paraId="5C274C66" w14:textId="77777777" w:rsidR="00844CC1" w:rsidRPr="008D4601" w:rsidRDefault="00844CC1" w:rsidP="00857CC6">
            <w:pPr>
              <w:jc w:val="center"/>
              <w:rPr>
                <w:rFonts w:cs="Arial"/>
                <w:b w:val="0"/>
                <w:color w:val="000000"/>
                <w:sz w:val="18"/>
                <w:szCs w:val="18"/>
                <w:highlight w:val="yellow"/>
              </w:rPr>
            </w:pPr>
            <w:r w:rsidRPr="008D4601">
              <w:rPr>
                <w:rFonts w:cs="Arial"/>
                <w:b w:val="0"/>
                <w:color w:val="000000"/>
                <w:sz w:val="18"/>
                <w:szCs w:val="18"/>
              </w:rPr>
              <w:t>Gestor do município</w:t>
            </w:r>
          </w:p>
        </w:tc>
      </w:tr>
    </w:tbl>
    <w:p w14:paraId="33D1A435" w14:textId="77777777" w:rsidR="00E4306F" w:rsidRPr="008413B2" w:rsidRDefault="00E4306F" w:rsidP="00817F98">
      <w:pPr>
        <w:spacing w:before="120" w:after="120" w:line="360" w:lineRule="auto"/>
        <w:sectPr w:rsidR="00E4306F" w:rsidRPr="008413B2" w:rsidSect="008413B2">
          <w:pgSz w:w="11906" w:h="16838"/>
          <w:pgMar w:top="1418" w:right="1701" w:bottom="1418" w:left="1701" w:header="284" w:footer="709" w:gutter="0"/>
          <w:cols w:space="708"/>
          <w:docGrid w:linePitch="360"/>
        </w:sectPr>
      </w:pPr>
    </w:p>
    <w:p w14:paraId="0C9563BE" w14:textId="77777777" w:rsidR="00075945" w:rsidRPr="00776ACD" w:rsidRDefault="00075945" w:rsidP="00817F98">
      <w:pPr>
        <w:spacing w:before="120" w:after="120" w:line="360" w:lineRule="auto"/>
        <w:jc w:val="both"/>
        <w:outlineLvl w:val="1"/>
        <w:rPr>
          <w:vanish/>
          <w:szCs w:val="28"/>
        </w:rPr>
      </w:pPr>
      <w:bookmarkStart w:id="158" w:name="_Toc364096392"/>
      <w:bookmarkStart w:id="159" w:name="_Toc364373593"/>
      <w:bookmarkStart w:id="160" w:name="_Toc364373825"/>
      <w:bookmarkStart w:id="161" w:name="_Toc364786191"/>
      <w:bookmarkStart w:id="162" w:name="_Toc364973765"/>
      <w:bookmarkStart w:id="163" w:name="_Toc364973842"/>
      <w:bookmarkStart w:id="164" w:name="_Toc365304348"/>
      <w:bookmarkStart w:id="165" w:name="_Toc365926489"/>
      <w:bookmarkStart w:id="166" w:name="_Toc374297304"/>
      <w:bookmarkStart w:id="167" w:name="_Toc374300088"/>
      <w:bookmarkStart w:id="168" w:name="_Toc374300204"/>
      <w:bookmarkStart w:id="169" w:name="_Toc374300664"/>
      <w:bookmarkStart w:id="170" w:name="_Toc374300747"/>
      <w:bookmarkStart w:id="171" w:name="_Toc374305897"/>
      <w:bookmarkStart w:id="172" w:name="_Toc374305955"/>
      <w:bookmarkStart w:id="173" w:name="_Toc374306492"/>
      <w:bookmarkStart w:id="174" w:name="_Toc377112730"/>
      <w:bookmarkStart w:id="175" w:name="_Toc377112790"/>
      <w:bookmarkStart w:id="176" w:name="_Toc377112847"/>
      <w:bookmarkStart w:id="177" w:name="_Toc377112953"/>
      <w:bookmarkStart w:id="178" w:name="_Toc377374158"/>
      <w:bookmarkStart w:id="179" w:name="_Toc377374681"/>
      <w:bookmarkStart w:id="180" w:name="_Toc377375355"/>
      <w:bookmarkStart w:id="181" w:name="_Toc377375609"/>
      <w:bookmarkStart w:id="182" w:name="_Toc377375708"/>
      <w:bookmarkStart w:id="183" w:name="_Toc377375985"/>
      <w:bookmarkStart w:id="184" w:name="_Toc388857458"/>
      <w:bookmarkStart w:id="185" w:name="_Toc388942182"/>
      <w:bookmarkStart w:id="186" w:name="_Toc388942370"/>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A20255F" w14:textId="77777777" w:rsidR="00075945" w:rsidRPr="008413B2" w:rsidRDefault="00075945" w:rsidP="00A371E3">
      <w:pPr>
        <w:pStyle w:val="Ttulo2"/>
      </w:pPr>
      <w:r w:rsidRPr="008413B2">
        <w:t xml:space="preserve"> </w:t>
      </w:r>
      <w:bookmarkStart w:id="187" w:name="_Toc377112954"/>
      <w:bookmarkStart w:id="188" w:name="_Toc377375709"/>
      <w:bookmarkStart w:id="189" w:name="_Toc389034646"/>
      <w:bookmarkStart w:id="190" w:name="_Toc419986580"/>
      <w:r w:rsidRPr="008413B2">
        <w:t>Relação dos Indicadores</w:t>
      </w:r>
      <w:bookmarkEnd w:id="187"/>
      <w:bookmarkEnd w:id="188"/>
      <w:bookmarkEnd w:id="189"/>
      <w:bookmarkEnd w:id="190"/>
      <w:r w:rsidRPr="008413B2">
        <w:t xml:space="preserve"> </w:t>
      </w:r>
    </w:p>
    <w:p w14:paraId="1E4693F1" w14:textId="77777777" w:rsidR="00DB5FD3" w:rsidRPr="008413B2" w:rsidRDefault="00B76F4B" w:rsidP="00817F98">
      <w:pPr>
        <w:pStyle w:val="Legenda"/>
        <w:spacing w:before="120" w:after="120" w:line="360" w:lineRule="auto"/>
      </w:pPr>
      <w:bookmarkStart w:id="191" w:name="_Toc419986633"/>
      <w:r w:rsidRPr="008413B2">
        <w:t xml:space="preserve">Quadro </w:t>
      </w:r>
      <w:fldSimple w:instr=" SEQ Quadro \* ARABIC ">
        <w:r w:rsidR="00395604">
          <w:rPr>
            <w:noProof/>
          </w:rPr>
          <w:t>28</w:t>
        </w:r>
      </w:fldSimple>
      <w:r w:rsidRPr="008413B2">
        <w:t xml:space="preserve"> - Indicadores da categoria </w:t>
      </w:r>
      <w:r w:rsidR="00776ACD">
        <w:t>Tecnologia Apropriada</w:t>
      </w:r>
      <w:bookmarkEnd w:id="191"/>
    </w:p>
    <w:tbl>
      <w:tblPr>
        <w:tblW w:w="1460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7"/>
        <w:gridCol w:w="618"/>
        <w:gridCol w:w="3136"/>
        <w:gridCol w:w="7766"/>
        <w:gridCol w:w="1680"/>
      </w:tblGrid>
      <w:tr w:rsidR="00D81F21" w:rsidRPr="008413B2" w14:paraId="788ED26B" w14:textId="77777777" w:rsidTr="00817F98">
        <w:trPr>
          <w:trHeight w:val="615"/>
          <w:tblHeader/>
        </w:trPr>
        <w:tc>
          <w:tcPr>
            <w:tcW w:w="1407" w:type="dxa"/>
            <w:shd w:val="clear" w:color="000000" w:fill="538DD5"/>
            <w:vAlign w:val="center"/>
          </w:tcPr>
          <w:p w14:paraId="14A643A5" w14:textId="77777777" w:rsidR="00D81F21" w:rsidRPr="008413B2" w:rsidRDefault="00D81F21" w:rsidP="00817F98">
            <w:pPr>
              <w:spacing w:before="120" w:after="120" w:line="360" w:lineRule="auto"/>
              <w:jc w:val="center"/>
              <w:rPr>
                <w:rFonts w:cs="Arial"/>
                <w:bCs/>
                <w:color w:val="000000"/>
                <w:sz w:val="20"/>
                <w:szCs w:val="20"/>
              </w:rPr>
            </w:pPr>
            <w:r w:rsidRPr="008413B2">
              <w:rPr>
                <w:rFonts w:cs="Arial"/>
                <w:bCs/>
                <w:color w:val="000000"/>
                <w:sz w:val="20"/>
                <w:szCs w:val="20"/>
              </w:rPr>
              <w:t>Categoria</w:t>
            </w:r>
          </w:p>
        </w:tc>
        <w:tc>
          <w:tcPr>
            <w:tcW w:w="13200" w:type="dxa"/>
            <w:gridSpan w:val="4"/>
            <w:shd w:val="clear" w:color="auto" w:fill="auto"/>
            <w:noWrap/>
            <w:vAlign w:val="center"/>
          </w:tcPr>
          <w:p w14:paraId="497DC22B" w14:textId="77777777" w:rsidR="00D81F21" w:rsidRPr="008413B2" w:rsidRDefault="00D81F21" w:rsidP="00817F98">
            <w:pPr>
              <w:spacing w:before="120" w:after="120" w:line="360" w:lineRule="auto"/>
              <w:jc w:val="center"/>
              <w:rPr>
                <w:rFonts w:cs="Arial"/>
                <w:bCs/>
                <w:color w:val="000000"/>
                <w:sz w:val="20"/>
                <w:szCs w:val="20"/>
              </w:rPr>
            </w:pPr>
            <w:r w:rsidRPr="008413B2">
              <w:rPr>
                <w:rFonts w:cs="Arial"/>
                <w:bCs/>
                <w:color w:val="000000"/>
                <w:sz w:val="20"/>
                <w:szCs w:val="20"/>
              </w:rPr>
              <w:t>Tecnologia Apropriada</w:t>
            </w:r>
          </w:p>
        </w:tc>
      </w:tr>
      <w:tr w:rsidR="00D81F21" w:rsidRPr="008413B2" w14:paraId="4428E2DC" w14:textId="77777777" w:rsidTr="00817F98">
        <w:trPr>
          <w:trHeight w:val="645"/>
          <w:tblHeader/>
        </w:trPr>
        <w:tc>
          <w:tcPr>
            <w:tcW w:w="1407" w:type="dxa"/>
            <w:shd w:val="clear" w:color="000000" w:fill="538DD5"/>
            <w:vAlign w:val="center"/>
          </w:tcPr>
          <w:p w14:paraId="1A2B5B2B" w14:textId="77777777" w:rsidR="00D81F21" w:rsidRPr="008413B2" w:rsidRDefault="00D81F21" w:rsidP="00817F98">
            <w:pPr>
              <w:spacing w:before="120" w:after="120" w:line="360" w:lineRule="auto"/>
              <w:jc w:val="center"/>
              <w:rPr>
                <w:rFonts w:cs="Arial"/>
                <w:bCs/>
                <w:color w:val="000000"/>
                <w:sz w:val="20"/>
                <w:szCs w:val="20"/>
              </w:rPr>
            </w:pPr>
            <w:r w:rsidRPr="008413B2">
              <w:rPr>
                <w:rFonts w:cs="Arial"/>
                <w:bCs/>
                <w:color w:val="000000"/>
                <w:sz w:val="20"/>
                <w:szCs w:val="20"/>
              </w:rPr>
              <w:t>Subcategoria</w:t>
            </w:r>
          </w:p>
        </w:tc>
        <w:tc>
          <w:tcPr>
            <w:tcW w:w="618" w:type="dxa"/>
            <w:shd w:val="clear" w:color="000000" w:fill="538DD5"/>
            <w:vAlign w:val="center"/>
          </w:tcPr>
          <w:p w14:paraId="0C5543AF" w14:textId="77777777" w:rsidR="00D81F21" w:rsidRPr="008413B2" w:rsidRDefault="00D81F21" w:rsidP="00817F98">
            <w:pPr>
              <w:spacing w:before="120" w:after="120" w:line="360" w:lineRule="auto"/>
              <w:jc w:val="center"/>
              <w:rPr>
                <w:rFonts w:cs="Arial"/>
                <w:bCs/>
                <w:color w:val="000000"/>
                <w:sz w:val="20"/>
                <w:szCs w:val="20"/>
              </w:rPr>
            </w:pPr>
            <w:r w:rsidRPr="008413B2">
              <w:rPr>
                <w:rFonts w:cs="Arial"/>
                <w:bCs/>
                <w:color w:val="000000"/>
                <w:sz w:val="20"/>
                <w:szCs w:val="20"/>
              </w:rPr>
              <w:t>Sigla</w:t>
            </w:r>
          </w:p>
        </w:tc>
        <w:tc>
          <w:tcPr>
            <w:tcW w:w="3136" w:type="dxa"/>
            <w:shd w:val="clear" w:color="000000" w:fill="538DD5"/>
            <w:vAlign w:val="center"/>
          </w:tcPr>
          <w:p w14:paraId="3E1259DB" w14:textId="77777777" w:rsidR="00D81F21" w:rsidRPr="008413B2" w:rsidRDefault="00D81F21" w:rsidP="00817F98">
            <w:pPr>
              <w:spacing w:before="120" w:after="120" w:line="360" w:lineRule="auto"/>
              <w:jc w:val="center"/>
              <w:rPr>
                <w:rFonts w:cs="Arial"/>
                <w:bCs/>
                <w:color w:val="000000"/>
                <w:sz w:val="20"/>
                <w:szCs w:val="20"/>
              </w:rPr>
            </w:pPr>
            <w:r w:rsidRPr="008413B2">
              <w:rPr>
                <w:rFonts w:cs="Arial"/>
                <w:bCs/>
                <w:color w:val="000000"/>
                <w:sz w:val="20"/>
                <w:szCs w:val="20"/>
              </w:rPr>
              <w:t>Definição do indicador</w:t>
            </w:r>
          </w:p>
        </w:tc>
        <w:tc>
          <w:tcPr>
            <w:tcW w:w="7766" w:type="dxa"/>
            <w:shd w:val="clear" w:color="000000" w:fill="538DD5"/>
            <w:vAlign w:val="center"/>
          </w:tcPr>
          <w:p w14:paraId="610DF2C2" w14:textId="77777777" w:rsidR="00D81F21" w:rsidRPr="008413B2" w:rsidRDefault="00D81F21" w:rsidP="00817F98">
            <w:pPr>
              <w:spacing w:before="120" w:after="120" w:line="360" w:lineRule="auto"/>
              <w:jc w:val="center"/>
              <w:rPr>
                <w:rFonts w:cs="Arial"/>
                <w:bCs/>
                <w:color w:val="000000"/>
                <w:sz w:val="20"/>
                <w:szCs w:val="20"/>
              </w:rPr>
            </w:pPr>
            <w:r w:rsidRPr="008413B2">
              <w:rPr>
                <w:rFonts w:cs="Arial"/>
                <w:bCs/>
                <w:color w:val="000000"/>
                <w:sz w:val="20"/>
                <w:szCs w:val="20"/>
              </w:rPr>
              <w:t>Detalhe do Indicador</w:t>
            </w:r>
          </w:p>
        </w:tc>
        <w:tc>
          <w:tcPr>
            <w:tcW w:w="1680" w:type="dxa"/>
            <w:shd w:val="clear" w:color="000000" w:fill="538DD5"/>
            <w:vAlign w:val="center"/>
          </w:tcPr>
          <w:p w14:paraId="6F26F243" w14:textId="77777777" w:rsidR="00D81F21" w:rsidRPr="008413B2" w:rsidRDefault="00D81F21" w:rsidP="00817F98">
            <w:pPr>
              <w:spacing w:before="120" w:after="120" w:line="360" w:lineRule="auto"/>
              <w:jc w:val="center"/>
              <w:rPr>
                <w:rFonts w:cs="Arial"/>
                <w:bCs/>
                <w:color w:val="000000"/>
                <w:sz w:val="20"/>
                <w:szCs w:val="20"/>
              </w:rPr>
            </w:pPr>
            <w:r w:rsidRPr="008413B2">
              <w:rPr>
                <w:rFonts w:cs="Arial"/>
                <w:bCs/>
                <w:color w:val="000000"/>
                <w:sz w:val="20"/>
                <w:szCs w:val="20"/>
              </w:rPr>
              <w:t>Descrição da tecnologia</w:t>
            </w:r>
          </w:p>
        </w:tc>
      </w:tr>
      <w:tr w:rsidR="00D81F21" w:rsidRPr="008413B2" w14:paraId="429898AE" w14:textId="77777777" w:rsidTr="00817F98">
        <w:trPr>
          <w:trHeight w:val="465"/>
        </w:trPr>
        <w:tc>
          <w:tcPr>
            <w:tcW w:w="1407" w:type="dxa"/>
            <w:vMerge w:val="restart"/>
            <w:shd w:val="clear" w:color="auto" w:fill="auto"/>
            <w:noWrap/>
            <w:vAlign w:val="center"/>
          </w:tcPr>
          <w:p w14:paraId="6F93E8C3" w14:textId="77777777" w:rsidR="00D81F21" w:rsidRPr="008413B2" w:rsidRDefault="00D81F21" w:rsidP="00817F98">
            <w:pPr>
              <w:spacing w:before="120" w:after="120" w:line="360" w:lineRule="auto"/>
              <w:jc w:val="center"/>
              <w:rPr>
                <w:rFonts w:cs="Arial"/>
                <w:bCs/>
                <w:color w:val="000000"/>
                <w:sz w:val="20"/>
                <w:szCs w:val="20"/>
              </w:rPr>
            </w:pPr>
            <w:r w:rsidRPr="008413B2">
              <w:rPr>
                <w:rFonts w:cs="Arial"/>
                <w:bCs/>
                <w:color w:val="000000"/>
                <w:sz w:val="20"/>
                <w:szCs w:val="20"/>
              </w:rPr>
              <w:t>-</w:t>
            </w:r>
          </w:p>
        </w:tc>
        <w:tc>
          <w:tcPr>
            <w:tcW w:w="618" w:type="dxa"/>
            <w:vMerge w:val="restart"/>
            <w:shd w:val="clear" w:color="auto" w:fill="auto"/>
            <w:vAlign w:val="center"/>
          </w:tcPr>
          <w:p w14:paraId="18556EB0" w14:textId="77777777" w:rsidR="00D81F21" w:rsidRPr="008413B2" w:rsidRDefault="00D81F21" w:rsidP="00817F98">
            <w:pPr>
              <w:spacing w:before="120" w:after="120" w:line="360" w:lineRule="auto"/>
              <w:jc w:val="center"/>
              <w:rPr>
                <w:rFonts w:cs="Arial"/>
                <w:bCs/>
                <w:color w:val="000000"/>
                <w:sz w:val="20"/>
                <w:szCs w:val="20"/>
              </w:rPr>
            </w:pPr>
            <w:r w:rsidRPr="008413B2">
              <w:rPr>
                <w:rFonts w:cs="Arial"/>
                <w:bCs/>
                <w:color w:val="000000"/>
                <w:sz w:val="20"/>
                <w:szCs w:val="20"/>
              </w:rPr>
              <w:t>TA1</w:t>
            </w:r>
          </w:p>
        </w:tc>
        <w:tc>
          <w:tcPr>
            <w:tcW w:w="3136" w:type="dxa"/>
            <w:vMerge w:val="restart"/>
            <w:shd w:val="clear" w:color="auto" w:fill="auto"/>
            <w:vAlign w:val="center"/>
          </w:tcPr>
          <w:p w14:paraId="20841481" w14:textId="77777777" w:rsidR="00D81F21" w:rsidRPr="008413B2" w:rsidRDefault="00D81F21" w:rsidP="00817F98">
            <w:pPr>
              <w:spacing w:before="120" w:after="120" w:line="360" w:lineRule="auto"/>
              <w:jc w:val="center"/>
              <w:rPr>
                <w:rFonts w:cs="Arial"/>
                <w:b w:val="0"/>
                <w:color w:val="000000"/>
                <w:sz w:val="20"/>
                <w:szCs w:val="20"/>
              </w:rPr>
            </w:pPr>
            <w:r w:rsidRPr="008413B2">
              <w:rPr>
                <w:rFonts w:cs="Arial"/>
                <w:b w:val="0"/>
                <w:color w:val="000000"/>
                <w:sz w:val="20"/>
                <w:szCs w:val="20"/>
              </w:rPr>
              <w:t>Tecnologia Adotada - Abastecimento de Água</w:t>
            </w:r>
          </w:p>
        </w:tc>
        <w:tc>
          <w:tcPr>
            <w:tcW w:w="7766" w:type="dxa"/>
            <w:vMerge w:val="restart"/>
            <w:shd w:val="clear" w:color="auto" w:fill="auto"/>
            <w:vAlign w:val="center"/>
          </w:tcPr>
          <w:p w14:paraId="0613660B" w14:textId="77777777" w:rsidR="00D81F21" w:rsidRPr="008413B2" w:rsidRDefault="00D81F21" w:rsidP="00817F98">
            <w:pPr>
              <w:spacing w:before="120" w:after="120" w:line="360" w:lineRule="auto"/>
              <w:jc w:val="center"/>
              <w:rPr>
                <w:rFonts w:cs="Arial"/>
                <w:b w:val="0"/>
                <w:color w:val="000000"/>
                <w:sz w:val="20"/>
                <w:szCs w:val="20"/>
              </w:rPr>
            </w:pPr>
            <w:r w:rsidRPr="008413B2">
              <w:rPr>
                <w:rFonts w:cs="Arial"/>
                <w:b w:val="0"/>
                <w:color w:val="000000"/>
                <w:sz w:val="20"/>
                <w:szCs w:val="20"/>
              </w:rPr>
              <w:t xml:space="preserve">(  ) Solução Coletiva   (   ) Solução Individualizada   </w:t>
            </w:r>
          </w:p>
        </w:tc>
        <w:tc>
          <w:tcPr>
            <w:tcW w:w="1680" w:type="dxa"/>
            <w:vMerge w:val="restart"/>
            <w:shd w:val="clear" w:color="auto" w:fill="auto"/>
            <w:noWrap/>
            <w:vAlign w:val="bottom"/>
          </w:tcPr>
          <w:p w14:paraId="313E6AEB" w14:textId="77777777" w:rsidR="00D81F21" w:rsidRPr="008413B2" w:rsidRDefault="00D81F21" w:rsidP="00817F98">
            <w:pPr>
              <w:spacing w:before="120" w:after="120" w:line="360" w:lineRule="auto"/>
              <w:jc w:val="center"/>
              <w:rPr>
                <w:rFonts w:cs="Arial"/>
                <w:b w:val="0"/>
                <w:color w:val="000000"/>
              </w:rPr>
            </w:pPr>
            <w:r w:rsidRPr="008413B2">
              <w:rPr>
                <w:rFonts w:cs="Arial"/>
                <w:b w:val="0"/>
                <w:color w:val="000000"/>
              </w:rPr>
              <w:t> </w:t>
            </w:r>
          </w:p>
        </w:tc>
      </w:tr>
      <w:tr w:rsidR="00D81F21" w:rsidRPr="008413B2" w14:paraId="46E6B433" w14:textId="77777777" w:rsidTr="00817F98">
        <w:trPr>
          <w:trHeight w:val="585"/>
        </w:trPr>
        <w:tc>
          <w:tcPr>
            <w:tcW w:w="1407" w:type="dxa"/>
            <w:vMerge/>
            <w:vAlign w:val="center"/>
          </w:tcPr>
          <w:p w14:paraId="732626D8" w14:textId="77777777" w:rsidR="00D81F21" w:rsidRPr="008413B2" w:rsidRDefault="00D81F21" w:rsidP="00817F98">
            <w:pPr>
              <w:spacing w:before="120" w:after="120" w:line="360" w:lineRule="auto"/>
              <w:rPr>
                <w:rFonts w:cs="Arial"/>
                <w:bCs/>
                <w:color w:val="000000"/>
                <w:sz w:val="20"/>
                <w:szCs w:val="20"/>
              </w:rPr>
            </w:pPr>
          </w:p>
        </w:tc>
        <w:tc>
          <w:tcPr>
            <w:tcW w:w="618" w:type="dxa"/>
            <w:vMerge/>
            <w:vAlign w:val="center"/>
          </w:tcPr>
          <w:p w14:paraId="19AD324B" w14:textId="77777777" w:rsidR="00D81F21" w:rsidRPr="008413B2" w:rsidRDefault="00D81F21" w:rsidP="00817F98">
            <w:pPr>
              <w:spacing w:before="120" w:after="120" w:line="360" w:lineRule="auto"/>
              <w:rPr>
                <w:rFonts w:cs="Arial"/>
                <w:bCs/>
                <w:color w:val="000000"/>
                <w:sz w:val="20"/>
                <w:szCs w:val="20"/>
              </w:rPr>
            </w:pPr>
          </w:p>
        </w:tc>
        <w:tc>
          <w:tcPr>
            <w:tcW w:w="3136" w:type="dxa"/>
            <w:vMerge/>
            <w:vAlign w:val="center"/>
          </w:tcPr>
          <w:p w14:paraId="246F2A9C" w14:textId="77777777" w:rsidR="00D81F21" w:rsidRPr="008413B2" w:rsidRDefault="00D81F21" w:rsidP="00817F98">
            <w:pPr>
              <w:spacing w:before="120" w:after="120" w:line="360" w:lineRule="auto"/>
              <w:rPr>
                <w:rFonts w:cs="Arial"/>
                <w:b w:val="0"/>
                <w:color w:val="000000"/>
                <w:sz w:val="20"/>
                <w:szCs w:val="20"/>
              </w:rPr>
            </w:pPr>
          </w:p>
        </w:tc>
        <w:tc>
          <w:tcPr>
            <w:tcW w:w="7766" w:type="dxa"/>
            <w:vMerge/>
            <w:vAlign w:val="center"/>
          </w:tcPr>
          <w:p w14:paraId="57C26176" w14:textId="77777777" w:rsidR="00D81F21" w:rsidRPr="008413B2" w:rsidRDefault="00D81F21" w:rsidP="00817F98">
            <w:pPr>
              <w:spacing w:before="120" w:after="120" w:line="360" w:lineRule="auto"/>
              <w:rPr>
                <w:rFonts w:cs="Arial"/>
                <w:b w:val="0"/>
                <w:color w:val="000000"/>
                <w:sz w:val="20"/>
                <w:szCs w:val="20"/>
              </w:rPr>
            </w:pPr>
          </w:p>
        </w:tc>
        <w:tc>
          <w:tcPr>
            <w:tcW w:w="1680" w:type="dxa"/>
            <w:vMerge/>
            <w:vAlign w:val="center"/>
          </w:tcPr>
          <w:p w14:paraId="5721CDF2" w14:textId="77777777" w:rsidR="00D81F21" w:rsidRPr="008413B2" w:rsidRDefault="00D81F21" w:rsidP="00817F98">
            <w:pPr>
              <w:spacing w:before="120" w:after="120" w:line="360" w:lineRule="auto"/>
              <w:rPr>
                <w:rFonts w:cs="Arial"/>
                <w:b w:val="0"/>
                <w:color w:val="000000"/>
              </w:rPr>
            </w:pPr>
          </w:p>
        </w:tc>
      </w:tr>
      <w:tr w:rsidR="00D81F21" w:rsidRPr="008413B2" w14:paraId="03F48DCD" w14:textId="77777777" w:rsidTr="00817F98">
        <w:trPr>
          <w:trHeight w:val="585"/>
        </w:trPr>
        <w:tc>
          <w:tcPr>
            <w:tcW w:w="1407" w:type="dxa"/>
            <w:vMerge/>
            <w:vAlign w:val="center"/>
          </w:tcPr>
          <w:p w14:paraId="1B9BE8F6" w14:textId="77777777" w:rsidR="00D81F21" w:rsidRPr="008413B2" w:rsidRDefault="00D81F21" w:rsidP="00817F98">
            <w:pPr>
              <w:spacing w:before="120" w:after="120" w:line="360" w:lineRule="auto"/>
              <w:rPr>
                <w:rFonts w:cs="Arial"/>
                <w:bCs/>
                <w:color w:val="000000"/>
                <w:sz w:val="20"/>
                <w:szCs w:val="20"/>
              </w:rPr>
            </w:pPr>
          </w:p>
        </w:tc>
        <w:tc>
          <w:tcPr>
            <w:tcW w:w="618" w:type="dxa"/>
            <w:vMerge w:val="restart"/>
            <w:shd w:val="clear" w:color="000000" w:fill="DCE6F1"/>
            <w:vAlign w:val="center"/>
          </w:tcPr>
          <w:p w14:paraId="4744F671" w14:textId="77777777" w:rsidR="00D81F21" w:rsidRPr="008413B2" w:rsidRDefault="00D81F21" w:rsidP="00817F98">
            <w:pPr>
              <w:spacing w:before="120" w:after="120" w:line="360" w:lineRule="auto"/>
              <w:jc w:val="center"/>
              <w:rPr>
                <w:rFonts w:cs="Arial"/>
                <w:bCs/>
                <w:color w:val="000000"/>
                <w:sz w:val="20"/>
                <w:szCs w:val="20"/>
              </w:rPr>
            </w:pPr>
            <w:r w:rsidRPr="008413B2">
              <w:rPr>
                <w:rFonts w:cs="Arial"/>
                <w:bCs/>
                <w:color w:val="000000"/>
                <w:sz w:val="20"/>
                <w:szCs w:val="20"/>
              </w:rPr>
              <w:t>TE1</w:t>
            </w:r>
          </w:p>
        </w:tc>
        <w:tc>
          <w:tcPr>
            <w:tcW w:w="3136" w:type="dxa"/>
            <w:vMerge w:val="restart"/>
            <w:shd w:val="clear" w:color="000000" w:fill="DCE6F1"/>
            <w:vAlign w:val="center"/>
          </w:tcPr>
          <w:p w14:paraId="3BAF150F" w14:textId="77777777" w:rsidR="00D81F21" w:rsidRPr="008413B2" w:rsidRDefault="00D81F21" w:rsidP="00817F98">
            <w:pPr>
              <w:spacing w:before="120" w:after="120" w:line="360" w:lineRule="auto"/>
              <w:jc w:val="center"/>
              <w:rPr>
                <w:rFonts w:cs="Arial"/>
                <w:b w:val="0"/>
                <w:color w:val="000000"/>
                <w:sz w:val="20"/>
                <w:szCs w:val="20"/>
              </w:rPr>
            </w:pPr>
            <w:r w:rsidRPr="008413B2">
              <w:rPr>
                <w:rFonts w:cs="Arial"/>
                <w:b w:val="0"/>
                <w:color w:val="000000"/>
                <w:sz w:val="20"/>
                <w:szCs w:val="20"/>
              </w:rPr>
              <w:t>Tecnologia Adotada - Esgotamento Sanitário</w:t>
            </w:r>
          </w:p>
        </w:tc>
        <w:tc>
          <w:tcPr>
            <w:tcW w:w="7766" w:type="dxa"/>
            <w:vMerge w:val="restart"/>
            <w:shd w:val="clear" w:color="000000" w:fill="DCE6F1"/>
            <w:vAlign w:val="center"/>
          </w:tcPr>
          <w:p w14:paraId="46C7A948" w14:textId="77777777" w:rsidR="00D81F21" w:rsidRPr="008413B2" w:rsidRDefault="00D81F21" w:rsidP="00817F98">
            <w:pPr>
              <w:spacing w:before="120" w:after="120" w:line="360" w:lineRule="auto"/>
              <w:jc w:val="center"/>
              <w:rPr>
                <w:rFonts w:cs="Arial"/>
                <w:b w:val="0"/>
                <w:color w:val="000000"/>
                <w:sz w:val="20"/>
                <w:szCs w:val="20"/>
              </w:rPr>
            </w:pPr>
            <w:r w:rsidRPr="008413B2">
              <w:rPr>
                <w:rFonts w:cs="Arial"/>
                <w:b w:val="0"/>
                <w:color w:val="000000"/>
                <w:sz w:val="20"/>
                <w:szCs w:val="20"/>
              </w:rPr>
              <w:t xml:space="preserve">(  ) Solução Coletiva   (   ) Solução Individualizada   </w:t>
            </w:r>
          </w:p>
        </w:tc>
        <w:tc>
          <w:tcPr>
            <w:tcW w:w="1680" w:type="dxa"/>
            <w:vMerge w:val="restart"/>
            <w:shd w:val="clear" w:color="000000" w:fill="DCE6F1"/>
            <w:noWrap/>
            <w:vAlign w:val="bottom"/>
          </w:tcPr>
          <w:p w14:paraId="74B5F7E9" w14:textId="77777777" w:rsidR="00D81F21" w:rsidRPr="008413B2" w:rsidRDefault="00D81F21" w:rsidP="00817F98">
            <w:pPr>
              <w:spacing w:before="120" w:after="120" w:line="360" w:lineRule="auto"/>
              <w:jc w:val="center"/>
              <w:rPr>
                <w:rFonts w:cs="Arial"/>
                <w:b w:val="0"/>
                <w:color w:val="000000"/>
              </w:rPr>
            </w:pPr>
            <w:r w:rsidRPr="008413B2">
              <w:rPr>
                <w:rFonts w:cs="Arial"/>
                <w:b w:val="0"/>
                <w:color w:val="000000"/>
              </w:rPr>
              <w:t> </w:t>
            </w:r>
          </w:p>
        </w:tc>
      </w:tr>
      <w:tr w:rsidR="00D81F21" w:rsidRPr="008413B2" w14:paraId="26FC1EAC" w14:textId="77777777" w:rsidTr="00817F98">
        <w:trPr>
          <w:trHeight w:val="585"/>
        </w:trPr>
        <w:tc>
          <w:tcPr>
            <w:tcW w:w="1407" w:type="dxa"/>
            <w:vMerge/>
            <w:vAlign w:val="center"/>
          </w:tcPr>
          <w:p w14:paraId="57F0912B" w14:textId="77777777" w:rsidR="00D81F21" w:rsidRPr="008413B2" w:rsidRDefault="00D81F21" w:rsidP="00817F98">
            <w:pPr>
              <w:spacing w:before="120" w:after="120" w:line="360" w:lineRule="auto"/>
              <w:rPr>
                <w:rFonts w:cs="Arial"/>
                <w:bCs/>
                <w:color w:val="000000"/>
                <w:sz w:val="20"/>
                <w:szCs w:val="20"/>
              </w:rPr>
            </w:pPr>
          </w:p>
        </w:tc>
        <w:tc>
          <w:tcPr>
            <w:tcW w:w="618" w:type="dxa"/>
            <w:vMerge/>
            <w:vAlign w:val="center"/>
          </w:tcPr>
          <w:p w14:paraId="42FDF217" w14:textId="77777777" w:rsidR="00D81F21" w:rsidRPr="008413B2" w:rsidRDefault="00D81F21" w:rsidP="00817F98">
            <w:pPr>
              <w:spacing w:before="120" w:after="120" w:line="360" w:lineRule="auto"/>
              <w:rPr>
                <w:rFonts w:cs="Arial"/>
                <w:bCs/>
                <w:color w:val="000000"/>
                <w:sz w:val="20"/>
                <w:szCs w:val="20"/>
              </w:rPr>
            </w:pPr>
          </w:p>
        </w:tc>
        <w:tc>
          <w:tcPr>
            <w:tcW w:w="3136" w:type="dxa"/>
            <w:vMerge/>
            <w:vAlign w:val="center"/>
          </w:tcPr>
          <w:p w14:paraId="233D4389" w14:textId="77777777" w:rsidR="00D81F21" w:rsidRPr="008413B2" w:rsidRDefault="00D81F21" w:rsidP="00817F98">
            <w:pPr>
              <w:spacing w:before="120" w:after="120" w:line="360" w:lineRule="auto"/>
              <w:rPr>
                <w:rFonts w:cs="Arial"/>
                <w:b w:val="0"/>
                <w:color w:val="000000"/>
                <w:sz w:val="20"/>
                <w:szCs w:val="20"/>
              </w:rPr>
            </w:pPr>
          </w:p>
        </w:tc>
        <w:tc>
          <w:tcPr>
            <w:tcW w:w="7766" w:type="dxa"/>
            <w:vMerge/>
            <w:vAlign w:val="center"/>
          </w:tcPr>
          <w:p w14:paraId="005496D2" w14:textId="77777777" w:rsidR="00D81F21" w:rsidRPr="008413B2" w:rsidRDefault="00D81F21" w:rsidP="00817F98">
            <w:pPr>
              <w:spacing w:before="120" w:after="120" w:line="360" w:lineRule="auto"/>
              <w:rPr>
                <w:rFonts w:cs="Arial"/>
                <w:b w:val="0"/>
                <w:color w:val="000000"/>
                <w:sz w:val="20"/>
                <w:szCs w:val="20"/>
              </w:rPr>
            </w:pPr>
          </w:p>
        </w:tc>
        <w:tc>
          <w:tcPr>
            <w:tcW w:w="1680" w:type="dxa"/>
            <w:vMerge/>
            <w:vAlign w:val="center"/>
          </w:tcPr>
          <w:p w14:paraId="482AA4AB" w14:textId="77777777" w:rsidR="00D81F21" w:rsidRPr="008413B2" w:rsidRDefault="00D81F21" w:rsidP="00817F98">
            <w:pPr>
              <w:spacing w:before="120" w:after="120" w:line="360" w:lineRule="auto"/>
              <w:rPr>
                <w:rFonts w:cs="Arial"/>
                <w:b w:val="0"/>
                <w:color w:val="000000"/>
              </w:rPr>
            </w:pPr>
          </w:p>
        </w:tc>
      </w:tr>
      <w:tr w:rsidR="00D81F21" w:rsidRPr="008413B2" w14:paraId="125BD5C1" w14:textId="77777777" w:rsidTr="00817F98">
        <w:trPr>
          <w:trHeight w:val="585"/>
        </w:trPr>
        <w:tc>
          <w:tcPr>
            <w:tcW w:w="1407" w:type="dxa"/>
            <w:vMerge/>
            <w:vAlign w:val="center"/>
          </w:tcPr>
          <w:p w14:paraId="31317996" w14:textId="77777777" w:rsidR="00D81F21" w:rsidRPr="008413B2" w:rsidRDefault="00D81F21" w:rsidP="00817F98">
            <w:pPr>
              <w:spacing w:before="120" w:after="120" w:line="360" w:lineRule="auto"/>
              <w:rPr>
                <w:rFonts w:cs="Arial"/>
                <w:bCs/>
                <w:color w:val="000000"/>
                <w:sz w:val="20"/>
                <w:szCs w:val="20"/>
              </w:rPr>
            </w:pPr>
          </w:p>
        </w:tc>
        <w:tc>
          <w:tcPr>
            <w:tcW w:w="618" w:type="dxa"/>
            <w:vMerge w:val="restart"/>
            <w:shd w:val="clear" w:color="auto" w:fill="auto"/>
            <w:vAlign w:val="center"/>
          </w:tcPr>
          <w:p w14:paraId="521245CF" w14:textId="77777777" w:rsidR="00D81F21" w:rsidRPr="008413B2" w:rsidRDefault="00D81F21" w:rsidP="00817F98">
            <w:pPr>
              <w:spacing w:before="120" w:after="120" w:line="360" w:lineRule="auto"/>
              <w:jc w:val="center"/>
              <w:rPr>
                <w:rFonts w:cs="Arial"/>
                <w:bCs/>
                <w:color w:val="000000"/>
                <w:sz w:val="20"/>
                <w:szCs w:val="20"/>
              </w:rPr>
            </w:pPr>
            <w:r w:rsidRPr="008413B2">
              <w:rPr>
                <w:rFonts w:cs="Arial"/>
                <w:bCs/>
                <w:color w:val="000000"/>
                <w:sz w:val="20"/>
                <w:szCs w:val="20"/>
              </w:rPr>
              <w:t>TR1</w:t>
            </w:r>
          </w:p>
        </w:tc>
        <w:tc>
          <w:tcPr>
            <w:tcW w:w="3136" w:type="dxa"/>
            <w:vMerge w:val="restart"/>
            <w:shd w:val="clear" w:color="auto" w:fill="auto"/>
            <w:vAlign w:val="center"/>
          </w:tcPr>
          <w:p w14:paraId="220CF9A2" w14:textId="77777777" w:rsidR="00D81F21" w:rsidRPr="008413B2" w:rsidRDefault="00D81F21" w:rsidP="00817F98">
            <w:pPr>
              <w:spacing w:before="120" w:after="120" w:line="360" w:lineRule="auto"/>
              <w:jc w:val="center"/>
              <w:rPr>
                <w:rFonts w:cs="Arial"/>
                <w:b w:val="0"/>
                <w:color w:val="000000"/>
                <w:sz w:val="20"/>
                <w:szCs w:val="20"/>
              </w:rPr>
            </w:pPr>
            <w:r w:rsidRPr="008413B2">
              <w:rPr>
                <w:rFonts w:cs="Arial"/>
                <w:b w:val="0"/>
                <w:color w:val="000000"/>
                <w:sz w:val="20"/>
                <w:szCs w:val="20"/>
              </w:rPr>
              <w:t>Tecnologia Adotada - Resíduos Sólidos</w:t>
            </w:r>
          </w:p>
        </w:tc>
        <w:tc>
          <w:tcPr>
            <w:tcW w:w="7766" w:type="dxa"/>
            <w:vMerge w:val="restart"/>
            <w:shd w:val="clear" w:color="auto" w:fill="auto"/>
            <w:vAlign w:val="center"/>
          </w:tcPr>
          <w:p w14:paraId="66D170C0" w14:textId="77777777" w:rsidR="00D81F21" w:rsidRPr="008413B2" w:rsidRDefault="00D81F21" w:rsidP="00817F98">
            <w:pPr>
              <w:spacing w:before="120" w:after="120" w:line="360" w:lineRule="auto"/>
              <w:jc w:val="center"/>
              <w:rPr>
                <w:rFonts w:cs="Arial"/>
                <w:b w:val="0"/>
                <w:color w:val="000000"/>
                <w:sz w:val="20"/>
                <w:szCs w:val="20"/>
              </w:rPr>
            </w:pPr>
            <w:r w:rsidRPr="008413B2">
              <w:rPr>
                <w:rFonts w:cs="Arial"/>
                <w:b w:val="0"/>
                <w:color w:val="000000"/>
                <w:sz w:val="20"/>
                <w:szCs w:val="20"/>
              </w:rPr>
              <w:t xml:space="preserve">(  ) Solução Coletiva   (   ) Solução Individualizada   </w:t>
            </w:r>
          </w:p>
        </w:tc>
        <w:tc>
          <w:tcPr>
            <w:tcW w:w="1680" w:type="dxa"/>
            <w:vMerge w:val="restart"/>
            <w:shd w:val="clear" w:color="auto" w:fill="auto"/>
            <w:noWrap/>
            <w:vAlign w:val="bottom"/>
          </w:tcPr>
          <w:p w14:paraId="0BDF58BC" w14:textId="77777777" w:rsidR="00D81F21" w:rsidRPr="008413B2" w:rsidRDefault="00D81F21" w:rsidP="00817F98">
            <w:pPr>
              <w:spacing w:before="120" w:after="120" w:line="360" w:lineRule="auto"/>
              <w:jc w:val="center"/>
              <w:rPr>
                <w:rFonts w:cs="Arial"/>
                <w:b w:val="0"/>
                <w:color w:val="000000"/>
              </w:rPr>
            </w:pPr>
            <w:r w:rsidRPr="008413B2">
              <w:rPr>
                <w:rFonts w:cs="Arial"/>
                <w:b w:val="0"/>
                <w:color w:val="000000"/>
              </w:rPr>
              <w:t> </w:t>
            </w:r>
          </w:p>
        </w:tc>
      </w:tr>
      <w:tr w:rsidR="00D81F21" w:rsidRPr="008413B2" w14:paraId="7CC9B668" w14:textId="77777777" w:rsidTr="00817F98">
        <w:trPr>
          <w:trHeight w:val="585"/>
        </w:trPr>
        <w:tc>
          <w:tcPr>
            <w:tcW w:w="1407" w:type="dxa"/>
            <w:vMerge/>
            <w:vAlign w:val="center"/>
          </w:tcPr>
          <w:p w14:paraId="6823FC17" w14:textId="77777777" w:rsidR="00D81F21" w:rsidRPr="008413B2" w:rsidRDefault="00D81F21" w:rsidP="00817F98">
            <w:pPr>
              <w:spacing w:before="120" w:after="120" w:line="360" w:lineRule="auto"/>
              <w:rPr>
                <w:rFonts w:cs="Arial"/>
                <w:bCs/>
                <w:color w:val="000000"/>
                <w:sz w:val="20"/>
                <w:szCs w:val="20"/>
              </w:rPr>
            </w:pPr>
          </w:p>
        </w:tc>
        <w:tc>
          <w:tcPr>
            <w:tcW w:w="618" w:type="dxa"/>
            <w:vMerge/>
            <w:vAlign w:val="center"/>
          </w:tcPr>
          <w:p w14:paraId="478AFA49" w14:textId="77777777" w:rsidR="00D81F21" w:rsidRPr="008413B2" w:rsidRDefault="00D81F21" w:rsidP="00817F98">
            <w:pPr>
              <w:spacing w:before="120" w:after="120" w:line="360" w:lineRule="auto"/>
              <w:rPr>
                <w:rFonts w:cs="Arial"/>
                <w:bCs/>
                <w:color w:val="000000"/>
                <w:sz w:val="20"/>
                <w:szCs w:val="20"/>
              </w:rPr>
            </w:pPr>
          </w:p>
        </w:tc>
        <w:tc>
          <w:tcPr>
            <w:tcW w:w="3136" w:type="dxa"/>
            <w:vMerge/>
            <w:vAlign w:val="center"/>
          </w:tcPr>
          <w:p w14:paraId="39B0ACFE" w14:textId="77777777" w:rsidR="00D81F21" w:rsidRPr="008413B2" w:rsidRDefault="00D81F21" w:rsidP="00817F98">
            <w:pPr>
              <w:spacing w:before="120" w:after="120" w:line="360" w:lineRule="auto"/>
              <w:rPr>
                <w:rFonts w:cs="Arial"/>
                <w:b w:val="0"/>
                <w:color w:val="000000"/>
                <w:sz w:val="20"/>
                <w:szCs w:val="20"/>
              </w:rPr>
            </w:pPr>
          </w:p>
        </w:tc>
        <w:tc>
          <w:tcPr>
            <w:tcW w:w="7766" w:type="dxa"/>
            <w:vMerge/>
            <w:vAlign w:val="center"/>
          </w:tcPr>
          <w:p w14:paraId="49E96A62" w14:textId="77777777" w:rsidR="00D81F21" w:rsidRPr="008413B2" w:rsidRDefault="00D81F21" w:rsidP="00817F98">
            <w:pPr>
              <w:spacing w:before="120" w:after="120" w:line="360" w:lineRule="auto"/>
              <w:rPr>
                <w:rFonts w:cs="Arial"/>
                <w:b w:val="0"/>
                <w:color w:val="000000"/>
                <w:sz w:val="20"/>
                <w:szCs w:val="20"/>
              </w:rPr>
            </w:pPr>
          </w:p>
        </w:tc>
        <w:tc>
          <w:tcPr>
            <w:tcW w:w="1680" w:type="dxa"/>
            <w:vMerge/>
            <w:vAlign w:val="center"/>
          </w:tcPr>
          <w:p w14:paraId="1AA310D7" w14:textId="77777777" w:rsidR="00D81F21" w:rsidRPr="008413B2" w:rsidRDefault="00D81F21" w:rsidP="00817F98">
            <w:pPr>
              <w:spacing w:before="120" w:after="120" w:line="360" w:lineRule="auto"/>
              <w:rPr>
                <w:rFonts w:cs="Arial"/>
                <w:b w:val="0"/>
                <w:color w:val="000000"/>
              </w:rPr>
            </w:pPr>
          </w:p>
        </w:tc>
      </w:tr>
      <w:tr w:rsidR="00D81F21" w:rsidRPr="008413B2" w14:paraId="4E617682" w14:textId="77777777" w:rsidTr="00817F98">
        <w:trPr>
          <w:trHeight w:val="390"/>
        </w:trPr>
        <w:tc>
          <w:tcPr>
            <w:tcW w:w="1407" w:type="dxa"/>
            <w:vMerge/>
            <w:vAlign w:val="center"/>
          </w:tcPr>
          <w:p w14:paraId="6167BDB9" w14:textId="77777777" w:rsidR="00D81F21" w:rsidRPr="008413B2" w:rsidRDefault="00D81F21" w:rsidP="00817F98">
            <w:pPr>
              <w:spacing w:before="120" w:after="120" w:line="360" w:lineRule="auto"/>
              <w:rPr>
                <w:rFonts w:cs="Arial"/>
                <w:bCs/>
                <w:color w:val="000000"/>
                <w:sz w:val="20"/>
                <w:szCs w:val="20"/>
              </w:rPr>
            </w:pPr>
          </w:p>
        </w:tc>
        <w:tc>
          <w:tcPr>
            <w:tcW w:w="618" w:type="dxa"/>
            <w:vMerge w:val="restart"/>
            <w:shd w:val="clear" w:color="000000" w:fill="DCE6F1"/>
            <w:vAlign w:val="center"/>
          </w:tcPr>
          <w:p w14:paraId="63E64B7B" w14:textId="77777777" w:rsidR="00D81F21" w:rsidRPr="008413B2" w:rsidRDefault="00D81F21" w:rsidP="00817F98">
            <w:pPr>
              <w:spacing w:before="120" w:after="120" w:line="360" w:lineRule="auto"/>
              <w:jc w:val="center"/>
              <w:rPr>
                <w:rFonts w:cs="Arial"/>
                <w:bCs/>
                <w:color w:val="000000"/>
                <w:sz w:val="20"/>
                <w:szCs w:val="20"/>
              </w:rPr>
            </w:pPr>
            <w:r w:rsidRPr="008413B2">
              <w:rPr>
                <w:rFonts w:cs="Arial"/>
                <w:bCs/>
                <w:color w:val="000000"/>
                <w:sz w:val="20"/>
                <w:szCs w:val="20"/>
              </w:rPr>
              <w:t>TR2</w:t>
            </w:r>
          </w:p>
        </w:tc>
        <w:tc>
          <w:tcPr>
            <w:tcW w:w="3136" w:type="dxa"/>
            <w:vMerge/>
            <w:vAlign w:val="center"/>
          </w:tcPr>
          <w:p w14:paraId="14EA8F65" w14:textId="77777777" w:rsidR="00D81F21" w:rsidRPr="008413B2" w:rsidRDefault="00D81F21" w:rsidP="00817F98">
            <w:pPr>
              <w:spacing w:before="120" w:after="120" w:line="360" w:lineRule="auto"/>
              <w:rPr>
                <w:rFonts w:cs="Arial"/>
                <w:b w:val="0"/>
                <w:color w:val="000000"/>
                <w:sz w:val="20"/>
                <w:szCs w:val="20"/>
              </w:rPr>
            </w:pPr>
          </w:p>
        </w:tc>
        <w:tc>
          <w:tcPr>
            <w:tcW w:w="7766" w:type="dxa"/>
            <w:shd w:val="clear" w:color="000000" w:fill="DCE6F1"/>
            <w:vAlign w:val="center"/>
          </w:tcPr>
          <w:p w14:paraId="058BC3C7" w14:textId="77777777" w:rsidR="00D81F21" w:rsidRPr="008413B2" w:rsidRDefault="007117C5" w:rsidP="00817F98">
            <w:pPr>
              <w:spacing w:before="120" w:after="120" w:line="360" w:lineRule="auto"/>
              <w:jc w:val="center"/>
              <w:rPr>
                <w:rFonts w:cs="Arial"/>
                <w:b w:val="0"/>
                <w:color w:val="000000"/>
                <w:sz w:val="20"/>
                <w:szCs w:val="20"/>
              </w:rPr>
            </w:pPr>
            <w:r>
              <w:rPr>
                <w:rFonts w:cs="Arial"/>
                <w:b w:val="0"/>
                <w:color w:val="000000"/>
                <w:sz w:val="20"/>
                <w:szCs w:val="20"/>
              </w:rPr>
              <w:t>Há coleta seletiva</w:t>
            </w:r>
            <w:r w:rsidR="00D81F21" w:rsidRPr="008413B2">
              <w:rPr>
                <w:rFonts w:cs="Arial"/>
                <w:b w:val="0"/>
                <w:color w:val="000000"/>
                <w:sz w:val="20"/>
                <w:szCs w:val="20"/>
              </w:rPr>
              <w:t>?</w:t>
            </w:r>
          </w:p>
        </w:tc>
        <w:tc>
          <w:tcPr>
            <w:tcW w:w="1680" w:type="dxa"/>
            <w:vMerge w:val="restart"/>
            <w:shd w:val="clear" w:color="000000" w:fill="DCE6F1"/>
            <w:noWrap/>
            <w:vAlign w:val="center"/>
          </w:tcPr>
          <w:p w14:paraId="5DE2519A" w14:textId="77777777" w:rsidR="00D81F21" w:rsidRPr="00390B11" w:rsidRDefault="00D81F21" w:rsidP="00817F98">
            <w:pPr>
              <w:spacing w:before="120" w:after="120" w:line="360" w:lineRule="auto"/>
              <w:jc w:val="center"/>
              <w:rPr>
                <w:rFonts w:cs="Arial"/>
                <w:b w:val="0"/>
                <w:color w:val="000000"/>
                <w:sz w:val="20"/>
                <w:szCs w:val="20"/>
              </w:rPr>
            </w:pPr>
          </w:p>
        </w:tc>
      </w:tr>
      <w:tr w:rsidR="00D81F21" w:rsidRPr="008413B2" w14:paraId="2785CEF9" w14:textId="77777777" w:rsidTr="00817F98">
        <w:trPr>
          <w:trHeight w:val="465"/>
        </w:trPr>
        <w:tc>
          <w:tcPr>
            <w:tcW w:w="1407" w:type="dxa"/>
            <w:vMerge/>
            <w:vAlign w:val="center"/>
          </w:tcPr>
          <w:p w14:paraId="0C0C32D8" w14:textId="77777777" w:rsidR="00D81F21" w:rsidRPr="008413B2" w:rsidRDefault="00D81F21" w:rsidP="00817F98">
            <w:pPr>
              <w:spacing w:before="120" w:after="120" w:line="360" w:lineRule="auto"/>
              <w:rPr>
                <w:rFonts w:cs="Arial"/>
                <w:bCs/>
                <w:color w:val="000000"/>
                <w:sz w:val="20"/>
                <w:szCs w:val="20"/>
              </w:rPr>
            </w:pPr>
          </w:p>
        </w:tc>
        <w:tc>
          <w:tcPr>
            <w:tcW w:w="618" w:type="dxa"/>
            <w:vMerge/>
            <w:vAlign w:val="center"/>
          </w:tcPr>
          <w:p w14:paraId="4B07453C" w14:textId="77777777" w:rsidR="00D81F21" w:rsidRPr="008413B2" w:rsidRDefault="00D81F21" w:rsidP="00817F98">
            <w:pPr>
              <w:spacing w:before="120" w:after="120" w:line="360" w:lineRule="auto"/>
              <w:rPr>
                <w:rFonts w:cs="Arial"/>
                <w:bCs/>
                <w:color w:val="000000"/>
                <w:sz w:val="20"/>
                <w:szCs w:val="20"/>
              </w:rPr>
            </w:pPr>
          </w:p>
        </w:tc>
        <w:tc>
          <w:tcPr>
            <w:tcW w:w="3136" w:type="dxa"/>
            <w:vMerge/>
            <w:vAlign w:val="center"/>
          </w:tcPr>
          <w:p w14:paraId="70F7F48C" w14:textId="77777777" w:rsidR="00D81F21" w:rsidRPr="008413B2" w:rsidRDefault="00D81F21" w:rsidP="00817F98">
            <w:pPr>
              <w:spacing w:before="120" w:after="120" w:line="360" w:lineRule="auto"/>
              <w:rPr>
                <w:rFonts w:cs="Arial"/>
                <w:b w:val="0"/>
                <w:color w:val="000000"/>
                <w:sz w:val="20"/>
                <w:szCs w:val="20"/>
              </w:rPr>
            </w:pPr>
          </w:p>
        </w:tc>
        <w:tc>
          <w:tcPr>
            <w:tcW w:w="7766" w:type="dxa"/>
            <w:shd w:val="clear" w:color="000000" w:fill="DCE6F1"/>
          </w:tcPr>
          <w:p w14:paraId="736D9252" w14:textId="77777777" w:rsidR="00D81F21" w:rsidRPr="008413B2" w:rsidRDefault="00D81F21" w:rsidP="00817F98">
            <w:pPr>
              <w:spacing w:before="120" w:after="120" w:line="360" w:lineRule="auto"/>
              <w:jc w:val="center"/>
              <w:rPr>
                <w:rFonts w:cs="Arial"/>
                <w:b w:val="0"/>
                <w:color w:val="000000"/>
                <w:sz w:val="20"/>
                <w:szCs w:val="20"/>
              </w:rPr>
            </w:pPr>
            <w:r w:rsidRPr="008413B2">
              <w:rPr>
                <w:rFonts w:cs="Arial"/>
                <w:b w:val="0"/>
                <w:color w:val="000000"/>
                <w:sz w:val="20"/>
                <w:szCs w:val="20"/>
              </w:rPr>
              <w:t xml:space="preserve">(   ) Sim                      (   ) Não </w:t>
            </w:r>
          </w:p>
        </w:tc>
        <w:tc>
          <w:tcPr>
            <w:tcW w:w="1680" w:type="dxa"/>
            <w:vMerge/>
            <w:vAlign w:val="center"/>
          </w:tcPr>
          <w:p w14:paraId="4D93508B" w14:textId="77777777" w:rsidR="00D81F21" w:rsidRPr="008413B2" w:rsidRDefault="00D81F21" w:rsidP="00817F98">
            <w:pPr>
              <w:spacing w:before="120" w:after="120" w:line="360" w:lineRule="auto"/>
              <w:rPr>
                <w:rFonts w:cs="Arial"/>
                <w:b w:val="0"/>
                <w:color w:val="000000"/>
              </w:rPr>
            </w:pPr>
          </w:p>
        </w:tc>
      </w:tr>
      <w:tr w:rsidR="00D81F21" w:rsidRPr="008413B2" w14:paraId="35C1F4DE" w14:textId="77777777" w:rsidTr="00817F98">
        <w:trPr>
          <w:trHeight w:val="465"/>
        </w:trPr>
        <w:tc>
          <w:tcPr>
            <w:tcW w:w="1407" w:type="dxa"/>
            <w:vMerge/>
            <w:vAlign w:val="center"/>
          </w:tcPr>
          <w:p w14:paraId="5361DE34" w14:textId="77777777" w:rsidR="00D81F21" w:rsidRPr="008413B2" w:rsidRDefault="00D81F21" w:rsidP="00817F98">
            <w:pPr>
              <w:spacing w:before="120" w:after="120" w:line="360" w:lineRule="auto"/>
              <w:rPr>
                <w:rFonts w:cs="Arial"/>
                <w:bCs/>
                <w:color w:val="000000"/>
                <w:sz w:val="20"/>
                <w:szCs w:val="20"/>
              </w:rPr>
            </w:pPr>
          </w:p>
        </w:tc>
        <w:tc>
          <w:tcPr>
            <w:tcW w:w="618" w:type="dxa"/>
            <w:vMerge w:val="restart"/>
            <w:shd w:val="clear" w:color="auto" w:fill="auto"/>
            <w:vAlign w:val="center"/>
          </w:tcPr>
          <w:p w14:paraId="6C96501F" w14:textId="77777777" w:rsidR="00D81F21" w:rsidRPr="008413B2" w:rsidRDefault="00D81F21" w:rsidP="00817F98">
            <w:pPr>
              <w:spacing w:before="120" w:after="120" w:line="360" w:lineRule="auto"/>
              <w:jc w:val="center"/>
              <w:rPr>
                <w:rFonts w:cs="Arial"/>
                <w:bCs/>
                <w:color w:val="000000"/>
                <w:sz w:val="20"/>
                <w:szCs w:val="20"/>
              </w:rPr>
            </w:pPr>
            <w:r w:rsidRPr="008413B2">
              <w:rPr>
                <w:rFonts w:cs="Arial"/>
                <w:bCs/>
                <w:color w:val="000000"/>
                <w:sz w:val="20"/>
                <w:szCs w:val="20"/>
              </w:rPr>
              <w:t>TD1</w:t>
            </w:r>
          </w:p>
        </w:tc>
        <w:tc>
          <w:tcPr>
            <w:tcW w:w="3136" w:type="dxa"/>
            <w:vMerge w:val="restart"/>
            <w:shd w:val="clear" w:color="auto" w:fill="auto"/>
            <w:vAlign w:val="center"/>
          </w:tcPr>
          <w:p w14:paraId="5D8CB04B" w14:textId="77777777" w:rsidR="00D81F21" w:rsidRPr="008413B2" w:rsidRDefault="0008364A" w:rsidP="00817F98">
            <w:pPr>
              <w:spacing w:before="120" w:after="120" w:line="360" w:lineRule="auto"/>
              <w:jc w:val="center"/>
              <w:rPr>
                <w:rFonts w:cs="Arial"/>
                <w:b w:val="0"/>
                <w:color w:val="000000"/>
                <w:sz w:val="20"/>
                <w:szCs w:val="20"/>
              </w:rPr>
            </w:pPr>
            <w:r>
              <w:rPr>
                <w:rFonts w:cs="Arial"/>
                <w:b w:val="0"/>
                <w:color w:val="000000"/>
                <w:sz w:val="20"/>
                <w:szCs w:val="20"/>
              </w:rPr>
              <w:t xml:space="preserve">Tecnologia Adotada - Manejo de </w:t>
            </w:r>
            <w:r>
              <w:rPr>
                <w:rFonts w:cs="Arial"/>
                <w:b w:val="0"/>
                <w:color w:val="000000"/>
                <w:sz w:val="20"/>
                <w:szCs w:val="20"/>
              </w:rPr>
              <w:lastRenderedPageBreak/>
              <w:t>Águas P</w:t>
            </w:r>
            <w:r w:rsidR="00D81F21" w:rsidRPr="008413B2">
              <w:rPr>
                <w:rFonts w:cs="Arial"/>
                <w:b w:val="0"/>
                <w:color w:val="000000"/>
                <w:sz w:val="20"/>
                <w:szCs w:val="20"/>
              </w:rPr>
              <w:t>luviais</w:t>
            </w:r>
          </w:p>
        </w:tc>
        <w:tc>
          <w:tcPr>
            <w:tcW w:w="7766" w:type="dxa"/>
            <w:shd w:val="clear" w:color="auto" w:fill="auto"/>
            <w:vAlign w:val="center"/>
          </w:tcPr>
          <w:p w14:paraId="795410F9" w14:textId="77777777" w:rsidR="00D81F21" w:rsidRPr="008413B2" w:rsidRDefault="007117C5" w:rsidP="00817F98">
            <w:pPr>
              <w:spacing w:before="120" w:after="120" w:line="360" w:lineRule="auto"/>
              <w:jc w:val="center"/>
              <w:rPr>
                <w:rFonts w:cs="Arial"/>
                <w:b w:val="0"/>
                <w:color w:val="000000"/>
                <w:sz w:val="20"/>
                <w:szCs w:val="20"/>
              </w:rPr>
            </w:pPr>
            <w:r>
              <w:rPr>
                <w:rFonts w:cs="Arial"/>
                <w:b w:val="0"/>
                <w:color w:val="000000"/>
                <w:sz w:val="20"/>
                <w:szCs w:val="20"/>
              </w:rPr>
              <w:lastRenderedPageBreak/>
              <w:t>Há Infraestrutura básica</w:t>
            </w:r>
            <w:r w:rsidR="00D81F21" w:rsidRPr="008413B2">
              <w:rPr>
                <w:rFonts w:cs="Arial"/>
                <w:b w:val="0"/>
                <w:color w:val="000000"/>
                <w:sz w:val="20"/>
                <w:szCs w:val="20"/>
              </w:rPr>
              <w:t>?</w:t>
            </w:r>
          </w:p>
        </w:tc>
        <w:tc>
          <w:tcPr>
            <w:tcW w:w="1680" w:type="dxa"/>
            <w:vMerge w:val="restart"/>
            <w:shd w:val="clear" w:color="auto" w:fill="auto"/>
            <w:noWrap/>
            <w:vAlign w:val="bottom"/>
          </w:tcPr>
          <w:p w14:paraId="291C1798" w14:textId="77777777" w:rsidR="00D81F21" w:rsidRPr="008413B2" w:rsidRDefault="00D81F21" w:rsidP="00817F98">
            <w:pPr>
              <w:spacing w:before="120" w:after="120" w:line="360" w:lineRule="auto"/>
              <w:jc w:val="center"/>
              <w:rPr>
                <w:rFonts w:cs="Arial"/>
                <w:b w:val="0"/>
                <w:color w:val="000000"/>
              </w:rPr>
            </w:pPr>
            <w:r w:rsidRPr="008413B2">
              <w:rPr>
                <w:rFonts w:cs="Arial"/>
                <w:b w:val="0"/>
                <w:color w:val="000000"/>
              </w:rPr>
              <w:t> </w:t>
            </w:r>
          </w:p>
        </w:tc>
      </w:tr>
      <w:tr w:rsidR="00D81F21" w:rsidRPr="008413B2" w14:paraId="4BE01716" w14:textId="77777777" w:rsidTr="00817F98">
        <w:trPr>
          <w:trHeight w:val="465"/>
        </w:trPr>
        <w:tc>
          <w:tcPr>
            <w:tcW w:w="1407" w:type="dxa"/>
            <w:vMerge/>
            <w:vAlign w:val="center"/>
          </w:tcPr>
          <w:p w14:paraId="6CDBA989" w14:textId="77777777" w:rsidR="00D81F21" w:rsidRPr="008413B2" w:rsidRDefault="00D81F21" w:rsidP="00817F98">
            <w:pPr>
              <w:spacing w:before="120" w:after="120" w:line="360" w:lineRule="auto"/>
              <w:rPr>
                <w:rFonts w:cs="Arial"/>
                <w:bCs/>
                <w:color w:val="000000"/>
                <w:sz w:val="20"/>
                <w:szCs w:val="20"/>
              </w:rPr>
            </w:pPr>
          </w:p>
        </w:tc>
        <w:tc>
          <w:tcPr>
            <w:tcW w:w="618" w:type="dxa"/>
            <w:vMerge/>
            <w:vAlign w:val="center"/>
          </w:tcPr>
          <w:p w14:paraId="4203D226" w14:textId="77777777" w:rsidR="00D81F21" w:rsidRPr="008413B2" w:rsidRDefault="00D81F21" w:rsidP="00817F98">
            <w:pPr>
              <w:spacing w:before="120" w:after="120" w:line="360" w:lineRule="auto"/>
              <w:rPr>
                <w:rFonts w:cs="Arial"/>
                <w:bCs/>
                <w:color w:val="000000"/>
                <w:sz w:val="20"/>
                <w:szCs w:val="20"/>
              </w:rPr>
            </w:pPr>
          </w:p>
        </w:tc>
        <w:tc>
          <w:tcPr>
            <w:tcW w:w="3136" w:type="dxa"/>
            <w:vMerge/>
            <w:vAlign w:val="center"/>
          </w:tcPr>
          <w:p w14:paraId="27A1CC81" w14:textId="77777777" w:rsidR="00D81F21" w:rsidRPr="008413B2" w:rsidRDefault="00D81F21" w:rsidP="00817F98">
            <w:pPr>
              <w:spacing w:before="120" w:after="120" w:line="360" w:lineRule="auto"/>
              <w:rPr>
                <w:rFonts w:cs="Arial"/>
                <w:b w:val="0"/>
                <w:color w:val="000000"/>
                <w:sz w:val="20"/>
                <w:szCs w:val="20"/>
              </w:rPr>
            </w:pPr>
          </w:p>
        </w:tc>
        <w:tc>
          <w:tcPr>
            <w:tcW w:w="7766" w:type="dxa"/>
            <w:shd w:val="clear" w:color="auto" w:fill="auto"/>
          </w:tcPr>
          <w:p w14:paraId="052F3C65" w14:textId="77777777" w:rsidR="00D81F21" w:rsidRPr="008413B2" w:rsidRDefault="00D81F21" w:rsidP="00817F98">
            <w:pPr>
              <w:spacing w:before="120" w:after="120" w:line="360" w:lineRule="auto"/>
              <w:jc w:val="center"/>
              <w:rPr>
                <w:rFonts w:cs="Arial"/>
                <w:b w:val="0"/>
                <w:color w:val="000000"/>
                <w:sz w:val="20"/>
                <w:szCs w:val="20"/>
              </w:rPr>
            </w:pPr>
            <w:r w:rsidRPr="008413B2">
              <w:rPr>
                <w:rFonts w:cs="Arial"/>
                <w:b w:val="0"/>
                <w:color w:val="000000"/>
                <w:sz w:val="20"/>
                <w:szCs w:val="20"/>
              </w:rPr>
              <w:t xml:space="preserve">(   ) Sistema </w:t>
            </w:r>
            <w:proofErr w:type="spellStart"/>
            <w:r w:rsidRPr="008413B2">
              <w:rPr>
                <w:rFonts w:cs="Arial"/>
                <w:b w:val="0"/>
                <w:color w:val="000000"/>
                <w:sz w:val="20"/>
                <w:szCs w:val="20"/>
              </w:rPr>
              <w:t>Microdrenagem</w:t>
            </w:r>
            <w:proofErr w:type="spellEnd"/>
            <w:r w:rsidRPr="008413B2">
              <w:rPr>
                <w:rFonts w:cs="Arial"/>
                <w:b w:val="0"/>
                <w:color w:val="000000"/>
                <w:sz w:val="20"/>
                <w:szCs w:val="20"/>
              </w:rPr>
              <w:t xml:space="preserve"> (   ) Sistema de Macrodrenagem </w:t>
            </w:r>
          </w:p>
        </w:tc>
        <w:tc>
          <w:tcPr>
            <w:tcW w:w="1680" w:type="dxa"/>
            <w:vMerge/>
            <w:vAlign w:val="center"/>
          </w:tcPr>
          <w:p w14:paraId="002CA5C5" w14:textId="77777777" w:rsidR="00D81F21" w:rsidRPr="008413B2" w:rsidRDefault="00D81F21" w:rsidP="00817F98">
            <w:pPr>
              <w:spacing w:before="120" w:after="120" w:line="360" w:lineRule="auto"/>
              <w:rPr>
                <w:rFonts w:cs="Arial"/>
                <w:b w:val="0"/>
                <w:color w:val="000000"/>
              </w:rPr>
            </w:pPr>
          </w:p>
        </w:tc>
      </w:tr>
      <w:tr w:rsidR="00D81F21" w:rsidRPr="008413B2" w14:paraId="296E7F4E" w14:textId="77777777" w:rsidTr="00817F98">
        <w:trPr>
          <w:trHeight w:val="465"/>
        </w:trPr>
        <w:tc>
          <w:tcPr>
            <w:tcW w:w="1407" w:type="dxa"/>
            <w:vMerge/>
            <w:vAlign w:val="center"/>
          </w:tcPr>
          <w:p w14:paraId="6EE27A63" w14:textId="77777777" w:rsidR="00D81F21" w:rsidRPr="008413B2" w:rsidRDefault="00D81F21" w:rsidP="00817F98">
            <w:pPr>
              <w:spacing w:before="120" w:after="120" w:line="360" w:lineRule="auto"/>
              <w:rPr>
                <w:rFonts w:cs="Arial"/>
                <w:bCs/>
                <w:color w:val="000000"/>
                <w:sz w:val="20"/>
                <w:szCs w:val="20"/>
              </w:rPr>
            </w:pPr>
          </w:p>
        </w:tc>
        <w:tc>
          <w:tcPr>
            <w:tcW w:w="618" w:type="dxa"/>
            <w:vMerge w:val="restart"/>
            <w:shd w:val="clear" w:color="000000" w:fill="DCE6F1"/>
            <w:vAlign w:val="center"/>
          </w:tcPr>
          <w:p w14:paraId="017E1690" w14:textId="77777777" w:rsidR="00D81F21" w:rsidRPr="008413B2" w:rsidRDefault="00D81F21" w:rsidP="00817F98">
            <w:pPr>
              <w:spacing w:before="120" w:after="120" w:line="360" w:lineRule="auto"/>
              <w:jc w:val="center"/>
              <w:rPr>
                <w:rFonts w:cs="Arial"/>
                <w:bCs/>
                <w:color w:val="000000"/>
                <w:sz w:val="20"/>
                <w:szCs w:val="20"/>
              </w:rPr>
            </w:pPr>
            <w:r w:rsidRPr="008413B2">
              <w:rPr>
                <w:rFonts w:cs="Arial"/>
                <w:bCs/>
                <w:color w:val="000000"/>
                <w:sz w:val="20"/>
                <w:szCs w:val="20"/>
              </w:rPr>
              <w:t>TD2</w:t>
            </w:r>
          </w:p>
        </w:tc>
        <w:tc>
          <w:tcPr>
            <w:tcW w:w="3136" w:type="dxa"/>
            <w:vMerge/>
            <w:vAlign w:val="center"/>
          </w:tcPr>
          <w:p w14:paraId="5D3449AF" w14:textId="77777777" w:rsidR="00D81F21" w:rsidRPr="008413B2" w:rsidRDefault="00D81F21" w:rsidP="00817F98">
            <w:pPr>
              <w:spacing w:before="120" w:after="120" w:line="360" w:lineRule="auto"/>
              <w:rPr>
                <w:rFonts w:cs="Arial"/>
                <w:b w:val="0"/>
                <w:color w:val="000000"/>
                <w:sz w:val="20"/>
                <w:szCs w:val="20"/>
              </w:rPr>
            </w:pPr>
          </w:p>
        </w:tc>
        <w:tc>
          <w:tcPr>
            <w:tcW w:w="7766" w:type="dxa"/>
            <w:shd w:val="clear" w:color="000000" w:fill="DCE6F1"/>
            <w:vAlign w:val="center"/>
          </w:tcPr>
          <w:p w14:paraId="39FBA155" w14:textId="77777777" w:rsidR="00D81F21" w:rsidRPr="008413B2" w:rsidRDefault="00D81F21" w:rsidP="00817F98">
            <w:pPr>
              <w:spacing w:before="120" w:after="120" w:line="360" w:lineRule="auto"/>
              <w:jc w:val="center"/>
              <w:rPr>
                <w:rFonts w:cs="Arial"/>
                <w:b w:val="0"/>
                <w:color w:val="000000"/>
                <w:sz w:val="20"/>
                <w:szCs w:val="20"/>
              </w:rPr>
            </w:pPr>
            <w:r w:rsidRPr="008413B2">
              <w:rPr>
                <w:rFonts w:cs="Arial"/>
                <w:b w:val="0"/>
                <w:color w:val="000000"/>
                <w:sz w:val="20"/>
                <w:szCs w:val="20"/>
              </w:rPr>
              <w:t>Há solução sustentável de prevenção?</w:t>
            </w:r>
          </w:p>
        </w:tc>
        <w:tc>
          <w:tcPr>
            <w:tcW w:w="1680" w:type="dxa"/>
            <w:vMerge w:val="restart"/>
            <w:shd w:val="clear" w:color="000000" w:fill="DCE6F1"/>
            <w:noWrap/>
            <w:vAlign w:val="bottom"/>
          </w:tcPr>
          <w:p w14:paraId="05690842" w14:textId="77777777" w:rsidR="00D81F21" w:rsidRPr="008413B2" w:rsidRDefault="00D81F21" w:rsidP="00817F98">
            <w:pPr>
              <w:spacing w:before="120" w:after="120" w:line="360" w:lineRule="auto"/>
              <w:jc w:val="center"/>
              <w:rPr>
                <w:rFonts w:cs="Arial"/>
                <w:b w:val="0"/>
                <w:color w:val="000000"/>
              </w:rPr>
            </w:pPr>
            <w:r w:rsidRPr="008413B2">
              <w:rPr>
                <w:rFonts w:cs="Arial"/>
                <w:b w:val="0"/>
                <w:color w:val="000000"/>
              </w:rPr>
              <w:t> </w:t>
            </w:r>
          </w:p>
        </w:tc>
      </w:tr>
      <w:tr w:rsidR="00D81F21" w:rsidRPr="008413B2" w14:paraId="0CD5EDEC" w14:textId="77777777" w:rsidTr="00817F98">
        <w:trPr>
          <w:trHeight w:val="675"/>
        </w:trPr>
        <w:tc>
          <w:tcPr>
            <w:tcW w:w="1407" w:type="dxa"/>
            <w:vMerge/>
            <w:vAlign w:val="center"/>
          </w:tcPr>
          <w:p w14:paraId="0F169713" w14:textId="77777777" w:rsidR="00D81F21" w:rsidRPr="008413B2" w:rsidRDefault="00D81F21" w:rsidP="00817F98">
            <w:pPr>
              <w:spacing w:before="120" w:after="120" w:line="360" w:lineRule="auto"/>
              <w:rPr>
                <w:rFonts w:cs="Arial"/>
                <w:bCs/>
                <w:color w:val="000000"/>
                <w:sz w:val="20"/>
                <w:szCs w:val="20"/>
              </w:rPr>
            </w:pPr>
          </w:p>
        </w:tc>
        <w:tc>
          <w:tcPr>
            <w:tcW w:w="618" w:type="dxa"/>
            <w:vMerge/>
            <w:vAlign w:val="center"/>
          </w:tcPr>
          <w:p w14:paraId="70AE6F2B" w14:textId="77777777" w:rsidR="00D81F21" w:rsidRPr="008413B2" w:rsidRDefault="00D81F21" w:rsidP="00817F98">
            <w:pPr>
              <w:spacing w:before="120" w:after="120" w:line="360" w:lineRule="auto"/>
              <w:rPr>
                <w:rFonts w:cs="Arial"/>
                <w:bCs/>
                <w:color w:val="000000"/>
                <w:sz w:val="20"/>
                <w:szCs w:val="20"/>
              </w:rPr>
            </w:pPr>
          </w:p>
        </w:tc>
        <w:tc>
          <w:tcPr>
            <w:tcW w:w="3136" w:type="dxa"/>
            <w:vMerge/>
            <w:vAlign w:val="center"/>
          </w:tcPr>
          <w:p w14:paraId="6EEBB875" w14:textId="77777777" w:rsidR="00D81F21" w:rsidRPr="008413B2" w:rsidRDefault="00D81F21" w:rsidP="00817F98">
            <w:pPr>
              <w:spacing w:before="120" w:after="120" w:line="360" w:lineRule="auto"/>
              <w:rPr>
                <w:rFonts w:cs="Arial"/>
                <w:b w:val="0"/>
                <w:color w:val="000000"/>
                <w:sz w:val="20"/>
                <w:szCs w:val="20"/>
              </w:rPr>
            </w:pPr>
          </w:p>
        </w:tc>
        <w:tc>
          <w:tcPr>
            <w:tcW w:w="7766" w:type="dxa"/>
            <w:shd w:val="clear" w:color="000000" w:fill="DCE6F1"/>
          </w:tcPr>
          <w:p w14:paraId="641059D0" w14:textId="77777777" w:rsidR="0011620F" w:rsidRPr="008413B2" w:rsidRDefault="00D81F21" w:rsidP="00817F98">
            <w:pPr>
              <w:spacing w:before="120" w:after="120" w:line="360" w:lineRule="auto"/>
              <w:jc w:val="center"/>
              <w:rPr>
                <w:b w:val="0"/>
              </w:rPr>
            </w:pPr>
            <w:r w:rsidRPr="008413B2">
              <w:rPr>
                <w:rFonts w:cs="Arial"/>
                <w:b w:val="0"/>
                <w:color w:val="000000"/>
                <w:sz w:val="20"/>
                <w:szCs w:val="20"/>
              </w:rPr>
              <w:t xml:space="preserve">( ) Bacia de amortecimento ( ) Pavimentação permeável  </w:t>
            </w:r>
            <w:r w:rsidR="00027A16" w:rsidRPr="008413B2">
              <w:rPr>
                <w:rFonts w:cs="Arial"/>
                <w:b w:val="0"/>
                <w:color w:val="000000"/>
                <w:sz w:val="20"/>
                <w:szCs w:val="20"/>
              </w:rPr>
              <w:t xml:space="preserve">                                                           </w:t>
            </w:r>
            <w:r w:rsidRPr="008413B2">
              <w:rPr>
                <w:rFonts w:cs="Arial"/>
                <w:b w:val="0"/>
                <w:color w:val="000000"/>
                <w:sz w:val="20"/>
                <w:szCs w:val="20"/>
              </w:rPr>
              <w:t>( ) Coleta de água de</w:t>
            </w:r>
            <w:r w:rsidR="00027A16" w:rsidRPr="008413B2">
              <w:rPr>
                <w:rFonts w:cs="Arial"/>
                <w:b w:val="0"/>
                <w:color w:val="000000"/>
                <w:sz w:val="20"/>
                <w:szCs w:val="20"/>
              </w:rPr>
              <w:t xml:space="preserve"> chuva    </w:t>
            </w:r>
            <w:r w:rsidRPr="008413B2">
              <w:rPr>
                <w:rFonts w:cs="Arial"/>
                <w:b w:val="0"/>
                <w:color w:val="000000"/>
                <w:sz w:val="20"/>
                <w:szCs w:val="20"/>
              </w:rPr>
              <w:t xml:space="preserve">( ) Preservação dos leitos naturais dos rios   </w:t>
            </w:r>
            <w:r w:rsidR="00027A16" w:rsidRPr="008413B2">
              <w:rPr>
                <w:rFonts w:cs="Arial"/>
                <w:b w:val="0"/>
                <w:color w:val="000000"/>
                <w:sz w:val="20"/>
                <w:szCs w:val="20"/>
              </w:rPr>
              <w:t xml:space="preserve">                             </w:t>
            </w:r>
            <w:r w:rsidRPr="008413B2">
              <w:rPr>
                <w:rFonts w:cs="Arial"/>
                <w:b w:val="0"/>
                <w:color w:val="000000"/>
                <w:sz w:val="20"/>
                <w:szCs w:val="20"/>
              </w:rPr>
              <w:t xml:space="preserve">(  ) Manutenção da cobertura vegetal </w:t>
            </w:r>
            <w:r w:rsidR="00027A16" w:rsidRPr="008413B2">
              <w:rPr>
                <w:rFonts w:cs="Arial"/>
                <w:b w:val="0"/>
                <w:color w:val="000000"/>
                <w:sz w:val="20"/>
                <w:szCs w:val="20"/>
              </w:rPr>
              <w:t xml:space="preserve"> </w:t>
            </w:r>
            <w:r w:rsidR="0011620F" w:rsidRPr="008413B2">
              <w:rPr>
                <w:b w:val="0"/>
                <w:sz w:val="20"/>
                <w:szCs w:val="20"/>
              </w:rPr>
              <w:t>(</w:t>
            </w:r>
            <w:r w:rsidR="00027A16" w:rsidRPr="008413B2">
              <w:rPr>
                <w:sz w:val="20"/>
                <w:szCs w:val="20"/>
              </w:rPr>
              <w:t xml:space="preserve"> </w:t>
            </w:r>
            <w:r w:rsidR="0011620F" w:rsidRPr="008413B2">
              <w:rPr>
                <w:b w:val="0"/>
                <w:sz w:val="20"/>
                <w:szCs w:val="20"/>
              </w:rPr>
              <w:t>) outros</w:t>
            </w:r>
          </w:p>
        </w:tc>
        <w:tc>
          <w:tcPr>
            <w:tcW w:w="1680" w:type="dxa"/>
            <w:vMerge/>
            <w:vAlign w:val="center"/>
          </w:tcPr>
          <w:p w14:paraId="62525D66" w14:textId="77777777" w:rsidR="00D81F21" w:rsidRPr="008413B2" w:rsidRDefault="00D81F21" w:rsidP="00817F98">
            <w:pPr>
              <w:spacing w:before="120" w:after="120" w:line="360" w:lineRule="auto"/>
              <w:rPr>
                <w:rFonts w:cs="Arial"/>
                <w:b w:val="0"/>
                <w:color w:val="000000"/>
              </w:rPr>
            </w:pPr>
          </w:p>
        </w:tc>
      </w:tr>
    </w:tbl>
    <w:p w14:paraId="06151E60" w14:textId="77777777" w:rsidR="00DB5FD3" w:rsidRPr="008413B2" w:rsidRDefault="00DB5FD3" w:rsidP="00817F98">
      <w:pPr>
        <w:spacing w:before="120" w:after="120" w:line="360" w:lineRule="auto"/>
        <w:sectPr w:rsidR="00DB5FD3" w:rsidRPr="008413B2" w:rsidSect="00DB5FD3">
          <w:headerReference w:type="default" r:id="rId14"/>
          <w:pgSz w:w="16838" w:h="11906" w:orient="landscape"/>
          <w:pgMar w:top="1701" w:right="1418" w:bottom="1701" w:left="1418" w:header="709" w:footer="709" w:gutter="0"/>
          <w:cols w:space="708"/>
          <w:docGrid w:linePitch="360"/>
        </w:sectPr>
      </w:pPr>
    </w:p>
    <w:p w14:paraId="733AFFB8" w14:textId="77777777" w:rsidR="00075945" w:rsidRPr="008413B2" w:rsidRDefault="00075945" w:rsidP="00A371E3">
      <w:pPr>
        <w:pStyle w:val="Ttulo2"/>
      </w:pPr>
      <w:r w:rsidRPr="008413B2">
        <w:lastRenderedPageBreak/>
        <w:t xml:space="preserve"> </w:t>
      </w:r>
      <w:bookmarkStart w:id="192" w:name="_Toc377112955"/>
      <w:bookmarkStart w:id="193" w:name="_Toc377375710"/>
      <w:bookmarkStart w:id="194" w:name="_Toc389034647"/>
      <w:bookmarkStart w:id="195" w:name="_Toc419986581"/>
      <w:r w:rsidR="00884318" w:rsidRPr="008413B2">
        <w:t>Descrição</w:t>
      </w:r>
      <w:r w:rsidRPr="008413B2">
        <w:t xml:space="preserve"> dos Indicadores</w:t>
      </w:r>
      <w:bookmarkEnd w:id="192"/>
      <w:bookmarkEnd w:id="193"/>
      <w:bookmarkEnd w:id="194"/>
      <w:bookmarkEnd w:id="195"/>
    </w:p>
    <w:p w14:paraId="3971348C" w14:textId="77777777" w:rsidR="00075945" w:rsidRPr="008413B2" w:rsidRDefault="00027A16" w:rsidP="00817F98">
      <w:pPr>
        <w:pStyle w:val="Legenda"/>
        <w:spacing w:before="120" w:after="120" w:line="360" w:lineRule="auto"/>
      </w:pPr>
      <w:bookmarkStart w:id="196" w:name="_Toc419986634"/>
      <w:r w:rsidRPr="008413B2">
        <w:t xml:space="preserve">Quadro </w:t>
      </w:r>
      <w:fldSimple w:instr=" SEQ Quadro \* ARABIC ">
        <w:r w:rsidR="00395604">
          <w:rPr>
            <w:noProof/>
          </w:rPr>
          <w:t>29</w:t>
        </w:r>
      </w:fldSimple>
      <w:r w:rsidRPr="008413B2">
        <w:t xml:space="preserve"> - Tecnologia Apropriada - TA1</w:t>
      </w:r>
      <w:bookmarkEnd w:id="196"/>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075945" w:rsidRPr="00776ACD" w14:paraId="2FD0CFAC" w14:textId="77777777" w:rsidTr="00075945">
        <w:trPr>
          <w:trHeight w:val="50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46F9BEB1" w14:textId="77777777" w:rsidR="00075945" w:rsidRPr="00776ACD" w:rsidRDefault="00184398" w:rsidP="00817F98">
            <w:pPr>
              <w:spacing w:before="120" w:after="120" w:line="360" w:lineRule="auto"/>
              <w:jc w:val="center"/>
              <w:rPr>
                <w:rFonts w:cs="Arial"/>
                <w:bCs/>
                <w:color w:val="000000"/>
                <w:sz w:val="20"/>
                <w:szCs w:val="20"/>
              </w:rPr>
            </w:pPr>
            <w:r w:rsidRPr="00776ACD">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7615725A" w14:textId="77777777" w:rsidR="00075945" w:rsidRPr="00776ACD" w:rsidRDefault="00075945" w:rsidP="00817F98">
            <w:pPr>
              <w:spacing w:before="120" w:after="120" w:line="360" w:lineRule="auto"/>
              <w:ind w:firstLineChars="31" w:firstLine="62"/>
              <w:jc w:val="center"/>
              <w:rPr>
                <w:rFonts w:cs="Arial"/>
                <w:b w:val="0"/>
                <w:color w:val="000000"/>
                <w:sz w:val="20"/>
                <w:szCs w:val="20"/>
              </w:rPr>
            </w:pPr>
            <w:r w:rsidRPr="00776ACD">
              <w:rPr>
                <w:rFonts w:cs="Arial"/>
                <w:b w:val="0"/>
                <w:color w:val="000000"/>
                <w:sz w:val="20"/>
                <w:szCs w:val="20"/>
              </w:rPr>
              <w:t>Tecnologia Apropriada</w:t>
            </w:r>
          </w:p>
        </w:tc>
      </w:tr>
      <w:tr w:rsidR="00184398" w:rsidRPr="00776ACD" w14:paraId="0114B921" w14:textId="77777777" w:rsidTr="00075945">
        <w:trPr>
          <w:trHeight w:val="50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78BBBF64" w14:textId="77777777" w:rsidR="00184398" w:rsidRPr="00776ACD" w:rsidRDefault="00184398" w:rsidP="00817F98">
            <w:pPr>
              <w:spacing w:before="120" w:after="120" w:line="360" w:lineRule="auto"/>
              <w:jc w:val="center"/>
              <w:rPr>
                <w:rFonts w:cs="Arial"/>
                <w:bCs/>
                <w:color w:val="000000"/>
                <w:sz w:val="20"/>
                <w:szCs w:val="20"/>
              </w:rPr>
            </w:pPr>
            <w:r w:rsidRPr="00776ACD">
              <w:rPr>
                <w:rFonts w:cs="Arial"/>
                <w:bCs/>
                <w:color w:val="000000"/>
                <w:sz w:val="20"/>
                <w:szCs w:val="20"/>
              </w:rPr>
              <w:t>Subcategoria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55AA4B39" w14:textId="77777777" w:rsidR="00184398" w:rsidRPr="00776ACD" w:rsidRDefault="00015FAE" w:rsidP="00817F98">
            <w:pPr>
              <w:spacing w:before="120" w:after="120" w:line="360" w:lineRule="auto"/>
              <w:ind w:firstLineChars="100" w:firstLine="200"/>
              <w:jc w:val="center"/>
              <w:rPr>
                <w:rFonts w:cs="Arial"/>
                <w:b w:val="0"/>
                <w:color w:val="000000"/>
                <w:sz w:val="20"/>
                <w:szCs w:val="20"/>
              </w:rPr>
            </w:pPr>
            <w:r>
              <w:rPr>
                <w:rFonts w:cs="Arial"/>
                <w:b w:val="0"/>
                <w:color w:val="000000"/>
                <w:sz w:val="20"/>
                <w:szCs w:val="20"/>
              </w:rPr>
              <w:t>Abastecimento de Água</w:t>
            </w:r>
          </w:p>
        </w:tc>
      </w:tr>
      <w:tr w:rsidR="00075945" w:rsidRPr="00776ACD" w14:paraId="0D98133C" w14:textId="77777777" w:rsidTr="00A243BD">
        <w:trPr>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130EDE4A" w14:textId="77777777" w:rsidR="00075945" w:rsidRPr="00776ACD" w:rsidRDefault="00184398" w:rsidP="00817F98">
            <w:pPr>
              <w:spacing w:before="120" w:after="120" w:line="360" w:lineRule="auto"/>
              <w:jc w:val="center"/>
              <w:rPr>
                <w:rFonts w:cs="Arial"/>
                <w:bCs/>
                <w:color w:val="000000"/>
                <w:sz w:val="20"/>
                <w:szCs w:val="20"/>
              </w:rPr>
            </w:pPr>
            <w:r w:rsidRPr="00776ACD">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noWrap/>
            <w:vAlign w:val="center"/>
          </w:tcPr>
          <w:p w14:paraId="3C72724F" w14:textId="77777777" w:rsidR="00075945" w:rsidRPr="00776ACD" w:rsidRDefault="00075945" w:rsidP="00817F98">
            <w:pPr>
              <w:spacing w:before="120" w:after="120" w:line="360" w:lineRule="auto"/>
              <w:ind w:firstLineChars="31" w:firstLine="62"/>
              <w:jc w:val="center"/>
              <w:rPr>
                <w:rFonts w:cs="Arial"/>
                <w:b w:val="0"/>
                <w:color w:val="000000"/>
                <w:sz w:val="20"/>
                <w:szCs w:val="20"/>
              </w:rPr>
            </w:pPr>
            <w:r w:rsidRPr="00776ACD">
              <w:rPr>
                <w:rFonts w:cs="Arial"/>
                <w:b w:val="0"/>
                <w:color w:val="000000"/>
                <w:sz w:val="20"/>
                <w:szCs w:val="20"/>
              </w:rPr>
              <w:t>Tecnologia Adotada - Abastecimento de Água - TA1</w:t>
            </w:r>
          </w:p>
        </w:tc>
      </w:tr>
      <w:tr w:rsidR="00075945" w:rsidRPr="00776ACD" w14:paraId="0DEBCF95" w14:textId="77777777" w:rsidTr="00776ACD">
        <w:trPr>
          <w:trHeight w:val="1257"/>
        </w:trPr>
        <w:tc>
          <w:tcPr>
            <w:tcW w:w="2280" w:type="dxa"/>
            <w:tcBorders>
              <w:top w:val="nil"/>
              <w:left w:val="single" w:sz="4" w:space="0" w:color="auto"/>
              <w:bottom w:val="single" w:sz="4" w:space="0" w:color="auto"/>
              <w:right w:val="single" w:sz="4" w:space="0" w:color="auto"/>
            </w:tcBorders>
            <w:shd w:val="clear" w:color="000000" w:fill="DCE6F1"/>
            <w:vAlign w:val="center"/>
          </w:tcPr>
          <w:p w14:paraId="1E26AE61" w14:textId="77777777" w:rsidR="00075945" w:rsidRPr="00776ACD" w:rsidRDefault="00184398" w:rsidP="00817F98">
            <w:pPr>
              <w:spacing w:before="120" w:after="120" w:line="360" w:lineRule="auto"/>
              <w:jc w:val="center"/>
              <w:rPr>
                <w:rFonts w:cs="Arial"/>
                <w:bCs/>
                <w:color w:val="000000"/>
                <w:sz w:val="20"/>
                <w:szCs w:val="20"/>
              </w:rPr>
            </w:pPr>
            <w:r w:rsidRPr="00776ACD">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4CFC80F3" w14:textId="77777777" w:rsidR="003C371B" w:rsidRPr="00776ACD" w:rsidRDefault="00184398" w:rsidP="00817F98">
            <w:pPr>
              <w:spacing w:before="120" w:after="120" w:line="360" w:lineRule="auto"/>
              <w:jc w:val="center"/>
              <w:rPr>
                <w:rFonts w:cs="Arial"/>
                <w:b w:val="0"/>
                <w:color w:val="000000"/>
                <w:sz w:val="20"/>
                <w:szCs w:val="20"/>
              </w:rPr>
            </w:pPr>
            <w:r w:rsidRPr="00776ACD">
              <w:rPr>
                <w:rFonts w:cs="Arial"/>
                <w:b w:val="0"/>
                <w:color w:val="000000"/>
                <w:sz w:val="20"/>
                <w:szCs w:val="20"/>
              </w:rPr>
              <w:t>Avaliar a solução adotada em cada região do município a fim de verificar se a tecnologia adotada é a adequada para os usuários.</w:t>
            </w:r>
          </w:p>
        </w:tc>
      </w:tr>
      <w:tr w:rsidR="00075945" w:rsidRPr="00776ACD" w14:paraId="52556F35" w14:textId="77777777" w:rsidTr="00A243BD">
        <w:trPr>
          <w:trHeight w:val="705"/>
        </w:trPr>
        <w:tc>
          <w:tcPr>
            <w:tcW w:w="2280" w:type="dxa"/>
            <w:tcBorders>
              <w:top w:val="nil"/>
              <w:left w:val="single" w:sz="4" w:space="0" w:color="auto"/>
              <w:bottom w:val="single" w:sz="4" w:space="0" w:color="auto"/>
              <w:right w:val="single" w:sz="4" w:space="0" w:color="auto"/>
            </w:tcBorders>
            <w:shd w:val="clear" w:color="000000" w:fill="DCE6F1"/>
            <w:vAlign w:val="center"/>
          </w:tcPr>
          <w:p w14:paraId="2A8750C9" w14:textId="77777777" w:rsidR="00075945" w:rsidRPr="00776ACD" w:rsidRDefault="00184398" w:rsidP="00817F98">
            <w:pPr>
              <w:spacing w:before="120" w:after="120" w:line="360" w:lineRule="auto"/>
              <w:jc w:val="center"/>
              <w:rPr>
                <w:rFonts w:cs="Arial"/>
                <w:bCs/>
                <w:color w:val="000000"/>
                <w:sz w:val="20"/>
                <w:szCs w:val="20"/>
              </w:rPr>
            </w:pPr>
            <w:r w:rsidRPr="00776ACD">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2432F7B4" w14:textId="77777777" w:rsidR="00075945" w:rsidRPr="00776ACD" w:rsidRDefault="008427E8" w:rsidP="00817F98">
            <w:pPr>
              <w:spacing w:before="120" w:after="120" w:line="360" w:lineRule="auto"/>
              <w:ind w:firstLineChars="31" w:firstLine="62"/>
              <w:jc w:val="center"/>
              <w:rPr>
                <w:rFonts w:cs="Arial"/>
                <w:b w:val="0"/>
                <w:color w:val="000000"/>
                <w:sz w:val="20"/>
                <w:szCs w:val="20"/>
              </w:rPr>
            </w:pPr>
            <w:r w:rsidRPr="00776ACD">
              <w:rPr>
                <w:rFonts w:cs="Arial"/>
                <w:b w:val="0"/>
                <w:color w:val="000000"/>
                <w:sz w:val="20"/>
                <w:szCs w:val="20"/>
              </w:rPr>
              <w:t xml:space="preserve">Coleta de dados </w:t>
            </w:r>
            <w:r w:rsidR="00075945" w:rsidRPr="00776ACD">
              <w:rPr>
                <w:rFonts w:cs="Arial"/>
                <w:b w:val="0"/>
                <w:color w:val="000000"/>
                <w:sz w:val="20"/>
                <w:szCs w:val="20"/>
              </w:rPr>
              <w:t>Anual</w:t>
            </w:r>
          </w:p>
        </w:tc>
      </w:tr>
      <w:tr w:rsidR="00075945" w:rsidRPr="00776ACD" w14:paraId="722E66CE" w14:textId="77777777" w:rsidTr="00A243BD">
        <w:trPr>
          <w:trHeight w:val="1215"/>
        </w:trPr>
        <w:tc>
          <w:tcPr>
            <w:tcW w:w="2280" w:type="dxa"/>
            <w:tcBorders>
              <w:top w:val="nil"/>
              <w:left w:val="single" w:sz="4" w:space="0" w:color="auto"/>
              <w:bottom w:val="single" w:sz="4" w:space="0" w:color="auto"/>
              <w:right w:val="single" w:sz="4" w:space="0" w:color="auto"/>
            </w:tcBorders>
            <w:shd w:val="clear" w:color="000000" w:fill="DCE6F1"/>
            <w:vAlign w:val="center"/>
          </w:tcPr>
          <w:p w14:paraId="329834A6" w14:textId="77777777" w:rsidR="00075945" w:rsidRPr="00776ACD" w:rsidRDefault="00184398" w:rsidP="00817F98">
            <w:pPr>
              <w:spacing w:before="120" w:after="120" w:line="360" w:lineRule="auto"/>
              <w:jc w:val="center"/>
              <w:rPr>
                <w:rFonts w:cs="Arial"/>
                <w:bCs/>
                <w:color w:val="000000"/>
                <w:sz w:val="20"/>
                <w:szCs w:val="20"/>
              </w:rPr>
            </w:pPr>
            <w:r w:rsidRPr="00776ACD">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14288977" w14:textId="77777777" w:rsidR="00075945" w:rsidRPr="00776ACD" w:rsidRDefault="00184398" w:rsidP="00817F98">
            <w:pPr>
              <w:spacing w:before="120" w:after="120" w:line="360" w:lineRule="auto"/>
              <w:jc w:val="center"/>
              <w:rPr>
                <w:rFonts w:cs="Arial"/>
                <w:b w:val="0"/>
                <w:color w:val="000000"/>
                <w:sz w:val="20"/>
                <w:szCs w:val="20"/>
              </w:rPr>
            </w:pPr>
            <w:r w:rsidRPr="00776ACD">
              <w:rPr>
                <w:rFonts w:cs="Arial"/>
                <w:b w:val="0"/>
                <w:color w:val="000000"/>
                <w:sz w:val="20"/>
                <w:szCs w:val="20"/>
              </w:rPr>
              <w:t xml:space="preserve">O responsável pela geração deste indicador será </w:t>
            </w:r>
            <w:r w:rsidR="00042226" w:rsidRPr="00776ACD">
              <w:rPr>
                <w:rFonts w:cs="Arial"/>
                <w:b w:val="0"/>
                <w:color w:val="000000"/>
                <w:sz w:val="20"/>
                <w:szCs w:val="20"/>
              </w:rPr>
              <w:t>o gestor do serviço de saneamento,</w:t>
            </w:r>
            <w:r w:rsidRPr="00776ACD">
              <w:rPr>
                <w:rFonts w:cs="Arial"/>
                <w:b w:val="0"/>
                <w:color w:val="000000"/>
                <w:sz w:val="20"/>
                <w:szCs w:val="20"/>
              </w:rPr>
              <w:t xml:space="preserve"> juntamente com o prestador do serviço </w:t>
            </w:r>
            <w:r w:rsidRPr="00776ACD">
              <w:rPr>
                <w:rFonts w:cs="Arial"/>
                <w:b w:val="0"/>
                <w:sz w:val="20"/>
                <w:szCs w:val="20"/>
              </w:rPr>
              <w:t>de abastecimento de água.</w:t>
            </w:r>
          </w:p>
        </w:tc>
      </w:tr>
      <w:tr w:rsidR="00075945" w:rsidRPr="00776ACD" w14:paraId="16D8FC03" w14:textId="77777777" w:rsidTr="00075945">
        <w:trPr>
          <w:trHeight w:val="1307"/>
        </w:trPr>
        <w:tc>
          <w:tcPr>
            <w:tcW w:w="2280" w:type="dxa"/>
            <w:tcBorders>
              <w:top w:val="nil"/>
              <w:left w:val="single" w:sz="4" w:space="0" w:color="auto"/>
              <w:bottom w:val="single" w:sz="4" w:space="0" w:color="auto"/>
              <w:right w:val="single" w:sz="4" w:space="0" w:color="auto"/>
            </w:tcBorders>
            <w:shd w:val="clear" w:color="000000" w:fill="DCE6F1"/>
            <w:vAlign w:val="center"/>
          </w:tcPr>
          <w:p w14:paraId="792ADF19" w14:textId="77777777" w:rsidR="00075945" w:rsidRPr="00776ACD" w:rsidRDefault="00184398" w:rsidP="00817F98">
            <w:pPr>
              <w:spacing w:before="120" w:after="120" w:line="360" w:lineRule="auto"/>
              <w:jc w:val="center"/>
              <w:rPr>
                <w:rFonts w:cs="Arial"/>
                <w:bCs/>
                <w:color w:val="000000"/>
                <w:sz w:val="20"/>
                <w:szCs w:val="20"/>
              </w:rPr>
            </w:pPr>
            <w:r w:rsidRPr="00776ACD">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7CBDC26E" w14:textId="77777777" w:rsidR="00075945" w:rsidRPr="00776ACD" w:rsidRDefault="00075945" w:rsidP="00817F98">
            <w:pPr>
              <w:spacing w:before="120" w:after="120" w:line="360" w:lineRule="auto"/>
              <w:jc w:val="center"/>
              <w:rPr>
                <w:rFonts w:cs="Arial"/>
                <w:b w:val="0"/>
                <w:color w:val="000000"/>
                <w:sz w:val="20"/>
                <w:szCs w:val="20"/>
              </w:rPr>
            </w:pPr>
            <w:r w:rsidRPr="00776ACD">
              <w:rPr>
                <w:rFonts w:cs="Arial"/>
                <w:b w:val="0"/>
                <w:color w:val="000000"/>
                <w:sz w:val="20"/>
                <w:szCs w:val="20"/>
              </w:rPr>
              <w:t xml:space="preserve">A divulgação dos resultados obtidos pelo indicador, bem como o cenário por ele estimado serão divulgados </w:t>
            </w:r>
            <w:r w:rsidR="0011620F" w:rsidRPr="00776ACD">
              <w:rPr>
                <w:rFonts w:cs="Arial"/>
                <w:b w:val="0"/>
                <w:color w:val="000000"/>
                <w:sz w:val="20"/>
                <w:szCs w:val="20"/>
              </w:rPr>
              <w:t>pelo gestor.</w:t>
            </w:r>
          </w:p>
        </w:tc>
      </w:tr>
      <w:tr w:rsidR="00075945" w:rsidRPr="00776ACD" w14:paraId="14DFB421" w14:textId="77777777" w:rsidTr="00A243BD">
        <w:trPr>
          <w:trHeight w:val="810"/>
        </w:trPr>
        <w:tc>
          <w:tcPr>
            <w:tcW w:w="2280" w:type="dxa"/>
            <w:tcBorders>
              <w:top w:val="nil"/>
              <w:left w:val="single" w:sz="4" w:space="0" w:color="auto"/>
              <w:bottom w:val="single" w:sz="4" w:space="0" w:color="auto"/>
              <w:right w:val="single" w:sz="4" w:space="0" w:color="auto"/>
            </w:tcBorders>
            <w:shd w:val="clear" w:color="000000" w:fill="DCE6F1"/>
            <w:vAlign w:val="center"/>
          </w:tcPr>
          <w:p w14:paraId="1D48B0EB" w14:textId="77777777" w:rsidR="00075945" w:rsidRPr="00776ACD" w:rsidRDefault="00184398" w:rsidP="00817F98">
            <w:pPr>
              <w:spacing w:before="120" w:after="120" w:line="360" w:lineRule="auto"/>
              <w:jc w:val="center"/>
              <w:rPr>
                <w:rFonts w:cs="Arial"/>
                <w:bCs/>
                <w:color w:val="000000"/>
                <w:sz w:val="20"/>
                <w:szCs w:val="20"/>
              </w:rPr>
            </w:pPr>
            <w:r w:rsidRPr="00776ACD">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08B7F932" w14:textId="77777777" w:rsidR="00075945" w:rsidRPr="00776ACD" w:rsidRDefault="000E06F6" w:rsidP="00817F98">
            <w:pPr>
              <w:spacing w:before="120" w:after="120" w:line="360" w:lineRule="auto"/>
              <w:jc w:val="center"/>
              <w:rPr>
                <w:rFonts w:cs="Arial"/>
                <w:b w:val="0"/>
                <w:color w:val="000000"/>
                <w:sz w:val="20"/>
                <w:szCs w:val="20"/>
              </w:rPr>
            </w:pPr>
            <w:r w:rsidRPr="00776ACD">
              <w:rPr>
                <w:rFonts w:cs="Arial"/>
                <w:b w:val="0"/>
                <w:color w:val="000000"/>
                <w:sz w:val="20"/>
                <w:szCs w:val="20"/>
              </w:rPr>
              <w:t>Anual</w:t>
            </w:r>
          </w:p>
        </w:tc>
      </w:tr>
      <w:tr w:rsidR="00075945" w:rsidRPr="00776ACD" w14:paraId="568EC502" w14:textId="77777777" w:rsidTr="00776ACD">
        <w:trPr>
          <w:trHeight w:val="1716"/>
        </w:trPr>
        <w:tc>
          <w:tcPr>
            <w:tcW w:w="2280" w:type="dxa"/>
            <w:tcBorders>
              <w:top w:val="nil"/>
              <w:left w:val="single" w:sz="4" w:space="0" w:color="auto"/>
              <w:bottom w:val="single" w:sz="4" w:space="0" w:color="auto"/>
              <w:right w:val="single" w:sz="4" w:space="0" w:color="auto"/>
            </w:tcBorders>
            <w:shd w:val="clear" w:color="000000" w:fill="DCE6F1"/>
            <w:vAlign w:val="center"/>
          </w:tcPr>
          <w:p w14:paraId="650E1BF8" w14:textId="77777777" w:rsidR="00075945" w:rsidRPr="00776ACD" w:rsidRDefault="00184398" w:rsidP="00817F98">
            <w:pPr>
              <w:spacing w:before="120" w:after="120" w:line="360" w:lineRule="auto"/>
              <w:jc w:val="center"/>
              <w:rPr>
                <w:rFonts w:cs="Arial"/>
                <w:bCs/>
                <w:color w:val="000000"/>
                <w:sz w:val="20"/>
                <w:szCs w:val="20"/>
              </w:rPr>
            </w:pPr>
            <w:r w:rsidRPr="00776ACD">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6953EBF5" w14:textId="77777777" w:rsidR="00075945" w:rsidRPr="00776ACD" w:rsidRDefault="00184398" w:rsidP="00817F98">
            <w:pPr>
              <w:spacing w:before="120" w:after="120" w:line="360" w:lineRule="auto"/>
              <w:jc w:val="center"/>
              <w:rPr>
                <w:rFonts w:cs="Arial"/>
                <w:b w:val="0"/>
                <w:color w:val="000000"/>
                <w:sz w:val="20"/>
                <w:szCs w:val="20"/>
              </w:rPr>
            </w:pPr>
            <w:r w:rsidRPr="00776ACD">
              <w:rPr>
                <w:rFonts w:cs="Arial"/>
                <w:b w:val="0"/>
                <w:color w:val="000000"/>
                <w:sz w:val="20"/>
                <w:szCs w:val="20"/>
              </w:rPr>
              <w:t>SNIS - Sistema Nacional de Informação sobre Saneamento e coleta de dados por meio de agentes comunitários devidamente treinados</w:t>
            </w:r>
          </w:p>
          <w:p w14:paraId="5390014D" w14:textId="77777777" w:rsidR="00184398" w:rsidRPr="00776ACD" w:rsidRDefault="00184398" w:rsidP="00817F98">
            <w:pPr>
              <w:spacing w:before="120" w:after="120" w:line="360" w:lineRule="auto"/>
              <w:jc w:val="center"/>
              <w:rPr>
                <w:sz w:val="20"/>
                <w:szCs w:val="20"/>
              </w:rPr>
            </w:pPr>
          </w:p>
        </w:tc>
      </w:tr>
      <w:tr w:rsidR="00075945" w:rsidRPr="00776ACD" w14:paraId="71BB0B04" w14:textId="77777777" w:rsidTr="00075945">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3E28B5FE" w14:textId="77777777" w:rsidR="00075945" w:rsidRPr="00776ACD" w:rsidRDefault="00184398" w:rsidP="00817F98">
            <w:pPr>
              <w:spacing w:before="120" w:after="120" w:line="360" w:lineRule="auto"/>
              <w:jc w:val="center"/>
              <w:rPr>
                <w:rFonts w:cs="Arial"/>
                <w:bCs/>
                <w:color w:val="000000"/>
                <w:sz w:val="20"/>
                <w:szCs w:val="20"/>
              </w:rPr>
            </w:pPr>
            <w:r w:rsidRPr="00776ACD">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3ADAAA10" w14:textId="77777777" w:rsidR="00075945" w:rsidRPr="00776ACD" w:rsidRDefault="008427E8" w:rsidP="00817F98">
            <w:pPr>
              <w:spacing w:before="120" w:after="120" w:line="360" w:lineRule="auto"/>
              <w:ind w:firstLineChars="31" w:firstLine="62"/>
              <w:jc w:val="center"/>
              <w:rPr>
                <w:rFonts w:cs="Arial"/>
                <w:b w:val="0"/>
                <w:color w:val="000000"/>
                <w:sz w:val="20"/>
                <w:szCs w:val="20"/>
              </w:rPr>
            </w:pPr>
            <w:r w:rsidRPr="00776ACD">
              <w:rPr>
                <w:rFonts w:cs="Arial"/>
                <w:b w:val="0"/>
                <w:color w:val="000000"/>
                <w:sz w:val="20"/>
                <w:szCs w:val="20"/>
              </w:rPr>
              <w:t>Relatório apresentando a solução escolhida e a sua descrição.</w:t>
            </w:r>
          </w:p>
        </w:tc>
      </w:tr>
    </w:tbl>
    <w:p w14:paraId="2FA2852D" w14:textId="77777777" w:rsidR="006F6E7B" w:rsidRPr="008413B2" w:rsidRDefault="006F6E7B" w:rsidP="00B40BC7">
      <w:pPr>
        <w:pStyle w:val="Sumrio1"/>
      </w:pPr>
    </w:p>
    <w:p w14:paraId="08DBD868" w14:textId="77777777" w:rsidR="006F6E7B" w:rsidRPr="008413B2" w:rsidRDefault="006F6E7B" w:rsidP="00817F98">
      <w:pPr>
        <w:spacing w:before="120" w:after="120" w:line="360" w:lineRule="auto"/>
      </w:pPr>
      <w:r w:rsidRPr="008413B2">
        <w:br w:type="page"/>
      </w:r>
    </w:p>
    <w:p w14:paraId="7509C513" w14:textId="77777777" w:rsidR="00817F98" w:rsidRDefault="00817F98" w:rsidP="00817F98">
      <w:pPr>
        <w:pStyle w:val="Legenda"/>
        <w:spacing w:before="120" w:after="120" w:line="360" w:lineRule="auto"/>
      </w:pPr>
    </w:p>
    <w:p w14:paraId="12DA6C0E" w14:textId="77777777" w:rsidR="00027A16" w:rsidRPr="008413B2" w:rsidRDefault="00027A16" w:rsidP="00817F98">
      <w:pPr>
        <w:pStyle w:val="Legenda"/>
        <w:spacing w:before="120" w:after="120" w:line="360" w:lineRule="auto"/>
      </w:pPr>
      <w:bookmarkStart w:id="197" w:name="_Toc419986635"/>
      <w:r w:rsidRPr="008413B2">
        <w:t xml:space="preserve">Quadro </w:t>
      </w:r>
      <w:fldSimple w:instr=" SEQ Quadro \* ARABIC ">
        <w:r w:rsidR="00395604">
          <w:rPr>
            <w:noProof/>
          </w:rPr>
          <w:t>30</w:t>
        </w:r>
      </w:fldSimple>
      <w:r w:rsidRPr="008413B2">
        <w:t xml:space="preserve"> - Tecnologia Apropriada - TE1</w:t>
      </w:r>
      <w:bookmarkEnd w:id="197"/>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075945" w:rsidRPr="00776ACD" w14:paraId="539DF54A" w14:textId="77777777" w:rsidTr="00A243BD">
        <w:trPr>
          <w:trHeight w:val="50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60701C31" w14:textId="77777777" w:rsidR="00075945" w:rsidRPr="00776ACD" w:rsidRDefault="006F6E7B" w:rsidP="00817F98">
            <w:pPr>
              <w:spacing w:before="120" w:after="120" w:line="360" w:lineRule="auto"/>
              <w:jc w:val="center"/>
              <w:rPr>
                <w:rFonts w:cs="Arial"/>
                <w:bCs/>
                <w:color w:val="000000"/>
                <w:sz w:val="20"/>
                <w:szCs w:val="20"/>
              </w:rPr>
            </w:pPr>
            <w:r w:rsidRPr="00776ACD">
              <w:rPr>
                <w:sz w:val="20"/>
                <w:szCs w:val="20"/>
              </w:rPr>
              <w:br w:type="page"/>
            </w:r>
            <w:r w:rsidR="00303003" w:rsidRPr="00776ACD">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47F66C1A" w14:textId="77777777" w:rsidR="00075945" w:rsidRPr="00776ACD" w:rsidRDefault="00075945" w:rsidP="00817F98">
            <w:pPr>
              <w:spacing w:before="120" w:after="120" w:line="360" w:lineRule="auto"/>
              <w:ind w:firstLineChars="100" w:firstLine="200"/>
              <w:jc w:val="center"/>
              <w:rPr>
                <w:rFonts w:cs="Arial"/>
                <w:b w:val="0"/>
                <w:color w:val="000000"/>
                <w:sz w:val="20"/>
                <w:szCs w:val="20"/>
              </w:rPr>
            </w:pPr>
            <w:r w:rsidRPr="00776ACD">
              <w:rPr>
                <w:rFonts w:cs="Arial"/>
                <w:b w:val="0"/>
                <w:color w:val="000000"/>
                <w:sz w:val="20"/>
                <w:szCs w:val="20"/>
              </w:rPr>
              <w:t>Tecnologia Apropriada</w:t>
            </w:r>
          </w:p>
        </w:tc>
      </w:tr>
      <w:tr w:rsidR="00303003" w:rsidRPr="00776ACD" w14:paraId="65E61BE1" w14:textId="77777777" w:rsidTr="00A243BD">
        <w:trPr>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6DD7FB89" w14:textId="77777777" w:rsidR="00303003" w:rsidRPr="00776ACD" w:rsidRDefault="00303003" w:rsidP="00817F98">
            <w:pPr>
              <w:spacing w:before="120" w:after="120" w:line="360" w:lineRule="auto"/>
              <w:jc w:val="center"/>
              <w:rPr>
                <w:rFonts w:cs="Arial"/>
                <w:bCs/>
                <w:color w:val="000000"/>
                <w:sz w:val="20"/>
                <w:szCs w:val="20"/>
              </w:rPr>
            </w:pPr>
            <w:r w:rsidRPr="00776ACD">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noWrap/>
            <w:vAlign w:val="center"/>
          </w:tcPr>
          <w:p w14:paraId="11D9A6F1" w14:textId="77777777" w:rsidR="00303003" w:rsidRPr="00776ACD" w:rsidRDefault="000E06F6" w:rsidP="00817F98">
            <w:pPr>
              <w:spacing w:before="120" w:after="120" w:line="360" w:lineRule="auto"/>
              <w:ind w:firstLineChars="100" w:firstLine="200"/>
              <w:jc w:val="center"/>
              <w:rPr>
                <w:rFonts w:cs="Arial"/>
                <w:b w:val="0"/>
                <w:color w:val="000000"/>
                <w:sz w:val="20"/>
                <w:szCs w:val="20"/>
              </w:rPr>
            </w:pPr>
            <w:r w:rsidRPr="00776ACD">
              <w:rPr>
                <w:rFonts w:cs="Arial"/>
                <w:b w:val="0"/>
                <w:color w:val="000000"/>
                <w:sz w:val="20"/>
                <w:szCs w:val="20"/>
              </w:rPr>
              <w:t>Esgotamento Sanitário</w:t>
            </w:r>
          </w:p>
        </w:tc>
      </w:tr>
      <w:tr w:rsidR="00075945" w:rsidRPr="00776ACD" w14:paraId="78292638" w14:textId="77777777" w:rsidTr="00A243BD">
        <w:trPr>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47C866A5" w14:textId="77777777" w:rsidR="00075945" w:rsidRPr="00776ACD" w:rsidRDefault="00303003" w:rsidP="00817F98">
            <w:pPr>
              <w:spacing w:before="120" w:after="120" w:line="360" w:lineRule="auto"/>
              <w:jc w:val="center"/>
              <w:rPr>
                <w:rFonts w:cs="Arial"/>
                <w:bCs/>
                <w:color w:val="000000"/>
                <w:sz w:val="20"/>
                <w:szCs w:val="20"/>
              </w:rPr>
            </w:pPr>
            <w:r w:rsidRPr="00776ACD">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noWrap/>
            <w:vAlign w:val="center"/>
          </w:tcPr>
          <w:p w14:paraId="6E16B4F6" w14:textId="77777777" w:rsidR="00075945" w:rsidRPr="00776ACD" w:rsidRDefault="009A616F" w:rsidP="00817F98">
            <w:pPr>
              <w:spacing w:before="120" w:after="120" w:line="360" w:lineRule="auto"/>
              <w:ind w:firstLineChars="100" w:firstLine="200"/>
              <w:jc w:val="center"/>
              <w:rPr>
                <w:rFonts w:cs="Arial"/>
                <w:b w:val="0"/>
                <w:color w:val="000000"/>
                <w:sz w:val="20"/>
                <w:szCs w:val="20"/>
              </w:rPr>
            </w:pPr>
            <w:r w:rsidRPr="00776ACD">
              <w:rPr>
                <w:rFonts w:cs="Arial"/>
                <w:b w:val="0"/>
                <w:color w:val="000000"/>
                <w:sz w:val="20"/>
                <w:szCs w:val="20"/>
              </w:rPr>
              <w:t xml:space="preserve">Tecnologia Adotada - Esgotamento Sanitário </w:t>
            </w:r>
            <w:r w:rsidR="00075945" w:rsidRPr="00776ACD">
              <w:rPr>
                <w:rFonts w:cs="Arial"/>
                <w:b w:val="0"/>
                <w:color w:val="000000"/>
                <w:sz w:val="20"/>
                <w:szCs w:val="20"/>
              </w:rPr>
              <w:t>- T</w:t>
            </w:r>
            <w:r w:rsidRPr="00776ACD">
              <w:rPr>
                <w:rFonts w:cs="Arial"/>
                <w:b w:val="0"/>
                <w:color w:val="000000"/>
                <w:sz w:val="20"/>
                <w:szCs w:val="20"/>
              </w:rPr>
              <w:t>E</w:t>
            </w:r>
            <w:r w:rsidR="00075945" w:rsidRPr="00776ACD">
              <w:rPr>
                <w:rFonts w:cs="Arial"/>
                <w:b w:val="0"/>
                <w:color w:val="000000"/>
                <w:sz w:val="20"/>
                <w:szCs w:val="20"/>
              </w:rPr>
              <w:t>1</w:t>
            </w:r>
          </w:p>
        </w:tc>
      </w:tr>
      <w:tr w:rsidR="00027A16" w:rsidRPr="00776ACD" w14:paraId="764CED17" w14:textId="77777777" w:rsidTr="00015FAE">
        <w:trPr>
          <w:trHeight w:val="1786"/>
        </w:trPr>
        <w:tc>
          <w:tcPr>
            <w:tcW w:w="2280" w:type="dxa"/>
            <w:tcBorders>
              <w:top w:val="nil"/>
              <w:left w:val="single" w:sz="4" w:space="0" w:color="auto"/>
              <w:bottom w:val="single" w:sz="4" w:space="0" w:color="auto"/>
              <w:right w:val="single" w:sz="4" w:space="0" w:color="auto"/>
            </w:tcBorders>
            <w:shd w:val="clear" w:color="000000" w:fill="DCE6F1"/>
            <w:vAlign w:val="center"/>
          </w:tcPr>
          <w:p w14:paraId="5DAC1F10" w14:textId="77777777" w:rsidR="00027A16" w:rsidRPr="00776ACD" w:rsidRDefault="00027A16" w:rsidP="00817F98">
            <w:pPr>
              <w:spacing w:before="120" w:after="120" w:line="360" w:lineRule="auto"/>
              <w:jc w:val="center"/>
              <w:rPr>
                <w:rFonts w:cs="Arial"/>
                <w:bCs/>
                <w:color w:val="000000"/>
                <w:sz w:val="20"/>
                <w:szCs w:val="20"/>
              </w:rPr>
            </w:pPr>
            <w:r w:rsidRPr="00776ACD">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2F30983B" w14:textId="77777777" w:rsidR="00027A16" w:rsidRPr="00015FAE" w:rsidRDefault="00027A16" w:rsidP="00817F98">
            <w:pPr>
              <w:spacing w:before="120" w:after="120" w:line="360" w:lineRule="auto"/>
              <w:jc w:val="center"/>
              <w:rPr>
                <w:rFonts w:cs="Arial"/>
                <w:b w:val="0"/>
                <w:color w:val="000000"/>
                <w:sz w:val="20"/>
                <w:szCs w:val="20"/>
              </w:rPr>
            </w:pPr>
            <w:r w:rsidRPr="00776ACD">
              <w:rPr>
                <w:rFonts w:cs="Arial"/>
                <w:b w:val="0"/>
                <w:color w:val="000000"/>
                <w:sz w:val="20"/>
                <w:szCs w:val="20"/>
              </w:rPr>
              <w:t>Avaliar a solução adotada em cada região do município a fim de verificar se a tecnologia adotada é a adequada para os usuários.</w:t>
            </w:r>
          </w:p>
        </w:tc>
      </w:tr>
      <w:tr w:rsidR="00027A16" w:rsidRPr="00776ACD" w14:paraId="70D5542E" w14:textId="77777777" w:rsidTr="00A243BD">
        <w:trPr>
          <w:trHeight w:val="705"/>
        </w:trPr>
        <w:tc>
          <w:tcPr>
            <w:tcW w:w="2280" w:type="dxa"/>
            <w:tcBorders>
              <w:top w:val="nil"/>
              <w:left w:val="single" w:sz="4" w:space="0" w:color="auto"/>
              <w:bottom w:val="single" w:sz="4" w:space="0" w:color="auto"/>
              <w:right w:val="single" w:sz="4" w:space="0" w:color="auto"/>
            </w:tcBorders>
            <w:shd w:val="clear" w:color="000000" w:fill="DCE6F1"/>
            <w:vAlign w:val="center"/>
          </w:tcPr>
          <w:p w14:paraId="00308D83" w14:textId="77777777" w:rsidR="00027A16" w:rsidRPr="00776ACD" w:rsidRDefault="00027A16" w:rsidP="00817F98">
            <w:pPr>
              <w:spacing w:before="120" w:after="120" w:line="360" w:lineRule="auto"/>
              <w:jc w:val="center"/>
              <w:rPr>
                <w:rFonts w:cs="Arial"/>
                <w:bCs/>
                <w:color w:val="000000"/>
                <w:sz w:val="20"/>
                <w:szCs w:val="20"/>
              </w:rPr>
            </w:pPr>
            <w:r w:rsidRPr="00776ACD">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61B17B55" w14:textId="77777777" w:rsidR="00027A16" w:rsidRPr="00776ACD" w:rsidRDefault="00027A16" w:rsidP="00817F98">
            <w:pPr>
              <w:spacing w:before="120" w:after="120" w:line="360" w:lineRule="auto"/>
              <w:ind w:firstLineChars="31" w:firstLine="62"/>
              <w:jc w:val="center"/>
              <w:rPr>
                <w:rFonts w:cs="Arial"/>
                <w:b w:val="0"/>
                <w:color w:val="000000"/>
                <w:sz w:val="20"/>
                <w:szCs w:val="20"/>
              </w:rPr>
            </w:pPr>
            <w:r w:rsidRPr="00776ACD">
              <w:rPr>
                <w:rFonts w:cs="Arial"/>
                <w:b w:val="0"/>
                <w:color w:val="000000"/>
                <w:sz w:val="20"/>
                <w:szCs w:val="20"/>
              </w:rPr>
              <w:t>Coleta de dados Anual</w:t>
            </w:r>
          </w:p>
        </w:tc>
      </w:tr>
      <w:tr w:rsidR="00027A16" w:rsidRPr="00776ACD" w14:paraId="70D21A34" w14:textId="77777777" w:rsidTr="00A243BD">
        <w:trPr>
          <w:trHeight w:val="1215"/>
        </w:trPr>
        <w:tc>
          <w:tcPr>
            <w:tcW w:w="2280" w:type="dxa"/>
            <w:tcBorders>
              <w:top w:val="nil"/>
              <w:left w:val="single" w:sz="4" w:space="0" w:color="auto"/>
              <w:bottom w:val="single" w:sz="4" w:space="0" w:color="auto"/>
              <w:right w:val="single" w:sz="4" w:space="0" w:color="auto"/>
            </w:tcBorders>
            <w:shd w:val="clear" w:color="000000" w:fill="DCE6F1"/>
            <w:vAlign w:val="center"/>
          </w:tcPr>
          <w:p w14:paraId="430B4AF1" w14:textId="77777777" w:rsidR="00027A16" w:rsidRPr="00776ACD" w:rsidRDefault="00027A16" w:rsidP="00817F98">
            <w:pPr>
              <w:spacing w:before="120" w:after="120" w:line="360" w:lineRule="auto"/>
              <w:jc w:val="center"/>
              <w:rPr>
                <w:rFonts w:cs="Arial"/>
                <w:bCs/>
                <w:color w:val="000000"/>
                <w:sz w:val="20"/>
                <w:szCs w:val="20"/>
              </w:rPr>
            </w:pPr>
            <w:r w:rsidRPr="00776ACD">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2346DE7D" w14:textId="77777777" w:rsidR="00027A16" w:rsidRPr="00776ACD" w:rsidRDefault="00042226" w:rsidP="00817F98">
            <w:pPr>
              <w:spacing w:before="120" w:after="120" w:line="360" w:lineRule="auto"/>
              <w:jc w:val="center"/>
              <w:rPr>
                <w:rFonts w:cs="Arial"/>
                <w:b w:val="0"/>
                <w:color w:val="000000"/>
                <w:sz w:val="20"/>
                <w:szCs w:val="20"/>
              </w:rPr>
            </w:pPr>
            <w:r w:rsidRPr="00776ACD">
              <w:rPr>
                <w:rFonts w:cs="Arial"/>
                <w:b w:val="0"/>
                <w:color w:val="000000"/>
                <w:sz w:val="20"/>
                <w:szCs w:val="20"/>
              </w:rPr>
              <w:t xml:space="preserve">O responsável pela geração deste indicador será o gestor do serviço de saneamento, </w:t>
            </w:r>
            <w:r w:rsidR="00027A16" w:rsidRPr="00776ACD">
              <w:rPr>
                <w:rFonts w:cs="Arial"/>
                <w:b w:val="0"/>
                <w:color w:val="000000"/>
                <w:sz w:val="20"/>
                <w:szCs w:val="20"/>
              </w:rPr>
              <w:t xml:space="preserve">juntamente com o prestador do serviço </w:t>
            </w:r>
            <w:r w:rsidR="00027A16" w:rsidRPr="00776ACD">
              <w:rPr>
                <w:rFonts w:cs="Arial"/>
                <w:b w:val="0"/>
                <w:sz w:val="20"/>
                <w:szCs w:val="20"/>
              </w:rPr>
              <w:t>de esgotamento sanitário.</w:t>
            </w:r>
          </w:p>
        </w:tc>
      </w:tr>
      <w:tr w:rsidR="00027A16" w:rsidRPr="00776ACD" w14:paraId="6FDF1A4C" w14:textId="77777777" w:rsidTr="00A243BD">
        <w:trPr>
          <w:trHeight w:val="1307"/>
        </w:trPr>
        <w:tc>
          <w:tcPr>
            <w:tcW w:w="2280" w:type="dxa"/>
            <w:tcBorders>
              <w:top w:val="nil"/>
              <w:left w:val="single" w:sz="4" w:space="0" w:color="auto"/>
              <w:bottom w:val="single" w:sz="4" w:space="0" w:color="auto"/>
              <w:right w:val="single" w:sz="4" w:space="0" w:color="auto"/>
            </w:tcBorders>
            <w:shd w:val="clear" w:color="000000" w:fill="DCE6F1"/>
            <w:vAlign w:val="center"/>
          </w:tcPr>
          <w:p w14:paraId="474430F4" w14:textId="77777777" w:rsidR="00027A16" w:rsidRPr="00776ACD" w:rsidRDefault="00027A16" w:rsidP="00817F98">
            <w:pPr>
              <w:spacing w:before="120" w:after="120" w:line="360" w:lineRule="auto"/>
              <w:jc w:val="center"/>
              <w:rPr>
                <w:rFonts w:cs="Arial"/>
                <w:bCs/>
                <w:color w:val="000000"/>
                <w:sz w:val="20"/>
                <w:szCs w:val="20"/>
              </w:rPr>
            </w:pPr>
            <w:r w:rsidRPr="00776ACD">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1E16E86B" w14:textId="77777777" w:rsidR="00027A16" w:rsidRPr="00776ACD" w:rsidRDefault="00027A16" w:rsidP="00817F98">
            <w:pPr>
              <w:spacing w:before="120" w:after="120" w:line="360" w:lineRule="auto"/>
              <w:jc w:val="center"/>
              <w:rPr>
                <w:rFonts w:cs="Arial"/>
                <w:b w:val="0"/>
                <w:color w:val="000000"/>
                <w:sz w:val="20"/>
                <w:szCs w:val="20"/>
              </w:rPr>
            </w:pPr>
            <w:r w:rsidRPr="00776ACD">
              <w:rPr>
                <w:rFonts w:cs="Arial"/>
                <w:b w:val="0"/>
                <w:color w:val="000000"/>
                <w:sz w:val="20"/>
                <w:szCs w:val="20"/>
              </w:rPr>
              <w:t>A divulgação dos resultados obtidos pelo indicador, bem como o cenário por ele estimado serão divulgados pelo gestor.</w:t>
            </w:r>
          </w:p>
        </w:tc>
      </w:tr>
      <w:tr w:rsidR="00027A16" w:rsidRPr="00776ACD" w14:paraId="48A3849F" w14:textId="77777777" w:rsidTr="00A243BD">
        <w:trPr>
          <w:trHeight w:val="810"/>
        </w:trPr>
        <w:tc>
          <w:tcPr>
            <w:tcW w:w="2280" w:type="dxa"/>
            <w:tcBorders>
              <w:top w:val="nil"/>
              <w:left w:val="single" w:sz="4" w:space="0" w:color="auto"/>
              <w:bottom w:val="single" w:sz="4" w:space="0" w:color="auto"/>
              <w:right w:val="single" w:sz="4" w:space="0" w:color="auto"/>
            </w:tcBorders>
            <w:shd w:val="clear" w:color="000000" w:fill="DCE6F1"/>
            <w:vAlign w:val="center"/>
          </w:tcPr>
          <w:p w14:paraId="5D00D61C" w14:textId="77777777" w:rsidR="00027A16" w:rsidRPr="00776ACD" w:rsidRDefault="00027A16" w:rsidP="00817F98">
            <w:pPr>
              <w:spacing w:before="120" w:after="120" w:line="360" w:lineRule="auto"/>
              <w:jc w:val="center"/>
              <w:rPr>
                <w:rFonts w:cs="Arial"/>
                <w:bCs/>
                <w:color w:val="000000"/>
                <w:sz w:val="20"/>
                <w:szCs w:val="20"/>
              </w:rPr>
            </w:pPr>
            <w:r w:rsidRPr="00776ACD">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0422DDCC" w14:textId="77777777" w:rsidR="00027A16" w:rsidRPr="00776ACD" w:rsidRDefault="00C31FB7" w:rsidP="00817F98">
            <w:pPr>
              <w:spacing w:before="120" w:after="120" w:line="360" w:lineRule="auto"/>
              <w:jc w:val="center"/>
              <w:rPr>
                <w:rFonts w:cs="Arial"/>
                <w:b w:val="0"/>
                <w:color w:val="000000"/>
                <w:sz w:val="20"/>
                <w:szCs w:val="20"/>
              </w:rPr>
            </w:pPr>
            <w:r w:rsidRPr="00776ACD">
              <w:rPr>
                <w:rFonts w:cs="Arial"/>
                <w:b w:val="0"/>
                <w:color w:val="000000"/>
                <w:sz w:val="20"/>
                <w:szCs w:val="20"/>
              </w:rPr>
              <w:t>Anual</w:t>
            </w:r>
          </w:p>
        </w:tc>
      </w:tr>
      <w:tr w:rsidR="00027A16" w:rsidRPr="00776ACD" w14:paraId="786A2D14" w14:textId="77777777" w:rsidTr="00015FAE">
        <w:trPr>
          <w:trHeight w:val="1600"/>
        </w:trPr>
        <w:tc>
          <w:tcPr>
            <w:tcW w:w="2280" w:type="dxa"/>
            <w:tcBorders>
              <w:top w:val="nil"/>
              <w:left w:val="single" w:sz="4" w:space="0" w:color="auto"/>
              <w:bottom w:val="single" w:sz="4" w:space="0" w:color="auto"/>
              <w:right w:val="single" w:sz="4" w:space="0" w:color="auto"/>
            </w:tcBorders>
            <w:shd w:val="clear" w:color="000000" w:fill="DCE6F1"/>
            <w:vAlign w:val="center"/>
          </w:tcPr>
          <w:p w14:paraId="4423935D" w14:textId="77777777" w:rsidR="00027A16" w:rsidRPr="00776ACD" w:rsidRDefault="00027A16" w:rsidP="00817F98">
            <w:pPr>
              <w:spacing w:before="120" w:after="120" w:line="360" w:lineRule="auto"/>
              <w:jc w:val="center"/>
              <w:rPr>
                <w:rFonts w:cs="Arial"/>
                <w:bCs/>
                <w:color w:val="000000"/>
                <w:sz w:val="20"/>
                <w:szCs w:val="20"/>
              </w:rPr>
            </w:pPr>
            <w:r w:rsidRPr="00776ACD">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23D93B31" w14:textId="77777777" w:rsidR="00027A16" w:rsidRPr="00015FAE" w:rsidRDefault="00027A16" w:rsidP="00817F98">
            <w:pPr>
              <w:spacing w:before="120" w:after="120" w:line="360" w:lineRule="auto"/>
              <w:jc w:val="center"/>
              <w:rPr>
                <w:rFonts w:cs="Arial"/>
                <w:b w:val="0"/>
                <w:color w:val="000000"/>
                <w:sz w:val="20"/>
                <w:szCs w:val="20"/>
              </w:rPr>
            </w:pPr>
            <w:r w:rsidRPr="00776ACD">
              <w:rPr>
                <w:rFonts w:cs="Arial"/>
                <w:b w:val="0"/>
                <w:color w:val="000000"/>
                <w:sz w:val="20"/>
                <w:szCs w:val="20"/>
              </w:rPr>
              <w:t>SNIS - Sistema Nacional de Informação sobre Saneamento e coleta de dados por meio de agentes comunitários devidamente treinados</w:t>
            </w:r>
            <w:r w:rsidR="00B712E9" w:rsidRPr="00776ACD">
              <w:rPr>
                <w:rFonts w:cs="Arial"/>
                <w:b w:val="0"/>
                <w:color w:val="000000"/>
                <w:sz w:val="20"/>
                <w:szCs w:val="20"/>
              </w:rPr>
              <w:t>.</w:t>
            </w:r>
          </w:p>
          <w:p w14:paraId="5FC0898F" w14:textId="77777777" w:rsidR="00027A16" w:rsidRPr="00776ACD" w:rsidRDefault="00027A16" w:rsidP="00817F98">
            <w:pPr>
              <w:spacing w:before="120" w:after="120" w:line="360" w:lineRule="auto"/>
              <w:jc w:val="center"/>
              <w:rPr>
                <w:sz w:val="20"/>
                <w:szCs w:val="20"/>
              </w:rPr>
            </w:pPr>
          </w:p>
        </w:tc>
      </w:tr>
      <w:tr w:rsidR="00027A16" w:rsidRPr="00776ACD" w14:paraId="1A3932D0" w14:textId="77777777" w:rsidTr="00A243BD">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1C505B51" w14:textId="77777777" w:rsidR="00027A16" w:rsidRPr="00776ACD" w:rsidRDefault="00027A16" w:rsidP="00817F98">
            <w:pPr>
              <w:spacing w:before="120" w:after="120" w:line="360" w:lineRule="auto"/>
              <w:jc w:val="center"/>
              <w:rPr>
                <w:rFonts w:cs="Arial"/>
                <w:bCs/>
                <w:color w:val="000000"/>
                <w:sz w:val="20"/>
                <w:szCs w:val="20"/>
              </w:rPr>
            </w:pPr>
            <w:r w:rsidRPr="00776ACD">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51CC006D" w14:textId="77777777" w:rsidR="00027A16" w:rsidRPr="00776ACD" w:rsidRDefault="00027A16" w:rsidP="00817F98">
            <w:pPr>
              <w:spacing w:before="120" w:after="120" w:line="360" w:lineRule="auto"/>
              <w:ind w:firstLineChars="31" w:firstLine="62"/>
              <w:jc w:val="center"/>
              <w:rPr>
                <w:rFonts w:cs="Arial"/>
                <w:b w:val="0"/>
                <w:color w:val="000000"/>
                <w:sz w:val="20"/>
                <w:szCs w:val="20"/>
              </w:rPr>
            </w:pPr>
            <w:r w:rsidRPr="00776ACD">
              <w:rPr>
                <w:rFonts w:cs="Arial"/>
                <w:b w:val="0"/>
                <w:color w:val="000000"/>
                <w:sz w:val="20"/>
                <w:szCs w:val="20"/>
              </w:rPr>
              <w:t>Relatório apresentando a solução escolhida e a sua descrição.</w:t>
            </w:r>
          </w:p>
        </w:tc>
      </w:tr>
    </w:tbl>
    <w:p w14:paraId="1F5F078B" w14:textId="77777777" w:rsidR="009A616F" w:rsidRPr="008413B2" w:rsidRDefault="009A616F" w:rsidP="00B40BC7">
      <w:pPr>
        <w:pStyle w:val="Sumrio1"/>
      </w:pPr>
    </w:p>
    <w:p w14:paraId="1BB118E5" w14:textId="77777777" w:rsidR="00817F98" w:rsidRDefault="0018311C" w:rsidP="00817F98">
      <w:pPr>
        <w:pStyle w:val="Legenda"/>
        <w:spacing w:before="120" w:after="120" w:line="360" w:lineRule="auto"/>
      </w:pPr>
      <w:r w:rsidRPr="008413B2">
        <w:br w:type="page"/>
      </w:r>
    </w:p>
    <w:p w14:paraId="7414C1E9" w14:textId="77777777" w:rsidR="00817F98" w:rsidRDefault="00817F98" w:rsidP="00817F98">
      <w:pPr>
        <w:pStyle w:val="Legenda"/>
        <w:spacing w:before="120" w:after="120" w:line="360" w:lineRule="auto"/>
      </w:pPr>
    </w:p>
    <w:p w14:paraId="5B5FF4BD" w14:textId="77777777" w:rsidR="009A616F" w:rsidRPr="008413B2" w:rsidRDefault="00027A16" w:rsidP="00817F98">
      <w:pPr>
        <w:pStyle w:val="Legenda"/>
        <w:spacing w:before="120" w:after="120" w:line="360" w:lineRule="auto"/>
      </w:pPr>
      <w:bookmarkStart w:id="198" w:name="_Toc419986636"/>
      <w:r w:rsidRPr="008413B2">
        <w:t xml:space="preserve">Quadro </w:t>
      </w:r>
      <w:fldSimple w:instr=" SEQ Quadro \* ARABIC ">
        <w:r w:rsidR="00395604">
          <w:rPr>
            <w:noProof/>
          </w:rPr>
          <w:t>31</w:t>
        </w:r>
      </w:fldSimple>
      <w:r w:rsidRPr="008413B2">
        <w:t xml:space="preserve"> - Tecnologia Apropriada - TR1</w:t>
      </w:r>
      <w:bookmarkEnd w:id="198"/>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9A616F" w:rsidRPr="00015FAE" w14:paraId="00060723" w14:textId="77777777" w:rsidTr="00A243BD">
        <w:trPr>
          <w:trHeight w:val="50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0B3CE27C" w14:textId="77777777" w:rsidR="009A616F" w:rsidRPr="00015FAE" w:rsidRDefault="001D2DEE" w:rsidP="00817F98">
            <w:pPr>
              <w:spacing w:before="120" w:after="120" w:line="360" w:lineRule="auto"/>
              <w:jc w:val="center"/>
              <w:rPr>
                <w:rFonts w:cs="Arial"/>
                <w:bCs/>
                <w:color w:val="000000"/>
                <w:sz w:val="20"/>
                <w:szCs w:val="20"/>
              </w:rPr>
            </w:pPr>
            <w:r w:rsidRPr="00015FAE">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39C97122" w14:textId="77777777" w:rsidR="009A616F" w:rsidRPr="00015FAE" w:rsidRDefault="009A616F" w:rsidP="00817F98">
            <w:pPr>
              <w:spacing w:before="120" w:after="120" w:line="360" w:lineRule="auto"/>
              <w:ind w:firstLineChars="100" w:firstLine="200"/>
              <w:jc w:val="center"/>
              <w:rPr>
                <w:rFonts w:cs="Arial"/>
                <w:b w:val="0"/>
                <w:color w:val="000000"/>
                <w:sz w:val="20"/>
                <w:szCs w:val="20"/>
              </w:rPr>
            </w:pPr>
            <w:r w:rsidRPr="00015FAE">
              <w:rPr>
                <w:rFonts w:cs="Arial"/>
                <w:b w:val="0"/>
                <w:color w:val="000000"/>
                <w:sz w:val="20"/>
                <w:szCs w:val="20"/>
              </w:rPr>
              <w:t>Tecnologia Apropriada</w:t>
            </w:r>
          </w:p>
        </w:tc>
      </w:tr>
      <w:tr w:rsidR="00015FAE" w:rsidRPr="00015FAE" w14:paraId="04A5C2B6" w14:textId="77777777" w:rsidTr="00A243BD">
        <w:trPr>
          <w:trHeight w:val="50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024C7EC5" w14:textId="77777777" w:rsidR="00015FAE" w:rsidRPr="00015FAE" w:rsidRDefault="00015FAE" w:rsidP="00817F98">
            <w:pPr>
              <w:spacing w:before="120" w:after="120" w:line="360" w:lineRule="auto"/>
              <w:jc w:val="center"/>
              <w:rPr>
                <w:rFonts w:cs="Arial"/>
                <w:bCs/>
                <w:color w:val="000000"/>
                <w:sz w:val="20"/>
                <w:szCs w:val="20"/>
              </w:rPr>
            </w:pPr>
            <w:r>
              <w:rPr>
                <w:rFonts w:cs="Arial"/>
                <w:bCs/>
                <w:color w:val="000000"/>
                <w:sz w:val="20"/>
                <w:szCs w:val="20"/>
              </w:rPr>
              <w:t>Subcategoria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4BA7EFC2" w14:textId="77777777" w:rsidR="00015FAE" w:rsidRPr="00015FAE" w:rsidRDefault="00015FAE" w:rsidP="00817F98">
            <w:pPr>
              <w:spacing w:before="120" w:after="120" w:line="360" w:lineRule="auto"/>
              <w:ind w:firstLineChars="100" w:firstLine="200"/>
              <w:jc w:val="center"/>
              <w:rPr>
                <w:rFonts w:cs="Arial"/>
                <w:b w:val="0"/>
                <w:color w:val="000000"/>
                <w:sz w:val="20"/>
                <w:szCs w:val="20"/>
              </w:rPr>
            </w:pPr>
            <w:r>
              <w:rPr>
                <w:rFonts w:cs="Arial"/>
                <w:b w:val="0"/>
                <w:color w:val="000000"/>
                <w:sz w:val="20"/>
                <w:szCs w:val="20"/>
              </w:rPr>
              <w:t>Resíduos Sólidos</w:t>
            </w:r>
          </w:p>
        </w:tc>
      </w:tr>
      <w:tr w:rsidR="009A616F" w:rsidRPr="00015FAE" w14:paraId="004FD2E4" w14:textId="77777777" w:rsidTr="00A243BD">
        <w:trPr>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662B6A3A" w14:textId="77777777" w:rsidR="009A616F" w:rsidRPr="00015FAE" w:rsidRDefault="001D2DEE" w:rsidP="00817F98">
            <w:pPr>
              <w:spacing w:before="120" w:after="120" w:line="360" w:lineRule="auto"/>
              <w:jc w:val="center"/>
              <w:rPr>
                <w:rFonts w:cs="Arial"/>
                <w:bCs/>
                <w:color w:val="000000"/>
                <w:sz w:val="20"/>
                <w:szCs w:val="20"/>
              </w:rPr>
            </w:pPr>
            <w:r w:rsidRPr="00015FAE">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noWrap/>
            <w:vAlign w:val="center"/>
          </w:tcPr>
          <w:p w14:paraId="2A97100F" w14:textId="77777777" w:rsidR="009A616F" w:rsidRPr="00015FAE" w:rsidRDefault="009A616F" w:rsidP="00817F98">
            <w:pPr>
              <w:spacing w:before="120" w:after="120" w:line="360" w:lineRule="auto"/>
              <w:ind w:firstLineChars="100" w:firstLine="200"/>
              <w:jc w:val="center"/>
              <w:rPr>
                <w:rFonts w:cs="Arial"/>
                <w:b w:val="0"/>
                <w:color w:val="000000"/>
                <w:sz w:val="20"/>
                <w:szCs w:val="20"/>
              </w:rPr>
            </w:pPr>
            <w:r w:rsidRPr="00015FAE">
              <w:rPr>
                <w:rFonts w:cs="Arial"/>
                <w:b w:val="0"/>
                <w:color w:val="000000"/>
                <w:sz w:val="20"/>
                <w:szCs w:val="20"/>
              </w:rPr>
              <w:t>Tecnologia Adotada - Resíduos Sólidos - TR1</w:t>
            </w:r>
          </w:p>
        </w:tc>
      </w:tr>
      <w:tr w:rsidR="00027A16" w:rsidRPr="00015FAE" w14:paraId="2BDAFBCA" w14:textId="77777777" w:rsidTr="00015FAE">
        <w:trPr>
          <w:trHeight w:val="1577"/>
        </w:trPr>
        <w:tc>
          <w:tcPr>
            <w:tcW w:w="2280" w:type="dxa"/>
            <w:tcBorders>
              <w:top w:val="nil"/>
              <w:left w:val="single" w:sz="4" w:space="0" w:color="auto"/>
              <w:bottom w:val="single" w:sz="4" w:space="0" w:color="auto"/>
              <w:right w:val="single" w:sz="4" w:space="0" w:color="auto"/>
            </w:tcBorders>
            <w:shd w:val="clear" w:color="000000" w:fill="DCE6F1"/>
            <w:vAlign w:val="center"/>
          </w:tcPr>
          <w:p w14:paraId="115A143A" w14:textId="77777777" w:rsidR="00027A16" w:rsidRPr="00015FAE" w:rsidRDefault="00027A16" w:rsidP="00817F98">
            <w:pPr>
              <w:spacing w:before="120" w:after="120" w:line="360" w:lineRule="auto"/>
              <w:jc w:val="center"/>
              <w:rPr>
                <w:rFonts w:cs="Arial"/>
                <w:bCs/>
                <w:color w:val="000000"/>
                <w:sz w:val="20"/>
                <w:szCs w:val="20"/>
              </w:rPr>
            </w:pPr>
            <w:r w:rsidRPr="00015FAE">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47C6ACAB" w14:textId="77777777" w:rsidR="00027A16" w:rsidRPr="00015FAE" w:rsidRDefault="00027A16" w:rsidP="00817F98">
            <w:pPr>
              <w:spacing w:before="120" w:after="120" w:line="360" w:lineRule="auto"/>
              <w:jc w:val="center"/>
              <w:rPr>
                <w:rFonts w:cs="Arial"/>
                <w:b w:val="0"/>
                <w:color w:val="000000"/>
                <w:sz w:val="20"/>
                <w:szCs w:val="20"/>
              </w:rPr>
            </w:pPr>
            <w:r w:rsidRPr="00015FAE">
              <w:rPr>
                <w:rFonts w:cs="Arial"/>
                <w:b w:val="0"/>
                <w:color w:val="000000"/>
                <w:sz w:val="20"/>
                <w:szCs w:val="20"/>
              </w:rPr>
              <w:t>Avaliar a solução adotada em cada região do município a fim de verificar se a tecnologia adotada é a adequada para os usuários.</w:t>
            </w:r>
          </w:p>
        </w:tc>
      </w:tr>
      <w:tr w:rsidR="00027A16" w:rsidRPr="00015FAE" w14:paraId="7F5D2FA4" w14:textId="77777777" w:rsidTr="00A243BD">
        <w:trPr>
          <w:trHeight w:val="705"/>
        </w:trPr>
        <w:tc>
          <w:tcPr>
            <w:tcW w:w="2280" w:type="dxa"/>
            <w:tcBorders>
              <w:top w:val="nil"/>
              <w:left w:val="single" w:sz="4" w:space="0" w:color="auto"/>
              <w:bottom w:val="single" w:sz="4" w:space="0" w:color="auto"/>
              <w:right w:val="single" w:sz="4" w:space="0" w:color="auto"/>
            </w:tcBorders>
            <w:shd w:val="clear" w:color="000000" w:fill="DCE6F1"/>
            <w:vAlign w:val="center"/>
          </w:tcPr>
          <w:p w14:paraId="0AFA2E02" w14:textId="77777777" w:rsidR="00027A16" w:rsidRPr="00015FAE" w:rsidRDefault="00027A16" w:rsidP="00817F98">
            <w:pPr>
              <w:spacing w:before="120" w:after="120" w:line="360" w:lineRule="auto"/>
              <w:jc w:val="center"/>
              <w:rPr>
                <w:rFonts w:cs="Arial"/>
                <w:bCs/>
                <w:color w:val="000000"/>
                <w:sz w:val="20"/>
                <w:szCs w:val="20"/>
              </w:rPr>
            </w:pPr>
            <w:r w:rsidRPr="00015FAE">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3AC3A9FD" w14:textId="77777777" w:rsidR="00027A16" w:rsidRPr="00015FAE" w:rsidRDefault="00027A16" w:rsidP="00817F98">
            <w:pPr>
              <w:spacing w:before="120" w:after="120" w:line="360" w:lineRule="auto"/>
              <w:ind w:firstLineChars="31" w:firstLine="62"/>
              <w:jc w:val="center"/>
              <w:rPr>
                <w:rFonts w:cs="Arial"/>
                <w:b w:val="0"/>
                <w:color w:val="000000"/>
                <w:sz w:val="20"/>
                <w:szCs w:val="20"/>
              </w:rPr>
            </w:pPr>
            <w:r w:rsidRPr="00015FAE">
              <w:rPr>
                <w:rFonts w:cs="Arial"/>
                <w:b w:val="0"/>
                <w:color w:val="000000"/>
                <w:sz w:val="20"/>
                <w:szCs w:val="20"/>
              </w:rPr>
              <w:t>Coleta de dados Anual</w:t>
            </w:r>
          </w:p>
        </w:tc>
      </w:tr>
      <w:tr w:rsidR="00027A16" w:rsidRPr="00015FAE" w14:paraId="608799BF" w14:textId="77777777" w:rsidTr="00A243BD">
        <w:trPr>
          <w:trHeight w:val="1215"/>
        </w:trPr>
        <w:tc>
          <w:tcPr>
            <w:tcW w:w="2280" w:type="dxa"/>
            <w:tcBorders>
              <w:top w:val="nil"/>
              <w:left w:val="single" w:sz="4" w:space="0" w:color="auto"/>
              <w:bottom w:val="single" w:sz="4" w:space="0" w:color="auto"/>
              <w:right w:val="single" w:sz="4" w:space="0" w:color="auto"/>
            </w:tcBorders>
            <w:shd w:val="clear" w:color="000000" w:fill="DCE6F1"/>
            <w:vAlign w:val="center"/>
          </w:tcPr>
          <w:p w14:paraId="34F99386" w14:textId="77777777" w:rsidR="00027A16" w:rsidRPr="00015FAE" w:rsidRDefault="00027A16" w:rsidP="00817F98">
            <w:pPr>
              <w:spacing w:before="120" w:after="120" w:line="360" w:lineRule="auto"/>
              <w:jc w:val="center"/>
              <w:rPr>
                <w:rFonts w:cs="Arial"/>
                <w:bCs/>
                <w:color w:val="000000"/>
                <w:sz w:val="20"/>
                <w:szCs w:val="20"/>
              </w:rPr>
            </w:pPr>
            <w:r w:rsidRPr="00015FAE">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659D59B6" w14:textId="77777777" w:rsidR="00027A16" w:rsidRPr="00015FAE" w:rsidRDefault="00027A16" w:rsidP="00817F98">
            <w:pPr>
              <w:spacing w:before="120" w:after="120" w:line="360" w:lineRule="auto"/>
              <w:jc w:val="center"/>
              <w:rPr>
                <w:rFonts w:cs="Arial"/>
                <w:b w:val="0"/>
                <w:color w:val="000000"/>
                <w:sz w:val="20"/>
                <w:szCs w:val="20"/>
              </w:rPr>
            </w:pPr>
            <w:r w:rsidRPr="00015FAE">
              <w:rPr>
                <w:rFonts w:cs="Arial"/>
                <w:b w:val="0"/>
                <w:color w:val="000000"/>
                <w:sz w:val="20"/>
                <w:szCs w:val="20"/>
              </w:rPr>
              <w:t>O responsável pela geração deste indicador será o gestor do</w:t>
            </w:r>
            <w:r w:rsidR="00B712E9" w:rsidRPr="00015FAE">
              <w:rPr>
                <w:rFonts w:cs="Arial"/>
                <w:b w:val="0"/>
                <w:color w:val="000000"/>
                <w:sz w:val="20"/>
                <w:szCs w:val="20"/>
              </w:rPr>
              <w:t xml:space="preserve"> serviço</w:t>
            </w:r>
            <w:r w:rsidRPr="00015FAE">
              <w:rPr>
                <w:rFonts w:cs="Arial"/>
                <w:b w:val="0"/>
                <w:color w:val="000000"/>
                <w:sz w:val="20"/>
                <w:szCs w:val="20"/>
              </w:rPr>
              <w:t xml:space="preserve"> de saneamento, juntamente com o prestador do serviço</w:t>
            </w:r>
            <w:r w:rsidR="00B712E9" w:rsidRPr="00015FAE">
              <w:rPr>
                <w:rFonts w:cs="Arial"/>
                <w:b w:val="0"/>
                <w:color w:val="000000"/>
                <w:sz w:val="20"/>
                <w:szCs w:val="20"/>
              </w:rPr>
              <w:t>.</w:t>
            </w:r>
          </w:p>
        </w:tc>
      </w:tr>
      <w:tr w:rsidR="00027A16" w:rsidRPr="00015FAE" w14:paraId="417EBFF2" w14:textId="77777777" w:rsidTr="00A243BD">
        <w:trPr>
          <w:trHeight w:val="1307"/>
        </w:trPr>
        <w:tc>
          <w:tcPr>
            <w:tcW w:w="2280" w:type="dxa"/>
            <w:tcBorders>
              <w:top w:val="nil"/>
              <w:left w:val="single" w:sz="4" w:space="0" w:color="auto"/>
              <w:bottom w:val="single" w:sz="4" w:space="0" w:color="auto"/>
              <w:right w:val="single" w:sz="4" w:space="0" w:color="auto"/>
            </w:tcBorders>
            <w:shd w:val="clear" w:color="000000" w:fill="DCE6F1"/>
            <w:vAlign w:val="center"/>
          </w:tcPr>
          <w:p w14:paraId="4D220D2D" w14:textId="77777777" w:rsidR="00027A16" w:rsidRPr="00015FAE" w:rsidRDefault="00027A16" w:rsidP="00817F98">
            <w:pPr>
              <w:spacing w:before="120" w:after="120" w:line="360" w:lineRule="auto"/>
              <w:jc w:val="center"/>
              <w:rPr>
                <w:rFonts w:cs="Arial"/>
                <w:bCs/>
                <w:color w:val="000000"/>
                <w:sz w:val="20"/>
                <w:szCs w:val="20"/>
              </w:rPr>
            </w:pPr>
            <w:r w:rsidRPr="00015FAE">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2E605A8E" w14:textId="77777777" w:rsidR="00027A16" w:rsidRPr="00015FAE" w:rsidRDefault="00027A16" w:rsidP="00817F98">
            <w:pPr>
              <w:spacing w:before="120" w:after="120" w:line="360" w:lineRule="auto"/>
              <w:jc w:val="center"/>
              <w:rPr>
                <w:rFonts w:cs="Arial"/>
                <w:b w:val="0"/>
                <w:color w:val="000000"/>
                <w:sz w:val="20"/>
                <w:szCs w:val="20"/>
              </w:rPr>
            </w:pPr>
            <w:r w:rsidRPr="00015FAE">
              <w:rPr>
                <w:rFonts w:cs="Arial"/>
                <w:b w:val="0"/>
                <w:color w:val="000000"/>
                <w:sz w:val="20"/>
                <w:szCs w:val="20"/>
              </w:rPr>
              <w:t>A divulgação dos resultados obtidos pelo indicador, bem como o cenário por ele estimado serão divulgados pelo gestor.</w:t>
            </w:r>
          </w:p>
        </w:tc>
      </w:tr>
      <w:tr w:rsidR="00027A16" w:rsidRPr="00015FAE" w14:paraId="382A1003" w14:textId="77777777" w:rsidTr="00A243BD">
        <w:trPr>
          <w:trHeight w:val="810"/>
        </w:trPr>
        <w:tc>
          <w:tcPr>
            <w:tcW w:w="2280" w:type="dxa"/>
            <w:tcBorders>
              <w:top w:val="nil"/>
              <w:left w:val="single" w:sz="4" w:space="0" w:color="auto"/>
              <w:bottom w:val="single" w:sz="4" w:space="0" w:color="auto"/>
              <w:right w:val="single" w:sz="4" w:space="0" w:color="auto"/>
            </w:tcBorders>
            <w:shd w:val="clear" w:color="000000" w:fill="DCE6F1"/>
            <w:vAlign w:val="center"/>
          </w:tcPr>
          <w:p w14:paraId="36966FE5" w14:textId="77777777" w:rsidR="00027A16" w:rsidRPr="00015FAE" w:rsidRDefault="00027A16" w:rsidP="00817F98">
            <w:pPr>
              <w:spacing w:before="120" w:after="120" w:line="360" w:lineRule="auto"/>
              <w:jc w:val="center"/>
              <w:rPr>
                <w:rFonts w:cs="Arial"/>
                <w:bCs/>
                <w:color w:val="000000"/>
                <w:sz w:val="20"/>
                <w:szCs w:val="20"/>
              </w:rPr>
            </w:pPr>
            <w:r w:rsidRPr="00015FAE">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444F7AE2" w14:textId="77777777" w:rsidR="00027A16" w:rsidRPr="00015FAE" w:rsidRDefault="00C31FB7" w:rsidP="00817F98">
            <w:pPr>
              <w:spacing w:before="120" w:after="120" w:line="360" w:lineRule="auto"/>
              <w:jc w:val="center"/>
              <w:rPr>
                <w:rFonts w:cs="Arial"/>
                <w:b w:val="0"/>
                <w:color w:val="000000"/>
                <w:sz w:val="20"/>
                <w:szCs w:val="20"/>
              </w:rPr>
            </w:pPr>
            <w:r w:rsidRPr="00015FAE">
              <w:rPr>
                <w:rFonts w:cs="Arial"/>
                <w:b w:val="0"/>
                <w:color w:val="000000"/>
                <w:sz w:val="20"/>
                <w:szCs w:val="20"/>
              </w:rPr>
              <w:t>Anual</w:t>
            </w:r>
          </w:p>
        </w:tc>
      </w:tr>
      <w:tr w:rsidR="00027A16" w:rsidRPr="00015FAE" w14:paraId="4C2A886A" w14:textId="77777777" w:rsidTr="00015FAE">
        <w:trPr>
          <w:trHeight w:val="1915"/>
        </w:trPr>
        <w:tc>
          <w:tcPr>
            <w:tcW w:w="2280" w:type="dxa"/>
            <w:tcBorders>
              <w:top w:val="nil"/>
              <w:left w:val="single" w:sz="4" w:space="0" w:color="auto"/>
              <w:bottom w:val="single" w:sz="4" w:space="0" w:color="auto"/>
              <w:right w:val="single" w:sz="4" w:space="0" w:color="auto"/>
            </w:tcBorders>
            <w:shd w:val="clear" w:color="000000" w:fill="DCE6F1"/>
            <w:vAlign w:val="center"/>
          </w:tcPr>
          <w:p w14:paraId="40B509BF" w14:textId="77777777" w:rsidR="00027A16" w:rsidRPr="00015FAE" w:rsidRDefault="00027A16" w:rsidP="00817F98">
            <w:pPr>
              <w:spacing w:before="120" w:after="120" w:line="360" w:lineRule="auto"/>
              <w:jc w:val="center"/>
              <w:rPr>
                <w:rFonts w:cs="Arial"/>
                <w:bCs/>
                <w:color w:val="000000"/>
                <w:sz w:val="20"/>
                <w:szCs w:val="20"/>
              </w:rPr>
            </w:pPr>
            <w:r w:rsidRPr="00015FAE">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7C43C93D" w14:textId="77777777" w:rsidR="00027A16" w:rsidRPr="00015FAE" w:rsidRDefault="00027A16" w:rsidP="00817F98">
            <w:pPr>
              <w:spacing w:before="120" w:after="120" w:line="360" w:lineRule="auto"/>
              <w:jc w:val="center"/>
              <w:rPr>
                <w:rFonts w:cs="Arial"/>
                <w:b w:val="0"/>
                <w:color w:val="000000"/>
                <w:sz w:val="20"/>
                <w:szCs w:val="20"/>
              </w:rPr>
            </w:pPr>
            <w:r w:rsidRPr="00015FAE">
              <w:rPr>
                <w:rFonts w:cs="Arial"/>
                <w:b w:val="0"/>
                <w:color w:val="000000"/>
                <w:sz w:val="20"/>
                <w:szCs w:val="20"/>
              </w:rPr>
              <w:t>SNIS - Sistema Nacional de Informação sobre Saneamento e coleta de dados por meio de agentes comunitários devidamente treinados</w:t>
            </w:r>
            <w:r w:rsidR="00B712E9" w:rsidRPr="00015FAE">
              <w:rPr>
                <w:rFonts w:cs="Arial"/>
                <w:b w:val="0"/>
                <w:color w:val="000000"/>
                <w:sz w:val="20"/>
                <w:szCs w:val="20"/>
              </w:rPr>
              <w:t>.</w:t>
            </w:r>
          </w:p>
          <w:p w14:paraId="4F8C15BB" w14:textId="77777777" w:rsidR="00027A16" w:rsidRPr="00015FAE" w:rsidRDefault="00027A16" w:rsidP="00817F98">
            <w:pPr>
              <w:spacing w:before="120" w:after="120" w:line="360" w:lineRule="auto"/>
              <w:rPr>
                <w:sz w:val="20"/>
                <w:szCs w:val="20"/>
              </w:rPr>
            </w:pPr>
          </w:p>
        </w:tc>
      </w:tr>
      <w:tr w:rsidR="00027A16" w:rsidRPr="00015FAE" w14:paraId="43366426" w14:textId="77777777" w:rsidTr="00A243BD">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16C0306A" w14:textId="77777777" w:rsidR="00027A16" w:rsidRPr="00015FAE" w:rsidRDefault="00027A16" w:rsidP="00817F98">
            <w:pPr>
              <w:spacing w:before="120" w:after="120" w:line="360" w:lineRule="auto"/>
              <w:jc w:val="center"/>
              <w:rPr>
                <w:rFonts w:cs="Arial"/>
                <w:bCs/>
                <w:color w:val="000000"/>
                <w:sz w:val="20"/>
                <w:szCs w:val="20"/>
              </w:rPr>
            </w:pPr>
            <w:r w:rsidRPr="00015FAE">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660E072E" w14:textId="77777777" w:rsidR="00027A16" w:rsidRPr="00015FAE" w:rsidRDefault="00027A16" w:rsidP="00817F98">
            <w:pPr>
              <w:spacing w:before="120" w:after="120" w:line="360" w:lineRule="auto"/>
              <w:ind w:firstLineChars="31" w:firstLine="62"/>
              <w:jc w:val="center"/>
              <w:rPr>
                <w:rFonts w:cs="Arial"/>
                <w:b w:val="0"/>
                <w:color w:val="000000"/>
                <w:sz w:val="20"/>
                <w:szCs w:val="20"/>
              </w:rPr>
            </w:pPr>
            <w:r w:rsidRPr="00015FAE">
              <w:rPr>
                <w:rFonts w:cs="Arial"/>
                <w:b w:val="0"/>
                <w:color w:val="000000"/>
                <w:sz w:val="20"/>
                <w:szCs w:val="20"/>
              </w:rPr>
              <w:t>Relatório apresentando a solução escolhida e a sua descrição.</w:t>
            </w:r>
          </w:p>
        </w:tc>
      </w:tr>
    </w:tbl>
    <w:p w14:paraId="18ACE9FD" w14:textId="77777777" w:rsidR="009A616F" w:rsidRPr="008413B2" w:rsidRDefault="009A616F" w:rsidP="00817F98">
      <w:pPr>
        <w:spacing w:before="120" w:after="120" w:line="360" w:lineRule="auto"/>
      </w:pPr>
    </w:p>
    <w:p w14:paraId="3C993CC4" w14:textId="77777777" w:rsidR="009A616F" w:rsidRPr="008413B2" w:rsidRDefault="009A616F" w:rsidP="00B40BC7">
      <w:pPr>
        <w:pStyle w:val="Sumrio1"/>
      </w:pPr>
    </w:p>
    <w:p w14:paraId="5DBD0B56" w14:textId="77777777" w:rsidR="009A616F" w:rsidRDefault="004D4F1F" w:rsidP="00817F98">
      <w:pPr>
        <w:spacing w:before="120" w:after="120" w:line="360" w:lineRule="auto"/>
      </w:pPr>
      <w:r w:rsidRPr="008413B2">
        <w:br w:type="page"/>
      </w:r>
    </w:p>
    <w:tbl>
      <w:tblPr>
        <w:tblpPr w:leftFromText="141" w:rightFromText="141" w:vertAnchor="page" w:horzAnchor="margin" w:tblpY="2191"/>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80"/>
        <w:gridCol w:w="6949"/>
      </w:tblGrid>
      <w:tr w:rsidR="00E62F7D" w:rsidRPr="004D4F1F" w14:paraId="17EA3DDA" w14:textId="77777777" w:rsidTr="00E62F7D">
        <w:trPr>
          <w:trHeight w:val="679"/>
        </w:trPr>
        <w:tc>
          <w:tcPr>
            <w:tcW w:w="2280" w:type="dxa"/>
            <w:shd w:val="clear" w:color="000000" w:fill="DCE6F1"/>
            <w:vAlign w:val="center"/>
          </w:tcPr>
          <w:p w14:paraId="3868BDCE" w14:textId="77777777" w:rsidR="00E62F7D" w:rsidRPr="004D4F1F" w:rsidRDefault="00E62F7D" w:rsidP="00E62F7D">
            <w:pPr>
              <w:spacing w:before="120" w:after="120" w:line="360" w:lineRule="auto"/>
              <w:jc w:val="center"/>
              <w:rPr>
                <w:rFonts w:cs="Arial"/>
                <w:bCs/>
                <w:color w:val="000000"/>
                <w:sz w:val="20"/>
                <w:szCs w:val="20"/>
              </w:rPr>
            </w:pPr>
            <w:r>
              <w:rPr>
                <w:rFonts w:cs="Arial"/>
                <w:bCs/>
                <w:color w:val="000000"/>
                <w:sz w:val="20"/>
                <w:szCs w:val="20"/>
              </w:rPr>
              <w:lastRenderedPageBreak/>
              <w:t>Categoria</w:t>
            </w:r>
          </w:p>
        </w:tc>
        <w:tc>
          <w:tcPr>
            <w:tcW w:w="6949" w:type="dxa"/>
            <w:shd w:val="clear" w:color="auto" w:fill="auto"/>
            <w:noWrap/>
            <w:vAlign w:val="center"/>
          </w:tcPr>
          <w:p w14:paraId="25466054" w14:textId="77777777" w:rsidR="00E62F7D" w:rsidRPr="004D4F1F" w:rsidRDefault="00E62F7D" w:rsidP="00E62F7D">
            <w:pPr>
              <w:spacing w:before="120" w:after="120" w:line="360" w:lineRule="auto"/>
              <w:ind w:firstLineChars="100" w:firstLine="200"/>
              <w:jc w:val="center"/>
              <w:rPr>
                <w:rFonts w:cs="Arial"/>
                <w:b w:val="0"/>
                <w:color w:val="000000"/>
                <w:sz w:val="20"/>
                <w:szCs w:val="20"/>
              </w:rPr>
            </w:pPr>
            <w:r>
              <w:rPr>
                <w:rFonts w:cs="Arial"/>
                <w:b w:val="0"/>
                <w:color w:val="000000"/>
                <w:sz w:val="20"/>
                <w:szCs w:val="20"/>
              </w:rPr>
              <w:t>Tecnologia Apropriada</w:t>
            </w:r>
          </w:p>
        </w:tc>
      </w:tr>
      <w:tr w:rsidR="00E62F7D" w:rsidRPr="004D4F1F" w14:paraId="2CE7834C" w14:textId="77777777" w:rsidTr="00E62F7D">
        <w:trPr>
          <w:trHeight w:val="679"/>
        </w:trPr>
        <w:tc>
          <w:tcPr>
            <w:tcW w:w="2280" w:type="dxa"/>
            <w:shd w:val="clear" w:color="000000" w:fill="DCE6F1"/>
            <w:vAlign w:val="center"/>
          </w:tcPr>
          <w:p w14:paraId="105384AD" w14:textId="77777777" w:rsidR="00E62F7D" w:rsidRPr="004D4F1F" w:rsidRDefault="00E62F7D" w:rsidP="00E62F7D">
            <w:pPr>
              <w:spacing w:before="120" w:after="120" w:line="360" w:lineRule="auto"/>
              <w:jc w:val="center"/>
              <w:rPr>
                <w:rFonts w:cs="Arial"/>
                <w:bCs/>
                <w:color w:val="000000"/>
                <w:sz w:val="20"/>
                <w:szCs w:val="20"/>
              </w:rPr>
            </w:pPr>
            <w:r w:rsidRPr="004D4F1F">
              <w:rPr>
                <w:rFonts w:cs="Arial"/>
                <w:bCs/>
                <w:color w:val="000000"/>
                <w:sz w:val="20"/>
                <w:szCs w:val="20"/>
              </w:rPr>
              <w:t>Subcategoria</w:t>
            </w:r>
          </w:p>
        </w:tc>
        <w:tc>
          <w:tcPr>
            <w:tcW w:w="6949" w:type="dxa"/>
            <w:shd w:val="clear" w:color="auto" w:fill="auto"/>
            <w:noWrap/>
            <w:vAlign w:val="center"/>
          </w:tcPr>
          <w:p w14:paraId="6F15A854" w14:textId="77777777" w:rsidR="00E62F7D" w:rsidRPr="004D4F1F" w:rsidRDefault="00E62F7D" w:rsidP="00E62F7D">
            <w:pPr>
              <w:spacing w:before="120" w:after="120" w:line="360" w:lineRule="auto"/>
              <w:ind w:firstLineChars="100" w:firstLine="200"/>
              <w:jc w:val="center"/>
              <w:rPr>
                <w:rFonts w:cs="Arial"/>
                <w:b w:val="0"/>
                <w:color w:val="000000"/>
                <w:sz w:val="20"/>
                <w:szCs w:val="20"/>
              </w:rPr>
            </w:pPr>
            <w:r w:rsidRPr="004D4F1F">
              <w:rPr>
                <w:rFonts w:cs="Arial"/>
                <w:b w:val="0"/>
                <w:color w:val="000000"/>
                <w:sz w:val="20"/>
                <w:szCs w:val="20"/>
              </w:rPr>
              <w:t>Resíduos Sólidos</w:t>
            </w:r>
          </w:p>
        </w:tc>
      </w:tr>
      <w:tr w:rsidR="00E62F7D" w:rsidRPr="004D4F1F" w14:paraId="5386D4DF" w14:textId="77777777" w:rsidTr="00E62F7D">
        <w:trPr>
          <w:trHeight w:val="679"/>
        </w:trPr>
        <w:tc>
          <w:tcPr>
            <w:tcW w:w="2280" w:type="dxa"/>
            <w:shd w:val="clear" w:color="000000" w:fill="DCE6F1"/>
            <w:vAlign w:val="center"/>
          </w:tcPr>
          <w:p w14:paraId="48A4B9EC" w14:textId="77777777" w:rsidR="00E62F7D" w:rsidRPr="004D4F1F" w:rsidRDefault="00E62F7D" w:rsidP="00E62F7D">
            <w:pPr>
              <w:spacing w:before="120" w:after="120" w:line="360" w:lineRule="auto"/>
              <w:jc w:val="center"/>
              <w:rPr>
                <w:rFonts w:cs="Arial"/>
                <w:bCs/>
                <w:color w:val="000000"/>
                <w:sz w:val="20"/>
                <w:szCs w:val="20"/>
              </w:rPr>
            </w:pPr>
            <w:r w:rsidRPr="004D4F1F">
              <w:rPr>
                <w:rFonts w:cs="Arial"/>
                <w:bCs/>
                <w:color w:val="000000"/>
                <w:sz w:val="20"/>
                <w:szCs w:val="20"/>
              </w:rPr>
              <w:t>Nome</w:t>
            </w:r>
          </w:p>
        </w:tc>
        <w:tc>
          <w:tcPr>
            <w:tcW w:w="6949" w:type="dxa"/>
            <w:shd w:val="clear" w:color="auto" w:fill="auto"/>
            <w:noWrap/>
            <w:vAlign w:val="center"/>
          </w:tcPr>
          <w:p w14:paraId="727D7F3A" w14:textId="77777777" w:rsidR="00E62F7D" w:rsidRPr="004D4F1F" w:rsidRDefault="00E62F7D" w:rsidP="00E62F7D">
            <w:pPr>
              <w:spacing w:before="120" w:after="120" w:line="360" w:lineRule="auto"/>
              <w:ind w:firstLineChars="100" w:firstLine="200"/>
              <w:jc w:val="center"/>
              <w:rPr>
                <w:rFonts w:cs="Arial"/>
                <w:b w:val="0"/>
                <w:color w:val="000000"/>
                <w:sz w:val="20"/>
                <w:szCs w:val="20"/>
              </w:rPr>
            </w:pPr>
            <w:r w:rsidRPr="004D4F1F">
              <w:rPr>
                <w:rFonts w:cs="Arial"/>
                <w:b w:val="0"/>
                <w:color w:val="000000"/>
                <w:sz w:val="20"/>
                <w:szCs w:val="20"/>
              </w:rPr>
              <w:t>Tecnologia Adotada - Resíduos Sólidos - TR2</w:t>
            </w:r>
          </w:p>
        </w:tc>
      </w:tr>
      <w:tr w:rsidR="00E62F7D" w:rsidRPr="004D4F1F" w14:paraId="1400FCA2" w14:textId="77777777" w:rsidTr="00E62F7D">
        <w:trPr>
          <w:trHeight w:val="1745"/>
        </w:trPr>
        <w:tc>
          <w:tcPr>
            <w:tcW w:w="2280" w:type="dxa"/>
            <w:shd w:val="clear" w:color="000000" w:fill="DCE6F1"/>
            <w:vAlign w:val="center"/>
          </w:tcPr>
          <w:p w14:paraId="76A15224" w14:textId="77777777" w:rsidR="00E62F7D" w:rsidRPr="004D4F1F" w:rsidRDefault="00E62F7D" w:rsidP="00E62F7D">
            <w:pPr>
              <w:spacing w:before="120" w:after="120" w:line="360" w:lineRule="auto"/>
              <w:jc w:val="center"/>
              <w:rPr>
                <w:rFonts w:cs="Arial"/>
                <w:bCs/>
                <w:color w:val="000000"/>
                <w:sz w:val="20"/>
                <w:szCs w:val="20"/>
              </w:rPr>
            </w:pPr>
            <w:r w:rsidRPr="004D4F1F">
              <w:rPr>
                <w:rFonts w:cs="Arial"/>
                <w:bCs/>
                <w:color w:val="000000"/>
                <w:sz w:val="20"/>
                <w:szCs w:val="20"/>
              </w:rPr>
              <w:t>Objetivo</w:t>
            </w:r>
          </w:p>
        </w:tc>
        <w:tc>
          <w:tcPr>
            <w:tcW w:w="6949" w:type="dxa"/>
            <w:shd w:val="clear" w:color="auto" w:fill="auto"/>
            <w:vAlign w:val="center"/>
          </w:tcPr>
          <w:p w14:paraId="25D914D5" w14:textId="77777777" w:rsidR="00E62F7D" w:rsidRPr="004D4F1F" w:rsidRDefault="00E62F7D" w:rsidP="00E62F7D">
            <w:pPr>
              <w:spacing w:before="120" w:after="120" w:line="360" w:lineRule="auto"/>
              <w:jc w:val="center"/>
              <w:rPr>
                <w:rFonts w:cs="Arial"/>
                <w:b w:val="0"/>
                <w:color w:val="000000"/>
                <w:sz w:val="20"/>
                <w:szCs w:val="20"/>
              </w:rPr>
            </w:pPr>
            <w:r w:rsidRPr="004D4F1F">
              <w:rPr>
                <w:rFonts w:cs="Arial"/>
                <w:b w:val="0"/>
                <w:color w:val="000000"/>
                <w:sz w:val="20"/>
                <w:szCs w:val="20"/>
              </w:rPr>
              <w:t>Avaliar a solução adotada em cada região do município a fim de verificar se a tecnologia adotada é a adequada para os usuários.</w:t>
            </w:r>
          </w:p>
        </w:tc>
      </w:tr>
      <w:tr w:rsidR="00E62F7D" w:rsidRPr="004D4F1F" w14:paraId="187987A2" w14:textId="77777777" w:rsidTr="00E62F7D">
        <w:trPr>
          <w:trHeight w:val="705"/>
        </w:trPr>
        <w:tc>
          <w:tcPr>
            <w:tcW w:w="2280" w:type="dxa"/>
            <w:shd w:val="clear" w:color="000000" w:fill="DCE6F1"/>
            <w:vAlign w:val="center"/>
          </w:tcPr>
          <w:p w14:paraId="04E890BF" w14:textId="77777777" w:rsidR="00E62F7D" w:rsidRPr="004D4F1F" w:rsidRDefault="00E62F7D" w:rsidP="00E62F7D">
            <w:pPr>
              <w:spacing w:before="120" w:after="120" w:line="360" w:lineRule="auto"/>
              <w:jc w:val="center"/>
              <w:rPr>
                <w:rFonts w:cs="Arial"/>
                <w:bCs/>
                <w:color w:val="000000"/>
                <w:sz w:val="20"/>
                <w:szCs w:val="20"/>
              </w:rPr>
            </w:pPr>
            <w:r w:rsidRPr="004D4F1F">
              <w:rPr>
                <w:rFonts w:cs="Arial"/>
                <w:bCs/>
                <w:color w:val="000000"/>
                <w:sz w:val="20"/>
                <w:szCs w:val="20"/>
              </w:rPr>
              <w:t>Periodicidade de cálculo</w:t>
            </w:r>
          </w:p>
        </w:tc>
        <w:tc>
          <w:tcPr>
            <w:tcW w:w="6949" w:type="dxa"/>
            <w:shd w:val="clear" w:color="auto" w:fill="auto"/>
            <w:vAlign w:val="center"/>
          </w:tcPr>
          <w:p w14:paraId="6905A436" w14:textId="77777777" w:rsidR="00E62F7D" w:rsidRPr="004D4F1F" w:rsidRDefault="00E62F7D" w:rsidP="00E62F7D">
            <w:pPr>
              <w:spacing w:before="120" w:after="120" w:line="360" w:lineRule="auto"/>
              <w:ind w:firstLineChars="31" w:firstLine="62"/>
              <w:jc w:val="center"/>
              <w:rPr>
                <w:rFonts w:cs="Arial"/>
                <w:b w:val="0"/>
                <w:color w:val="000000"/>
                <w:sz w:val="20"/>
                <w:szCs w:val="20"/>
              </w:rPr>
            </w:pPr>
            <w:r w:rsidRPr="004D4F1F">
              <w:rPr>
                <w:rFonts w:cs="Arial"/>
                <w:b w:val="0"/>
                <w:color w:val="000000"/>
                <w:sz w:val="20"/>
                <w:szCs w:val="20"/>
              </w:rPr>
              <w:t>Coleta de dados Anual</w:t>
            </w:r>
          </w:p>
        </w:tc>
      </w:tr>
      <w:tr w:rsidR="00E62F7D" w:rsidRPr="004D4F1F" w14:paraId="1BE454C5" w14:textId="77777777" w:rsidTr="00E62F7D">
        <w:trPr>
          <w:trHeight w:val="1215"/>
        </w:trPr>
        <w:tc>
          <w:tcPr>
            <w:tcW w:w="2280" w:type="dxa"/>
            <w:shd w:val="clear" w:color="000000" w:fill="DCE6F1"/>
            <w:vAlign w:val="center"/>
          </w:tcPr>
          <w:p w14:paraId="0955076E" w14:textId="77777777" w:rsidR="00E62F7D" w:rsidRPr="004D4F1F" w:rsidRDefault="00E62F7D" w:rsidP="00E62F7D">
            <w:pPr>
              <w:spacing w:before="120" w:after="120" w:line="360" w:lineRule="auto"/>
              <w:jc w:val="center"/>
              <w:rPr>
                <w:rFonts w:cs="Arial"/>
                <w:bCs/>
                <w:color w:val="000000"/>
                <w:sz w:val="20"/>
                <w:szCs w:val="20"/>
              </w:rPr>
            </w:pPr>
            <w:r w:rsidRPr="004D4F1F">
              <w:rPr>
                <w:rFonts w:cs="Arial"/>
                <w:bCs/>
                <w:color w:val="000000"/>
                <w:sz w:val="20"/>
                <w:szCs w:val="20"/>
              </w:rPr>
              <w:t>Responsável pela geração</w:t>
            </w:r>
          </w:p>
        </w:tc>
        <w:tc>
          <w:tcPr>
            <w:tcW w:w="6949" w:type="dxa"/>
            <w:shd w:val="clear" w:color="auto" w:fill="auto"/>
            <w:vAlign w:val="center"/>
          </w:tcPr>
          <w:p w14:paraId="1E0AB592" w14:textId="77777777" w:rsidR="00E62F7D" w:rsidRPr="004D4F1F" w:rsidRDefault="00E62F7D" w:rsidP="00E62F7D">
            <w:pPr>
              <w:spacing w:before="120" w:after="120" w:line="360" w:lineRule="auto"/>
              <w:jc w:val="center"/>
              <w:rPr>
                <w:rFonts w:cs="Arial"/>
                <w:b w:val="0"/>
                <w:color w:val="000000"/>
                <w:sz w:val="20"/>
                <w:szCs w:val="20"/>
              </w:rPr>
            </w:pPr>
            <w:r w:rsidRPr="004D4F1F">
              <w:rPr>
                <w:rFonts w:cs="Arial"/>
                <w:b w:val="0"/>
                <w:color w:val="000000"/>
                <w:sz w:val="20"/>
                <w:szCs w:val="20"/>
              </w:rPr>
              <w:t xml:space="preserve">O responsável pela geração deste indicador será o gestor do serviço de saneamento, juntamente com o prestador do serviço. </w:t>
            </w:r>
          </w:p>
        </w:tc>
      </w:tr>
      <w:tr w:rsidR="00E62F7D" w:rsidRPr="004D4F1F" w14:paraId="4F42E526" w14:textId="77777777" w:rsidTr="00E62F7D">
        <w:trPr>
          <w:trHeight w:val="1307"/>
        </w:trPr>
        <w:tc>
          <w:tcPr>
            <w:tcW w:w="2280" w:type="dxa"/>
            <w:shd w:val="clear" w:color="000000" w:fill="DCE6F1"/>
            <w:vAlign w:val="center"/>
          </w:tcPr>
          <w:p w14:paraId="2194BBEC" w14:textId="77777777" w:rsidR="00E62F7D" w:rsidRPr="004D4F1F" w:rsidRDefault="00E62F7D" w:rsidP="00E62F7D">
            <w:pPr>
              <w:spacing w:before="120" w:after="120" w:line="360" w:lineRule="auto"/>
              <w:jc w:val="center"/>
              <w:rPr>
                <w:rFonts w:cs="Arial"/>
                <w:bCs/>
                <w:color w:val="000000"/>
                <w:sz w:val="20"/>
                <w:szCs w:val="20"/>
              </w:rPr>
            </w:pPr>
            <w:r w:rsidRPr="004D4F1F">
              <w:rPr>
                <w:rFonts w:cs="Arial"/>
                <w:bCs/>
                <w:color w:val="000000"/>
                <w:sz w:val="20"/>
                <w:szCs w:val="20"/>
              </w:rPr>
              <w:t>Responsável pela divulgação</w:t>
            </w:r>
          </w:p>
        </w:tc>
        <w:tc>
          <w:tcPr>
            <w:tcW w:w="6949" w:type="dxa"/>
            <w:shd w:val="clear" w:color="auto" w:fill="auto"/>
            <w:vAlign w:val="center"/>
          </w:tcPr>
          <w:p w14:paraId="61FA029B" w14:textId="77777777" w:rsidR="00E62F7D" w:rsidRPr="004D4F1F" w:rsidRDefault="00E62F7D" w:rsidP="00E62F7D">
            <w:pPr>
              <w:spacing w:before="120" w:after="120" w:line="360" w:lineRule="auto"/>
              <w:jc w:val="center"/>
              <w:rPr>
                <w:rFonts w:cs="Arial"/>
                <w:b w:val="0"/>
                <w:color w:val="000000"/>
                <w:sz w:val="20"/>
                <w:szCs w:val="20"/>
              </w:rPr>
            </w:pPr>
            <w:r w:rsidRPr="004D4F1F">
              <w:rPr>
                <w:rFonts w:cs="Arial"/>
                <w:b w:val="0"/>
                <w:color w:val="000000"/>
                <w:sz w:val="20"/>
                <w:szCs w:val="20"/>
              </w:rPr>
              <w:t>A divulgação dos resultados obtidos pelo indicador, bem como o cenário por ele estimado serão divulgados pelo gestor.</w:t>
            </w:r>
          </w:p>
        </w:tc>
      </w:tr>
      <w:tr w:rsidR="00E62F7D" w:rsidRPr="004D4F1F" w14:paraId="395F2098" w14:textId="77777777" w:rsidTr="00E62F7D">
        <w:trPr>
          <w:trHeight w:val="810"/>
        </w:trPr>
        <w:tc>
          <w:tcPr>
            <w:tcW w:w="2280" w:type="dxa"/>
            <w:shd w:val="clear" w:color="000000" w:fill="DCE6F1"/>
            <w:vAlign w:val="center"/>
          </w:tcPr>
          <w:p w14:paraId="545DD1C6" w14:textId="77777777" w:rsidR="00E62F7D" w:rsidRPr="004D4F1F" w:rsidRDefault="00E62F7D" w:rsidP="00E62F7D">
            <w:pPr>
              <w:spacing w:before="120" w:after="120" w:line="360" w:lineRule="auto"/>
              <w:jc w:val="center"/>
              <w:rPr>
                <w:rFonts w:cs="Arial"/>
                <w:bCs/>
                <w:color w:val="000000"/>
                <w:sz w:val="20"/>
                <w:szCs w:val="20"/>
              </w:rPr>
            </w:pPr>
            <w:r w:rsidRPr="004D4F1F">
              <w:rPr>
                <w:rFonts w:cs="Arial"/>
                <w:bCs/>
                <w:color w:val="000000"/>
                <w:sz w:val="20"/>
                <w:szCs w:val="20"/>
              </w:rPr>
              <w:t>Intervalo de validade</w:t>
            </w:r>
          </w:p>
        </w:tc>
        <w:tc>
          <w:tcPr>
            <w:tcW w:w="6949" w:type="dxa"/>
            <w:shd w:val="clear" w:color="auto" w:fill="auto"/>
            <w:vAlign w:val="center"/>
          </w:tcPr>
          <w:p w14:paraId="2E457325" w14:textId="77777777" w:rsidR="00E62F7D" w:rsidRPr="004D4F1F" w:rsidRDefault="00E62F7D" w:rsidP="00E62F7D">
            <w:pPr>
              <w:spacing w:before="120" w:after="120" w:line="360" w:lineRule="auto"/>
              <w:jc w:val="center"/>
              <w:rPr>
                <w:rFonts w:cs="Arial"/>
                <w:b w:val="0"/>
                <w:color w:val="000000"/>
                <w:sz w:val="20"/>
                <w:szCs w:val="20"/>
              </w:rPr>
            </w:pPr>
            <w:r w:rsidRPr="004D4F1F">
              <w:rPr>
                <w:rFonts w:cs="Arial"/>
                <w:b w:val="0"/>
                <w:color w:val="000000"/>
                <w:sz w:val="20"/>
                <w:szCs w:val="20"/>
              </w:rPr>
              <w:t>Anual</w:t>
            </w:r>
          </w:p>
        </w:tc>
      </w:tr>
      <w:tr w:rsidR="00E62F7D" w:rsidRPr="004D4F1F" w14:paraId="2C787960" w14:textId="77777777" w:rsidTr="00E62F7D">
        <w:trPr>
          <w:trHeight w:val="1742"/>
        </w:trPr>
        <w:tc>
          <w:tcPr>
            <w:tcW w:w="2280" w:type="dxa"/>
            <w:shd w:val="clear" w:color="000000" w:fill="DCE6F1"/>
            <w:vAlign w:val="center"/>
          </w:tcPr>
          <w:p w14:paraId="11722C02" w14:textId="77777777" w:rsidR="00E62F7D" w:rsidRPr="004D4F1F" w:rsidRDefault="00E62F7D" w:rsidP="00E62F7D">
            <w:pPr>
              <w:spacing w:before="120" w:after="120" w:line="360" w:lineRule="auto"/>
              <w:jc w:val="center"/>
              <w:rPr>
                <w:rFonts w:cs="Arial"/>
                <w:bCs/>
                <w:color w:val="000000"/>
                <w:sz w:val="20"/>
                <w:szCs w:val="20"/>
              </w:rPr>
            </w:pPr>
            <w:r w:rsidRPr="004D4F1F">
              <w:rPr>
                <w:rFonts w:cs="Arial"/>
                <w:bCs/>
                <w:color w:val="000000"/>
                <w:sz w:val="20"/>
                <w:szCs w:val="20"/>
              </w:rPr>
              <w:t>Fontes de origem dos dados</w:t>
            </w:r>
          </w:p>
        </w:tc>
        <w:tc>
          <w:tcPr>
            <w:tcW w:w="6949" w:type="dxa"/>
            <w:shd w:val="clear" w:color="auto" w:fill="auto"/>
            <w:vAlign w:val="center"/>
          </w:tcPr>
          <w:p w14:paraId="640EF276" w14:textId="77777777" w:rsidR="00E62F7D" w:rsidRPr="004D4F1F" w:rsidRDefault="00E62F7D" w:rsidP="00E62F7D">
            <w:pPr>
              <w:spacing w:before="120" w:after="120" w:line="360" w:lineRule="auto"/>
              <w:jc w:val="center"/>
              <w:rPr>
                <w:rFonts w:cs="Arial"/>
                <w:b w:val="0"/>
                <w:color w:val="000000"/>
                <w:sz w:val="20"/>
                <w:szCs w:val="20"/>
              </w:rPr>
            </w:pPr>
            <w:r w:rsidRPr="004D4F1F">
              <w:rPr>
                <w:rFonts w:cs="Arial"/>
                <w:b w:val="0"/>
                <w:color w:val="000000"/>
                <w:sz w:val="20"/>
                <w:szCs w:val="20"/>
              </w:rPr>
              <w:t>SNIS - Sistema Nacional de Informação sobre Saneamento e coleta de dados por meio de agentes comunitários devidamente treinados.</w:t>
            </w:r>
          </w:p>
        </w:tc>
      </w:tr>
      <w:tr w:rsidR="00E62F7D" w:rsidRPr="004D4F1F" w14:paraId="7ADBC32E" w14:textId="77777777" w:rsidTr="00E62F7D">
        <w:trPr>
          <w:trHeight w:val="1389"/>
        </w:trPr>
        <w:tc>
          <w:tcPr>
            <w:tcW w:w="2280" w:type="dxa"/>
            <w:shd w:val="clear" w:color="000000" w:fill="DCE6F1"/>
            <w:vAlign w:val="center"/>
          </w:tcPr>
          <w:p w14:paraId="24D52FEB" w14:textId="77777777" w:rsidR="00E62F7D" w:rsidRPr="004D4F1F" w:rsidRDefault="00E62F7D" w:rsidP="00E62F7D">
            <w:pPr>
              <w:spacing w:before="120" w:after="120" w:line="360" w:lineRule="auto"/>
              <w:jc w:val="center"/>
              <w:rPr>
                <w:rFonts w:cs="Arial"/>
                <w:bCs/>
                <w:color w:val="000000"/>
                <w:sz w:val="20"/>
                <w:szCs w:val="20"/>
              </w:rPr>
            </w:pPr>
            <w:r w:rsidRPr="004D4F1F">
              <w:rPr>
                <w:rFonts w:cs="Arial"/>
                <w:bCs/>
                <w:color w:val="000000"/>
                <w:sz w:val="20"/>
                <w:szCs w:val="20"/>
              </w:rPr>
              <w:t>Forma de apresentação no sistema de dados</w:t>
            </w:r>
          </w:p>
        </w:tc>
        <w:tc>
          <w:tcPr>
            <w:tcW w:w="6949" w:type="dxa"/>
            <w:shd w:val="clear" w:color="auto" w:fill="auto"/>
            <w:vAlign w:val="center"/>
          </w:tcPr>
          <w:p w14:paraId="219C0E42" w14:textId="77777777" w:rsidR="00E62F7D" w:rsidRPr="004D4F1F" w:rsidRDefault="00E62F7D" w:rsidP="00E62F7D">
            <w:pPr>
              <w:spacing w:before="120" w:after="120" w:line="360" w:lineRule="auto"/>
              <w:ind w:firstLineChars="31" w:firstLine="62"/>
              <w:jc w:val="center"/>
              <w:rPr>
                <w:rFonts w:cs="Arial"/>
                <w:b w:val="0"/>
                <w:color w:val="000000"/>
                <w:sz w:val="20"/>
                <w:szCs w:val="20"/>
              </w:rPr>
            </w:pPr>
            <w:r w:rsidRPr="004D4F1F">
              <w:rPr>
                <w:rFonts w:cs="Arial"/>
                <w:b w:val="0"/>
                <w:color w:val="000000"/>
                <w:sz w:val="20"/>
                <w:szCs w:val="20"/>
              </w:rPr>
              <w:t>Relatório apresentando a solução escolhida e a sua descrição.</w:t>
            </w:r>
          </w:p>
        </w:tc>
      </w:tr>
    </w:tbl>
    <w:p w14:paraId="5BDBA74E" w14:textId="77777777" w:rsidR="00027A16" w:rsidRPr="008413B2" w:rsidRDefault="00817F98" w:rsidP="00E62F7D">
      <w:pPr>
        <w:spacing w:before="120" w:after="120" w:line="360" w:lineRule="auto"/>
        <w:jc w:val="center"/>
      </w:pPr>
      <w:bookmarkStart w:id="199" w:name="_Toc419986637"/>
      <w:r w:rsidRPr="008413B2">
        <w:t xml:space="preserve">Quadro </w:t>
      </w:r>
      <w:fldSimple w:instr=" SEQ Quadro \* ARABIC ">
        <w:r w:rsidR="00395604">
          <w:rPr>
            <w:noProof/>
          </w:rPr>
          <w:t>32</w:t>
        </w:r>
      </w:fldSimple>
      <w:r w:rsidRPr="008413B2">
        <w:t xml:space="preserve"> - Tecnologia Apropriada - TR2</w:t>
      </w:r>
      <w:r w:rsidR="004D4F1F">
        <w:br w:type="page"/>
      </w:r>
      <w:r w:rsidR="00027A16" w:rsidRPr="008413B2">
        <w:lastRenderedPageBreak/>
        <w:t xml:space="preserve">Quadro </w:t>
      </w:r>
      <w:fldSimple w:instr=" SEQ Quadro \* ARABIC ">
        <w:r w:rsidR="00395604">
          <w:rPr>
            <w:noProof/>
          </w:rPr>
          <w:t>33</w:t>
        </w:r>
      </w:fldSimple>
      <w:r w:rsidR="00027A16" w:rsidRPr="008413B2">
        <w:t xml:space="preserve"> - Tecnologia Apropriada - TD1</w:t>
      </w:r>
      <w:bookmarkEnd w:id="199"/>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9A616F" w:rsidRPr="004D4F1F" w14:paraId="1B2A8F6A" w14:textId="77777777" w:rsidTr="00A243BD">
        <w:trPr>
          <w:trHeight w:val="50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14AE553F" w14:textId="77777777" w:rsidR="009A616F" w:rsidRPr="004D4F1F" w:rsidRDefault="00736BFE" w:rsidP="00817F98">
            <w:pPr>
              <w:spacing w:before="120" w:after="120" w:line="360" w:lineRule="auto"/>
              <w:jc w:val="center"/>
              <w:rPr>
                <w:rFonts w:cs="Arial"/>
                <w:bCs/>
                <w:color w:val="000000"/>
                <w:sz w:val="20"/>
                <w:szCs w:val="20"/>
              </w:rPr>
            </w:pPr>
            <w:r w:rsidRPr="004D4F1F">
              <w:rPr>
                <w:sz w:val="20"/>
                <w:szCs w:val="20"/>
              </w:rPr>
              <w:br w:type="page"/>
            </w:r>
            <w:r w:rsidRPr="004D4F1F">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7F0919AA" w14:textId="77777777" w:rsidR="009A616F" w:rsidRPr="004D4F1F" w:rsidRDefault="009A616F" w:rsidP="00817F98">
            <w:pPr>
              <w:spacing w:before="120" w:after="120" w:line="360" w:lineRule="auto"/>
              <w:ind w:firstLineChars="100" w:firstLine="200"/>
              <w:jc w:val="center"/>
              <w:rPr>
                <w:rFonts w:cs="Arial"/>
                <w:b w:val="0"/>
                <w:color w:val="000000"/>
                <w:sz w:val="20"/>
                <w:szCs w:val="20"/>
              </w:rPr>
            </w:pPr>
            <w:r w:rsidRPr="004D4F1F">
              <w:rPr>
                <w:rFonts w:cs="Arial"/>
                <w:b w:val="0"/>
                <w:color w:val="000000"/>
                <w:sz w:val="20"/>
                <w:szCs w:val="20"/>
              </w:rPr>
              <w:t>Tecnologia Apropriada</w:t>
            </w:r>
          </w:p>
        </w:tc>
      </w:tr>
      <w:tr w:rsidR="00C31FB7" w:rsidRPr="004D4F1F" w14:paraId="7C848182" w14:textId="77777777" w:rsidTr="00A243BD">
        <w:trPr>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4ACC8456" w14:textId="77777777" w:rsidR="00C31FB7" w:rsidRPr="004D4F1F" w:rsidRDefault="00C31FB7" w:rsidP="00817F98">
            <w:pPr>
              <w:spacing w:before="120" w:after="120" w:line="360" w:lineRule="auto"/>
              <w:jc w:val="center"/>
              <w:rPr>
                <w:rFonts w:cs="Arial"/>
                <w:bCs/>
                <w:color w:val="000000"/>
                <w:sz w:val="20"/>
                <w:szCs w:val="20"/>
              </w:rPr>
            </w:pPr>
            <w:r w:rsidRPr="004D4F1F">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noWrap/>
            <w:vAlign w:val="center"/>
          </w:tcPr>
          <w:p w14:paraId="22FDC53D" w14:textId="77777777" w:rsidR="00C31FB7" w:rsidRPr="004D4F1F" w:rsidRDefault="00C31FB7" w:rsidP="00817F98">
            <w:pPr>
              <w:spacing w:before="120" w:after="120" w:line="360" w:lineRule="auto"/>
              <w:ind w:firstLineChars="100" w:firstLine="200"/>
              <w:jc w:val="center"/>
              <w:rPr>
                <w:rFonts w:cs="Arial"/>
                <w:b w:val="0"/>
                <w:color w:val="000000"/>
                <w:sz w:val="20"/>
                <w:szCs w:val="20"/>
              </w:rPr>
            </w:pPr>
            <w:r w:rsidRPr="004D4F1F">
              <w:rPr>
                <w:rFonts w:cs="Arial"/>
                <w:b w:val="0"/>
                <w:color w:val="000000"/>
                <w:sz w:val="20"/>
                <w:szCs w:val="20"/>
              </w:rPr>
              <w:t>Drenagem</w:t>
            </w:r>
          </w:p>
        </w:tc>
      </w:tr>
      <w:tr w:rsidR="009A616F" w:rsidRPr="004D4F1F" w14:paraId="5FD961D8" w14:textId="77777777" w:rsidTr="00A243BD">
        <w:trPr>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02695BF4" w14:textId="77777777" w:rsidR="009A616F" w:rsidRPr="004D4F1F" w:rsidRDefault="00736BFE" w:rsidP="00817F98">
            <w:pPr>
              <w:spacing w:before="120" w:after="120" w:line="360" w:lineRule="auto"/>
              <w:jc w:val="center"/>
              <w:rPr>
                <w:rFonts w:cs="Arial"/>
                <w:bCs/>
                <w:color w:val="000000"/>
                <w:sz w:val="20"/>
                <w:szCs w:val="20"/>
              </w:rPr>
            </w:pPr>
            <w:r w:rsidRPr="004D4F1F">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noWrap/>
            <w:vAlign w:val="center"/>
          </w:tcPr>
          <w:p w14:paraId="1EF95FB5" w14:textId="77777777" w:rsidR="009A616F" w:rsidRPr="004D4F1F" w:rsidRDefault="009A616F" w:rsidP="00817F98">
            <w:pPr>
              <w:spacing w:before="120" w:after="120" w:line="360" w:lineRule="auto"/>
              <w:ind w:firstLineChars="100" w:firstLine="200"/>
              <w:jc w:val="center"/>
              <w:rPr>
                <w:rFonts w:cs="Arial"/>
                <w:b w:val="0"/>
                <w:color w:val="000000"/>
                <w:sz w:val="20"/>
                <w:szCs w:val="20"/>
              </w:rPr>
            </w:pPr>
            <w:r w:rsidRPr="004D4F1F">
              <w:rPr>
                <w:rFonts w:cs="Arial"/>
                <w:b w:val="0"/>
                <w:color w:val="000000"/>
                <w:sz w:val="20"/>
                <w:szCs w:val="20"/>
              </w:rPr>
              <w:t>Tecnologia Adotada - Manejo de águas pluviais - TD1</w:t>
            </w:r>
          </w:p>
        </w:tc>
      </w:tr>
      <w:tr w:rsidR="00042226" w:rsidRPr="004D4F1F" w14:paraId="15108E9E" w14:textId="77777777" w:rsidTr="004D4F1F">
        <w:trPr>
          <w:trHeight w:val="1631"/>
        </w:trPr>
        <w:tc>
          <w:tcPr>
            <w:tcW w:w="2280" w:type="dxa"/>
            <w:tcBorders>
              <w:top w:val="nil"/>
              <w:left w:val="single" w:sz="4" w:space="0" w:color="auto"/>
              <w:bottom w:val="single" w:sz="4" w:space="0" w:color="auto"/>
              <w:right w:val="single" w:sz="4" w:space="0" w:color="auto"/>
            </w:tcBorders>
            <w:shd w:val="clear" w:color="000000" w:fill="DCE6F1"/>
            <w:vAlign w:val="center"/>
          </w:tcPr>
          <w:p w14:paraId="318B8A10" w14:textId="77777777" w:rsidR="00042226" w:rsidRPr="004D4F1F" w:rsidRDefault="00042226" w:rsidP="00817F98">
            <w:pPr>
              <w:spacing w:before="120" w:after="120" w:line="360" w:lineRule="auto"/>
              <w:jc w:val="center"/>
              <w:rPr>
                <w:rFonts w:cs="Arial"/>
                <w:bCs/>
                <w:color w:val="000000"/>
                <w:sz w:val="20"/>
                <w:szCs w:val="20"/>
              </w:rPr>
            </w:pPr>
            <w:r w:rsidRPr="004D4F1F">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513C658C" w14:textId="77777777" w:rsidR="00042226" w:rsidRPr="004D4F1F" w:rsidRDefault="00042226" w:rsidP="00817F98">
            <w:pPr>
              <w:spacing w:before="120" w:after="120" w:line="360" w:lineRule="auto"/>
              <w:jc w:val="center"/>
              <w:rPr>
                <w:rFonts w:cs="Arial"/>
                <w:b w:val="0"/>
                <w:color w:val="000000"/>
                <w:sz w:val="20"/>
                <w:szCs w:val="20"/>
              </w:rPr>
            </w:pPr>
            <w:r w:rsidRPr="004D4F1F">
              <w:rPr>
                <w:rFonts w:cs="Arial"/>
                <w:b w:val="0"/>
                <w:color w:val="000000"/>
                <w:sz w:val="20"/>
                <w:szCs w:val="20"/>
              </w:rPr>
              <w:t>Avaliar a solução adotada em cada região do município a fim de verificar se a tecnologia adotada é a adequada para os usuários.</w:t>
            </w:r>
          </w:p>
        </w:tc>
      </w:tr>
      <w:tr w:rsidR="00042226" w:rsidRPr="004D4F1F" w14:paraId="46F5F83A" w14:textId="77777777" w:rsidTr="00A243BD">
        <w:trPr>
          <w:trHeight w:val="705"/>
        </w:trPr>
        <w:tc>
          <w:tcPr>
            <w:tcW w:w="2280" w:type="dxa"/>
            <w:tcBorders>
              <w:top w:val="nil"/>
              <w:left w:val="single" w:sz="4" w:space="0" w:color="auto"/>
              <w:bottom w:val="single" w:sz="4" w:space="0" w:color="auto"/>
              <w:right w:val="single" w:sz="4" w:space="0" w:color="auto"/>
            </w:tcBorders>
            <w:shd w:val="clear" w:color="000000" w:fill="DCE6F1"/>
            <w:vAlign w:val="center"/>
          </w:tcPr>
          <w:p w14:paraId="373C064F" w14:textId="77777777" w:rsidR="00042226" w:rsidRPr="004D4F1F" w:rsidRDefault="00042226" w:rsidP="00817F98">
            <w:pPr>
              <w:spacing w:before="120" w:after="120" w:line="360" w:lineRule="auto"/>
              <w:jc w:val="center"/>
              <w:rPr>
                <w:rFonts w:cs="Arial"/>
                <w:bCs/>
                <w:color w:val="000000"/>
                <w:sz w:val="20"/>
                <w:szCs w:val="20"/>
              </w:rPr>
            </w:pPr>
            <w:r w:rsidRPr="004D4F1F">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14CAE669" w14:textId="77777777" w:rsidR="00042226" w:rsidRPr="004D4F1F" w:rsidRDefault="00042226" w:rsidP="00817F98">
            <w:pPr>
              <w:spacing w:before="120" w:after="120" w:line="360" w:lineRule="auto"/>
              <w:ind w:firstLineChars="31" w:firstLine="62"/>
              <w:jc w:val="center"/>
              <w:rPr>
                <w:rFonts w:cs="Arial"/>
                <w:b w:val="0"/>
                <w:color w:val="000000"/>
                <w:sz w:val="20"/>
                <w:szCs w:val="20"/>
              </w:rPr>
            </w:pPr>
            <w:r w:rsidRPr="004D4F1F">
              <w:rPr>
                <w:rFonts w:cs="Arial"/>
                <w:b w:val="0"/>
                <w:color w:val="000000"/>
                <w:sz w:val="20"/>
                <w:szCs w:val="20"/>
              </w:rPr>
              <w:t>Coleta de dados Anual</w:t>
            </w:r>
          </w:p>
        </w:tc>
      </w:tr>
      <w:tr w:rsidR="00042226" w:rsidRPr="004D4F1F" w14:paraId="77B5D91A" w14:textId="77777777" w:rsidTr="00A243BD">
        <w:trPr>
          <w:trHeight w:val="1215"/>
        </w:trPr>
        <w:tc>
          <w:tcPr>
            <w:tcW w:w="2280" w:type="dxa"/>
            <w:tcBorders>
              <w:top w:val="nil"/>
              <w:left w:val="single" w:sz="4" w:space="0" w:color="auto"/>
              <w:bottom w:val="single" w:sz="4" w:space="0" w:color="auto"/>
              <w:right w:val="single" w:sz="4" w:space="0" w:color="auto"/>
            </w:tcBorders>
            <w:shd w:val="clear" w:color="000000" w:fill="DCE6F1"/>
            <w:vAlign w:val="center"/>
          </w:tcPr>
          <w:p w14:paraId="654097BE" w14:textId="77777777" w:rsidR="00042226" w:rsidRPr="004D4F1F" w:rsidRDefault="00042226" w:rsidP="00817F98">
            <w:pPr>
              <w:spacing w:before="120" w:after="120" w:line="360" w:lineRule="auto"/>
              <w:jc w:val="center"/>
              <w:rPr>
                <w:rFonts w:cs="Arial"/>
                <w:bCs/>
                <w:color w:val="000000"/>
                <w:sz w:val="20"/>
                <w:szCs w:val="20"/>
              </w:rPr>
            </w:pPr>
            <w:r w:rsidRPr="004D4F1F">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7A0A4995" w14:textId="77777777" w:rsidR="00042226" w:rsidRPr="004D4F1F" w:rsidRDefault="00042226" w:rsidP="00817F98">
            <w:pPr>
              <w:spacing w:before="120" w:after="120" w:line="360" w:lineRule="auto"/>
              <w:jc w:val="center"/>
              <w:rPr>
                <w:rFonts w:cs="Arial"/>
                <w:b w:val="0"/>
                <w:color w:val="000000"/>
                <w:sz w:val="20"/>
                <w:szCs w:val="20"/>
              </w:rPr>
            </w:pPr>
            <w:r w:rsidRPr="004D4F1F">
              <w:rPr>
                <w:rFonts w:cs="Arial"/>
                <w:b w:val="0"/>
                <w:color w:val="000000"/>
                <w:sz w:val="20"/>
                <w:szCs w:val="20"/>
              </w:rPr>
              <w:t xml:space="preserve">O responsável pela geração deste indicador será o gestor do serviço de saneamento, juntamente com o prestador do </w:t>
            </w:r>
            <w:r w:rsidR="00B712E9" w:rsidRPr="004D4F1F">
              <w:rPr>
                <w:rFonts w:cs="Arial"/>
                <w:b w:val="0"/>
                <w:color w:val="000000"/>
                <w:sz w:val="20"/>
                <w:szCs w:val="20"/>
              </w:rPr>
              <w:t>serviço.</w:t>
            </w:r>
          </w:p>
        </w:tc>
      </w:tr>
      <w:tr w:rsidR="00042226" w:rsidRPr="004D4F1F" w14:paraId="51B1D186" w14:textId="77777777" w:rsidTr="00A243BD">
        <w:trPr>
          <w:trHeight w:val="1307"/>
        </w:trPr>
        <w:tc>
          <w:tcPr>
            <w:tcW w:w="2280" w:type="dxa"/>
            <w:tcBorders>
              <w:top w:val="nil"/>
              <w:left w:val="single" w:sz="4" w:space="0" w:color="auto"/>
              <w:bottom w:val="single" w:sz="4" w:space="0" w:color="auto"/>
              <w:right w:val="single" w:sz="4" w:space="0" w:color="auto"/>
            </w:tcBorders>
            <w:shd w:val="clear" w:color="000000" w:fill="DCE6F1"/>
            <w:vAlign w:val="center"/>
          </w:tcPr>
          <w:p w14:paraId="1656C3F1" w14:textId="77777777" w:rsidR="00042226" w:rsidRPr="004D4F1F" w:rsidRDefault="00042226" w:rsidP="00817F98">
            <w:pPr>
              <w:spacing w:before="120" w:after="120" w:line="360" w:lineRule="auto"/>
              <w:jc w:val="center"/>
              <w:rPr>
                <w:rFonts w:cs="Arial"/>
                <w:bCs/>
                <w:color w:val="000000"/>
                <w:sz w:val="20"/>
                <w:szCs w:val="20"/>
              </w:rPr>
            </w:pPr>
            <w:r w:rsidRPr="004D4F1F">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19A7B405" w14:textId="77777777" w:rsidR="00042226" w:rsidRPr="004D4F1F" w:rsidRDefault="00042226" w:rsidP="00817F98">
            <w:pPr>
              <w:spacing w:before="120" w:after="120" w:line="360" w:lineRule="auto"/>
              <w:jc w:val="center"/>
              <w:rPr>
                <w:rFonts w:cs="Arial"/>
                <w:b w:val="0"/>
                <w:color w:val="000000"/>
                <w:sz w:val="20"/>
                <w:szCs w:val="20"/>
              </w:rPr>
            </w:pPr>
            <w:r w:rsidRPr="004D4F1F">
              <w:rPr>
                <w:rFonts w:cs="Arial"/>
                <w:b w:val="0"/>
                <w:color w:val="000000"/>
                <w:sz w:val="20"/>
                <w:szCs w:val="20"/>
              </w:rPr>
              <w:t>A divulgação dos resultados obtidos pelo indicador, bem como o cenário por ele estimado serão divulgados pelo gestor.</w:t>
            </w:r>
          </w:p>
        </w:tc>
      </w:tr>
      <w:tr w:rsidR="00042226" w:rsidRPr="004D4F1F" w14:paraId="57B5E873" w14:textId="77777777" w:rsidTr="00A243BD">
        <w:trPr>
          <w:trHeight w:val="810"/>
        </w:trPr>
        <w:tc>
          <w:tcPr>
            <w:tcW w:w="2280" w:type="dxa"/>
            <w:tcBorders>
              <w:top w:val="nil"/>
              <w:left w:val="single" w:sz="4" w:space="0" w:color="auto"/>
              <w:bottom w:val="single" w:sz="4" w:space="0" w:color="auto"/>
              <w:right w:val="single" w:sz="4" w:space="0" w:color="auto"/>
            </w:tcBorders>
            <w:shd w:val="clear" w:color="000000" w:fill="DCE6F1"/>
            <w:vAlign w:val="center"/>
          </w:tcPr>
          <w:p w14:paraId="2DBFD3E1" w14:textId="77777777" w:rsidR="00042226" w:rsidRPr="004D4F1F" w:rsidRDefault="00042226" w:rsidP="00817F98">
            <w:pPr>
              <w:spacing w:before="120" w:after="120" w:line="360" w:lineRule="auto"/>
              <w:jc w:val="center"/>
              <w:rPr>
                <w:rFonts w:cs="Arial"/>
                <w:bCs/>
                <w:color w:val="000000"/>
                <w:sz w:val="20"/>
                <w:szCs w:val="20"/>
              </w:rPr>
            </w:pPr>
            <w:r w:rsidRPr="004D4F1F">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33301C2E" w14:textId="77777777" w:rsidR="00042226" w:rsidRPr="004D4F1F" w:rsidRDefault="00C31FB7" w:rsidP="00817F98">
            <w:pPr>
              <w:spacing w:before="120" w:after="120" w:line="360" w:lineRule="auto"/>
              <w:jc w:val="center"/>
              <w:rPr>
                <w:rFonts w:cs="Arial"/>
                <w:b w:val="0"/>
                <w:color w:val="000000"/>
                <w:sz w:val="20"/>
                <w:szCs w:val="20"/>
              </w:rPr>
            </w:pPr>
            <w:r w:rsidRPr="004D4F1F">
              <w:rPr>
                <w:rFonts w:cs="Arial"/>
                <w:b w:val="0"/>
                <w:color w:val="000000"/>
                <w:sz w:val="20"/>
                <w:szCs w:val="20"/>
              </w:rPr>
              <w:t>Anual</w:t>
            </w:r>
          </w:p>
        </w:tc>
      </w:tr>
      <w:tr w:rsidR="00042226" w:rsidRPr="004D4F1F" w14:paraId="3DD732C1" w14:textId="77777777" w:rsidTr="004D4F1F">
        <w:trPr>
          <w:trHeight w:val="1882"/>
        </w:trPr>
        <w:tc>
          <w:tcPr>
            <w:tcW w:w="2280" w:type="dxa"/>
            <w:tcBorders>
              <w:top w:val="nil"/>
              <w:left w:val="single" w:sz="4" w:space="0" w:color="auto"/>
              <w:bottom w:val="single" w:sz="4" w:space="0" w:color="auto"/>
              <w:right w:val="single" w:sz="4" w:space="0" w:color="auto"/>
            </w:tcBorders>
            <w:shd w:val="clear" w:color="000000" w:fill="DCE6F1"/>
            <w:vAlign w:val="center"/>
          </w:tcPr>
          <w:p w14:paraId="78A37883" w14:textId="77777777" w:rsidR="00042226" w:rsidRPr="004D4F1F" w:rsidRDefault="00042226" w:rsidP="00817F98">
            <w:pPr>
              <w:spacing w:before="120" w:after="120" w:line="360" w:lineRule="auto"/>
              <w:jc w:val="center"/>
              <w:rPr>
                <w:rFonts w:cs="Arial"/>
                <w:bCs/>
                <w:color w:val="000000"/>
                <w:sz w:val="20"/>
                <w:szCs w:val="20"/>
              </w:rPr>
            </w:pPr>
            <w:r w:rsidRPr="004D4F1F">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325339A5" w14:textId="77777777" w:rsidR="00042226" w:rsidRPr="004D4F1F" w:rsidRDefault="00042226" w:rsidP="00817F98">
            <w:pPr>
              <w:spacing w:before="120" w:after="120" w:line="360" w:lineRule="auto"/>
              <w:jc w:val="center"/>
              <w:rPr>
                <w:rFonts w:cs="Arial"/>
                <w:b w:val="0"/>
                <w:color w:val="000000"/>
                <w:sz w:val="20"/>
                <w:szCs w:val="20"/>
              </w:rPr>
            </w:pPr>
            <w:r w:rsidRPr="004D4F1F">
              <w:rPr>
                <w:rFonts w:cs="Arial"/>
                <w:b w:val="0"/>
                <w:color w:val="000000"/>
                <w:sz w:val="20"/>
                <w:szCs w:val="20"/>
              </w:rPr>
              <w:t>SNIS - Sistema Nacional de Informação sobre Saneamento e coleta de dados por meio de agentes comunitários devidamente treinados</w:t>
            </w:r>
            <w:r w:rsidR="00B712E9" w:rsidRPr="004D4F1F">
              <w:rPr>
                <w:rFonts w:cs="Arial"/>
                <w:b w:val="0"/>
                <w:color w:val="000000"/>
                <w:sz w:val="20"/>
                <w:szCs w:val="20"/>
              </w:rPr>
              <w:t>.</w:t>
            </w:r>
          </w:p>
        </w:tc>
      </w:tr>
      <w:tr w:rsidR="00042226" w:rsidRPr="004D4F1F" w14:paraId="4F71CBE4" w14:textId="77777777" w:rsidTr="00A243BD">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03C2D85B" w14:textId="77777777" w:rsidR="00042226" w:rsidRPr="004D4F1F" w:rsidRDefault="00042226" w:rsidP="00817F98">
            <w:pPr>
              <w:spacing w:before="120" w:after="120" w:line="360" w:lineRule="auto"/>
              <w:jc w:val="center"/>
              <w:rPr>
                <w:rFonts w:cs="Arial"/>
                <w:bCs/>
                <w:color w:val="000000"/>
                <w:sz w:val="20"/>
                <w:szCs w:val="20"/>
              </w:rPr>
            </w:pPr>
            <w:r w:rsidRPr="004D4F1F">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64F2BE0C" w14:textId="77777777" w:rsidR="00042226" w:rsidRPr="004D4F1F" w:rsidRDefault="00042226" w:rsidP="00817F98">
            <w:pPr>
              <w:spacing w:before="120" w:after="120" w:line="360" w:lineRule="auto"/>
              <w:ind w:firstLineChars="31" w:firstLine="62"/>
              <w:jc w:val="center"/>
              <w:rPr>
                <w:rFonts w:cs="Arial"/>
                <w:b w:val="0"/>
                <w:color w:val="000000"/>
                <w:sz w:val="20"/>
                <w:szCs w:val="20"/>
              </w:rPr>
            </w:pPr>
            <w:r w:rsidRPr="004D4F1F">
              <w:rPr>
                <w:rFonts w:cs="Arial"/>
                <w:b w:val="0"/>
                <w:color w:val="000000"/>
                <w:sz w:val="20"/>
                <w:szCs w:val="20"/>
              </w:rPr>
              <w:t>Relatório apresentando a solução escolhida e a sua descrição.</w:t>
            </w:r>
          </w:p>
        </w:tc>
      </w:tr>
    </w:tbl>
    <w:p w14:paraId="5BA7DB7E" w14:textId="77777777" w:rsidR="004D4F1F" w:rsidRDefault="004D4F1F" w:rsidP="00817F98">
      <w:pPr>
        <w:spacing w:before="120" w:after="120" w:line="360" w:lineRule="auto"/>
      </w:pPr>
    </w:p>
    <w:p w14:paraId="519C5FAB" w14:textId="77777777" w:rsidR="0082668C" w:rsidRDefault="0082668C">
      <w:r>
        <w:br w:type="page"/>
      </w:r>
    </w:p>
    <w:p w14:paraId="770EF65D" w14:textId="77777777" w:rsidR="0082668C" w:rsidRDefault="0082668C" w:rsidP="00817F98">
      <w:pPr>
        <w:pStyle w:val="Legenda"/>
        <w:spacing w:before="120" w:after="120" w:line="360" w:lineRule="auto"/>
      </w:pPr>
    </w:p>
    <w:p w14:paraId="140E466C" w14:textId="77777777" w:rsidR="009A616F" w:rsidRPr="008413B2" w:rsidRDefault="00076E25" w:rsidP="00817F98">
      <w:pPr>
        <w:pStyle w:val="Legenda"/>
        <w:spacing w:before="120" w:after="120" w:line="360" w:lineRule="auto"/>
      </w:pPr>
      <w:bookmarkStart w:id="200" w:name="_Toc419986638"/>
      <w:r w:rsidRPr="008413B2">
        <w:t xml:space="preserve">Quadro </w:t>
      </w:r>
      <w:fldSimple w:instr=" SEQ Quadro \* ARABIC ">
        <w:r w:rsidR="00395604">
          <w:rPr>
            <w:noProof/>
          </w:rPr>
          <w:t>34</w:t>
        </w:r>
      </w:fldSimple>
      <w:r w:rsidRPr="008413B2">
        <w:t xml:space="preserve"> - Tecnologia Apropriada - TD2</w:t>
      </w:r>
      <w:bookmarkEnd w:id="200"/>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9A616F" w:rsidRPr="004D4F1F" w14:paraId="1A5A98D9" w14:textId="77777777" w:rsidTr="00A243BD">
        <w:trPr>
          <w:trHeight w:val="50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02B061CC" w14:textId="77777777" w:rsidR="009A616F" w:rsidRPr="004D4F1F" w:rsidRDefault="002D18FE" w:rsidP="00817F98">
            <w:pPr>
              <w:spacing w:before="120" w:after="120" w:line="360" w:lineRule="auto"/>
              <w:jc w:val="center"/>
              <w:rPr>
                <w:rFonts w:cs="Arial"/>
                <w:bCs/>
                <w:color w:val="000000"/>
                <w:sz w:val="20"/>
                <w:szCs w:val="20"/>
              </w:rPr>
            </w:pPr>
            <w:r w:rsidRPr="004D4F1F">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43A48A4E" w14:textId="77777777" w:rsidR="009A616F" w:rsidRPr="004D4F1F" w:rsidRDefault="009A616F" w:rsidP="00817F98">
            <w:pPr>
              <w:spacing w:before="120" w:after="120" w:line="360" w:lineRule="auto"/>
              <w:ind w:firstLineChars="100" w:firstLine="200"/>
              <w:jc w:val="center"/>
              <w:rPr>
                <w:rFonts w:cs="Arial"/>
                <w:b w:val="0"/>
                <w:color w:val="000000"/>
                <w:sz w:val="20"/>
                <w:szCs w:val="20"/>
              </w:rPr>
            </w:pPr>
            <w:r w:rsidRPr="004D4F1F">
              <w:rPr>
                <w:rFonts w:cs="Arial"/>
                <w:b w:val="0"/>
                <w:color w:val="000000"/>
                <w:sz w:val="20"/>
                <w:szCs w:val="20"/>
              </w:rPr>
              <w:t>Tecnologia Apropriada</w:t>
            </w:r>
          </w:p>
        </w:tc>
      </w:tr>
      <w:tr w:rsidR="000C1E7C" w:rsidRPr="004D4F1F" w14:paraId="2114E89A" w14:textId="77777777" w:rsidTr="00A243BD">
        <w:trPr>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20A68464" w14:textId="77777777" w:rsidR="000C1E7C" w:rsidRPr="004D4F1F" w:rsidRDefault="000C1E7C" w:rsidP="00817F98">
            <w:pPr>
              <w:spacing w:before="120" w:after="120" w:line="360" w:lineRule="auto"/>
              <w:jc w:val="center"/>
              <w:rPr>
                <w:rFonts w:cs="Arial"/>
                <w:bCs/>
                <w:color w:val="000000"/>
                <w:sz w:val="20"/>
                <w:szCs w:val="20"/>
              </w:rPr>
            </w:pPr>
            <w:r w:rsidRPr="004D4F1F">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noWrap/>
            <w:vAlign w:val="center"/>
          </w:tcPr>
          <w:p w14:paraId="2F31B5B7" w14:textId="77777777" w:rsidR="000C1E7C" w:rsidRPr="004D4F1F" w:rsidRDefault="000C1E7C" w:rsidP="00817F98">
            <w:pPr>
              <w:spacing w:before="120" w:after="120" w:line="360" w:lineRule="auto"/>
              <w:ind w:firstLineChars="100" w:firstLine="200"/>
              <w:jc w:val="center"/>
              <w:rPr>
                <w:rFonts w:cs="Arial"/>
                <w:b w:val="0"/>
                <w:color w:val="000000"/>
                <w:sz w:val="20"/>
                <w:szCs w:val="20"/>
              </w:rPr>
            </w:pPr>
            <w:r w:rsidRPr="004D4F1F">
              <w:rPr>
                <w:rFonts w:cs="Arial"/>
                <w:b w:val="0"/>
                <w:color w:val="000000"/>
                <w:sz w:val="20"/>
                <w:szCs w:val="20"/>
              </w:rPr>
              <w:t>Drenagem</w:t>
            </w:r>
          </w:p>
        </w:tc>
      </w:tr>
      <w:tr w:rsidR="000C1E7C" w:rsidRPr="004D4F1F" w14:paraId="01ABFD12" w14:textId="77777777" w:rsidTr="00A243BD">
        <w:trPr>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3A2C1B7C" w14:textId="77777777" w:rsidR="000C1E7C" w:rsidRPr="004D4F1F" w:rsidRDefault="000C1E7C" w:rsidP="00817F98">
            <w:pPr>
              <w:spacing w:before="120" w:after="120" w:line="360" w:lineRule="auto"/>
              <w:jc w:val="center"/>
              <w:rPr>
                <w:rFonts w:cs="Arial"/>
                <w:bCs/>
                <w:color w:val="000000"/>
                <w:sz w:val="20"/>
                <w:szCs w:val="20"/>
              </w:rPr>
            </w:pPr>
            <w:r w:rsidRPr="004D4F1F">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noWrap/>
            <w:vAlign w:val="center"/>
          </w:tcPr>
          <w:p w14:paraId="49273F16" w14:textId="77777777" w:rsidR="000C1E7C" w:rsidRPr="004D4F1F" w:rsidRDefault="000C1E7C" w:rsidP="00817F98">
            <w:pPr>
              <w:spacing w:before="120" w:after="120" w:line="360" w:lineRule="auto"/>
              <w:ind w:firstLineChars="100" w:firstLine="200"/>
              <w:jc w:val="center"/>
              <w:rPr>
                <w:rFonts w:cs="Arial"/>
                <w:b w:val="0"/>
                <w:color w:val="000000"/>
                <w:sz w:val="20"/>
                <w:szCs w:val="20"/>
              </w:rPr>
            </w:pPr>
            <w:r w:rsidRPr="004D4F1F">
              <w:rPr>
                <w:rFonts w:cs="Arial"/>
                <w:b w:val="0"/>
                <w:color w:val="000000"/>
                <w:sz w:val="20"/>
                <w:szCs w:val="20"/>
              </w:rPr>
              <w:t>Tecnologia Adotada - Manejo de águas pluviais - TD2</w:t>
            </w:r>
          </w:p>
        </w:tc>
      </w:tr>
      <w:tr w:rsidR="000C1E7C" w:rsidRPr="004D4F1F" w14:paraId="0331B6EF" w14:textId="77777777" w:rsidTr="004D4F1F">
        <w:trPr>
          <w:trHeight w:val="1645"/>
        </w:trPr>
        <w:tc>
          <w:tcPr>
            <w:tcW w:w="2280" w:type="dxa"/>
            <w:tcBorders>
              <w:top w:val="nil"/>
              <w:left w:val="single" w:sz="4" w:space="0" w:color="auto"/>
              <w:bottom w:val="single" w:sz="4" w:space="0" w:color="auto"/>
              <w:right w:val="single" w:sz="4" w:space="0" w:color="auto"/>
            </w:tcBorders>
            <w:shd w:val="clear" w:color="000000" w:fill="DCE6F1"/>
            <w:vAlign w:val="center"/>
          </w:tcPr>
          <w:p w14:paraId="3E18595B" w14:textId="77777777" w:rsidR="000C1E7C" w:rsidRPr="004D4F1F" w:rsidRDefault="000C1E7C" w:rsidP="00817F98">
            <w:pPr>
              <w:spacing w:before="120" w:after="120" w:line="360" w:lineRule="auto"/>
              <w:jc w:val="center"/>
              <w:rPr>
                <w:rFonts w:cs="Arial"/>
                <w:bCs/>
                <w:color w:val="000000"/>
                <w:sz w:val="20"/>
                <w:szCs w:val="20"/>
              </w:rPr>
            </w:pPr>
            <w:r w:rsidRPr="004D4F1F">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4728CC48" w14:textId="77777777" w:rsidR="000C1E7C" w:rsidRPr="004D4F1F" w:rsidRDefault="000C1E7C" w:rsidP="00817F98">
            <w:pPr>
              <w:spacing w:before="120" w:after="120" w:line="360" w:lineRule="auto"/>
              <w:jc w:val="center"/>
              <w:rPr>
                <w:rFonts w:cs="Arial"/>
                <w:b w:val="0"/>
                <w:color w:val="000000"/>
                <w:sz w:val="20"/>
                <w:szCs w:val="20"/>
              </w:rPr>
            </w:pPr>
            <w:r w:rsidRPr="004D4F1F">
              <w:rPr>
                <w:rFonts w:cs="Arial"/>
                <w:b w:val="0"/>
                <w:color w:val="000000"/>
                <w:sz w:val="20"/>
                <w:szCs w:val="20"/>
              </w:rPr>
              <w:t>Avaliar a solução adotada em cada região do município a fim de verificar se a tecnologia adotada é a adequada para os usuários.</w:t>
            </w:r>
          </w:p>
        </w:tc>
      </w:tr>
      <w:tr w:rsidR="000C1E7C" w:rsidRPr="004D4F1F" w14:paraId="6840620C" w14:textId="77777777" w:rsidTr="00A243BD">
        <w:trPr>
          <w:trHeight w:val="705"/>
        </w:trPr>
        <w:tc>
          <w:tcPr>
            <w:tcW w:w="2280" w:type="dxa"/>
            <w:tcBorders>
              <w:top w:val="nil"/>
              <w:left w:val="single" w:sz="4" w:space="0" w:color="auto"/>
              <w:bottom w:val="single" w:sz="4" w:space="0" w:color="auto"/>
              <w:right w:val="single" w:sz="4" w:space="0" w:color="auto"/>
            </w:tcBorders>
            <w:shd w:val="clear" w:color="000000" w:fill="DCE6F1"/>
            <w:vAlign w:val="center"/>
          </w:tcPr>
          <w:p w14:paraId="25439AF5" w14:textId="77777777" w:rsidR="000C1E7C" w:rsidRPr="004D4F1F" w:rsidRDefault="000C1E7C" w:rsidP="00817F98">
            <w:pPr>
              <w:spacing w:before="120" w:after="120" w:line="360" w:lineRule="auto"/>
              <w:jc w:val="center"/>
              <w:rPr>
                <w:rFonts w:cs="Arial"/>
                <w:bCs/>
                <w:color w:val="000000"/>
                <w:sz w:val="20"/>
                <w:szCs w:val="20"/>
              </w:rPr>
            </w:pPr>
            <w:r w:rsidRPr="004D4F1F">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2D9C8252" w14:textId="77777777" w:rsidR="000C1E7C" w:rsidRPr="004D4F1F" w:rsidRDefault="000C1E7C" w:rsidP="00817F98">
            <w:pPr>
              <w:spacing w:before="120" w:after="120" w:line="360" w:lineRule="auto"/>
              <w:ind w:firstLineChars="31" w:firstLine="62"/>
              <w:jc w:val="center"/>
              <w:rPr>
                <w:rFonts w:cs="Arial"/>
                <w:b w:val="0"/>
                <w:color w:val="000000"/>
                <w:sz w:val="20"/>
                <w:szCs w:val="20"/>
              </w:rPr>
            </w:pPr>
            <w:r w:rsidRPr="004D4F1F">
              <w:rPr>
                <w:rFonts w:cs="Arial"/>
                <w:b w:val="0"/>
                <w:color w:val="000000"/>
                <w:sz w:val="20"/>
                <w:szCs w:val="20"/>
              </w:rPr>
              <w:t>Coleta de dados Anual</w:t>
            </w:r>
          </w:p>
        </w:tc>
      </w:tr>
      <w:tr w:rsidR="000C1E7C" w:rsidRPr="004D4F1F" w14:paraId="22DE53B6" w14:textId="77777777" w:rsidTr="00A243BD">
        <w:trPr>
          <w:trHeight w:val="1215"/>
        </w:trPr>
        <w:tc>
          <w:tcPr>
            <w:tcW w:w="2280" w:type="dxa"/>
            <w:tcBorders>
              <w:top w:val="nil"/>
              <w:left w:val="single" w:sz="4" w:space="0" w:color="auto"/>
              <w:bottom w:val="single" w:sz="4" w:space="0" w:color="auto"/>
              <w:right w:val="single" w:sz="4" w:space="0" w:color="auto"/>
            </w:tcBorders>
            <w:shd w:val="clear" w:color="000000" w:fill="DCE6F1"/>
            <w:vAlign w:val="center"/>
          </w:tcPr>
          <w:p w14:paraId="08FE5389" w14:textId="77777777" w:rsidR="000C1E7C" w:rsidRPr="004D4F1F" w:rsidRDefault="000C1E7C" w:rsidP="00817F98">
            <w:pPr>
              <w:spacing w:before="120" w:after="120" w:line="360" w:lineRule="auto"/>
              <w:jc w:val="center"/>
              <w:rPr>
                <w:rFonts w:cs="Arial"/>
                <w:bCs/>
                <w:color w:val="000000"/>
                <w:sz w:val="20"/>
                <w:szCs w:val="20"/>
              </w:rPr>
            </w:pPr>
            <w:r w:rsidRPr="004D4F1F">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1FD754D6" w14:textId="77777777" w:rsidR="000C1E7C" w:rsidRPr="004D4F1F" w:rsidRDefault="000C1E7C" w:rsidP="00817F98">
            <w:pPr>
              <w:spacing w:before="120" w:after="120" w:line="360" w:lineRule="auto"/>
              <w:jc w:val="center"/>
              <w:rPr>
                <w:rFonts w:cs="Arial"/>
                <w:b w:val="0"/>
                <w:color w:val="000000"/>
                <w:sz w:val="20"/>
                <w:szCs w:val="20"/>
              </w:rPr>
            </w:pPr>
            <w:r w:rsidRPr="004D4F1F">
              <w:rPr>
                <w:rFonts w:cs="Arial"/>
                <w:b w:val="0"/>
                <w:color w:val="000000"/>
                <w:sz w:val="20"/>
                <w:szCs w:val="20"/>
              </w:rPr>
              <w:t xml:space="preserve">O responsável pela geração deste indicador será o gestor do serviço de saneamento, juntamente com o prestador do serviço. </w:t>
            </w:r>
          </w:p>
        </w:tc>
      </w:tr>
      <w:tr w:rsidR="000C1E7C" w:rsidRPr="004D4F1F" w14:paraId="749C4614" w14:textId="77777777" w:rsidTr="00A243BD">
        <w:trPr>
          <w:trHeight w:val="1307"/>
        </w:trPr>
        <w:tc>
          <w:tcPr>
            <w:tcW w:w="2280" w:type="dxa"/>
            <w:tcBorders>
              <w:top w:val="nil"/>
              <w:left w:val="single" w:sz="4" w:space="0" w:color="auto"/>
              <w:bottom w:val="single" w:sz="4" w:space="0" w:color="auto"/>
              <w:right w:val="single" w:sz="4" w:space="0" w:color="auto"/>
            </w:tcBorders>
            <w:shd w:val="clear" w:color="000000" w:fill="DCE6F1"/>
            <w:vAlign w:val="center"/>
          </w:tcPr>
          <w:p w14:paraId="463E28E9" w14:textId="77777777" w:rsidR="000C1E7C" w:rsidRPr="004D4F1F" w:rsidRDefault="000C1E7C" w:rsidP="00817F98">
            <w:pPr>
              <w:spacing w:before="120" w:after="120" w:line="360" w:lineRule="auto"/>
              <w:jc w:val="center"/>
              <w:rPr>
                <w:rFonts w:cs="Arial"/>
                <w:bCs/>
                <w:color w:val="000000"/>
                <w:sz w:val="20"/>
                <w:szCs w:val="20"/>
              </w:rPr>
            </w:pPr>
            <w:r w:rsidRPr="004D4F1F">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59B44A89" w14:textId="77777777" w:rsidR="000C1E7C" w:rsidRPr="004D4F1F" w:rsidRDefault="000C1E7C" w:rsidP="00817F98">
            <w:pPr>
              <w:spacing w:before="120" w:after="120" w:line="360" w:lineRule="auto"/>
              <w:jc w:val="center"/>
              <w:rPr>
                <w:rFonts w:cs="Arial"/>
                <w:b w:val="0"/>
                <w:color w:val="000000"/>
                <w:sz w:val="20"/>
                <w:szCs w:val="20"/>
              </w:rPr>
            </w:pPr>
            <w:r w:rsidRPr="004D4F1F">
              <w:rPr>
                <w:rFonts w:cs="Arial"/>
                <w:b w:val="0"/>
                <w:color w:val="000000"/>
                <w:sz w:val="20"/>
                <w:szCs w:val="20"/>
              </w:rPr>
              <w:t>A divulgação dos resultados obtidos pelo indicador, bem como o cenário por ele estimado serão divulgados pelo gestor.</w:t>
            </w:r>
          </w:p>
        </w:tc>
      </w:tr>
      <w:tr w:rsidR="000C1E7C" w:rsidRPr="004D4F1F" w14:paraId="2879A436" w14:textId="77777777" w:rsidTr="00A243BD">
        <w:trPr>
          <w:trHeight w:val="810"/>
        </w:trPr>
        <w:tc>
          <w:tcPr>
            <w:tcW w:w="2280" w:type="dxa"/>
            <w:tcBorders>
              <w:top w:val="nil"/>
              <w:left w:val="single" w:sz="4" w:space="0" w:color="auto"/>
              <w:bottom w:val="single" w:sz="4" w:space="0" w:color="auto"/>
              <w:right w:val="single" w:sz="4" w:space="0" w:color="auto"/>
            </w:tcBorders>
            <w:shd w:val="clear" w:color="000000" w:fill="DCE6F1"/>
            <w:vAlign w:val="center"/>
          </w:tcPr>
          <w:p w14:paraId="2A396514" w14:textId="77777777" w:rsidR="000C1E7C" w:rsidRPr="004D4F1F" w:rsidRDefault="000C1E7C" w:rsidP="00817F98">
            <w:pPr>
              <w:spacing w:before="120" w:after="120" w:line="360" w:lineRule="auto"/>
              <w:jc w:val="center"/>
              <w:rPr>
                <w:rFonts w:cs="Arial"/>
                <w:bCs/>
                <w:color w:val="000000"/>
                <w:sz w:val="20"/>
                <w:szCs w:val="20"/>
              </w:rPr>
            </w:pPr>
            <w:r w:rsidRPr="004D4F1F">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76E774D2" w14:textId="77777777" w:rsidR="000C1E7C" w:rsidRPr="004D4F1F" w:rsidRDefault="000C1E7C" w:rsidP="00817F98">
            <w:pPr>
              <w:spacing w:before="120" w:after="120" w:line="360" w:lineRule="auto"/>
              <w:jc w:val="center"/>
              <w:rPr>
                <w:rFonts w:cs="Arial"/>
                <w:b w:val="0"/>
                <w:color w:val="000000"/>
                <w:sz w:val="20"/>
                <w:szCs w:val="20"/>
              </w:rPr>
            </w:pPr>
            <w:r w:rsidRPr="004D4F1F">
              <w:rPr>
                <w:rFonts w:cs="Arial"/>
                <w:b w:val="0"/>
                <w:color w:val="000000"/>
                <w:sz w:val="20"/>
                <w:szCs w:val="20"/>
              </w:rPr>
              <w:t>Anual</w:t>
            </w:r>
          </w:p>
        </w:tc>
      </w:tr>
      <w:tr w:rsidR="000C1E7C" w:rsidRPr="004D4F1F" w14:paraId="69A30B0D" w14:textId="77777777" w:rsidTr="004D4F1F">
        <w:trPr>
          <w:trHeight w:val="1726"/>
        </w:trPr>
        <w:tc>
          <w:tcPr>
            <w:tcW w:w="2280" w:type="dxa"/>
            <w:tcBorders>
              <w:top w:val="nil"/>
              <w:left w:val="single" w:sz="4" w:space="0" w:color="auto"/>
              <w:bottom w:val="single" w:sz="4" w:space="0" w:color="auto"/>
              <w:right w:val="single" w:sz="4" w:space="0" w:color="auto"/>
            </w:tcBorders>
            <w:shd w:val="clear" w:color="000000" w:fill="DCE6F1"/>
            <w:vAlign w:val="center"/>
          </w:tcPr>
          <w:p w14:paraId="5D9D7246" w14:textId="77777777" w:rsidR="000C1E7C" w:rsidRPr="004D4F1F" w:rsidRDefault="000C1E7C" w:rsidP="00817F98">
            <w:pPr>
              <w:spacing w:before="120" w:after="120" w:line="360" w:lineRule="auto"/>
              <w:jc w:val="center"/>
              <w:rPr>
                <w:rFonts w:cs="Arial"/>
                <w:bCs/>
                <w:color w:val="000000"/>
                <w:sz w:val="20"/>
                <w:szCs w:val="20"/>
              </w:rPr>
            </w:pPr>
            <w:r w:rsidRPr="004D4F1F">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7C35CC48" w14:textId="77777777" w:rsidR="000C1E7C" w:rsidRPr="004D4F1F" w:rsidRDefault="000C1E7C" w:rsidP="00817F98">
            <w:pPr>
              <w:spacing w:before="120" w:after="120" w:line="360" w:lineRule="auto"/>
              <w:jc w:val="center"/>
              <w:rPr>
                <w:rFonts w:cs="Arial"/>
                <w:b w:val="0"/>
                <w:color w:val="000000"/>
                <w:sz w:val="20"/>
                <w:szCs w:val="20"/>
              </w:rPr>
            </w:pPr>
            <w:r w:rsidRPr="004D4F1F">
              <w:rPr>
                <w:rFonts w:cs="Arial"/>
                <w:b w:val="0"/>
                <w:color w:val="000000"/>
                <w:sz w:val="20"/>
                <w:szCs w:val="20"/>
              </w:rPr>
              <w:t>SNIS - Sistema Nacional de Informação sobre Saneamento e coleta de dados por meio de agentes comunitários devidamente treinados</w:t>
            </w:r>
            <w:r w:rsidR="00B712E9" w:rsidRPr="004D4F1F">
              <w:rPr>
                <w:rFonts w:cs="Arial"/>
                <w:b w:val="0"/>
                <w:color w:val="000000"/>
                <w:sz w:val="20"/>
                <w:szCs w:val="20"/>
              </w:rPr>
              <w:t>.</w:t>
            </w:r>
          </w:p>
          <w:p w14:paraId="36EAD2BA" w14:textId="77777777" w:rsidR="000C1E7C" w:rsidRPr="004D4F1F" w:rsidRDefault="000C1E7C" w:rsidP="00817F98">
            <w:pPr>
              <w:spacing w:before="120" w:after="120" w:line="360" w:lineRule="auto"/>
              <w:jc w:val="center"/>
              <w:rPr>
                <w:sz w:val="20"/>
                <w:szCs w:val="20"/>
              </w:rPr>
            </w:pPr>
          </w:p>
        </w:tc>
      </w:tr>
      <w:tr w:rsidR="000C1E7C" w:rsidRPr="004D4F1F" w14:paraId="4CF94955" w14:textId="77777777" w:rsidTr="002F2760">
        <w:trPr>
          <w:trHeight w:val="1269"/>
        </w:trPr>
        <w:tc>
          <w:tcPr>
            <w:tcW w:w="2280" w:type="dxa"/>
            <w:tcBorders>
              <w:top w:val="nil"/>
              <w:left w:val="single" w:sz="4" w:space="0" w:color="auto"/>
              <w:bottom w:val="single" w:sz="4" w:space="0" w:color="auto"/>
              <w:right w:val="single" w:sz="4" w:space="0" w:color="auto"/>
            </w:tcBorders>
            <w:shd w:val="clear" w:color="000000" w:fill="DCE6F1"/>
            <w:vAlign w:val="center"/>
          </w:tcPr>
          <w:p w14:paraId="2EEBD7A0" w14:textId="77777777" w:rsidR="000C1E7C" w:rsidRPr="004D4F1F" w:rsidRDefault="000C1E7C" w:rsidP="00817F98">
            <w:pPr>
              <w:spacing w:before="120" w:after="120" w:line="360" w:lineRule="auto"/>
              <w:jc w:val="center"/>
              <w:rPr>
                <w:rFonts w:cs="Arial"/>
                <w:bCs/>
                <w:color w:val="000000"/>
                <w:sz w:val="20"/>
                <w:szCs w:val="20"/>
              </w:rPr>
            </w:pPr>
            <w:r w:rsidRPr="004D4F1F">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28BBF02A" w14:textId="77777777" w:rsidR="000C1E7C" w:rsidRPr="004D4F1F" w:rsidRDefault="000C1E7C" w:rsidP="00817F98">
            <w:pPr>
              <w:spacing w:before="120" w:after="120" w:line="360" w:lineRule="auto"/>
              <w:ind w:firstLineChars="31" w:firstLine="62"/>
              <w:jc w:val="center"/>
              <w:rPr>
                <w:rFonts w:cs="Arial"/>
                <w:b w:val="0"/>
                <w:color w:val="000000"/>
                <w:sz w:val="20"/>
                <w:szCs w:val="20"/>
              </w:rPr>
            </w:pPr>
            <w:r w:rsidRPr="004D4F1F">
              <w:rPr>
                <w:rFonts w:cs="Arial"/>
                <w:b w:val="0"/>
                <w:color w:val="000000"/>
                <w:sz w:val="20"/>
                <w:szCs w:val="20"/>
              </w:rPr>
              <w:t>Relatório apresentando a solução escolhida e a sua descrição.</w:t>
            </w:r>
          </w:p>
        </w:tc>
      </w:tr>
    </w:tbl>
    <w:p w14:paraId="127F2610" w14:textId="77777777" w:rsidR="003854B4" w:rsidRPr="008413B2" w:rsidRDefault="003854B4" w:rsidP="00817F98">
      <w:pPr>
        <w:spacing w:before="120" w:after="120" w:line="360" w:lineRule="auto"/>
        <w:rPr>
          <w:rFonts w:cs="Arial"/>
          <w:b w:val="0"/>
          <w:sz w:val="26"/>
          <w:szCs w:val="26"/>
        </w:rPr>
      </w:pPr>
      <w:bookmarkStart w:id="201" w:name="_Toc361853225"/>
      <w:bookmarkStart w:id="202" w:name="_Toc361854609"/>
      <w:bookmarkStart w:id="203" w:name="_Toc361854746"/>
      <w:bookmarkStart w:id="204" w:name="_Toc362535916"/>
      <w:bookmarkStart w:id="205" w:name="_Toc364096395"/>
      <w:bookmarkStart w:id="206" w:name="_Toc364373596"/>
      <w:bookmarkStart w:id="207" w:name="_Toc364373828"/>
      <w:bookmarkStart w:id="208" w:name="_Toc364786194"/>
      <w:bookmarkStart w:id="209" w:name="_Toc361853226"/>
      <w:bookmarkStart w:id="210" w:name="_Toc361854610"/>
      <w:bookmarkStart w:id="211" w:name="_Toc361854747"/>
      <w:bookmarkStart w:id="212" w:name="_Toc362535917"/>
      <w:bookmarkStart w:id="213" w:name="_Toc364096396"/>
      <w:bookmarkStart w:id="214" w:name="_Toc364373597"/>
      <w:bookmarkStart w:id="215" w:name="_Toc364373829"/>
      <w:bookmarkStart w:id="216" w:name="_Toc364786195"/>
      <w:bookmarkStart w:id="217" w:name="_Toc361853227"/>
      <w:bookmarkStart w:id="218" w:name="_Toc361854611"/>
      <w:bookmarkStart w:id="219" w:name="_Toc361854748"/>
      <w:bookmarkStart w:id="220" w:name="_Toc362535918"/>
      <w:bookmarkStart w:id="221" w:name="_Toc364096397"/>
      <w:bookmarkStart w:id="222" w:name="_Toc364373598"/>
      <w:bookmarkStart w:id="223" w:name="_Toc364373830"/>
      <w:bookmarkStart w:id="224" w:name="_Toc364786196"/>
      <w:bookmarkStart w:id="225" w:name="_Toc361853228"/>
      <w:bookmarkStart w:id="226" w:name="_Toc361854612"/>
      <w:bookmarkStart w:id="227" w:name="_Toc361854749"/>
      <w:bookmarkStart w:id="228" w:name="_Toc362535919"/>
      <w:bookmarkStart w:id="229" w:name="_Toc364096398"/>
      <w:bookmarkStart w:id="230" w:name="_Toc364373599"/>
      <w:bookmarkStart w:id="231" w:name="_Toc364373831"/>
      <w:bookmarkStart w:id="232" w:name="_Toc364786197"/>
      <w:bookmarkStart w:id="233" w:name="_Toc361853229"/>
      <w:bookmarkStart w:id="234" w:name="_Toc361854613"/>
      <w:bookmarkStart w:id="235" w:name="_Toc361854750"/>
      <w:bookmarkStart w:id="236" w:name="_Toc362535920"/>
      <w:bookmarkStart w:id="237" w:name="_Toc364096399"/>
      <w:bookmarkStart w:id="238" w:name="_Toc364373600"/>
      <w:bookmarkStart w:id="239" w:name="_Toc364373832"/>
      <w:bookmarkStart w:id="240" w:name="_Toc364786198"/>
      <w:bookmarkStart w:id="241" w:name="_Toc361853230"/>
      <w:bookmarkStart w:id="242" w:name="_Toc361854614"/>
      <w:bookmarkStart w:id="243" w:name="_Toc361854751"/>
      <w:bookmarkStart w:id="244" w:name="_Toc362535921"/>
      <w:bookmarkStart w:id="245" w:name="_Toc364096400"/>
      <w:bookmarkStart w:id="246" w:name="_Toc364373601"/>
      <w:bookmarkStart w:id="247" w:name="_Toc364373833"/>
      <w:bookmarkStart w:id="248" w:name="_Toc364786199"/>
      <w:bookmarkStart w:id="249" w:name="_Toc361853240"/>
      <w:bookmarkStart w:id="250" w:name="_Toc361854624"/>
      <w:bookmarkStart w:id="251" w:name="_Toc361854761"/>
      <w:bookmarkStart w:id="252" w:name="_Toc362535922"/>
      <w:bookmarkStart w:id="253" w:name="_Toc364096401"/>
      <w:bookmarkStart w:id="254" w:name="_Toc364373602"/>
      <w:bookmarkStart w:id="255" w:name="_Toc364373834"/>
      <w:bookmarkStart w:id="256" w:name="_Toc364786200"/>
      <w:bookmarkStart w:id="257" w:name="_Toc361853241"/>
      <w:bookmarkStart w:id="258" w:name="_Toc361854625"/>
      <w:bookmarkStart w:id="259" w:name="_Toc361854762"/>
      <w:bookmarkStart w:id="260" w:name="_Toc362535923"/>
      <w:bookmarkStart w:id="261" w:name="_Toc364096402"/>
      <w:bookmarkStart w:id="262" w:name="_Toc364373603"/>
      <w:bookmarkStart w:id="263" w:name="_Toc364373835"/>
      <w:bookmarkStart w:id="264" w:name="_Toc364786201"/>
      <w:bookmarkStart w:id="265" w:name="_Toc361853242"/>
      <w:bookmarkStart w:id="266" w:name="_Toc361854626"/>
      <w:bookmarkStart w:id="267" w:name="_Toc361854763"/>
      <w:bookmarkStart w:id="268" w:name="_Toc362535924"/>
      <w:bookmarkStart w:id="269" w:name="_Toc364096403"/>
      <w:bookmarkStart w:id="270" w:name="_Toc364373604"/>
      <w:bookmarkStart w:id="271" w:name="_Toc364373836"/>
      <w:bookmarkStart w:id="272" w:name="_Toc364786202"/>
      <w:bookmarkStart w:id="273" w:name="_Toc361853243"/>
      <w:bookmarkStart w:id="274" w:name="_Toc361854627"/>
      <w:bookmarkStart w:id="275" w:name="_Toc361854764"/>
      <w:bookmarkStart w:id="276" w:name="_Toc362535925"/>
      <w:bookmarkStart w:id="277" w:name="_Toc364096404"/>
      <w:bookmarkStart w:id="278" w:name="_Toc364373605"/>
      <w:bookmarkStart w:id="279" w:name="_Toc364373837"/>
      <w:bookmarkStart w:id="280" w:name="_Toc364786203"/>
      <w:bookmarkStart w:id="281" w:name="_Toc361853244"/>
      <w:bookmarkStart w:id="282" w:name="_Toc361854628"/>
      <w:bookmarkStart w:id="283" w:name="_Toc361854765"/>
      <w:bookmarkStart w:id="284" w:name="_Toc362535926"/>
      <w:bookmarkStart w:id="285" w:name="_Toc364096405"/>
      <w:bookmarkStart w:id="286" w:name="_Toc364373606"/>
      <w:bookmarkStart w:id="287" w:name="_Toc364373838"/>
      <w:bookmarkStart w:id="288" w:name="_Toc364786204"/>
      <w:bookmarkStart w:id="289" w:name="_Toc361853245"/>
      <w:bookmarkStart w:id="290" w:name="_Toc361854629"/>
      <w:bookmarkStart w:id="291" w:name="_Toc361854766"/>
      <w:bookmarkStart w:id="292" w:name="_Toc362535927"/>
      <w:bookmarkStart w:id="293" w:name="_Toc364096406"/>
      <w:bookmarkStart w:id="294" w:name="_Toc364373607"/>
      <w:bookmarkStart w:id="295" w:name="_Toc364373839"/>
      <w:bookmarkStart w:id="296" w:name="_Toc364786205"/>
      <w:bookmarkStart w:id="297" w:name="_Toc362535928"/>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14:paraId="32E3E1AB" w14:textId="77777777" w:rsidR="00C77E4D" w:rsidRPr="0082668C" w:rsidRDefault="003854B4" w:rsidP="00A371E3">
      <w:pPr>
        <w:pStyle w:val="Ttulo1"/>
      </w:pPr>
      <w:r w:rsidRPr="008413B2">
        <w:br w:type="page"/>
      </w:r>
      <w:bookmarkStart w:id="298" w:name="_Toc377375711"/>
      <w:bookmarkStart w:id="299" w:name="_Toc419986582"/>
      <w:r w:rsidR="00C77E4D" w:rsidRPr="0082668C">
        <w:lastRenderedPageBreak/>
        <w:t xml:space="preserve">QUALIDADE </w:t>
      </w:r>
      <w:r w:rsidR="00883F10" w:rsidRPr="0082668C">
        <w:t>DO</w:t>
      </w:r>
      <w:r w:rsidR="00161138" w:rsidRPr="0082668C">
        <w:t>S</w:t>
      </w:r>
      <w:r w:rsidR="00883F10" w:rsidRPr="0082668C">
        <w:t xml:space="preserve"> </w:t>
      </w:r>
      <w:r w:rsidR="00C77E4D" w:rsidRPr="0082668C">
        <w:t>SERVIÇO</w:t>
      </w:r>
      <w:r w:rsidR="00161138" w:rsidRPr="0082668C">
        <w:t>S</w:t>
      </w:r>
      <w:r w:rsidR="00C77E4D" w:rsidRPr="0082668C">
        <w:t xml:space="preserve"> PRESTADO</w:t>
      </w:r>
      <w:bookmarkEnd w:id="297"/>
      <w:r w:rsidR="00161138" w:rsidRPr="0082668C">
        <w:t>S</w:t>
      </w:r>
      <w:bookmarkEnd w:id="298"/>
      <w:bookmarkEnd w:id="299"/>
    </w:p>
    <w:p w14:paraId="6B553D40" w14:textId="77777777" w:rsidR="005B5AC5" w:rsidRPr="008413B2" w:rsidRDefault="005B5AC5" w:rsidP="00817F98">
      <w:pPr>
        <w:spacing w:before="120" w:after="120" w:line="360" w:lineRule="auto"/>
        <w:jc w:val="both"/>
        <w:rPr>
          <w:rFonts w:cs="Arial"/>
          <w:b w:val="0"/>
          <w:color w:val="000000"/>
        </w:rPr>
      </w:pPr>
      <w:r w:rsidRPr="008413B2">
        <w:rPr>
          <w:b w:val="0"/>
        </w:rPr>
        <w:t xml:space="preserve">A </w:t>
      </w:r>
      <w:r w:rsidRPr="008413B2">
        <w:rPr>
          <w:b w:val="0"/>
          <w:bCs/>
        </w:rPr>
        <w:t xml:space="preserve">qualidade </w:t>
      </w:r>
      <w:r w:rsidRPr="008413B2">
        <w:rPr>
          <w:b w:val="0"/>
        </w:rPr>
        <w:t xml:space="preserve">da solução ou dos serviços públicos de saneamento básico é aquela adequada ao atendimento das suas funções no ponto de vista sanitário e ambiental </w:t>
      </w:r>
      <w:r w:rsidR="00065772" w:rsidRPr="008413B2">
        <w:rPr>
          <w:b w:val="0"/>
        </w:rPr>
        <w:t>(</w:t>
      </w:r>
      <w:r w:rsidR="00C03002" w:rsidRPr="008413B2">
        <w:rPr>
          <w:b w:val="0"/>
        </w:rPr>
        <w:t>PLANSAB</w:t>
      </w:r>
      <w:r w:rsidR="00065772" w:rsidRPr="008413B2">
        <w:rPr>
          <w:b w:val="0"/>
        </w:rPr>
        <w:t>, 2011)</w:t>
      </w:r>
      <w:r w:rsidRPr="008413B2">
        <w:rPr>
          <w:rFonts w:cs="Arial"/>
          <w:b w:val="0"/>
          <w:color w:val="000000"/>
        </w:rPr>
        <w:t xml:space="preserve">. </w:t>
      </w:r>
    </w:p>
    <w:p w14:paraId="401BC22D" w14:textId="77777777" w:rsidR="003F1151" w:rsidRPr="00217AE1" w:rsidRDefault="005B5AC5" w:rsidP="00817F98">
      <w:pPr>
        <w:spacing w:before="120" w:after="120" w:line="360" w:lineRule="auto"/>
        <w:jc w:val="both"/>
        <w:rPr>
          <w:b w:val="0"/>
        </w:rPr>
      </w:pPr>
      <w:r w:rsidRPr="008413B2">
        <w:rPr>
          <w:b w:val="0"/>
        </w:rPr>
        <w:t xml:space="preserve">O artigo 43 da Lei nº. 11.445/2007 traz como condições mínimas de qualidade na prestação dos serviços públicos de saneamento básico: a </w:t>
      </w:r>
      <w:r w:rsidRPr="008413B2">
        <w:rPr>
          <w:b w:val="0"/>
          <w:bCs/>
        </w:rPr>
        <w:t>regularidade</w:t>
      </w:r>
      <w:r w:rsidRPr="008413B2">
        <w:rPr>
          <w:b w:val="0"/>
        </w:rPr>
        <w:t xml:space="preserve">, a </w:t>
      </w:r>
      <w:r w:rsidRPr="008413B2">
        <w:rPr>
          <w:b w:val="0"/>
          <w:bCs/>
        </w:rPr>
        <w:t>continuidade</w:t>
      </w:r>
      <w:r w:rsidRPr="008413B2">
        <w:rPr>
          <w:b w:val="0"/>
        </w:rPr>
        <w:t xml:space="preserve">, os </w:t>
      </w:r>
      <w:r w:rsidRPr="008413B2">
        <w:rPr>
          <w:b w:val="0"/>
          <w:bCs/>
        </w:rPr>
        <w:t>aspectos relativos aos produtos oferecidos</w:t>
      </w:r>
      <w:r w:rsidRPr="008413B2">
        <w:rPr>
          <w:b w:val="0"/>
        </w:rPr>
        <w:t xml:space="preserve">, </w:t>
      </w:r>
      <w:r w:rsidRPr="008413B2">
        <w:rPr>
          <w:b w:val="0"/>
          <w:bCs/>
        </w:rPr>
        <w:t xml:space="preserve">o atendimento dos usuários </w:t>
      </w:r>
      <w:r w:rsidRPr="008413B2">
        <w:rPr>
          <w:b w:val="0"/>
        </w:rPr>
        <w:t xml:space="preserve">e os relativos às </w:t>
      </w:r>
      <w:r w:rsidRPr="008413B2">
        <w:rPr>
          <w:b w:val="0"/>
          <w:bCs/>
        </w:rPr>
        <w:t>condições operacionais e de manutenção dos sistemas</w:t>
      </w:r>
      <w:r w:rsidRPr="008413B2">
        <w:rPr>
          <w:b w:val="0"/>
        </w:rPr>
        <w:t xml:space="preserve">, de acordo com as normas regulamentares e contratuais </w:t>
      </w:r>
      <w:r w:rsidR="00065772" w:rsidRPr="008413B2">
        <w:rPr>
          <w:b w:val="0"/>
        </w:rPr>
        <w:t>(</w:t>
      </w:r>
      <w:r w:rsidR="00C03002" w:rsidRPr="008413B2">
        <w:rPr>
          <w:b w:val="0"/>
        </w:rPr>
        <w:t>PLANSAB, 2011)</w:t>
      </w:r>
      <w:r w:rsidRPr="008413B2">
        <w:rPr>
          <w:rFonts w:cs="Arial"/>
          <w:b w:val="0"/>
          <w:color w:val="000000"/>
        </w:rPr>
        <w:t>.</w:t>
      </w:r>
      <w:r w:rsidR="00065772" w:rsidRPr="008413B2">
        <w:rPr>
          <w:rFonts w:cs="Arial"/>
          <w:b w:val="0"/>
          <w:color w:val="000000"/>
        </w:rPr>
        <w:t xml:space="preserve"> </w:t>
      </w:r>
      <w:r w:rsidRPr="008413B2">
        <w:rPr>
          <w:b w:val="0"/>
        </w:rPr>
        <w:t xml:space="preserve">Assim, os indicadores </w:t>
      </w:r>
      <w:r w:rsidR="00C03002" w:rsidRPr="008413B2">
        <w:rPr>
          <w:b w:val="0"/>
        </w:rPr>
        <w:t>dessa</w:t>
      </w:r>
      <w:r w:rsidR="003F194B" w:rsidRPr="008413B2">
        <w:rPr>
          <w:b w:val="0"/>
        </w:rPr>
        <w:t xml:space="preserve"> categoria pretendem analisar as condições de qualidade na prestação dos serviços de saneamento.</w:t>
      </w:r>
    </w:p>
    <w:p w14:paraId="03F510FE" w14:textId="77777777" w:rsidR="003854B4" w:rsidRPr="00217AE1" w:rsidRDefault="0080568A" w:rsidP="00817F98">
      <w:pPr>
        <w:pStyle w:val="Legenda"/>
        <w:spacing w:before="120" w:after="120" w:line="360" w:lineRule="auto"/>
      </w:pPr>
      <w:bookmarkStart w:id="300" w:name="_Toc419986639"/>
      <w:r w:rsidRPr="00217AE1">
        <w:t xml:space="preserve">Quadro </w:t>
      </w:r>
      <w:fldSimple w:instr=" SEQ Quadro \* ARABIC ">
        <w:r w:rsidR="00395604">
          <w:rPr>
            <w:noProof/>
          </w:rPr>
          <w:t>35</w:t>
        </w:r>
      </w:fldSimple>
      <w:r w:rsidRPr="00217AE1">
        <w:t xml:space="preserve"> - Glossário de variáveis para cálculo dos indicadores da avaliação e monitoramento da categoria </w:t>
      </w:r>
      <w:r w:rsidR="00DC33C8" w:rsidRPr="00217AE1">
        <w:t>Qualidade dos Serviços Prestados</w:t>
      </w:r>
      <w:bookmarkEnd w:id="300"/>
    </w:p>
    <w:tbl>
      <w:tblPr>
        <w:tblStyle w:val="Tabelacomgrade"/>
        <w:tblW w:w="0" w:type="auto"/>
        <w:jc w:val="center"/>
        <w:tblLook w:val="04A0" w:firstRow="1" w:lastRow="0" w:firstColumn="1" w:lastColumn="0" w:noHBand="0" w:noVBand="1"/>
      </w:tblPr>
      <w:tblGrid>
        <w:gridCol w:w="1028"/>
        <w:gridCol w:w="1949"/>
        <w:gridCol w:w="2831"/>
        <w:gridCol w:w="1762"/>
        <w:gridCol w:w="1150"/>
      </w:tblGrid>
      <w:tr w:rsidR="000B749C" w:rsidRPr="00217AE1" w14:paraId="20BF868F" w14:textId="77777777" w:rsidTr="00401D6C">
        <w:trPr>
          <w:cantSplit/>
          <w:trHeight w:val="420"/>
          <w:tblHeader/>
          <w:jc w:val="center"/>
        </w:trPr>
        <w:tc>
          <w:tcPr>
            <w:tcW w:w="1028" w:type="dxa"/>
            <w:shd w:val="clear" w:color="auto" w:fill="DBE5F1" w:themeFill="accent1" w:themeFillTint="33"/>
            <w:vAlign w:val="center"/>
          </w:tcPr>
          <w:p w14:paraId="6B998F2D" w14:textId="77777777" w:rsidR="000B749C" w:rsidRPr="00217AE1" w:rsidRDefault="000B749C" w:rsidP="00817F98">
            <w:pPr>
              <w:spacing w:before="120" w:after="120" w:line="360" w:lineRule="auto"/>
              <w:contextualSpacing/>
              <w:jc w:val="center"/>
              <w:rPr>
                <w:rFonts w:cs="Arial"/>
                <w:bCs/>
                <w:sz w:val="20"/>
                <w:szCs w:val="20"/>
              </w:rPr>
            </w:pPr>
            <w:r w:rsidRPr="00217AE1">
              <w:rPr>
                <w:rFonts w:cs="Arial"/>
                <w:bCs/>
                <w:sz w:val="20"/>
                <w:szCs w:val="20"/>
              </w:rPr>
              <w:t>CÓDIGO</w:t>
            </w:r>
          </w:p>
        </w:tc>
        <w:tc>
          <w:tcPr>
            <w:tcW w:w="1949" w:type="dxa"/>
            <w:shd w:val="clear" w:color="auto" w:fill="DBE5F1" w:themeFill="accent1" w:themeFillTint="33"/>
            <w:vAlign w:val="center"/>
          </w:tcPr>
          <w:p w14:paraId="7D16A64F" w14:textId="77777777" w:rsidR="000B749C" w:rsidRPr="00217AE1" w:rsidRDefault="000B749C" w:rsidP="00817F98">
            <w:pPr>
              <w:spacing w:before="120" w:after="120" w:line="360" w:lineRule="auto"/>
              <w:contextualSpacing/>
              <w:jc w:val="center"/>
              <w:rPr>
                <w:rFonts w:cs="Arial"/>
                <w:bCs/>
                <w:sz w:val="20"/>
                <w:szCs w:val="20"/>
              </w:rPr>
            </w:pPr>
            <w:r w:rsidRPr="00217AE1">
              <w:rPr>
                <w:rFonts w:cs="Arial"/>
                <w:bCs/>
                <w:sz w:val="20"/>
                <w:szCs w:val="20"/>
              </w:rPr>
              <w:t>NOME</w:t>
            </w:r>
          </w:p>
        </w:tc>
        <w:tc>
          <w:tcPr>
            <w:tcW w:w="2831" w:type="dxa"/>
            <w:shd w:val="clear" w:color="auto" w:fill="DBE5F1" w:themeFill="accent1" w:themeFillTint="33"/>
            <w:vAlign w:val="center"/>
          </w:tcPr>
          <w:p w14:paraId="68F7135E" w14:textId="77777777" w:rsidR="000B749C" w:rsidRPr="00217AE1" w:rsidRDefault="000B749C" w:rsidP="00817F98">
            <w:pPr>
              <w:spacing w:before="120" w:after="120" w:line="360" w:lineRule="auto"/>
              <w:contextualSpacing/>
              <w:jc w:val="center"/>
              <w:rPr>
                <w:rFonts w:cs="Arial"/>
                <w:bCs/>
                <w:sz w:val="20"/>
                <w:szCs w:val="20"/>
              </w:rPr>
            </w:pPr>
            <w:r w:rsidRPr="00217AE1">
              <w:rPr>
                <w:rFonts w:cs="Arial"/>
                <w:bCs/>
                <w:sz w:val="20"/>
                <w:szCs w:val="20"/>
              </w:rPr>
              <w:t>DEFINIÇÃO</w:t>
            </w:r>
          </w:p>
        </w:tc>
        <w:tc>
          <w:tcPr>
            <w:tcW w:w="1762" w:type="dxa"/>
            <w:shd w:val="clear" w:color="auto" w:fill="DBE5F1" w:themeFill="accent1" w:themeFillTint="33"/>
            <w:vAlign w:val="center"/>
          </w:tcPr>
          <w:p w14:paraId="69AEE1ED" w14:textId="77777777" w:rsidR="000B749C" w:rsidRPr="00217AE1" w:rsidRDefault="000B749C" w:rsidP="00817F98">
            <w:pPr>
              <w:spacing w:before="120" w:after="120" w:line="360" w:lineRule="auto"/>
              <w:contextualSpacing/>
              <w:jc w:val="center"/>
              <w:rPr>
                <w:rFonts w:cs="Arial"/>
                <w:bCs/>
                <w:sz w:val="20"/>
                <w:szCs w:val="20"/>
              </w:rPr>
            </w:pPr>
            <w:r w:rsidRPr="00217AE1">
              <w:rPr>
                <w:rFonts w:cs="Arial"/>
                <w:bCs/>
                <w:sz w:val="20"/>
                <w:szCs w:val="20"/>
              </w:rPr>
              <w:t>UNIDADE</w:t>
            </w:r>
          </w:p>
        </w:tc>
        <w:tc>
          <w:tcPr>
            <w:tcW w:w="1150" w:type="dxa"/>
            <w:shd w:val="clear" w:color="auto" w:fill="DBE5F1" w:themeFill="accent1" w:themeFillTint="33"/>
          </w:tcPr>
          <w:p w14:paraId="751E26B3" w14:textId="77777777" w:rsidR="000B749C" w:rsidRPr="00217AE1" w:rsidRDefault="000B749C" w:rsidP="00817F98">
            <w:pPr>
              <w:spacing w:before="120" w:after="120" w:line="360" w:lineRule="auto"/>
              <w:contextualSpacing/>
              <w:jc w:val="center"/>
              <w:rPr>
                <w:rFonts w:cs="Arial"/>
                <w:bCs/>
                <w:sz w:val="20"/>
                <w:szCs w:val="20"/>
              </w:rPr>
            </w:pPr>
            <w:r>
              <w:rPr>
                <w:rFonts w:cs="Arial"/>
                <w:bCs/>
                <w:sz w:val="20"/>
                <w:szCs w:val="20"/>
              </w:rPr>
              <w:t>FONTE</w:t>
            </w:r>
          </w:p>
        </w:tc>
      </w:tr>
      <w:tr w:rsidR="000B749C" w:rsidRPr="00217AE1" w14:paraId="7F546354" w14:textId="77777777" w:rsidTr="00401D6C">
        <w:trPr>
          <w:cantSplit/>
          <w:trHeight w:val="420"/>
          <w:jc w:val="center"/>
        </w:trPr>
        <w:tc>
          <w:tcPr>
            <w:tcW w:w="1028" w:type="dxa"/>
            <w:vAlign w:val="center"/>
          </w:tcPr>
          <w:p w14:paraId="6E99D438" w14:textId="77777777" w:rsidR="000B749C" w:rsidRPr="00217AE1" w:rsidRDefault="000B749C" w:rsidP="00817F98">
            <w:pPr>
              <w:spacing w:before="120" w:after="120" w:line="360" w:lineRule="auto"/>
              <w:jc w:val="center"/>
              <w:rPr>
                <w:rFonts w:cs="Arial"/>
                <w:sz w:val="20"/>
                <w:szCs w:val="20"/>
              </w:rPr>
            </w:pPr>
            <w:r w:rsidRPr="00217AE1">
              <w:rPr>
                <w:rFonts w:cs="Arial"/>
                <w:bCs/>
                <w:sz w:val="20"/>
                <w:szCs w:val="20"/>
              </w:rPr>
              <w:t>SQ1</w:t>
            </w:r>
          </w:p>
        </w:tc>
        <w:tc>
          <w:tcPr>
            <w:tcW w:w="1949" w:type="dxa"/>
            <w:vAlign w:val="center"/>
          </w:tcPr>
          <w:p w14:paraId="1E6F51FF" w14:textId="77777777" w:rsidR="000B749C" w:rsidRPr="00217AE1" w:rsidRDefault="000B749C" w:rsidP="00817F98">
            <w:pPr>
              <w:spacing w:before="120" w:after="120" w:line="360" w:lineRule="auto"/>
              <w:jc w:val="center"/>
              <w:rPr>
                <w:rFonts w:cs="Arial"/>
                <w:sz w:val="20"/>
                <w:szCs w:val="20"/>
              </w:rPr>
            </w:pPr>
            <w:r w:rsidRPr="00217AE1">
              <w:rPr>
                <w:rFonts w:cs="Arial"/>
                <w:b w:val="0"/>
                <w:sz w:val="20"/>
                <w:szCs w:val="20"/>
              </w:rPr>
              <w:t>Quantidade de amostras em conformidade - Cloro Residual</w:t>
            </w:r>
          </w:p>
        </w:tc>
        <w:tc>
          <w:tcPr>
            <w:tcW w:w="2831" w:type="dxa"/>
            <w:vAlign w:val="center"/>
          </w:tcPr>
          <w:p w14:paraId="2FA95B9C" w14:textId="77777777" w:rsidR="000B749C" w:rsidRPr="00217AE1" w:rsidRDefault="000B749C" w:rsidP="00817F98">
            <w:pPr>
              <w:spacing w:before="120" w:after="120" w:line="360" w:lineRule="auto"/>
              <w:jc w:val="center"/>
              <w:rPr>
                <w:rFonts w:cs="Arial"/>
                <w:sz w:val="20"/>
                <w:szCs w:val="20"/>
              </w:rPr>
            </w:pPr>
            <w:r w:rsidRPr="00217AE1">
              <w:rPr>
                <w:rFonts w:cs="Arial"/>
                <w:b w:val="0"/>
                <w:sz w:val="20"/>
                <w:szCs w:val="20"/>
              </w:rPr>
              <w:t>Quantidade total anual de amostras com Cloro Residual dentro do padrão de conformidade, coletadas na(s) saída(s) da(s) unidade(s) de tratamento e no sistema de distribuição de água (reservatórios e redes).</w:t>
            </w:r>
          </w:p>
        </w:tc>
        <w:tc>
          <w:tcPr>
            <w:tcW w:w="1762" w:type="dxa"/>
            <w:vAlign w:val="center"/>
          </w:tcPr>
          <w:p w14:paraId="0F2C3D73" w14:textId="77777777" w:rsidR="000B749C" w:rsidRPr="00217AE1" w:rsidRDefault="000B749C" w:rsidP="00817F98">
            <w:pPr>
              <w:spacing w:before="120" w:after="120" w:line="360" w:lineRule="auto"/>
              <w:jc w:val="center"/>
              <w:rPr>
                <w:rFonts w:cs="Arial"/>
                <w:sz w:val="20"/>
                <w:szCs w:val="20"/>
              </w:rPr>
            </w:pPr>
            <w:r w:rsidRPr="00217AE1">
              <w:rPr>
                <w:rFonts w:cs="Arial"/>
                <w:b w:val="0"/>
                <w:sz w:val="20"/>
                <w:szCs w:val="20"/>
              </w:rPr>
              <w:t>Amostras/ano</w:t>
            </w:r>
          </w:p>
        </w:tc>
        <w:tc>
          <w:tcPr>
            <w:tcW w:w="1150" w:type="dxa"/>
          </w:tcPr>
          <w:p w14:paraId="2F3E2D16" w14:textId="77777777" w:rsidR="000B749C" w:rsidRPr="00217AE1" w:rsidRDefault="000B749C" w:rsidP="00817F98">
            <w:pPr>
              <w:spacing w:before="120" w:after="120" w:line="360" w:lineRule="auto"/>
              <w:jc w:val="center"/>
              <w:rPr>
                <w:rFonts w:cs="Arial"/>
                <w:b w:val="0"/>
                <w:sz w:val="20"/>
                <w:szCs w:val="20"/>
              </w:rPr>
            </w:pPr>
            <w:r>
              <w:rPr>
                <w:rFonts w:cs="Arial"/>
                <w:sz w:val="20"/>
                <w:szCs w:val="20"/>
              </w:rPr>
              <w:t>Coleta e análise da água</w:t>
            </w:r>
          </w:p>
        </w:tc>
      </w:tr>
      <w:tr w:rsidR="000B749C" w:rsidRPr="00217AE1" w14:paraId="76AAD9BA" w14:textId="77777777" w:rsidTr="00401D6C">
        <w:trPr>
          <w:cantSplit/>
          <w:trHeight w:val="420"/>
          <w:jc w:val="center"/>
        </w:trPr>
        <w:tc>
          <w:tcPr>
            <w:tcW w:w="1028" w:type="dxa"/>
            <w:vAlign w:val="center"/>
          </w:tcPr>
          <w:p w14:paraId="63739283" w14:textId="77777777" w:rsidR="000B749C" w:rsidRPr="00217AE1" w:rsidRDefault="000B749C" w:rsidP="00817F98">
            <w:pPr>
              <w:spacing w:before="120" w:after="120" w:line="360" w:lineRule="auto"/>
              <w:jc w:val="center"/>
              <w:rPr>
                <w:rFonts w:cs="Arial"/>
                <w:sz w:val="20"/>
                <w:szCs w:val="20"/>
              </w:rPr>
            </w:pPr>
            <w:r w:rsidRPr="00217AE1">
              <w:rPr>
                <w:rFonts w:cs="Arial"/>
                <w:bCs/>
                <w:sz w:val="20"/>
                <w:szCs w:val="20"/>
              </w:rPr>
              <w:t>SQ2</w:t>
            </w:r>
          </w:p>
        </w:tc>
        <w:tc>
          <w:tcPr>
            <w:tcW w:w="1949" w:type="dxa"/>
            <w:vAlign w:val="center"/>
          </w:tcPr>
          <w:p w14:paraId="63C89550" w14:textId="77777777" w:rsidR="000B749C" w:rsidRPr="00C44F60" w:rsidRDefault="000B749C" w:rsidP="00FD4A40">
            <w:pPr>
              <w:spacing w:before="120" w:after="120" w:line="360" w:lineRule="auto"/>
              <w:jc w:val="center"/>
              <w:rPr>
                <w:rFonts w:cs="Arial"/>
                <w:sz w:val="20"/>
                <w:szCs w:val="20"/>
              </w:rPr>
            </w:pPr>
            <w:r w:rsidRPr="00C44F60">
              <w:rPr>
                <w:rFonts w:cs="Arial"/>
                <w:b w:val="0"/>
                <w:sz w:val="20"/>
                <w:szCs w:val="20"/>
              </w:rPr>
              <w:t xml:space="preserve">Quantidade </w:t>
            </w:r>
            <w:r w:rsidR="00FD4A40" w:rsidRPr="00C44F60">
              <w:rPr>
                <w:rFonts w:cs="Arial"/>
                <w:b w:val="0"/>
                <w:sz w:val="20"/>
                <w:szCs w:val="20"/>
              </w:rPr>
              <w:t>mínima</w:t>
            </w:r>
            <w:r w:rsidRPr="00C44F60">
              <w:rPr>
                <w:rFonts w:cs="Arial"/>
                <w:b w:val="0"/>
                <w:sz w:val="20"/>
                <w:szCs w:val="20"/>
              </w:rPr>
              <w:t xml:space="preserve"> de amostras - Cloro Residual</w:t>
            </w:r>
          </w:p>
        </w:tc>
        <w:tc>
          <w:tcPr>
            <w:tcW w:w="2831" w:type="dxa"/>
            <w:vAlign w:val="center"/>
          </w:tcPr>
          <w:p w14:paraId="21150338" w14:textId="77777777" w:rsidR="000B749C" w:rsidRPr="00C44F60" w:rsidRDefault="000B749C" w:rsidP="00FD4A40">
            <w:pPr>
              <w:spacing w:before="120" w:after="120" w:line="360" w:lineRule="auto"/>
              <w:jc w:val="center"/>
              <w:rPr>
                <w:rFonts w:cs="Arial"/>
                <w:sz w:val="20"/>
                <w:szCs w:val="20"/>
              </w:rPr>
            </w:pPr>
            <w:r w:rsidRPr="00C44F60">
              <w:rPr>
                <w:rFonts w:cs="Arial"/>
                <w:b w:val="0"/>
                <w:sz w:val="20"/>
                <w:szCs w:val="20"/>
              </w:rPr>
              <w:t xml:space="preserve">Quantidade </w:t>
            </w:r>
            <w:r w:rsidR="00FD4A40" w:rsidRPr="00C44F60">
              <w:rPr>
                <w:rFonts w:cs="Arial"/>
                <w:b w:val="0"/>
                <w:sz w:val="20"/>
                <w:szCs w:val="20"/>
              </w:rPr>
              <w:t>mínima</w:t>
            </w:r>
            <w:r w:rsidRPr="00C44F60">
              <w:rPr>
                <w:rFonts w:cs="Arial"/>
                <w:b w:val="0"/>
                <w:sz w:val="20"/>
                <w:szCs w:val="20"/>
              </w:rPr>
              <w:t xml:space="preserve"> anual de amostras coletadas na(s) saída(s) da(s) unidade(s) de tratamento e no sistema de distribuição de água (reservatórios e redes), para aferição do teor de Cloro Residual.</w:t>
            </w:r>
          </w:p>
        </w:tc>
        <w:tc>
          <w:tcPr>
            <w:tcW w:w="1762" w:type="dxa"/>
            <w:vAlign w:val="center"/>
          </w:tcPr>
          <w:p w14:paraId="3E293710" w14:textId="77777777" w:rsidR="000B749C" w:rsidRPr="00217AE1" w:rsidRDefault="000B749C" w:rsidP="00817F98">
            <w:pPr>
              <w:spacing w:before="120" w:after="120" w:line="360" w:lineRule="auto"/>
              <w:jc w:val="center"/>
              <w:rPr>
                <w:rFonts w:cs="Arial"/>
                <w:sz w:val="20"/>
                <w:szCs w:val="20"/>
              </w:rPr>
            </w:pPr>
            <w:r w:rsidRPr="00217AE1">
              <w:rPr>
                <w:rFonts w:cs="Arial"/>
                <w:b w:val="0"/>
                <w:sz w:val="20"/>
                <w:szCs w:val="20"/>
              </w:rPr>
              <w:t>Amostras/ano</w:t>
            </w:r>
          </w:p>
        </w:tc>
        <w:tc>
          <w:tcPr>
            <w:tcW w:w="1150" w:type="dxa"/>
            <w:vAlign w:val="center"/>
          </w:tcPr>
          <w:p w14:paraId="4E3231BC" w14:textId="77777777" w:rsidR="000B749C" w:rsidRPr="000B749C" w:rsidRDefault="000B749C" w:rsidP="000B749C">
            <w:pPr>
              <w:jc w:val="center"/>
              <w:rPr>
                <w:b w:val="0"/>
              </w:rPr>
            </w:pPr>
            <w:r w:rsidRPr="000B749C">
              <w:rPr>
                <w:rFonts w:cs="Arial"/>
                <w:b w:val="0"/>
                <w:sz w:val="20"/>
                <w:szCs w:val="20"/>
              </w:rPr>
              <w:t>Coleta e análise da água</w:t>
            </w:r>
          </w:p>
        </w:tc>
      </w:tr>
      <w:tr w:rsidR="000B749C" w:rsidRPr="00217AE1" w14:paraId="7FA0D2FD" w14:textId="77777777" w:rsidTr="00401D6C">
        <w:trPr>
          <w:cantSplit/>
          <w:trHeight w:val="420"/>
          <w:jc w:val="center"/>
        </w:trPr>
        <w:tc>
          <w:tcPr>
            <w:tcW w:w="1028" w:type="dxa"/>
            <w:vAlign w:val="center"/>
          </w:tcPr>
          <w:p w14:paraId="136FAC02" w14:textId="77777777" w:rsidR="000B749C" w:rsidRPr="00217AE1" w:rsidRDefault="000B749C" w:rsidP="00817F98">
            <w:pPr>
              <w:spacing w:before="120" w:after="120" w:line="360" w:lineRule="auto"/>
              <w:jc w:val="center"/>
              <w:rPr>
                <w:rFonts w:cs="Arial"/>
                <w:bCs/>
                <w:sz w:val="20"/>
                <w:szCs w:val="20"/>
              </w:rPr>
            </w:pPr>
            <w:r w:rsidRPr="00217AE1">
              <w:rPr>
                <w:rFonts w:cs="Arial"/>
                <w:bCs/>
                <w:sz w:val="20"/>
                <w:szCs w:val="20"/>
              </w:rPr>
              <w:lastRenderedPageBreak/>
              <w:t>SQ3</w:t>
            </w:r>
          </w:p>
        </w:tc>
        <w:tc>
          <w:tcPr>
            <w:tcW w:w="1949" w:type="dxa"/>
            <w:vAlign w:val="center"/>
          </w:tcPr>
          <w:p w14:paraId="3E2690E2"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Quantidade de amostras fora do padrão - Cloro Residual</w:t>
            </w:r>
          </w:p>
        </w:tc>
        <w:tc>
          <w:tcPr>
            <w:tcW w:w="2831" w:type="dxa"/>
            <w:vAlign w:val="center"/>
          </w:tcPr>
          <w:p w14:paraId="689104DE"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Quantidade de amostras com Cloro fora do padrão coletadas na(s) saída(s) da(s) unidade(s) de tratamento e no sistema de distribuição de água (reservatórios e redes).</w:t>
            </w:r>
          </w:p>
        </w:tc>
        <w:tc>
          <w:tcPr>
            <w:tcW w:w="1762" w:type="dxa"/>
            <w:vAlign w:val="center"/>
          </w:tcPr>
          <w:p w14:paraId="1E749F87"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Amostras/ano</w:t>
            </w:r>
          </w:p>
        </w:tc>
        <w:tc>
          <w:tcPr>
            <w:tcW w:w="1150" w:type="dxa"/>
            <w:vAlign w:val="center"/>
          </w:tcPr>
          <w:p w14:paraId="7B18C093" w14:textId="77777777" w:rsidR="000B749C" w:rsidRPr="000B749C" w:rsidRDefault="000B749C" w:rsidP="000B749C">
            <w:pPr>
              <w:jc w:val="center"/>
              <w:rPr>
                <w:b w:val="0"/>
              </w:rPr>
            </w:pPr>
            <w:r w:rsidRPr="000B749C">
              <w:rPr>
                <w:rFonts w:cs="Arial"/>
                <w:b w:val="0"/>
                <w:sz w:val="20"/>
                <w:szCs w:val="20"/>
              </w:rPr>
              <w:t>Coleta e análise da água</w:t>
            </w:r>
          </w:p>
        </w:tc>
      </w:tr>
      <w:tr w:rsidR="000B749C" w:rsidRPr="00217AE1" w14:paraId="5F94A822" w14:textId="77777777" w:rsidTr="00401D6C">
        <w:trPr>
          <w:cantSplit/>
          <w:trHeight w:val="420"/>
          <w:jc w:val="center"/>
        </w:trPr>
        <w:tc>
          <w:tcPr>
            <w:tcW w:w="1028" w:type="dxa"/>
            <w:vAlign w:val="center"/>
          </w:tcPr>
          <w:p w14:paraId="57CB4366" w14:textId="77777777" w:rsidR="000B749C" w:rsidRPr="00217AE1" w:rsidRDefault="000B749C" w:rsidP="00817F98">
            <w:pPr>
              <w:spacing w:before="120" w:after="120" w:line="360" w:lineRule="auto"/>
              <w:jc w:val="center"/>
              <w:rPr>
                <w:rFonts w:cs="Arial"/>
                <w:bCs/>
                <w:sz w:val="20"/>
                <w:szCs w:val="20"/>
              </w:rPr>
            </w:pPr>
            <w:r w:rsidRPr="00217AE1">
              <w:rPr>
                <w:rFonts w:cs="Arial"/>
                <w:bCs/>
                <w:sz w:val="20"/>
                <w:szCs w:val="20"/>
              </w:rPr>
              <w:t>SQ4</w:t>
            </w:r>
          </w:p>
        </w:tc>
        <w:tc>
          <w:tcPr>
            <w:tcW w:w="1949" w:type="dxa"/>
            <w:vAlign w:val="center"/>
          </w:tcPr>
          <w:p w14:paraId="2BE573E7"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Quantidade de amostras em conformidade - Turbidez</w:t>
            </w:r>
          </w:p>
        </w:tc>
        <w:tc>
          <w:tcPr>
            <w:tcW w:w="2831" w:type="dxa"/>
            <w:vAlign w:val="center"/>
          </w:tcPr>
          <w:p w14:paraId="1C9C2236"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Quantidade de amostras com Turbidez dentro do padrão de conformidade coletadas na(s) saída(s) da(s) unidade(s) de tratamento e no sistema de distribuição de água (reservatórios e redes).</w:t>
            </w:r>
          </w:p>
        </w:tc>
        <w:tc>
          <w:tcPr>
            <w:tcW w:w="1762" w:type="dxa"/>
            <w:vAlign w:val="center"/>
          </w:tcPr>
          <w:p w14:paraId="2CD93B6C"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Amostras/ano</w:t>
            </w:r>
          </w:p>
        </w:tc>
        <w:tc>
          <w:tcPr>
            <w:tcW w:w="1150" w:type="dxa"/>
            <w:vAlign w:val="center"/>
          </w:tcPr>
          <w:p w14:paraId="24C974DA" w14:textId="77777777" w:rsidR="000B749C" w:rsidRPr="000B749C" w:rsidRDefault="000B749C" w:rsidP="000B749C">
            <w:pPr>
              <w:jc w:val="center"/>
              <w:rPr>
                <w:b w:val="0"/>
              </w:rPr>
            </w:pPr>
            <w:r w:rsidRPr="000B749C">
              <w:rPr>
                <w:rFonts w:cs="Arial"/>
                <w:b w:val="0"/>
                <w:sz w:val="20"/>
                <w:szCs w:val="20"/>
              </w:rPr>
              <w:t>Coleta e análise da água</w:t>
            </w:r>
          </w:p>
        </w:tc>
      </w:tr>
      <w:tr w:rsidR="000B749C" w:rsidRPr="00217AE1" w14:paraId="0365B825" w14:textId="77777777" w:rsidTr="00401D6C">
        <w:trPr>
          <w:cantSplit/>
          <w:trHeight w:val="420"/>
          <w:jc w:val="center"/>
        </w:trPr>
        <w:tc>
          <w:tcPr>
            <w:tcW w:w="1028" w:type="dxa"/>
            <w:vAlign w:val="center"/>
          </w:tcPr>
          <w:p w14:paraId="6503117E" w14:textId="77777777" w:rsidR="000B749C" w:rsidRPr="00217AE1" w:rsidRDefault="000B749C" w:rsidP="00817F98">
            <w:pPr>
              <w:spacing w:before="120" w:after="120" w:line="360" w:lineRule="auto"/>
              <w:jc w:val="center"/>
              <w:rPr>
                <w:rFonts w:cs="Arial"/>
                <w:bCs/>
                <w:sz w:val="20"/>
                <w:szCs w:val="20"/>
              </w:rPr>
            </w:pPr>
            <w:r w:rsidRPr="00217AE1">
              <w:rPr>
                <w:rFonts w:cs="Arial"/>
                <w:bCs/>
                <w:sz w:val="20"/>
                <w:szCs w:val="20"/>
              </w:rPr>
              <w:t>SQ5</w:t>
            </w:r>
          </w:p>
        </w:tc>
        <w:tc>
          <w:tcPr>
            <w:tcW w:w="1949" w:type="dxa"/>
            <w:vAlign w:val="center"/>
          </w:tcPr>
          <w:p w14:paraId="41C2F341" w14:textId="77777777" w:rsidR="000B749C" w:rsidRPr="00C44F60" w:rsidRDefault="000B749C" w:rsidP="00FD4A40">
            <w:pPr>
              <w:spacing w:before="120" w:after="120" w:line="360" w:lineRule="auto"/>
              <w:jc w:val="center"/>
              <w:rPr>
                <w:rFonts w:cs="Arial"/>
                <w:b w:val="0"/>
                <w:sz w:val="20"/>
                <w:szCs w:val="20"/>
              </w:rPr>
            </w:pPr>
            <w:r w:rsidRPr="00C44F60">
              <w:rPr>
                <w:rFonts w:cs="Arial"/>
                <w:b w:val="0"/>
                <w:sz w:val="20"/>
                <w:szCs w:val="20"/>
              </w:rPr>
              <w:t xml:space="preserve">Quantidade </w:t>
            </w:r>
            <w:r w:rsidR="00FD4A40" w:rsidRPr="00C44F60">
              <w:rPr>
                <w:rFonts w:cs="Arial"/>
                <w:b w:val="0"/>
                <w:sz w:val="20"/>
                <w:szCs w:val="20"/>
              </w:rPr>
              <w:t>mínima</w:t>
            </w:r>
            <w:r w:rsidRPr="00C44F60">
              <w:rPr>
                <w:rFonts w:cs="Arial"/>
                <w:b w:val="0"/>
                <w:sz w:val="20"/>
                <w:szCs w:val="20"/>
              </w:rPr>
              <w:t xml:space="preserve"> de amostras - Turbidez</w:t>
            </w:r>
          </w:p>
        </w:tc>
        <w:tc>
          <w:tcPr>
            <w:tcW w:w="2831" w:type="dxa"/>
            <w:vAlign w:val="center"/>
          </w:tcPr>
          <w:p w14:paraId="6EFACE57" w14:textId="77777777" w:rsidR="000B749C" w:rsidRPr="00C44F60" w:rsidRDefault="000B749C" w:rsidP="00FD4A40">
            <w:pPr>
              <w:spacing w:before="120" w:after="120" w:line="360" w:lineRule="auto"/>
              <w:jc w:val="center"/>
              <w:rPr>
                <w:rFonts w:cs="Arial"/>
                <w:b w:val="0"/>
                <w:sz w:val="20"/>
                <w:szCs w:val="20"/>
              </w:rPr>
            </w:pPr>
            <w:r w:rsidRPr="00C44F60">
              <w:rPr>
                <w:rFonts w:cs="Arial"/>
                <w:b w:val="0"/>
                <w:sz w:val="20"/>
                <w:szCs w:val="20"/>
              </w:rPr>
              <w:t xml:space="preserve">Quantidade </w:t>
            </w:r>
            <w:r w:rsidR="00FD4A40" w:rsidRPr="00C44F60">
              <w:rPr>
                <w:rFonts w:cs="Arial"/>
                <w:b w:val="0"/>
                <w:sz w:val="20"/>
                <w:szCs w:val="20"/>
              </w:rPr>
              <w:t>mínima</w:t>
            </w:r>
            <w:r w:rsidRPr="00C44F60">
              <w:rPr>
                <w:rFonts w:cs="Arial"/>
                <w:b w:val="0"/>
                <w:sz w:val="20"/>
                <w:szCs w:val="20"/>
              </w:rPr>
              <w:t xml:space="preserve"> anual de amostras coletadas na(s) saída(s) da(s) unidade(s) de tratamento e no sistema de distribuição de água (reservatórios e redes), para aferição da Turbidez.</w:t>
            </w:r>
          </w:p>
        </w:tc>
        <w:tc>
          <w:tcPr>
            <w:tcW w:w="1762" w:type="dxa"/>
            <w:vAlign w:val="center"/>
          </w:tcPr>
          <w:p w14:paraId="26CAD59F"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Amostras/ano</w:t>
            </w:r>
          </w:p>
        </w:tc>
        <w:tc>
          <w:tcPr>
            <w:tcW w:w="1150" w:type="dxa"/>
            <w:vAlign w:val="center"/>
          </w:tcPr>
          <w:p w14:paraId="4E71EB89" w14:textId="77777777" w:rsidR="000B749C" w:rsidRPr="000B749C" w:rsidRDefault="000B749C" w:rsidP="000B749C">
            <w:pPr>
              <w:jc w:val="center"/>
              <w:rPr>
                <w:b w:val="0"/>
              </w:rPr>
            </w:pPr>
            <w:r w:rsidRPr="000B749C">
              <w:rPr>
                <w:rFonts w:cs="Arial"/>
                <w:b w:val="0"/>
                <w:sz w:val="20"/>
                <w:szCs w:val="20"/>
              </w:rPr>
              <w:t>Coleta e análise da água</w:t>
            </w:r>
          </w:p>
        </w:tc>
      </w:tr>
      <w:tr w:rsidR="000B749C" w:rsidRPr="00217AE1" w14:paraId="3A24D1A4" w14:textId="77777777" w:rsidTr="00401D6C">
        <w:trPr>
          <w:cantSplit/>
          <w:trHeight w:val="420"/>
          <w:jc w:val="center"/>
        </w:trPr>
        <w:tc>
          <w:tcPr>
            <w:tcW w:w="1028" w:type="dxa"/>
            <w:vAlign w:val="center"/>
          </w:tcPr>
          <w:p w14:paraId="705620F4" w14:textId="77777777" w:rsidR="000B749C" w:rsidRPr="00217AE1" w:rsidRDefault="000B749C" w:rsidP="00817F98">
            <w:pPr>
              <w:spacing w:before="120" w:after="120" w:line="360" w:lineRule="auto"/>
              <w:jc w:val="center"/>
              <w:rPr>
                <w:rFonts w:cs="Arial"/>
                <w:bCs/>
                <w:sz w:val="20"/>
                <w:szCs w:val="20"/>
              </w:rPr>
            </w:pPr>
            <w:r w:rsidRPr="00217AE1">
              <w:rPr>
                <w:rFonts w:cs="Arial"/>
                <w:bCs/>
                <w:sz w:val="20"/>
                <w:szCs w:val="20"/>
              </w:rPr>
              <w:t>SQ6</w:t>
            </w:r>
          </w:p>
        </w:tc>
        <w:tc>
          <w:tcPr>
            <w:tcW w:w="1949" w:type="dxa"/>
            <w:vAlign w:val="center"/>
          </w:tcPr>
          <w:p w14:paraId="333B35B7"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Quantidade de amostras fora do padrão - Turbidez</w:t>
            </w:r>
          </w:p>
        </w:tc>
        <w:tc>
          <w:tcPr>
            <w:tcW w:w="2831" w:type="dxa"/>
            <w:vAlign w:val="center"/>
          </w:tcPr>
          <w:p w14:paraId="018877BD"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Quantidade de amostras com Turbidez fora do padrão coletadas na(s) saída(s) da(s) unidade(s) de tratamento e no sistema de distribuição de água (reservatórios e redes).</w:t>
            </w:r>
          </w:p>
        </w:tc>
        <w:tc>
          <w:tcPr>
            <w:tcW w:w="1762" w:type="dxa"/>
            <w:vAlign w:val="center"/>
          </w:tcPr>
          <w:p w14:paraId="6B66415C"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Amostras/ano</w:t>
            </w:r>
          </w:p>
        </w:tc>
        <w:tc>
          <w:tcPr>
            <w:tcW w:w="1150" w:type="dxa"/>
            <w:vAlign w:val="center"/>
          </w:tcPr>
          <w:p w14:paraId="4CE64D00" w14:textId="77777777" w:rsidR="000B749C" w:rsidRPr="000B749C" w:rsidRDefault="000B749C" w:rsidP="000B749C">
            <w:pPr>
              <w:jc w:val="center"/>
              <w:rPr>
                <w:b w:val="0"/>
              </w:rPr>
            </w:pPr>
            <w:r w:rsidRPr="000B749C">
              <w:rPr>
                <w:rFonts w:cs="Arial"/>
                <w:b w:val="0"/>
                <w:sz w:val="20"/>
                <w:szCs w:val="20"/>
              </w:rPr>
              <w:t>Coleta e análise da água</w:t>
            </w:r>
          </w:p>
        </w:tc>
      </w:tr>
      <w:tr w:rsidR="000B749C" w:rsidRPr="00217AE1" w14:paraId="71214CEB" w14:textId="77777777" w:rsidTr="00401D6C">
        <w:trPr>
          <w:cantSplit/>
          <w:trHeight w:val="420"/>
          <w:jc w:val="center"/>
        </w:trPr>
        <w:tc>
          <w:tcPr>
            <w:tcW w:w="1028" w:type="dxa"/>
            <w:vAlign w:val="center"/>
          </w:tcPr>
          <w:p w14:paraId="318B55D9" w14:textId="77777777" w:rsidR="000B749C" w:rsidRPr="00217AE1" w:rsidRDefault="000B749C" w:rsidP="00817F98">
            <w:pPr>
              <w:spacing w:before="120" w:after="120" w:line="360" w:lineRule="auto"/>
              <w:jc w:val="center"/>
              <w:rPr>
                <w:rFonts w:cs="Arial"/>
                <w:bCs/>
                <w:sz w:val="20"/>
                <w:szCs w:val="20"/>
              </w:rPr>
            </w:pPr>
            <w:r w:rsidRPr="00217AE1">
              <w:rPr>
                <w:rFonts w:cs="Arial"/>
                <w:bCs/>
                <w:sz w:val="20"/>
                <w:szCs w:val="20"/>
              </w:rPr>
              <w:lastRenderedPageBreak/>
              <w:t>SQ7</w:t>
            </w:r>
          </w:p>
        </w:tc>
        <w:tc>
          <w:tcPr>
            <w:tcW w:w="1949" w:type="dxa"/>
            <w:vAlign w:val="center"/>
          </w:tcPr>
          <w:p w14:paraId="4969346E"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Quantidade de amostras em conformidade - Coliformes Totais</w:t>
            </w:r>
          </w:p>
        </w:tc>
        <w:tc>
          <w:tcPr>
            <w:tcW w:w="2831" w:type="dxa"/>
            <w:vAlign w:val="center"/>
          </w:tcPr>
          <w:p w14:paraId="640D4E8E"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Quantidade de amostras com Coliformes Totais dentro do padrão de conformidade coletadas na(s) saída(s) da(s) unidade(s) de tratamento e no sistema de distribuição de água (reservatórios e redes).</w:t>
            </w:r>
          </w:p>
        </w:tc>
        <w:tc>
          <w:tcPr>
            <w:tcW w:w="1762" w:type="dxa"/>
            <w:vAlign w:val="center"/>
          </w:tcPr>
          <w:p w14:paraId="6D8B7B52"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Amostras/ano</w:t>
            </w:r>
          </w:p>
        </w:tc>
        <w:tc>
          <w:tcPr>
            <w:tcW w:w="1150" w:type="dxa"/>
            <w:vAlign w:val="center"/>
          </w:tcPr>
          <w:p w14:paraId="1B06DB8C" w14:textId="77777777" w:rsidR="000B749C" w:rsidRPr="000B749C" w:rsidRDefault="000B749C" w:rsidP="000B749C">
            <w:pPr>
              <w:jc w:val="center"/>
              <w:rPr>
                <w:b w:val="0"/>
              </w:rPr>
            </w:pPr>
            <w:r w:rsidRPr="000B749C">
              <w:rPr>
                <w:rFonts w:cs="Arial"/>
                <w:b w:val="0"/>
                <w:sz w:val="20"/>
                <w:szCs w:val="20"/>
              </w:rPr>
              <w:t>Coleta e análise da água</w:t>
            </w:r>
          </w:p>
        </w:tc>
      </w:tr>
      <w:tr w:rsidR="000B749C" w:rsidRPr="00217AE1" w14:paraId="2DB3B483" w14:textId="77777777" w:rsidTr="00401D6C">
        <w:trPr>
          <w:cantSplit/>
          <w:trHeight w:val="420"/>
          <w:jc w:val="center"/>
        </w:trPr>
        <w:tc>
          <w:tcPr>
            <w:tcW w:w="1028" w:type="dxa"/>
            <w:vAlign w:val="center"/>
          </w:tcPr>
          <w:p w14:paraId="2590C304" w14:textId="77777777" w:rsidR="000B749C" w:rsidRPr="00217AE1" w:rsidRDefault="000B749C" w:rsidP="00817F98">
            <w:pPr>
              <w:spacing w:before="120" w:after="120" w:line="360" w:lineRule="auto"/>
              <w:jc w:val="center"/>
              <w:rPr>
                <w:rFonts w:cs="Arial"/>
                <w:bCs/>
                <w:sz w:val="20"/>
                <w:szCs w:val="20"/>
              </w:rPr>
            </w:pPr>
            <w:r w:rsidRPr="00217AE1">
              <w:rPr>
                <w:rFonts w:cs="Arial"/>
                <w:bCs/>
                <w:sz w:val="20"/>
                <w:szCs w:val="20"/>
              </w:rPr>
              <w:t>SQ8</w:t>
            </w:r>
          </w:p>
        </w:tc>
        <w:tc>
          <w:tcPr>
            <w:tcW w:w="1949" w:type="dxa"/>
            <w:vAlign w:val="center"/>
          </w:tcPr>
          <w:p w14:paraId="3D963CCE" w14:textId="77777777" w:rsidR="000B749C" w:rsidRPr="00C44F60" w:rsidRDefault="000B749C" w:rsidP="00FD4A40">
            <w:pPr>
              <w:spacing w:before="120" w:after="120" w:line="360" w:lineRule="auto"/>
              <w:jc w:val="center"/>
              <w:rPr>
                <w:rFonts w:cs="Arial"/>
                <w:b w:val="0"/>
                <w:sz w:val="20"/>
                <w:szCs w:val="20"/>
              </w:rPr>
            </w:pPr>
            <w:r w:rsidRPr="00C44F60">
              <w:rPr>
                <w:rFonts w:cs="Arial"/>
                <w:b w:val="0"/>
                <w:sz w:val="20"/>
                <w:szCs w:val="20"/>
              </w:rPr>
              <w:t xml:space="preserve">Quantidade </w:t>
            </w:r>
            <w:r w:rsidR="00FD4A40" w:rsidRPr="00C44F60">
              <w:rPr>
                <w:rFonts w:cs="Arial"/>
                <w:b w:val="0"/>
                <w:sz w:val="20"/>
                <w:szCs w:val="20"/>
              </w:rPr>
              <w:t>mínima</w:t>
            </w:r>
            <w:r w:rsidRPr="00C44F60">
              <w:rPr>
                <w:rFonts w:cs="Arial"/>
                <w:b w:val="0"/>
                <w:sz w:val="20"/>
                <w:szCs w:val="20"/>
              </w:rPr>
              <w:t xml:space="preserve"> de amostras - Coliformes Totais</w:t>
            </w:r>
          </w:p>
        </w:tc>
        <w:tc>
          <w:tcPr>
            <w:tcW w:w="2831" w:type="dxa"/>
            <w:vAlign w:val="center"/>
          </w:tcPr>
          <w:p w14:paraId="47A78832" w14:textId="77777777" w:rsidR="000B749C" w:rsidRPr="00C44F60" w:rsidRDefault="000B749C" w:rsidP="00FD4A40">
            <w:pPr>
              <w:spacing w:before="120" w:after="120" w:line="360" w:lineRule="auto"/>
              <w:jc w:val="center"/>
              <w:rPr>
                <w:rFonts w:cs="Arial"/>
                <w:b w:val="0"/>
                <w:sz w:val="20"/>
                <w:szCs w:val="20"/>
              </w:rPr>
            </w:pPr>
            <w:r w:rsidRPr="00C44F60">
              <w:rPr>
                <w:rFonts w:cs="Arial"/>
                <w:b w:val="0"/>
                <w:sz w:val="20"/>
                <w:szCs w:val="20"/>
              </w:rPr>
              <w:t xml:space="preserve">Quantidade </w:t>
            </w:r>
            <w:r w:rsidR="00FD4A40" w:rsidRPr="00C44F60">
              <w:rPr>
                <w:rFonts w:cs="Arial"/>
                <w:b w:val="0"/>
                <w:sz w:val="20"/>
                <w:szCs w:val="20"/>
              </w:rPr>
              <w:t>mínima</w:t>
            </w:r>
            <w:r w:rsidRPr="00C44F60">
              <w:rPr>
                <w:rFonts w:cs="Arial"/>
                <w:b w:val="0"/>
                <w:sz w:val="20"/>
                <w:szCs w:val="20"/>
              </w:rPr>
              <w:t xml:space="preserve"> anual de amostras coletadas na(s) saída(s) da(s) unidade(s) de tratamento e no sistema de distribuição de água (reservatórios e redes), para aferição do teor de Coliformes Totais.</w:t>
            </w:r>
          </w:p>
        </w:tc>
        <w:tc>
          <w:tcPr>
            <w:tcW w:w="1762" w:type="dxa"/>
            <w:vAlign w:val="center"/>
          </w:tcPr>
          <w:p w14:paraId="0120CC72"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Amostras/ano</w:t>
            </w:r>
          </w:p>
        </w:tc>
        <w:tc>
          <w:tcPr>
            <w:tcW w:w="1150" w:type="dxa"/>
            <w:vAlign w:val="center"/>
          </w:tcPr>
          <w:p w14:paraId="624FE291" w14:textId="77777777" w:rsidR="000B749C" w:rsidRPr="000B749C" w:rsidRDefault="000B749C" w:rsidP="000B749C">
            <w:pPr>
              <w:jc w:val="center"/>
              <w:rPr>
                <w:b w:val="0"/>
              </w:rPr>
            </w:pPr>
            <w:r w:rsidRPr="000B749C">
              <w:rPr>
                <w:rFonts w:cs="Arial"/>
                <w:b w:val="0"/>
                <w:sz w:val="20"/>
                <w:szCs w:val="20"/>
              </w:rPr>
              <w:t>Coleta e análise da água</w:t>
            </w:r>
          </w:p>
        </w:tc>
      </w:tr>
      <w:tr w:rsidR="000B749C" w:rsidRPr="00217AE1" w14:paraId="36585C2E" w14:textId="77777777" w:rsidTr="00401D6C">
        <w:trPr>
          <w:cantSplit/>
          <w:trHeight w:val="420"/>
          <w:jc w:val="center"/>
        </w:trPr>
        <w:tc>
          <w:tcPr>
            <w:tcW w:w="1028" w:type="dxa"/>
            <w:vAlign w:val="center"/>
          </w:tcPr>
          <w:p w14:paraId="6220D0BE" w14:textId="77777777" w:rsidR="000B749C" w:rsidRPr="00217AE1" w:rsidRDefault="000B749C" w:rsidP="00817F98">
            <w:pPr>
              <w:spacing w:before="120" w:after="120" w:line="360" w:lineRule="auto"/>
              <w:jc w:val="center"/>
              <w:rPr>
                <w:rFonts w:cs="Arial"/>
                <w:bCs/>
                <w:sz w:val="20"/>
                <w:szCs w:val="20"/>
              </w:rPr>
            </w:pPr>
            <w:r w:rsidRPr="00217AE1">
              <w:rPr>
                <w:rFonts w:cs="Arial"/>
                <w:bCs/>
                <w:sz w:val="20"/>
                <w:szCs w:val="20"/>
              </w:rPr>
              <w:t>SQ9</w:t>
            </w:r>
          </w:p>
        </w:tc>
        <w:tc>
          <w:tcPr>
            <w:tcW w:w="1949" w:type="dxa"/>
            <w:vAlign w:val="center"/>
          </w:tcPr>
          <w:p w14:paraId="1FF4E9FC"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Quantidade de amostras fora do padrão – Coliformes Totais</w:t>
            </w:r>
          </w:p>
        </w:tc>
        <w:tc>
          <w:tcPr>
            <w:tcW w:w="2831" w:type="dxa"/>
            <w:vAlign w:val="center"/>
          </w:tcPr>
          <w:p w14:paraId="11C11DAD"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Quantidade de amostras com Coliformes Totais fora do padrão coletadas na(s) saída(s) da(s) unidade(s) de tratamento e no sistema de distribuição de água (reservatórios e redes).</w:t>
            </w:r>
          </w:p>
        </w:tc>
        <w:tc>
          <w:tcPr>
            <w:tcW w:w="1762" w:type="dxa"/>
            <w:vAlign w:val="center"/>
          </w:tcPr>
          <w:p w14:paraId="389C2102"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Amostras/ano</w:t>
            </w:r>
          </w:p>
        </w:tc>
        <w:tc>
          <w:tcPr>
            <w:tcW w:w="1150" w:type="dxa"/>
            <w:vAlign w:val="center"/>
          </w:tcPr>
          <w:p w14:paraId="58AB152E" w14:textId="77777777" w:rsidR="000B749C" w:rsidRPr="000B749C" w:rsidRDefault="000B749C" w:rsidP="000B749C">
            <w:pPr>
              <w:jc w:val="center"/>
              <w:rPr>
                <w:b w:val="0"/>
              </w:rPr>
            </w:pPr>
            <w:r w:rsidRPr="000B749C">
              <w:rPr>
                <w:rFonts w:cs="Arial"/>
                <w:b w:val="0"/>
                <w:sz w:val="20"/>
                <w:szCs w:val="20"/>
              </w:rPr>
              <w:t>Coleta e análise da água</w:t>
            </w:r>
          </w:p>
        </w:tc>
      </w:tr>
      <w:tr w:rsidR="000B749C" w:rsidRPr="00217AE1" w14:paraId="25B22611" w14:textId="77777777" w:rsidTr="00401D6C">
        <w:trPr>
          <w:cantSplit/>
          <w:trHeight w:val="420"/>
          <w:jc w:val="center"/>
        </w:trPr>
        <w:tc>
          <w:tcPr>
            <w:tcW w:w="1028" w:type="dxa"/>
            <w:vAlign w:val="center"/>
          </w:tcPr>
          <w:p w14:paraId="76D51BB6" w14:textId="77777777" w:rsidR="000B749C" w:rsidRPr="00217AE1" w:rsidRDefault="000B749C" w:rsidP="00817F98">
            <w:pPr>
              <w:spacing w:before="120" w:after="120" w:line="360" w:lineRule="auto"/>
              <w:jc w:val="center"/>
              <w:rPr>
                <w:rFonts w:cs="Arial"/>
                <w:bCs/>
                <w:sz w:val="20"/>
                <w:szCs w:val="20"/>
              </w:rPr>
            </w:pPr>
            <w:r>
              <w:rPr>
                <w:rFonts w:cs="Arial"/>
                <w:bCs/>
                <w:sz w:val="20"/>
                <w:szCs w:val="20"/>
              </w:rPr>
              <w:t>SC</w:t>
            </w:r>
            <w:r w:rsidRPr="00217AE1">
              <w:rPr>
                <w:rFonts w:cs="Arial"/>
                <w:bCs/>
                <w:sz w:val="20"/>
                <w:szCs w:val="20"/>
              </w:rPr>
              <w:t>1</w:t>
            </w:r>
          </w:p>
        </w:tc>
        <w:tc>
          <w:tcPr>
            <w:tcW w:w="1949" w:type="dxa"/>
            <w:vAlign w:val="center"/>
          </w:tcPr>
          <w:p w14:paraId="68950E80"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 xml:space="preserve">Número de reclamações dos usuários dos serviços de </w:t>
            </w:r>
            <w:r>
              <w:rPr>
                <w:rFonts w:cs="Arial"/>
                <w:b w:val="0"/>
                <w:sz w:val="20"/>
                <w:szCs w:val="20"/>
              </w:rPr>
              <w:t>abastecimento de água</w:t>
            </w:r>
          </w:p>
        </w:tc>
        <w:tc>
          <w:tcPr>
            <w:tcW w:w="2831" w:type="dxa"/>
            <w:vAlign w:val="center"/>
          </w:tcPr>
          <w:p w14:paraId="395A283B"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 xml:space="preserve">Registro de reclamações do serviço de </w:t>
            </w:r>
            <w:r>
              <w:rPr>
                <w:rFonts w:cs="Arial"/>
                <w:b w:val="0"/>
                <w:sz w:val="20"/>
                <w:szCs w:val="20"/>
              </w:rPr>
              <w:t>abastecimento de água</w:t>
            </w:r>
            <w:r w:rsidRPr="00217AE1">
              <w:rPr>
                <w:rFonts w:cs="Arial"/>
                <w:b w:val="0"/>
                <w:sz w:val="20"/>
                <w:szCs w:val="20"/>
              </w:rPr>
              <w:t xml:space="preserve"> por mês</w:t>
            </w:r>
          </w:p>
        </w:tc>
        <w:tc>
          <w:tcPr>
            <w:tcW w:w="1762" w:type="dxa"/>
            <w:vAlign w:val="center"/>
          </w:tcPr>
          <w:p w14:paraId="52C63035"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Reclamações/ mês</w:t>
            </w:r>
          </w:p>
        </w:tc>
        <w:tc>
          <w:tcPr>
            <w:tcW w:w="1150" w:type="dxa"/>
          </w:tcPr>
          <w:p w14:paraId="183433C1" w14:textId="77777777" w:rsidR="000B749C" w:rsidRPr="00217AE1" w:rsidRDefault="000B749C" w:rsidP="00817F98">
            <w:pPr>
              <w:spacing w:before="120" w:after="120" w:line="360" w:lineRule="auto"/>
              <w:jc w:val="center"/>
              <w:rPr>
                <w:rFonts w:cs="Arial"/>
                <w:b w:val="0"/>
                <w:sz w:val="20"/>
                <w:szCs w:val="20"/>
              </w:rPr>
            </w:pPr>
            <w:r>
              <w:rPr>
                <w:rFonts w:cs="Arial"/>
                <w:b w:val="0"/>
                <w:sz w:val="20"/>
                <w:szCs w:val="20"/>
              </w:rPr>
              <w:t>Gestor/ Prestador</w:t>
            </w:r>
          </w:p>
        </w:tc>
      </w:tr>
      <w:tr w:rsidR="000B749C" w:rsidRPr="00217AE1" w14:paraId="1C753BEA" w14:textId="77777777" w:rsidTr="00401D6C">
        <w:trPr>
          <w:cantSplit/>
          <w:trHeight w:val="420"/>
          <w:jc w:val="center"/>
        </w:trPr>
        <w:tc>
          <w:tcPr>
            <w:tcW w:w="1028" w:type="dxa"/>
            <w:vAlign w:val="center"/>
          </w:tcPr>
          <w:p w14:paraId="3E6B216F" w14:textId="77777777" w:rsidR="000B749C" w:rsidRDefault="000B749C" w:rsidP="00817F98">
            <w:pPr>
              <w:spacing w:before="120" w:after="120" w:line="360" w:lineRule="auto"/>
              <w:jc w:val="center"/>
              <w:rPr>
                <w:rFonts w:cs="Arial"/>
                <w:bCs/>
                <w:sz w:val="20"/>
                <w:szCs w:val="20"/>
              </w:rPr>
            </w:pPr>
            <w:r>
              <w:rPr>
                <w:rFonts w:cs="Arial"/>
                <w:bCs/>
                <w:sz w:val="20"/>
                <w:szCs w:val="20"/>
              </w:rPr>
              <w:t>SC2</w:t>
            </w:r>
          </w:p>
        </w:tc>
        <w:tc>
          <w:tcPr>
            <w:tcW w:w="1949" w:type="dxa"/>
            <w:vAlign w:val="center"/>
          </w:tcPr>
          <w:p w14:paraId="2EEE6F33" w14:textId="77777777" w:rsidR="000B749C" w:rsidRPr="00217AE1" w:rsidRDefault="000B749C" w:rsidP="00817F98">
            <w:pPr>
              <w:spacing w:before="120" w:after="120" w:line="360" w:lineRule="auto"/>
              <w:jc w:val="center"/>
              <w:rPr>
                <w:rFonts w:cs="Arial"/>
                <w:b w:val="0"/>
                <w:sz w:val="20"/>
                <w:szCs w:val="20"/>
              </w:rPr>
            </w:pPr>
            <w:r>
              <w:rPr>
                <w:rFonts w:cs="Arial"/>
                <w:b w:val="0"/>
                <w:sz w:val="20"/>
                <w:szCs w:val="20"/>
              </w:rPr>
              <w:t>Número de ligações ativas de água</w:t>
            </w:r>
          </w:p>
        </w:tc>
        <w:tc>
          <w:tcPr>
            <w:tcW w:w="2831" w:type="dxa"/>
            <w:vAlign w:val="center"/>
          </w:tcPr>
          <w:p w14:paraId="0C2CC322" w14:textId="77777777" w:rsidR="000B749C" w:rsidRPr="00217AE1" w:rsidRDefault="000B749C" w:rsidP="00817F98">
            <w:pPr>
              <w:spacing w:before="120" w:after="120" w:line="360" w:lineRule="auto"/>
              <w:jc w:val="center"/>
              <w:rPr>
                <w:rFonts w:cs="Arial"/>
                <w:b w:val="0"/>
                <w:sz w:val="20"/>
                <w:szCs w:val="20"/>
              </w:rPr>
            </w:pPr>
            <w:r>
              <w:rPr>
                <w:rFonts w:cs="Arial"/>
                <w:b w:val="0"/>
                <w:sz w:val="20"/>
                <w:szCs w:val="20"/>
              </w:rPr>
              <w:t>Quantidade de ligações ativas de água</w:t>
            </w:r>
          </w:p>
        </w:tc>
        <w:tc>
          <w:tcPr>
            <w:tcW w:w="1762" w:type="dxa"/>
            <w:vAlign w:val="center"/>
          </w:tcPr>
          <w:p w14:paraId="2C46AD65" w14:textId="77777777" w:rsidR="000B749C" w:rsidRPr="00217AE1" w:rsidRDefault="000B749C" w:rsidP="00817F98">
            <w:pPr>
              <w:spacing w:before="120" w:after="120" w:line="360" w:lineRule="auto"/>
              <w:jc w:val="center"/>
              <w:rPr>
                <w:rFonts w:cs="Arial"/>
                <w:b w:val="0"/>
                <w:sz w:val="20"/>
                <w:szCs w:val="20"/>
              </w:rPr>
            </w:pPr>
            <w:r>
              <w:rPr>
                <w:rFonts w:cs="Arial"/>
                <w:b w:val="0"/>
                <w:sz w:val="20"/>
                <w:szCs w:val="20"/>
              </w:rPr>
              <w:t>Ligações Ativas</w:t>
            </w:r>
          </w:p>
        </w:tc>
        <w:tc>
          <w:tcPr>
            <w:tcW w:w="1150" w:type="dxa"/>
          </w:tcPr>
          <w:p w14:paraId="2E76BE74" w14:textId="77777777" w:rsidR="000B749C" w:rsidRDefault="000B749C" w:rsidP="00817F98">
            <w:pPr>
              <w:spacing w:before="120" w:after="120" w:line="360" w:lineRule="auto"/>
              <w:jc w:val="center"/>
              <w:rPr>
                <w:rFonts w:cs="Arial"/>
                <w:b w:val="0"/>
                <w:sz w:val="20"/>
                <w:szCs w:val="20"/>
              </w:rPr>
            </w:pPr>
            <w:r>
              <w:rPr>
                <w:rFonts w:cs="Arial"/>
                <w:b w:val="0"/>
                <w:sz w:val="20"/>
                <w:szCs w:val="20"/>
              </w:rPr>
              <w:t>Prestador do Serviço</w:t>
            </w:r>
          </w:p>
        </w:tc>
      </w:tr>
      <w:tr w:rsidR="000B749C" w:rsidRPr="00217AE1" w14:paraId="00FF0724" w14:textId="77777777" w:rsidTr="00401D6C">
        <w:trPr>
          <w:cantSplit/>
          <w:trHeight w:val="420"/>
          <w:jc w:val="center"/>
        </w:trPr>
        <w:tc>
          <w:tcPr>
            <w:tcW w:w="1028" w:type="dxa"/>
            <w:vAlign w:val="center"/>
          </w:tcPr>
          <w:p w14:paraId="58883654" w14:textId="77777777" w:rsidR="000B749C" w:rsidRDefault="000B749C" w:rsidP="00817F98">
            <w:pPr>
              <w:spacing w:before="120" w:after="120" w:line="360" w:lineRule="auto"/>
              <w:jc w:val="center"/>
              <w:rPr>
                <w:rFonts w:cs="Arial"/>
                <w:bCs/>
                <w:sz w:val="20"/>
                <w:szCs w:val="20"/>
              </w:rPr>
            </w:pPr>
            <w:r>
              <w:rPr>
                <w:rFonts w:cs="Arial"/>
                <w:bCs/>
                <w:sz w:val="20"/>
                <w:szCs w:val="20"/>
              </w:rPr>
              <w:lastRenderedPageBreak/>
              <w:t>SC3</w:t>
            </w:r>
          </w:p>
        </w:tc>
        <w:tc>
          <w:tcPr>
            <w:tcW w:w="1949" w:type="dxa"/>
            <w:vAlign w:val="center"/>
          </w:tcPr>
          <w:p w14:paraId="7C9928CD" w14:textId="77777777" w:rsidR="000B749C" w:rsidRDefault="000B749C" w:rsidP="00817F98">
            <w:pPr>
              <w:spacing w:before="120" w:after="120" w:line="360" w:lineRule="auto"/>
              <w:jc w:val="center"/>
              <w:rPr>
                <w:rFonts w:cs="Arial"/>
                <w:b w:val="0"/>
                <w:sz w:val="20"/>
                <w:szCs w:val="20"/>
              </w:rPr>
            </w:pPr>
            <w:r w:rsidRPr="00217AE1">
              <w:rPr>
                <w:rFonts w:cs="Arial"/>
                <w:b w:val="0"/>
                <w:sz w:val="20"/>
                <w:szCs w:val="20"/>
              </w:rPr>
              <w:t xml:space="preserve">Número de reclamações dos usuários dos serviços de </w:t>
            </w:r>
            <w:r>
              <w:rPr>
                <w:rFonts w:cs="Arial"/>
                <w:b w:val="0"/>
                <w:sz w:val="20"/>
                <w:szCs w:val="20"/>
              </w:rPr>
              <w:t>esgotamento sanitário</w:t>
            </w:r>
          </w:p>
        </w:tc>
        <w:tc>
          <w:tcPr>
            <w:tcW w:w="2831" w:type="dxa"/>
            <w:vAlign w:val="center"/>
          </w:tcPr>
          <w:p w14:paraId="1ABF3D15"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 xml:space="preserve">Registro de reclamações do serviço de </w:t>
            </w:r>
            <w:r>
              <w:rPr>
                <w:rFonts w:cs="Arial"/>
                <w:b w:val="0"/>
                <w:sz w:val="20"/>
                <w:szCs w:val="20"/>
              </w:rPr>
              <w:t>esgotamento sanitário</w:t>
            </w:r>
            <w:r w:rsidRPr="00217AE1">
              <w:rPr>
                <w:rFonts w:cs="Arial"/>
                <w:b w:val="0"/>
                <w:sz w:val="20"/>
                <w:szCs w:val="20"/>
              </w:rPr>
              <w:t xml:space="preserve"> por mês</w:t>
            </w:r>
          </w:p>
        </w:tc>
        <w:tc>
          <w:tcPr>
            <w:tcW w:w="1762" w:type="dxa"/>
            <w:vAlign w:val="center"/>
          </w:tcPr>
          <w:p w14:paraId="359704CE"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Reclamações/ mês</w:t>
            </w:r>
          </w:p>
        </w:tc>
        <w:tc>
          <w:tcPr>
            <w:tcW w:w="1150" w:type="dxa"/>
          </w:tcPr>
          <w:p w14:paraId="7DA012D2" w14:textId="77777777" w:rsidR="000B749C" w:rsidRPr="00217AE1" w:rsidRDefault="000B749C" w:rsidP="00817F98">
            <w:pPr>
              <w:spacing w:before="120" w:after="120" w:line="360" w:lineRule="auto"/>
              <w:jc w:val="center"/>
              <w:rPr>
                <w:rFonts w:cs="Arial"/>
                <w:b w:val="0"/>
                <w:sz w:val="20"/>
                <w:szCs w:val="20"/>
              </w:rPr>
            </w:pPr>
            <w:r>
              <w:rPr>
                <w:rFonts w:cs="Arial"/>
                <w:b w:val="0"/>
                <w:sz w:val="20"/>
                <w:szCs w:val="20"/>
              </w:rPr>
              <w:t>Gestor/ Prestador</w:t>
            </w:r>
          </w:p>
        </w:tc>
      </w:tr>
      <w:tr w:rsidR="000B749C" w:rsidRPr="00217AE1" w14:paraId="3A3F620F" w14:textId="77777777" w:rsidTr="00401D6C">
        <w:trPr>
          <w:cantSplit/>
          <w:trHeight w:val="420"/>
          <w:jc w:val="center"/>
        </w:trPr>
        <w:tc>
          <w:tcPr>
            <w:tcW w:w="1028" w:type="dxa"/>
            <w:vAlign w:val="center"/>
          </w:tcPr>
          <w:p w14:paraId="52C1A580" w14:textId="77777777" w:rsidR="000B749C" w:rsidRDefault="000B749C" w:rsidP="00817F98">
            <w:pPr>
              <w:spacing w:before="120" w:after="120" w:line="360" w:lineRule="auto"/>
              <w:jc w:val="center"/>
              <w:rPr>
                <w:rFonts w:cs="Arial"/>
                <w:bCs/>
                <w:sz w:val="20"/>
                <w:szCs w:val="20"/>
              </w:rPr>
            </w:pPr>
            <w:r>
              <w:rPr>
                <w:rFonts w:cs="Arial"/>
                <w:bCs/>
                <w:sz w:val="20"/>
                <w:szCs w:val="20"/>
              </w:rPr>
              <w:t>SC4</w:t>
            </w:r>
          </w:p>
        </w:tc>
        <w:tc>
          <w:tcPr>
            <w:tcW w:w="1949" w:type="dxa"/>
            <w:vAlign w:val="center"/>
          </w:tcPr>
          <w:p w14:paraId="69F70CE5" w14:textId="77777777" w:rsidR="000B749C" w:rsidRPr="00217AE1" w:rsidRDefault="000B749C" w:rsidP="00817F98">
            <w:pPr>
              <w:spacing w:before="120" w:after="120" w:line="360" w:lineRule="auto"/>
              <w:jc w:val="center"/>
              <w:rPr>
                <w:rFonts w:cs="Arial"/>
                <w:b w:val="0"/>
                <w:sz w:val="20"/>
                <w:szCs w:val="20"/>
              </w:rPr>
            </w:pPr>
            <w:r>
              <w:rPr>
                <w:rFonts w:cs="Arial"/>
                <w:b w:val="0"/>
                <w:sz w:val="20"/>
                <w:szCs w:val="20"/>
              </w:rPr>
              <w:t>Número de ligações ativas de esgoto</w:t>
            </w:r>
          </w:p>
        </w:tc>
        <w:tc>
          <w:tcPr>
            <w:tcW w:w="2831" w:type="dxa"/>
            <w:vAlign w:val="center"/>
          </w:tcPr>
          <w:p w14:paraId="45B699FD" w14:textId="77777777" w:rsidR="000B749C" w:rsidRPr="00217AE1" w:rsidRDefault="000B749C" w:rsidP="00817F98">
            <w:pPr>
              <w:spacing w:before="120" w:after="120" w:line="360" w:lineRule="auto"/>
              <w:jc w:val="center"/>
              <w:rPr>
                <w:rFonts w:cs="Arial"/>
                <w:b w:val="0"/>
                <w:sz w:val="20"/>
                <w:szCs w:val="20"/>
              </w:rPr>
            </w:pPr>
            <w:r>
              <w:rPr>
                <w:rFonts w:cs="Arial"/>
                <w:b w:val="0"/>
                <w:sz w:val="20"/>
                <w:szCs w:val="20"/>
              </w:rPr>
              <w:t>Quantidade de ligações ativas de esgoto</w:t>
            </w:r>
          </w:p>
        </w:tc>
        <w:tc>
          <w:tcPr>
            <w:tcW w:w="1762" w:type="dxa"/>
            <w:vAlign w:val="center"/>
          </w:tcPr>
          <w:p w14:paraId="093E4EDD" w14:textId="77777777" w:rsidR="000B749C" w:rsidRPr="00217AE1" w:rsidRDefault="000B749C" w:rsidP="00817F98">
            <w:pPr>
              <w:spacing w:before="120" w:after="120" w:line="360" w:lineRule="auto"/>
              <w:jc w:val="center"/>
              <w:rPr>
                <w:rFonts w:cs="Arial"/>
                <w:b w:val="0"/>
                <w:sz w:val="20"/>
                <w:szCs w:val="20"/>
              </w:rPr>
            </w:pPr>
            <w:r>
              <w:rPr>
                <w:rFonts w:cs="Arial"/>
                <w:b w:val="0"/>
                <w:sz w:val="20"/>
                <w:szCs w:val="20"/>
              </w:rPr>
              <w:t>Ligações Ativas</w:t>
            </w:r>
          </w:p>
        </w:tc>
        <w:tc>
          <w:tcPr>
            <w:tcW w:w="1150" w:type="dxa"/>
          </w:tcPr>
          <w:p w14:paraId="3664207E" w14:textId="77777777" w:rsidR="000B749C" w:rsidRDefault="000B749C" w:rsidP="00817F98">
            <w:pPr>
              <w:spacing w:before="120" w:after="120" w:line="360" w:lineRule="auto"/>
              <w:jc w:val="center"/>
              <w:rPr>
                <w:rFonts w:cs="Arial"/>
                <w:b w:val="0"/>
                <w:sz w:val="20"/>
                <w:szCs w:val="20"/>
              </w:rPr>
            </w:pPr>
            <w:r>
              <w:rPr>
                <w:rFonts w:cs="Arial"/>
                <w:b w:val="0"/>
                <w:sz w:val="20"/>
                <w:szCs w:val="20"/>
              </w:rPr>
              <w:t>Prestador do Serviço</w:t>
            </w:r>
          </w:p>
        </w:tc>
      </w:tr>
      <w:tr w:rsidR="006D2601" w:rsidRPr="00217AE1" w14:paraId="63FEF7BB" w14:textId="77777777" w:rsidTr="006D2601">
        <w:trPr>
          <w:cantSplit/>
          <w:trHeight w:val="420"/>
          <w:jc w:val="center"/>
        </w:trPr>
        <w:tc>
          <w:tcPr>
            <w:tcW w:w="1028" w:type="dxa"/>
            <w:vAlign w:val="center"/>
          </w:tcPr>
          <w:p w14:paraId="2CA19C96" w14:textId="77777777" w:rsidR="006D2601" w:rsidRPr="006D2601" w:rsidRDefault="006D2601" w:rsidP="00817F98">
            <w:pPr>
              <w:spacing w:before="120" w:after="120" w:line="360" w:lineRule="auto"/>
              <w:jc w:val="center"/>
              <w:rPr>
                <w:rFonts w:cs="Arial"/>
                <w:bCs/>
                <w:sz w:val="20"/>
                <w:szCs w:val="20"/>
                <w:highlight w:val="yellow"/>
              </w:rPr>
            </w:pPr>
            <w:r w:rsidRPr="006D2601">
              <w:rPr>
                <w:rFonts w:cs="Arial"/>
                <w:bCs/>
                <w:sz w:val="20"/>
                <w:szCs w:val="20"/>
                <w:highlight w:val="yellow"/>
              </w:rPr>
              <w:t>SC5</w:t>
            </w:r>
          </w:p>
        </w:tc>
        <w:tc>
          <w:tcPr>
            <w:tcW w:w="1949" w:type="dxa"/>
            <w:vAlign w:val="center"/>
          </w:tcPr>
          <w:p w14:paraId="4F00F6BD" w14:textId="77777777" w:rsidR="006D2601" w:rsidRPr="006D2601" w:rsidRDefault="006D2601" w:rsidP="00817F98">
            <w:pPr>
              <w:spacing w:before="120" w:after="120" w:line="360" w:lineRule="auto"/>
              <w:jc w:val="center"/>
              <w:rPr>
                <w:rFonts w:cs="Arial"/>
                <w:b w:val="0"/>
                <w:sz w:val="20"/>
                <w:szCs w:val="20"/>
                <w:highlight w:val="yellow"/>
              </w:rPr>
            </w:pPr>
            <w:r w:rsidRPr="006D2601">
              <w:rPr>
                <w:rFonts w:cs="Arial"/>
                <w:b w:val="0"/>
                <w:sz w:val="20"/>
                <w:szCs w:val="20"/>
                <w:highlight w:val="yellow"/>
              </w:rPr>
              <w:t>Número de reclamações dos usuários do serviço coleta de RS</w:t>
            </w:r>
          </w:p>
        </w:tc>
        <w:tc>
          <w:tcPr>
            <w:tcW w:w="2831" w:type="dxa"/>
            <w:vAlign w:val="center"/>
          </w:tcPr>
          <w:p w14:paraId="73069F1A" w14:textId="77777777" w:rsidR="006D2601" w:rsidRPr="006D2601" w:rsidRDefault="006D2601" w:rsidP="006D2601">
            <w:pPr>
              <w:spacing w:before="120" w:after="120" w:line="360" w:lineRule="auto"/>
              <w:jc w:val="center"/>
              <w:rPr>
                <w:rFonts w:cs="Arial"/>
                <w:b w:val="0"/>
                <w:sz w:val="20"/>
                <w:szCs w:val="20"/>
                <w:highlight w:val="yellow"/>
              </w:rPr>
            </w:pPr>
            <w:r w:rsidRPr="006D2601">
              <w:rPr>
                <w:rFonts w:cs="Arial"/>
                <w:b w:val="0"/>
                <w:sz w:val="20"/>
                <w:szCs w:val="20"/>
                <w:highlight w:val="yellow"/>
              </w:rPr>
              <w:t>Registro de reclamações do serviço de coleta de resíduos sólidos por mês</w:t>
            </w:r>
          </w:p>
        </w:tc>
        <w:tc>
          <w:tcPr>
            <w:tcW w:w="1762" w:type="dxa"/>
            <w:vAlign w:val="center"/>
          </w:tcPr>
          <w:p w14:paraId="60129E9B" w14:textId="77777777" w:rsidR="006D2601" w:rsidRPr="006D2601" w:rsidRDefault="006D2601" w:rsidP="00817F98">
            <w:pPr>
              <w:spacing w:before="120" w:after="120" w:line="360" w:lineRule="auto"/>
              <w:jc w:val="center"/>
              <w:rPr>
                <w:rFonts w:cs="Arial"/>
                <w:b w:val="0"/>
                <w:sz w:val="20"/>
                <w:szCs w:val="20"/>
                <w:highlight w:val="yellow"/>
              </w:rPr>
            </w:pPr>
            <w:r w:rsidRPr="006D2601">
              <w:rPr>
                <w:rFonts w:cs="Arial"/>
                <w:b w:val="0"/>
                <w:sz w:val="20"/>
                <w:szCs w:val="20"/>
                <w:highlight w:val="yellow"/>
              </w:rPr>
              <w:t>Reclamações/ mês</w:t>
            </w:r>
          </w:p>
        </w:tc>
        <w:tc>
          <w:tcPr>
            <w:tcW w:w="1150" w:type="dxa"/>
            <w:vAlign w:val="center"/>
          </w:tcPr>
          <w:p w14:paraId="455B8B62" w14:textId="77777777" w:rsidR="006D2601" w:rsidRPr="006D2601" w:rsidRDefault="006D2601" w:rsidP="006D2601">
            <w:pPr>
              <w:spacing w:before="120" w:after="120" w:line="360" w:lineRule="auto"/>
              <w:jc w:val="center"/>
              <w:rPr>
                <w:rFonts w:cs="Arial"/>
                <w:b w:val="0"/>
                <w:sz w:val="20"/>
                <w:szCs w:val="20"/>
                <w:highlight w:val="yellow"/>
              </w:rPr>
            </w:pPr>
            <w:r w:rsidRPr="006D2601">
              <w:rPr>
                <w:rFonts w:cs="Arial"/>
                <w:b w:val="0"/>
                <w:sz w:val="20"/>
                <w:szCs w:val="20"/>
                <w:highlight w:val="yellow"/>
              </w:rPr>
              <w:t>Gestor/ Prestador</w:t>
            </w:r>
          </w:p>
        </w:tc>
      </w:tr>
      <w:tr w:rsidR="006D2601" w:rsidRPr="00217AE1" w14:paraId="5E3848E9" w14:textId="77777777" w:rsidTr="006D2601">
        <w:trPr>
          <w:cantSplit/>
          <w:trHeight w:val="420"/>
          <w:jc w:val="center"/>
        </w:trPr>
        <w:tc>
          <w:tcPr>
            <w:tcW w:w="1028" w:type="dxa"/>
            <w:vAlign w:val="center"/>
          </w:tcPr>
          <w:p w14:paraId="4772A590" w14:textId="77777777" w:rsidR="006D2601" w:rsidRPr="006D2601" w:rsidRDefault="006D2601" w:rsidP="00817F98">
            <w:pPr>
              <w:spacing w:before="120" w:after="120" w:line="360" w:lineRule="auto"/>
              <w:jc w:val="center"/>
              <w:rPr>
                <w:rFonts w:cs="Arial"/>
                <w:bCs/>
                <w:sz w:val="20"/>
                <w:szCs w:val="20"/>
                <w:highlight w:val="yellow"/>
              </w:rPr>
            </w:pPr>
            <w:r>
              <w:rPr>
                <w:rFonts w:cs="Arial"/>
                <w:bCs/>
                <w:sz w:val="20"/>
                <w:szCs w:val="20"/>
                <w:highlight w:val="yellow"/>
              </w:rPr>
              <w:t>SC6</w:t>
            </w:r>
          </w:p>
        </w:tc>
        <w:tc>
          <w:tcPr>
            <w:tcW w:w="1949" w:type="dxa"/>
            <w:vAlign w:val="center"/>
          </w:tcPr>
          <w:p w14:paraId="14465CFB" w14:textId="77777777" w:rsidR="006D2601" w:rsidRPr="006D2601" w:rsidRDefault="006D2601" w:rsidP="00817F98">
            <w:pPr>
              <w:spacing w:before="120" w:after="120" w:line="360" w:lineRule="auto"/>
              <w:jc w:val="center"/>
              <w:rPr>
                <w:rFonts w:cs="Arial"/>
                <w:b w:val="0"/>
                <w:sz w:val="20"/>
                <w:szCs w:val="20"/>
                <w:highlight w:val="yellow"/>
              </w:rPr>
            </w:pPr>
            <w:r w:rsidRPr="006D2601">
              <w:rPr>
                <w:b w:val="0"/>
                <w:sz w:val="20"/>
                <w:szCs w:val="20"/>
                <w:highlight w:val="yellow"/>
              </w:rPr>
              <w:t>Quantidade de Logradouros que recebem coleta de RS</w:t>
            </w:r>
          </w:p>
        </w:tc>
        <w:tc>
          <w:tcPr>
            <w:tcW w:w="2831" w:type="dxa"/>
            <w:vAlign w:val="center"/>
          </w:tcPr>
          <w:p w14:paraId="6A69D097" w14:textId="77777777" w:rsidR="006D2601" w:rsidRPr="006D2601" w:rsidRDefault="006D2601" w:rsidP="006D2601">
            <w:pPr>
              <w:spacing w:before="120" w:after="120" w:line="360" w:lineRule="auto"/>
              <w:jc w:val="center"/>
              <w:rPr>
                <w:rFonts w:cs="Arial"/>
                <w:b w:val="0"/>
                <w:sz w:val="20"/>
                <w:szCs w:val="20"/>
                <w:highlight w:val="yellow"/>
              </w:rPr>
            </w:pPr>
            <w:r>
              <w:rPr>
                <w:rFonts w:cs="Arial"/>
                <w:b w:val="0"/>
                <w:sz w:val="20"/>
                <w:szCs w:val="20"/>
                <w:highlight w:val="yellow"/>
              </w:rPr>
              <w:t xml:space="preserve">Quantidades de logradouros que possuem coleta direta de </w:t>
            </w:r>
            <w:r w:rsidRPr="006D2601">
              <w:rPr>
                <w:rFonts w:cs="Arial"/>
                <w:b w:val="0"/>
                <w:sz w:val="20"/>
                <w:szCs w:val="20"/>
                <w:highlight w:val="yellow"/>
              </w:rPr>
              <w:t>resíduos sólidos por mês</w:t>
            </w:r>
          </w:p>
        </w:tc>
        <w:tc>
          <w:tcPr>
            <w:tcW w:w="1762" w:type="dxa"/>
            <w:vAlign w:val="center"/>
          </w:tcPr>
          <w:p w14:paraId="78740EAA" w14:textId="77777777" w:rsidR="006D2601" w:rsidRPr="006D2601" w:rsidRDefault="006D2601" w:rsidP="00817F98">
            <w:pPr>
              <w:spacing w:before="120" w:after="120" w:line="360" w:lineRule="auto"/>
              <w:jc w:val="center"/>
              <w:rPr>
                <w:rFonts w:cs="Arial"/>
                <w:b w:val="0"/>
                <w:sz w:val="20"/>
                <w:szCs w:val="20"/>
                <w:highlight w:val="yellow"/>
              </w:rPr>
            </w:pPr>
            <w:r>
              <w:rPr>
                <w:rFonts w:cs="Arial"/>
                <w:b w:val="0"/>
                <w:sz w:val="20"/>
                <w:szCs w:val="20"/>
                <w:highlight w:val="yellow"/>
              </w:rPr>
              <w:t>Quantidade de logradouro</w:t>
            </w:r>
          </w:p>
        </w:tc>
        <w:tc>
          <w:tcPr>
            <w:tcW w:w="1150" w:type="dxa"/>
            <w:vAlign w:val="center"/>
          </w:tcPr>
          <w:p w14:paraId="1763797C" w14:textId="77777777" w:rsidR="006D2601" w:rsidRPr="006D2601" w:rsidRDefault="006D2601" w:rsidP="006D2601">
            <w:pPr>
              <w:spacing w:before="120" w:after="120" w:line="360" w:lineRule="auto"/>
              <w:jc w:val="center"/>
              <w:rPr>
                <w:rFonts w:cs="Arial"/>
                <w:b w:val="0"/>
                <w:sz w:val="20"/>
                <w:szCs w:val="20"/>
                <w:highlight w:val="yellow"/>
              </w:rPr>
            </w:pPr>
            <w:r w:rsidRPr="006D2601">
              <w:rPr>
                <w:rFonts w:cs="Arial"/>
                <w:b w:val="0"/>
                <w:sz w:val="20"/>
                <w:szCs w:val="20"/>
                <w:highlight w:val="yellow"/>
              </w:rPr>
              <w:t>Gestor/ Prestador</w:t>
            </w:r>
          </w:p>
        </w:tc>
      </w:tr>
      <w:tr w:rsidR="006D2601" w:rsidRPr="00217AE1" w14:paraId="643E01CF" w14:textId="77777777" w:rsidTr="006D2601">
        <w:trPr>
          <w:cantSplit/>
          <w:trHeight w:val="420"/>
          <w:jc w:val="center"/>
        </w:trPr>
        <w:tc>
          <w:tcPr>
            <w:tcW w:w="1028" w:type="dxa"/>
            <w:vAlign w:val="center"/>
          </w:tcPr>
          <w:p w14:paraId="3051FBB2" w14:textId="77777777" w:rsidR="006D2601" w:rsidRDefault="006D2601" w:rsidP="00817F98">
            <w:pPr>
              <w:spacing w:before="120" w:after="120" w:line="360" w:lineRule="auto"/>
              <w:jc w:val="center"/>
              <w:rPr>
                <w:rFonts w:cs="Arial"/>
                <w:bCs/>
                <w:sz w:val="20"/>
                <w:szCs w:val="20"/>
                <w:highlight w:val="yellow"/>
              </w:rPr>
            </w:pPr>
            <w:r>
              <w:rPr>
                <w:rFonts w:cs="Arial"/>
                <w:bCs/>
                <w:sz w:val="20"/>
                <w:szCs w:val="20"/>
                <w:highlight w:val="yellow"/>
              </w:rPr>
              <w:t>SC7</w:t>
            </w:r>
          </w:p>
        </w:tc>
        <w:tc>
          <w:tcPr>
            <w:tcW w:w="1949" w:type="dxa"/>
            <w:vAlign w:val="center"/>
          </w:tcPr>
          <w:p w14:paraId="5431A877" w14:textId="77777777" w:rsidR="006D2601" w:rsidRPr="006D2601" w:rsidRDefault="006D2601" w:rsidP="00817F98">
            <w:pPr>
              <w:spacing w:before="120" w:after="120" w:line="360" w:lineRule="auto"/>
              <w:jc w:val="center"/>
              <w:rPr>
                <w:b w:val="0"/>
                <w:sz w:val="20"/>
                <w:szCs w:val="20"/>
                <w:highlight w:val="yellow"/>
              </w:rPr>
            </w:pPr>
            <w:r w:rsidRPr="006D2601">
              <w:rPr>
                <w:rFonts w:cs="Arial"/>
                <w:b w:val="0"/>
                <w:sz w:val="20"/>
                <w:szCs w:val="20"/>
                <w:highlight w:val="yellow"/>
              </w:rPr>
              <w:t>Número de reclamações dos usuários do serviço de drenagem urbana</w:t>
            </w:r>
          </w:p>
        </w:tc>
        <w:tc>
          <w:tcPr>
            <w:tcW w:w="2831" w:type="dxa"/>
            <w:vAlign w:val="center"/>
          </w:tcPr>
          <w:p w14:paraId="1018BE0B" w14:textId="77777777" w:rsidR="006D2601" w:rsidRDefault="006D2601" w:rsidP="006D2601">
            <w:pPr>
              <w:spacing w:before="120" w:after="120" w:line="360" w:lineRule="auto"/>
              <w:jc w:val="center"/>
              <w:rPr>
                <w:rFonts w:cs="Arial"/>
                <w:b w:val="0"/>
                <w:sz w:val="20"/>
                <w:szCs w:val="20"/>
                <w:highlight w:val="yellow"/>
              </w:rPr>
            </w:pPr>
            <w:r w:rsidRPr="006D2601">
              <w:rPr>
                <w:rFonts w:cs="Arial"/>
                <w:b w:val="0"/>
                <w:sz w:val="20"/>
                <w:szCs w:val="20"/>
                <w:highlight w:val="yellow"/>
              </w:rPr>
              <w:t xml:space="preserve">Registro de reclamações do serviço de </w:t>
            </w:r>
            <w:r>
              <w:rPr>
                <w:rFonts w:cs="Arial"/>
                <w:b w:val="0"/>
                <w:sz w:val="20"/>
                <w:szCs w:val="20"/>
                <w:highlight w:val="yellow"/>
              </w:rPr>
              <w:t>drenagem urbana</w:t>
            </w:r>
            <w:r w:rsidRPr="006D2601">
              <w:rPr>
                <w:rFonts w:cs="Arial"/>
                <w:b w:val="0"/>
                <w:sz w:val="20"/>
                <w:szCs w:val="20"/>
                <w:highlight w:val="yellow"/>
              </w:rPr>
              <w:t xml:space="preserve"> por mês</w:t>
            </w:r>
          </w:p>
        </w:tc>
        <w:tc>
          <w:tcPr>
            <w:tcW w:w="1762" w:type="dxa"/>
            <w:vAlign w:val="center"/>
          </w:tcPr>
          <w:p w14:paraId="203F5330" w14:textId="77777777" w:rsidR="006D2601" w:rsidRDefault="006D2601" w:rsidP="00817F98">
            <w:pPr>
              <w:spacing w:before="120" w:after="120" w:line="360" w:lineRule="auto"/>
              <w:jc w:val="center"/>
              <w:rPr>
                <w:rFonts w:cs="Arial"/>
                <w:b w:val="0"/>
                <w:sz w:val="20"/>
                <w:szCs w:val="20"/>
                <w:highlight w:val="yellow"/>
              </w:rPr>
            </w:pPr>
            <w:r w:rsidRPr="006D2601">
              <w:rPr>
                <w:rFonts w:cs="Arial"/>
                <w:b w:val="0"/>
                <w:sz w:val="20"/>
                <w:szCs w:val="20"/>
                <w:highlight w:val="yellow"/>
              </w:rPr>
              <w:t>Reclamações/ mês</w:t>
            </w:r>
          </w:p>
        </w:tc>
        <w:tc>
          <w:tcPr>
            <w:tcW w:w="1150" w:type="dxa"/>
            <w:vAlign w:val="center"/>
          </w:tcPr>
          <w:p w14:paraId="38670BD7" w14:textId="77777777" w:rsidR="006D2601" w:rsidRPr="006D2601" w:rsidRDefault="006D2601" w:rsidP="006D2601">
            <w:pPr>
              <w:spacing w:before="120" w:after="120" w:line="360" w:lineRule="auto"/>
              <w:jc w:val="center"/>
              <w:rPr>
                <w:rFonts w:cs="Arial"/>
                <w:b w:val="0"/>
                <w:sz w:val="20"/>
                <w:szCs w:val="20"/>
                <w:highlight w:val="yellow"/>
              </w:rPr>
            </w:pPr>
            <w:r w:rsidRPr="006D2601">
              <w:rPr>
                <w:rFonts w:cs="Arial"/>
                <w:b w:val="0"/>
                <w:sz w:val="20"/>
                <w:szCs w:val="20"/>
                <w:highlight w:val="yellow"/>
              </w:rPr>
              <w:t>Gestor/ Prestador</w:t>
            </w:r>
          </w:p>
        </w:tc>
      </w:tr>
      <w:tr w:rsidR="000B749C" w:rsidRPr="00217AE1" w14:paraId="6B04909F" w14:textId="77777777" w:rsidTr="00401D6C">
        <w:trPr>
          <w:cantSplit/>
          <w:trHeight w:val="420"/>
          <w:jc w:val="center"/>
        </w:trPr>
        <w:tc>
          <w:tcPr>
            <w:tcW w:w="1028" w:type="dxa"/>
            <w:vAlign w:val="center"/>
          </w:tcPr>
          <w:p w14:paraId="39D83FB6" w14:textId="77777777" w:rsidR="000B749C" w:rsidRPr="00217AE1" w:rsidRDefault="000B749C" w:rsidP="00817F98">
            <w:pPr>
              <w:spacing w:before="120" w:after="120" w:line="360" w:lineRule="auto"/>
              <w:jc w:val="center"/>
              <w:rPr>
                <w:rFonts w:cs="Arial"/>
                <w:bCs/>
                <w:sz w:val="20"/>
                <w:szCs w:val="20"/>
              </w:rPr>
            </w:pPr>
            <w:r w:rsidRPr="00217AE1">
              <w:rPr>
                <w:rFonts w:cs="Arial"/>
                <w:bCs/>
                <w:sz w:val="20"/>
                <w:szCs w:val="20"/>
              </w:rPr>
              <w:t>SH1</w:t>
            </w:r>
          </w:p>
        </w:tc>
        <w:tc>
          <w:tcPr>
            <w:tcW w:w="1949" w:type="dxa"/>
            <w:vAlign w:val="center"/>
          </w:tcPr>
          <w:p w14:paraId="3810F6F8"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Horas de paralização do serviço</w:t>
            </w:r>
          </w:p>
        </w:tc>
        <w:tc>
          <w:tcPr>
            <w:tcW w:w="2831" w:type="dxa"/>
            <w:vAlign w:val="center"/>
          </w:tcPr>
          <w:p w14:paraId="7DDF575D"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Quantidade de horas por paralização do abastecimento de água</w:t>
            </w:r>
          </w:p>
        </w:tc>
        <w:tc>
          <w:tcPr>
            <w:tcW w:w="1762" w:type="dxa"/>
            <w:vAlign w:val="center"/>
          </w:tcPr>
          <w:p w14:paraId="7C2791BA" w14:textId="77777777" w:rsidR="000B749C" w:rsidRPr="00217AE1" w:rsidRDefault="000B749C" w:rsidP="00817F98">
            <w:pPr>
              <w:spacing w:before="120" w:after="120" w:line="360" w:lineRule="auto"/>
              <w:jc w:val="center"/>
              <w:rPr>
                <w:rFonts w:cs="Arial"/>
                <w:b w:val="0"/>
                <w:sz w:val="20"/>
                <w:szCs w:val="20"/>
              </w:rPr>
            </w:pPr>
            <w:r w:rsidRPr="00217AE1">
              <w:rPr>
                <w:rFonts w:cs="Arial"/>
                <w:b w:val="0"/>
                <w:sz w:val="20"/>
                <w:szCs w:val="20"/>
              </w:rPr>
              <w:t>Horas</w:t>
            </w:r>
          </w:p>
        </w:tc>
        <w:tc>
          <w:tcPr>
            <w:tcW w:w="1150" w:type="dxa"/>
            <w:vAlign w:val="center"/>
          </w:tcPr>
          <w:p w14:paraId="150E9205" w14:textId="77777777" w:rsidR="000B749C" w:rsidRPr="00401D6C" w:rsidRDefault="00401D6C" w:rsidP="00401D6C">
            <w:pPr>
              <w:spacing w:before="120" w:after="120" w:line="360" w:lineRule="auto"/>
              <w:jc w:val="center"/>
              <w:rPr>
                <w:rFonts w:cs="Arial"/>
                <w:b w:val="0"/>
                <w:sz w:val="20"/>
                <w:szCs w:val="20"/>
              </w:rPr>
            </w:pPr>
            <w:r w:rsidRPr="00401D6C">
              <w:rPr>
                <w:b w:val="0"/>
                <w:sz w:val="20"/>
                <w:szCs w:val="20"/>
              </w:rPr>
              <w:t>Prestador do serviço/ SNIS</w:t>
            </w:r>
          </w:p>
        </w:tc>
      </w:tr>
      <w:tr w:rsidR="00401D6C" w:rsidRPr="00217AE1" w14:paraId="2BF0DC6C" w14:textId="77777777" w:rsidTr="00401D6C">
        <w:trPr>
          <w:cantSplit/>
          <w:trHeight w:val="420"/>
          <w:jc w:val="center"/>
        </w:trPr>
        <w:tc>
          <w:tcPr>
            <w:tcW w:w="1028" w:type="dxa"/>
            <w:vAlign w:val="center"/>
          </w:tcPr>
          <w:p w14:paraId="292D168E" w14:textId="77777777" w:rsidR="00401D6C" w:rsidRPr="00217AE1" w:rsidRDefault="00401D6C" w:rsidP="00817F98">
            <w:pPr>
              <w:spacing w:before="120" w:after="120" w:line="360" w:lineRule="auto"/>
              <w:jc w:val="center"/>
              <w:rPr>
                <w:rFonts w:cs="Arial"/>
                <w:sz w:val="20"/>
                <w:szCs w:val="20"/>
              </w:rPr>
            </w:pPr>
            <w:r w:rsidRPr="00217AE1">
              <w:rPr>
                <w:rFonts w:cs="Arial"/>
                <w:bCs/>
                <w:sz w:val="20"/>
                <w:szCs w:val="20"/>
              </w:rPr>
              <w:t>SN2</w:t>
            </w:r>
          </w:p>
        </w:tc>
        <w:tc>
          <w:tcPr>
            <w:tcW w:w="1949" w:type="dxa"/>
            <w:vAlign w:val="center"/>
          </w:tcPr>
          <w:p w14:paraId="41C7038D"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Números de paralisações</w:t>
            </w:r>
          </w:p>
        </w:tc>
        <w:tc>
          <w:tcPr>
            <w:tcW w:w="2831" w:type="dxa"/>
            <w:vAlign w:val="center"/>
          </w:tcPr>
          <w:p w14:paraId="0AE01A62"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Quantidade de paralisações do abastecimento de água</w:t>
            </w:r>
          </w:p>
        </w:tc>
        <w:tc>
          <w:tcPr>
            <w:tcW w:w="1762" w:type="dxa"/>
            <w:vAlign w:val="center"/>
          </w:tcPr>
          <w:p w14:paraId="5260D321"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Paralizações</w:t>
            </w:r>
          </w:p>
        </w:tc>
        <w:tc>
          <w:tcPr>
            <w:tcW w:w="1150" w:type="dxa"/>
            <w:vAlign w:val="center"/>
          </w:tcPr>
          <w:p w14:paraId="6790754C"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773E4F41" w14:textId="77777777" w:rsidTr="00401D6C">
        <w:trPr>
          <w:cantSplit/>
          <w:trHeight w:val="420"/>
          <w:jc w:val="center"/>
        </w:trPr>
        <w:tc>
          <w:tcPr>
            <w:tcW w:w="1028" w:type="dxa"/>
            <w:vAlign w:val="center"/>
          </w:tcPr>
          <w:p w14:paraId="5244DFB8" w14:textId="77777777" w:rsidR="00401D6C" w:rsidRPr="00217AE1" w:rsidRDefault="00401D6C" w:rsidP="00817F98">
            <w:pPr>
              <w:spacing w:before="120" w:after="120" w:line="360" w:lineRule="auto"/>
              <w:jc w:val="center"/>
              <w:rPr>
                <w:rFonts w:cs="Arial"/>
                <w:sz w:val="20"/>
                <w:szCs w:val="20"/>
              </w:rPr>
            </w:pPr>
            <w:r w:rsidRPr="00217AE1">
              <w:rPr>
                <w:rFonts w:cs="Arial"/>
                <w:sz w:val="20"/>
                <w:szCs w:val="20"/>
              </w:rPr>
              <w:t>SH2</w:t>
            </w:r>
          </w:p>
        </w:tc>
        <w:tc>
          <w:tcPr>
            <w:tcW w:w="1949" w:type="dxa"/>
            <w:vAlign w:val="center"/>
          </w:tcPr>
          <w:p w14:paraId="3747706F"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Horas de intermitência do serviço</w:t>
            </w:r>
          </w:p>
        </w:tc>
        <w:tc>
          <w:tcPr>
            <w:tcW w:w="2831" w:type="dxa"/>
            <w:vAlign w:val="center"/>
          </w:tcPr>
          <w:p w14:paraId="4AB11CF4"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Quantidade de horas de intermitência do abastecimento de água</w:t>
            </w:r>
          </w:p>
        </w:tc>
        <w:tc>
          <w:tcPr>
            <w:tcW w:w="1762" w:type="dxa"/>
            <w:vAlign w:val="center"/>
          </w:tcPr>
          <w:p w14:paraId="07B09330"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Horas</w:t>
            </w:r>
          </w:p>
        </w:tc>
        <w:tc>
          <w:tcPr>
            <w:tcW w:w="1150" w:type="dxa"/>
            <w:vAlign w:val="center"/>
          </w:tcPr>
          <w:p w14:paraId="1C0B440C"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48DCB0AD" w14:textId="77777777" w:rsidTr="00401D6C">
        <w:trPr>
          <w:cantSplit/>
          <w:trHeight w:val="420"/>
          <w:jc w:val="center"/>
        </w:trPr>
        <w:tc>
          <w:tcPr>
            <w:tcW w:w="1028" w:type="dxa"/>
            <w:vAlign w:val="center"/>
          </w:tcPr>
          <w:p w14:paraId="2C737B15" w14:textId="77777777" w:rsidR="00401D6C" w:rsidRPr="00217AE1" w:rsidRDefault="00401D6C" w:rsidP="00817F98">
            <w:pPr>
              <w:spacing w:before="120" w:after="120" w:line="360" w:lineRule="auto"/>
              <w:jc w:val="center"/>
              <w:rPr>
                <w:rFonts w:cs="Arial"/>
                <w:sz w:val="20"/>
                <w:szCs w:val="20"/>
              </w:rPr>
            </w:pPr>
            <w:r w:rsidRPr="00217AE1">
              <w:rPr>
                <w:rFonts w:cs="Arial"/>
                <w:sz w:val="20"/>
                <w:szCs w:val="20"/>
              </w:rPr>
              <w:lastRenderedPageBreak/>
              <w:t>SN3</w:t>
            </w:r>
          </w:p>
        </w:tc>
        <w:tc>
          <w:tcPr>
            <w:tcW w:w="1949" w:type="dxa"/>
            <w:vAlign w:val="center"/>
          </w:tcPr>
          <w:p w14:paraId="6545A1E1"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Números de interrupções</w:t>
            </w:r>
          </w:p>
        </w:tc>
        <w:tc>
          <w:tcPr>
            <w:tcW w:w="2831" w:type="dxa"/>
            <w:vAlign w:val="center"/>
          </w:tcPr>
          <w:p w14:paraId="3B6018FE"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Quantidade de interrupções do abastecimento de água</w:t>
            </w:r>
          </w:p>
        </w:tc>
        <w:tc>
          <w:tcPr>
            <w:tcW w:w="1762" w:type="dxa"/>
            <w:vAlign w:val="center"/>
          </w:tcPr>
          <w:p w14:paraId="70ABA375"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Interrupções</w:t>
            </w:r>
          </w:p>
        </w:tc>
        <w:tc>
          <w:tcPr>
            <w:tcW w:w="1150" w:type="dxa"/>
            <w:vAlign w:val="center"/>
          </w:tcPr>
          <w:p w14:paraId="03AAC1E2"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30615906" w14:textId="77777777" w:rsidTr="00401D6C">
        <w:trPr>
          <w:cantSplit/>
          <w:trHeight w:val="420"/>
          <w:jc w:val="center"/>
        </w:trPr>
        <w:tc>
          <w:tcPr>
            <w:tcW w:w="1028" w:type="dxa"/>
            <w:vAlign w:val="center"/>
          </w:tcPr>
          <w:p w14:paraId="5572B1D1" w14:textId="77777777" w:rsidR="00401D6C" w:rsidRPr="00217AE1" w:rsidRDefault="00401D6C" w:rsidP="00817F98">
            <w:pPr>
              <w:spacing w:before="120" w:after="120" w:line="360" w:lineRule="auto"/>
              <w:jc w:val="center"/>
              <w:rPr>
                <w:rFonts w:cs="Arial"/>
                <w:sz w:val="20"/>
                <w:szCs w:val="20"/>
              </w:rPr>
            </w:pPr>
            <w:r w:rsidRPr="00217AE1">
              <w:rPr>
                <w:rFonts w:cs="Arial"/>
                <w:sz w:val="20"/>
                <w:szCs w:val="20"/>
              </w:rPr>
              <w:t>SD1</w:t>
            </w:r>
          </w:p>
        </w:tc>
        <w:tc>
          <w:tcPr>
            <w:tcW w:w="1949" w:type="dxa"/>
            <w:vAlign w:val="center"/>
          </w:tcPr>
          <w:p w14:paraId="2C1C7804"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Duração dos reparos</w:t>
            </w:r>
          </w:p>
        </w:tc>
        <w:tc>
          <w:tcPr>
            <w:tcW w:w="2831" w:type="dxa"/>
            <w:vAlign w:val="center"/>
          </w:tcPr>
          <w:p w14:paraId="5B350A2B"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Quantidade de horas de cada reparo</w:t>
            </w:r>
          </w:p>
        </w:tc>
        <w:tc>
          <w:tcPr>
            <w:tcW w:w="1762" w:type="dxa"/>
            <w:vAlign w:val="center"/>
          </w:tcPr>
          <w:p w14:paraId="1CD3EFDC"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Horas</w:t>
            </w:r>
          </w:p>
        </w:tc>
        <w:tc>
          <w:tcPr>
            <w:tcW w:w="1150" w:type="dxa"/>
            <w:vAlign w:val="center"/>
          </w:tcPr>
          <w:p w14:paraId="09A59567"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4351652A" w14:textId="77777777" w:rsidTr="00401D6C">
        <w:trPr>
          <w:cantSplit/>
          <w:trHeight w:val="420"/>
          <w:jc w:val="center"/>
        </w:trPr>
        <w:tc>
          <w:tcPr>
            <w:tcW w:w="1028" w:type="dxa"/>
            <w:vAlign w:val="center"/>
          </w:tcPr>
          <w:p w14:paraId="21A11565" w14:textId="77777777" w:rsidR="00401D6C" w:rsidRPr="00217AE1" w:rsidRDefault="00401D6C" w:rsidP="00817F98">
            <w:pPr>
              <w:spacing w:before="120" w:after="120" w:line="360" w:lineRule="auto"/>
              <w:jc w:val="center"/>
              <w:rPr>
                <w:rFonts w:cs="Arial"/>
                <w:sz w:val="20"/>
                <w:szCs w:val="20"/>
              </w:rPr>
            </w:pPr>
            <w:r w:rsidRPr="00217AE1">
              <w:rPr>
                <w:rFonts w:cs="Arial"/>
                <w:sz w:val="20"/>
                <w:szCs w:val="20"/>
              </w:rPr>
              <w:t>SN4</w:t>
            </w:r>
          </w:p>
        </w:tc>
        <w:tc>
          <w:tcPr>
            <w:tcW w:w="1949" w:type="dxa"/>
            <w:vAlign w:val="center"/>
          </w:tcPr>
          <w:p w14:paraId="3BBE91D8"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Números de extravasamentos de esgoto</w:t>
            </w:r>
          </w:p>
        </w:tc>
        <w:tc>
          <w:tcPr>
            <w:tcW w:w="2831" w:type="dxa"/>
            <w:vAlign w:val="center"/>
          </w:tcPr>
          <w:p w14:paraId="18EDD041"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Quantidade de extravasamentos de esgoto</w:t>
            </w:r>
          </w:p>
        </w:tc>
        <w:tc>
          <w:tcPr>
            <w:tcW w:w="1762" w:type="dxa"/>
            <w:vAlign w:val="center"/>
          </w:tcPr>
          <w:p w14:paraId="765B1DB5"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Extravasamentos</w:t>
            </w:r>
          </w:p>
        </w:tc>
        <w:tc>
          <w:tcPr>
            <w:tcW w:w="1150" w:type="dxa"/>
            <w:vAlign w:val="center"/>
          </w:tcPr>
          <w:p w14:paraId="208FAFA1"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2ACFC2A9" w14:textId="77777777" w:rsidTr="00401D6C">
        <w:trPr>
          <w:cantSplit/>
          <w:trHeight w:val="420"/>
          <w:jc w:val="center"/>
        </w:trPr>
        <w:tc>
          <w:tcPr>
            <w:tcW w:w="1028" w:type="dxa"/>
            <w:vAlign w:val="center"/>
          </w:tcPr>
          <w:p w14:paraId="24A2E682" w14:textId="77777777" w:rsidR="00401D6C" w:rsidRPr="00217AE1" w:rsidRDefault="008E7077" w:rsidP="00817F98">
            <w:pPr>
              <w:spacing w:before="120" w:after="120" w:line="360" w:lineRule="auto"/>
              <w:jc w:val="center"/>
              <w:rPr>
                <w:rFonts w:cs="Arial"/>
                <w:sz w:val="20"/>
                <w:szCs w:val="20"/>
              </w:rPr>
            </w:pPr>
            <w:r>
              <w:rPr>
                <w:rFonts w:cs="Arial"/>
                <w:sz w:val="20"/>
                <w:szCs w:val="20"/>
              </w:rPr>
              <w:t>SX</w:t>
            </w:r>
            <w:r w:rsidR="00401D6C" w:rsidRPr="00217AE1">
              <w:rPr>
                <w:rFonts w:cs="Arial"/>
                <w:sz w:val="20"/>
                <w:szCs w:val="20"/>
              </w:rPr>
              <w:t>1</w:t>
            </w:r>
          </w:p>
        </w:tc>
        <w:tc>
          <w:tcPr>
            <w:tcW w:w="1949" w:type="dxa"/>
            <w:vAlign w:val="center"/>
          </w:tcPr>
          <w:p w14:paraId="1871D26F"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Extensão da rede</w:t>
            </w:r>
          </w:p>
        </w:tc>
        <w:tc>
          <w:tcPr>
            <w:tcW w:w="2831" w:type="dxa"/>
            <w:vAlign w:val="center"/>
          </w:tcPr>
          <w:p w14:paraId="61A2B18E"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Comprimento em quilômetros da rede de esgotamento sanitário</w:t>
            </w:r>
          </w:p>
        </w:tc>
        <w:tc>
          <w:tcPr>
            <w:tcW w:w="1762" w:type="dxa"/>
            <w:vAlign w:val="center"/>
          </w:tcPr>
          <w:p w14:paraId="39828E7F"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Km</w:t>
            </w:r>
          </w:p>
        </w:tc>
        <w:tc>
          <w:tcPr>
            <w:tcW w:w="1150" w:type="dxa"/>
            <w:vAlign w:val="center"/>
          </w:tcPr>
          <w:p w14:paraId="60A165EB"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7BBFB0A5" w14:textId="77777777" w:rsidTr="00401D6C">
        <w:trPr>
          <w:cantSplit/>
          <w:trHeight w:val="420"/>
          <w:jc w:val="center"/>
        </w:trPr>
        <w:tc>
          <w:tcPr>
            <w:tcW w:w="1028" w:type="dxa"/>
            <w:vAlign w:val="center"/>
          </w:tcPr>
          <w:p w14:paraId="7F6BA282" w14:textId="77777777" w:rsidR="00401D6C" w:rsidRPr="00217AE1" w:rsidRDefault="00401D6C" w:rsidP="00817F98">
            <w:pPr>
              <w:spacing w:before="120" w:after="120" w:line="360" w:lineRule="auto"/>
              <w:jc w:val="center"/>
              <w:rPr>
                <w:rFonts w:cs="Arial"/>
                <w:sz w:val="20"/>
                <w:szCs w:val="20"/>
              </w:rPr>
            </w:pPr>
            <w:r w:rsidRPr="00217AE1">
              <w:rPr>
                <w:rFonts w:cs="Arial"/>
                <w:sz w:val="20"/>
                <w:szCs w:val="20"/>
              </w:rPr>
              <w:t>SM1</w:t>
            </w:r>
          </w:p>
        </w:tc>
        <w:tc>
          <w:tcPr>
            <w:tcW w:w="1949" w:type="dxa"/>
            <w:vAlign w:val="center"/>
          </w:tcPr>
          <w:p w14:paraId="5F46629D"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Número de mananciais com áreas de proteção de aquíferos</w:t>
            </w:r>
          </w:p>
        </w:tc>
        <w:tc>
          <w:tcPr>
            <w:tcW w:w="2831" w:type="dxa"/>
            <w:vAlign w:val="center"/>
          </w:tcPr>
          <w:p w14:paraId="2A4217F3"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Quantidade de mananciais com áreas de proteção de aquíferos</w:t>
            </w:r>
          </w:p>
        </w:tc>
        <w:tc>
          <w:tcPr>
            <w:tcW w:w="1762" w:type="dxa"/>
            <w:vAlign w:val="center"/>
          </w:tcPr>
          <w:p w14:paraId="449D82DE"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Mananciais protegidos</w:t>
            </w:r>
          </w:p>
        </w:tc>
        <w:tc>
          <w:tcPr>
            <w:tcW w:w="1150" w:type="dxa"/>
            <w:vAlign w:val="center"/>
          </w:tcPr>
          <w:p w14:paraId="69B26453"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1A0EFA14" w14:textId="77777777" w:rsidTr="00401D6C">
        <w:trPr>
          <w:cantSplit/>
          <w:trHeight w:val="420"/>
          <w:jc w:val="center"/>
        </w:trPr>
        <w:tc>
          <w:tcPr>
            <w:tcW w:w="1028" w:type="dxa"/>
            <w:vAlign w:val="center"/>
          </w:tcPr>
          <w:p w14:paraId="03E8AABF" w14:textId="77777777" w:rsidR="00401D6C" w:rsidRPr="00217AE1" w:rsidRDefault="00401D6C" w:rsidP="00817F98">
            <w:pPr>
              <w:spacing w:before="120" w:after="120" w:line="360" w:lineRule="auto"/>
              <w:jc w:val="center"/>
              <w:rPr>
                <w:rFonts w:cs="Arial"/>
                <w:sz w:val="20"/>
                <w:szCs w:val="20"/>
              </w:rPr>
            </w:pPr>
            <w:r w:rsidRPr="00217AE1">
              <w:rPr>
                <w:rFonts w:cs="Arial"/>
                <w:sz w:val="20"/>
                <w:szCs w:val="20"/>
              </w:rPr>
              <w:t>SM2</w:t>
            </w:r>
          </w:p>
        </w:tc>
        <w:tc>
          <w:tcPr>
            <w:tcW w:w="1949" w:type="dxa"/>
            <w:vAlign w:val="center"/>
          </w:tcPr>
          <w:p w14:paraId="0FEB1E28"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Número de mananciais utilizados para abastecimento</w:t>
            </w:r>
          </w:p>
        </w:tc>
        <w:tc>
          <w:tcPr>
            <w:tcW w:w="2831" w:type="dxa"/>
            <w:vAlign w:val="center"/>
          </w:tcPr>
          <w:p w14:paraId="49F0A3EC"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Quantidade de mananciais utilizados para abastecimento</w:t>
            </w:r>
          </w:p>
        </w:tc>
        <w:tc>
          <w:tcPr>
            <w:tcW w:w="1762" w:type="dxa"/>
            <w:vAlign w:val="center"/>
          </w:tcPr>
          <w:p w14:paraId="2FCD61D6"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Mananciais</w:t>
            </w:r>
          </w:p>
          <w:p w14:paraId="752F250F"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Utilizados</w:t>
            </w:r>
          </w:p>
        </w:tc>
        <w:tc>
          <w:tcPr>
            <w:tcW w:w="1150" w:type="dxa"/>
            <w:vAlign w:val="center"/>
          </w:tcPr>
          <w:p w14:paraId="2CAD93E1"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13C491CA" w14:textId="77777777" w:rsidTr="00401D6C">
        <w:trPr>
          <w:cantSplit/>
          <w:trHeight w:val="420"/>
          <w:jc w:val="center"/>
        </w:trPr>
        <w:tc>
          <w:tcPr>
            <w:tcW w:w="1028" w:type="dxa"/>
            <w:vAlign w:val="center"/>
          </w:tcPr>
          <w:p w14:paraId="4B9C94DA" w14:textId="77777777" w:rsidR="00401D6C" w:rsidRPr="00217AE1" w:rsidRDefault="00401D6C" w:rsidP="00817F98">
            <w:pPr>
              <w:spacing w:before="120" w:after="120" w:line="360" w:lineRule="auto"/>
              <w:jc w:val="center"/>
              <w:rPr>
                <w:rFonts w:cs="Arial"/>
                <w:sz w:val="20"/>
                <w:szCs w:val="20"/>
              </w:rPr>
            </w:pPr>
            <w:r w:rsidRPr="00217AE1">
              <w:rPr>
                <w:rFonts w:cs="Arial"/>
                <w:sz w:val="20"/>
                <w:szCs w:val="20"/>
              </w:rPr>
              <w:t>SN5</w:t>
            </w:r>
          </w:p>
        </w:tc>
        <w:tc>
          <w:tcPr>
            <w:tcW w:w="1949" w:type="dxa"/>
            <w:vAlign w:val="center"/>
          </w:tcPr>
          <w:p w14:paraId="510742E4"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Número ocorrências quanto á vandalismo, roubo/furto e depredações.</w:t>
            </w:r>
          </w:p>
        </w:tc>
        <w:tc>
          <w:tcPr>
            <w:tcW w:w="2831" w:type="dxa"/>
            <w:vAlign w:val="center"/>
          </w:tcPr>
          <w:p w14:paraId="1E9DFA8C"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Quantidade de ocorrências registradas na delegacia quanto á vandalismo, roubo/furto e depredações.</w:t>
            </w:r>
          </w:p>
        </w:tc>
        <w:tc>
          <w:tcPr>
            <w:tcW w:w="1762" w:type="dxa"/>
            <w:vAlign w:val="center"/>
          </w:tcPr>
          <w:p w14:paraId="2DA19EE8"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Ocorrências</w:t>
            </w:r>
          </w:p>
        </w:tc>
        <w:tc>
          <w:tcPr>
            <w:tcW w:w="1150" w:type="dxa"/>
            <w:vAlign w:val="center"/>
          </w:tcPr>
          <w:p w14:paraId="2C5A0027"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4425983A" w14:textId="77777777" w:rsidTr="00401D6C">
        <w:trPr>
          <w:cantSplit/>
          <w:trHeight w:val="420"/>
          <w:jc w:val="center"/>
        </w:trPr>
        <w:tc>
          <w:tcPr>
            <w:tcW w:w="1028" w:type="dxa"/>
            <w:vAlign w:val="center"/>
          </w:tcPr>
          <w:p w14:paraId="7719C001" w14:textId="77777777" w:rsidR="00401D6C" w:rsidRPr="00217AE1" w:rsidRDefault="00401D6C" w:rsidP="00817F98">
            <w:pPr>
              <w:spacing w:before="120" w:after="120" w:line="360" w:lineRule="auto"/>
              <w:jc w:val="center"/>
              <w:rPr>
                <w:rFonts w:cs="Arial"/>
                <w:sz w:val="20"/>
                <w:szCs w:val="20"/>
              </w:rPr>
            </w:pPr>
            <w:r w:rsidRPr="00217AE1">
              <w:rPr>
                <w:rFonts w:cs="Arial"/>
                <w:sz w:val="20"/>
                <w:szCs w:val="20"/>
              </w:rPr>
              <w:t>SN6</w:t>
            </w:r>
          </w:p>
        </w:tc>
        <w:tc>
          <w:tcPr>
            <w:tcW w:w="1949" w:type="dxa"/>
            <w:vAlign w:val="center"/>
          </w:tcPr>
          <w:p w14:paraId="31E7ED76"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Número de funcionários acidentados</w:t>
            </w:r>
          </w:p>
        </w:tc>
        <w:tc>
          <w:tcPr>
            <w:tcW w:w="2831" w:type="dxa"/>
            <w:vAlign w:val="center"/>
          </w:tcPr>
          <w:p w14:paraId="298D8E87"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Quantidade de registros de funcionários do serviço público de saneamento básico acidentados ao longo do ano</w:t>
            </w:r>
          </w:p>
        </w:tc>
        <w:tc>
          <w:tcPr>
            <w:tcW w:w="1762" w:type="dxa"/>
            <w:vAlign w:val="center"/>
          </w:tcPr>
          <w:p w14:paraId="36A18F89"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Funcionários Acidentados</w:t>
            </w:r>
          </w:p>
        </w:tc>
        <w:tc>
          <w:tcPr>
            <w:tcW w:w="1150" w:type="dxa"/>
            <w:vAlign w:val="center"/>
          </w:tcPr>
          <w:p w14:paraId="6F0C40FA"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42A2A87F" w14:textId="77777777" w:rsidTr="00401D6C">
        <w:trPr>
          <w:cantSplit/>
          <w:trHeight w:val="420"/>
          <w:jc w:val="center"/>
        </w:trPr>
        <w:tc>
          <w:tcPr>
            <w:tcW w:w="1028" w:type="dxa"/>
            <w:vAlign w:val="center"/>
          </w:tcPr>
          <w:p w14:paraId="714DC800" w14:textId="77777777" w:rsidR="00401D6C" w:rsidRPr="00217AE1" w:rsidRDefault="00401D6C" w:rsidP="00817F98">
            <w:pPr>
              <w:spacing w:before="120" w:after="120" w:line="360" w:lineRule="auto"/>
              <w:jc w:val="center"/>
              <w:rPr>
                <w:rFonts w:cs="Arial"/>
                <w:sz w:val="20"/>
                <w:szCs w:val="20"/>
              </w:rPr>
            </w:pPr>
            <w:r w:rsidRPr="00217AE1">
              <w:rPr>
                <w:rFonts w:cs="Arial"/>
                <w:sz w:val="20"/>
                <w:szCs w:val="20"/>
              </w:rPr>
              <w:lastRenderedPageBreak/>
              <w:t>SN7</w:t>
            </w:r>
          </w:p>
        </w:tc>
        <w:tc>
          <w:tcPr>
            <w:tcW w:w="1949" w:type="dxa"/>
            <w:vAlign w:val="center"/>
          </w:tcPr>
          <w:p w14:paraId="4FFEAD86"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Número total de funcionários do serviço público de saneamento básico</w:t>
            </w:r>
          </w:p>
        </w:tc>
        <w:tc>
          <w:tcPr>
            <w:tcW w:w="2831" w:type="dxa"/>
            <w:vAlign w:val="center"/>
          </w:tcPr>
          <w:p w14:paraId="7853BB87"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Número total de funcionários do serviço público de saneamento básico municipal</w:t>
            </w:r>
          </w:p>
        </w:tc>
        <w:tc>
          <w:tcPr>
            <w:tcW w:w="1762" w:type="dxa"/>
            <w:vAlign w:val="center"/>
          </w:tcPr>
          <w:p w14:paraId="3F4E1FAE" w14:textId="77777777" w:rsidR="00401D6C" w:rsidRPr="00217AE1" w:rsidRDefault="00401D6C" w:rsidP="00817F98">
            <w:pPr>
              <w:spacing w:before="120" w:after="120" w:line="360" w:lineRule="auto"/>
              <w:jc w:val="center"/>
              <w:rPr>
                <w:rFonts w:cs="Arial"/>
                <w:b w:val="0"/>
                <w:sz w:val="20"/>
                <w:szCs w:val="20"/>
              </w:rPr>
            </w:pPr>
            <w:r w:rsidRPr="00217AE1">
              <w:rPr>
                <w:rFonts w:cs="Arial"/>
                <w:b w:val="0"/>
                <w:sz w:val="20"/>
                <w:szCs w:val="20"/>
              </w:rPr>
              <w:t>Funcionários</w:t>
            </w:r>
          </w:p>
        </w:tc>
        <w:tc>
          <w:tcPr>
            <w:tcW w:w="1150" w:type="dxa"/>
            <w:vAlign w:val="center"/>
          </w:tcPr>
          <w:p w14:paraId="332236F2"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1BFAB04A" w14:textId="77777777" w:rsidTr="00401D6C">
        <w:trPr>
          <w:cantSplit/>
          <w:trHeight w:val="420"/>
          <w:jc w:val="center"/>
        </w:trPr>
        <w:tc>
          <w:tcPr>
            <w:tcW w:w="1028" w:type="dxa"/>
            <w:vAlign w:val="center"/>
          </w:tcPr>
          <w:p w14:paraId="7526EE05" w14:textId="77777777" w:rsidR="00401D6C" w:rsidRPr="00217AE1" w:rsidRDefault="00401D6C" w:rsidP="00B40BC7">
            <w:pPr>
              <w:pStyle w:val="Sumrio1"/>
            </w:pPr>
            <w:r w:rsidRPr="00217AE1">
              <w:t>SN8</w:t>
            </w:r>
          </w:p>
        </w:tc>
        <w:tc>
          <w:tcPr>
            <w:tcW w:w="1949" w:type="dxa"/>
            <w:vAlign w:val="center"/>
          </w:tcPr>
          <w:p w14:paraId="71862681"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Número de logradouros com cadastro da rede de abastecimento atualizado</w:t>
            </w:r>
          </w:p>
        </w:tc>
        <w:tc>
          <w:tcPr>
            <w:tcW w:w="2831" w:type="dxa"/>
            <w:vAlign w:val="center"/>
          </w:tcPr>
          <w:p w14:paraId="42802A42"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Logradouros com cadastro em arquivo físico ou digital da rede de abastecimento de água</w:t>
            </w:r>
          </w:p>
        </w:tc>
        <w:tc>
          <w:tcPr>
            <w:tcW w:w="1762" w:type="dxa"/>
            <w:vAlign w:val="center"/>
          </w:tcPr>
          <w:p w14:paraId="49E20882"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Logradouros</w:t>
            </w:r>
          </w:p>
        </w:tc>
        <w:tc>
          <w:tcPr>
            <w:tcW w:w="1150" w:type="dxa"/>
            <w:vAlign w:val="center"/>
          </w:tcPr>
          <w:p w14:paraId="7F6D3798"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262C6252" w14:textId="77777777" w:rsidTr="00401D6C">
        <w:trPr>
          <w:cantSplit/>
          <w:trHeight w:val="420"/>
          <w:jc w:val="center"/>
        </w:trPr>
        <w:tc>
          <w:tcPr>
            <w:tcW w:w="1028" w:type="dxa"/>
            <w:vAlign w:val="center"/>
          </w:tcPr>
          <w:p w14:paraId="7B49DA46" w14:textId="77777777" w:rsidR="00401D6C" w:rsidRPr="00217AE1" w:rsidRDefault="00401D6C" w:rsidP="00B40BC7">
            <w:pPr>
              <w:pStyle w:val="Sumrio1"/>
            </w:pPr>
            <w:r w:rsidRPr="00217AE1">
              <w:t>SN9</w:t>
            </w:r>
          </w:p>
        </w:tc>
        <w:tc>
          <w:tcPr>
            <w:tcW w:w="1949" w:type="dxa"/>
            <w:vAlign w:val="center"/>
          </w:tcPr>
          <w:p w14:paraId="5B47B600"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Número total de logradouros</w:t>
            </w:r>
          </w:p>
        </w:tc>
        <w:tc>
          <w:tcPr>
            <w:tcW w:w="2831" w:type="dxa"/>
            <w:vAlign w:val="center"/>
          </w:tcPr>
          <w:p w14:paraId="691E0087"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Quantidade total de logradouros</w:t>
            </w:r>
          </w:p>
        </w:tc>
        <w:tc>
          <w:tcPr>
            <w:tcW w:w="1762" w:type="dxa"/>
            <w:vAlign w:val="center"/>
          </w:tcPr>
          <w:p w14:paraId="3F0735C7"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Logradouros</w:t>
            </w:r>
          </w:p>
        </w:tc>
        <w:tc>
          <w:tcPr>
            <w:tcW w:w="1150" w:type="dxa"/>
            <w:vAlign w:val="center"/>
          </w:tcPr>
          <w:p w14:paraId="12A6DB01"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72FDA7CD" w14:textId="77777777" w:rsidTr="00401D6C">
        <w:trPr>
          <w:cantSplit/>
          <w:trHeight w:val="420"/>
          <w:jc w:val="center"/>
        </w:trPr>
        <w:tc>
          <w:tcPr>
            <w:tcW w:w="1028" w:type="dxa"/>
            <w:vAlign w:val="center"/>
          </w:tcPr>
          <w:p w14:paraId="0FC4BD08" w14:textId="77777777" w:rsidR="00401D6C" w:rsidRPr="00217AE1" w:rsidRDefault="00401D6C" w:rsidP="00B40BC7">
            <w:pPr>
              <w:pStyle w:val="Sumrio1"/>
            </w:pPr>
            <w:r w:rsidRPr="00217AE1">
              <w:t>SN10</w:t>
            </w:r>
          </w:p>
        </w:tc>
        <w:tc>
          <w:tcPr>
            <w:tcW w:w="1949" w:type="dxa"/>
            <w:vAlign w:val="center"/>
          </w:tcPr>
          <w:p w14:paraId="09949C33"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Número de logradouros com cadastro da rede de esgotamento atualizado</w:t>
            </w:r>
          </w:p>
        </w:tc>
        <w:tc>
          <w:tcPr>
            <w:tcW w:w="2831" w:type="dxa"/>
            <w:vAlign w:val="center"/>
          </w:tcPr>
          <w:p w14:paraId="2538FE29"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Logradouros com cadastro em arquivo físico ou digital da rede de esgotamento sanitário</w:t>
            </w:r>
          </w:p>
        </w:tc>
        <w:tc>
          <w:tcPr>
            <w:tcW w:w="1762" w:type="dxa"/>
            <w:vAlign w:val="center"/>
          </w:tcPr>
          <w:p w14:paraId="167B3620"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Logradouros</w:t>
            </w:r>
          </w:p>
        </w:tc>
        <w:tc>
          <w:tcPr>
            <w:tcW w:w="1150" w:type="dxa"/>
            <w:vAlign w:val="center"/>
          </w:tcPr>
          <w:p w14:paraId="0FD82B31"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34C98274" w14:textId="77777777" w:rsidTr="00401D6C">
        <w:trPr>
          <w:cantSplit/>
          <w:trHeight w:val="420"/>
          <w:jc w:val="center"/>
        </w:trPr>
        <w:tc>
          <w:tcPr>
            <w:tcW w:w="1028" w:type="dxa"/>
            <w:vAlign w:val="center"/>
          </w:tcPr>
          <w:p w14:paraId="081B5BBC" w14:textId="77777777" w:rsidR="00401D6C" w:rsidRPr="00217AE1" w:rsidRDefault="00401D6C" w:rsidP="00B40BC7">
            <w:pPr>
              <w:pStyle w:val="Sumrio1"/>
            </w:pPr>
            <w:r w:rsidRPr="00217AE1">
              <w:t>SN11</w:t>
            </w:r>
          </w:p>
        </w:tc>
        <w:tc>
          <w:tcPr>
            <w:tcW w:w="1949" w:type="dxa"/>
            <w:vAlign w:val="center"/>
          </w:tcPr>
          <w:p w14:paraId="1C9B034E"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Número de logradouros com cadastro do sistema de drenagem</w:t>
            </w:r>
          </w:p>
        </w:tc>
        <w:tc>
          <w:tcPr>
            <w:tcW w:w="2831" w:type="dxa"/>
            <w:vAlign w:val="center"/>
          </w:tcPr>
          <w:p w14:paraId="01DA902C"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Logradouros com cadastro em arquivo físico ou digital da rede de drenagem</w:t>
            </w:r>
          </w:p>
        </w:tc>
        <w:tc>
          <w:tcPr>
            <w:tcW w:w="1762" w:type="dxa"/>
            <w:vAlign w:val="center"/>
          </w:tcPr>
          <w:p w14:paraId="38D98A61"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Logradouros</w:t>
            </w:r>
          </w:p>
        </w:tc>
        <w:tc>
          <w:tcPr>
            <w:tcW w:w="1150" w:type="dxa"/>
            <w:vAlign w:val="center"/>
          </w:tcPr>
          <w:p w14:paraId="0C9E6D08"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073CDF27" w14:textId="77777777" w:rsidTr="00401D6C">
        <w:trPr>
          <w:cantSplit/>
          <w:trHeight w:val="420"/>
          <w:jc w:val="center"/>
        </w:trPr>
        <w:tc>
          <w:tcPr>
            <w:tcW w:w="1028" w:type="dxa"/>
            <w:vAlign w:val="center"/>
          </w:tcPr>
          <w:p w14:paraId="319E7EF9" w14:textId="77777777" w:rsidR="00401D6C" w:rsidRPr="00217AE1" w:rsidRDefault="00401D6C" w:rsidP="00B40BC7">
            <w:pPr>
              <w:pStyle w:val="Sumrio1"/>
            </w:pPr>
            <w:r w:rsidRPr="00217AE1">
              <w:t>SN12</w:t>
            </w:r>
          </w:p>
        </w:tc>
        <w:tc>
          <w:tcPr>
            <w:tcW w:w="1949" w:type="dxa"/>
            <w:vAlign w:val="center"/>
          </w:tcPr>
          <w:p w14:paraId="2879E057"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Número de logradouros cadastrados na rota de coleta de resíduo sólido</w:t>
            </w:r>
          </w:p>
        </w:tc>
        <w:tc>
          <w:tcPr>
            <w:tcW w:w="2831" w:type="dxa"/>
            <w:vAlign w:val="center"/>
          </w:tcPr>
          <w:p w14:paraId="66A020D3"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Logradouros cadastrados em meio físico ou digital na coleta de resíduo solido</w:t>
            </w:r>
          </w:p>
        </w:tc>
        <w:tc>
          <w:tcPr>
            <w:tcW w:w="1762" w:type="dxa"/>
            <w:vAlign w:val="center"/>
          </w:tcPr>
          <w:p w14:paraId="281839D6"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Logradouros</w:t>
            </w:r>
          </w:p>
        </w:tc>
        <w:tc>
          <w:tcPr>
            <w:tcW w:w="1150" w:type="dxa"/>
            <w:vAlign w:val="center"/>
          </w:tcPr>
          <w:p w14:paraId="446F91E5"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1925EFB4" w14:textId="77777777" w:rsidTr="00401D6C">
        <w:trPr>
          <w:cantSplit/>
          <w:trHeight w:val="420"/>
          <w:jc w:val="center"/>
        </w:trPr>
        <w:tc>
          <w:tcPr>
            <w:tcW w:w="1028" w:type="dxa"/>
            <w:vAlign w:val="center"/>
          </w:tcPr>
          <w:p w14:paraId="4549904B" w14:textId="77777777" w:rsidR="00401D6C" w:rsidRPr="00217AE1" w:rsidRDefault="00401D6C" w:rsidP="00B40BC7">
            <w:pPr>
              <w:pStyle w:val="Sumrio1"/>
            </w:pPr>
            <w:r w:rsidRPr="00217AE1">
              <w:t>SN13</w:t>
            </w:r>
          </w:p>
        </w:tc>
        <w:tc>
          <w:tcPr>
            <w:tcW w:w="1949" w:type="dxa"/>
            <w:vAlign w:val="center"/>
          </w:tcPr>
          <w:p w14:paraId="32315EC5"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Número de Funcionários Nível Superior relacionados a saneamento</w:t>
            </w:r>
          </w:p>
        </w:tc>
        <w:tc>
          <w:tcPr>
            <w:tcW w:w="2831" w:type="dxa"/>
            <w:vAlign w:val="center"/>
          </w:tcPr>
          <w:p w14:paraId="2B0D7705"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w:t>
            </w:r>
          </w:p>
        </w:tc>
        <w:tc>
          <w:tcPr>
            <w:tcW w:w="1762" w:type="dxa"/>
            <w:vAlign w:val="center"/>
          </w:tcPr>
          <w:p w14:paraId="3E9BD149"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Funcionários</w:t>
            </w:r>
          </w:p>
        </w:tc>
        <w:tc>
          <w:tcPr>
            <w:tcW w:w="1150" w:type="dxa"/>
            <w:vAlign w:val="center"/>
          </w:tcPr>
          <w:p w14:paraId="7AB8A885"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35D34712" w14:textId="77777777" w:rsidTr="00401D6C">
        <w:trPr>
          <w:cantSplit/>
          <w:trHeight w:val="420"/>
          <w:jc w:val="center"/>
        </w:trPr>
        <w:tc>
          <w:tcPr>
            <w:tcW w:w="1028" w:type="dxa"/>
            <w:vAlign w:val="center"/>
          </w:tcPr>
          <w:p w14:paraId="5F6989C1" w14:textId="77777777" w:rsidR="00401D6C" w:rsidRPr="00217AE1" w:rsidRDefault="00401D6C" w:rsidP="00B40BC7">
            <w:pPr>
              <w:pStyle w:val="Sumrio1"/>
            </w:pPr>
            <w:r w:rsidRPr="00217AE1">
              <w:lastRenderedPageBreak/>
              <w:t>SN14</w:t>
            </w:r>
          </w:p>
        </w:tc>
        <w:tc>
          <w:tcPr>
            <w:tcW w:w="1949" w:type="dxa"/>
            <w:vAlign w:val="center"/>
          </w:tcPr>
          <w:p w14:paraId="6ED6A83F"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Número de Funcionários Nível Técnico relacionados a saneamento</w:t>
            </w:r>
          </w:p>
        </w:tc>
        <w:tc>
          <w:tcPr>
            <w:tcW w:w="2831" w:type="dxa"/>
            <w:vAlign w:val="center"/>
          </w:tcPr>
          <w:p w14:paraId="3C0171BF"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w:t>
            </w:r>
          </w:p>
        </w:tc>
        <w:tc>
          <w:tcPr>
            <w:tcW w:w="1762" w:type="dxa"/>
            <w:vAlign w:val="center"/>
          </w:tcPr>
          <w:p w14:paraId="1E7585C7"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Funcionários</w:t>
            </w:r>
          </w:p>
        </w:tc>
        <w:tc>
          <w:tcPr>
            <w:tcW w:w="1150" w:type="dxa"/>
            <w:vAlign w:val="center"/>
          </w:tcPr>
          <w:p w14:paraId="1D99F185"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5D31BC1D" w14:textId="77777777" w:rsidTr="00401D6C">
        <w:trPr>
          <w:cantSplit/>
          <w:trHeight w:val="420"/>
          <w:jc w:val="center"/>
        </w:trPr>
        <w:tc>
          <w:tcPr>
            <w:tcW w:w="1028" w:type="dxa"/>
            <w:vAlign w:val="center"/>
          </w:tcPr>
          <w:p w14:paraId="055A4985" w14:textId="77777777" w:rsidR="00401D6C" w:rsidRPr="00217AE1" w:rsidRDefault="00401D6C" w:rsidP="00B40BC7">
            <w:pPr>
              <w:pStyle w:val="Sumrio1"/>
            </w:pPr>
            <w:r w:rsidRPr="00217AE1">
              <w:t>SN15</w:t>
            </w:r>
          </w:p>
        </w:tc>
        <w:tc>
          <w:tcPr>
            <w:tcW w:w="1949" w:type="dxa"/>
            <w:vAlign w:val="center"/>
          </w:tcPr>
          <w:p w14:paraId="73C32DD5"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Número de funcionários que receberam alguma qualificação em saneamento e ou meio ambiente</w:t>
            </w:r>
          </w:p>
        </w:tc>
        <w:tc>
          <w:tcPr>
            <w:tcW w:w="2831" w:type="dxa"/>
            <w:vAlign w:val="center"/>
          </w:tcPr>
          <w:p w14:paraId="21C23F43"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w:t>
            </w:r>
          </w:p>
        </w:tc>
        <w:tc>
          <w:tcPr>
            <w:tcW w:w="1762" w:type="dxa"/>
            <w:vAlign w:val="center"/>
          </w:tcPr>
          <w:p w14:paraId="3401C2FC"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Funcionários</w:t>
            </w:r>
          </w:p>
        </w:tc>
        <w:tc>
          <w:tcPr>
            <w:tcW w:w="1150" w:type="dxa"/>
            <w:vAlign w:val="center"/>
          </w:tcPr>
          <w:p w14:paraId="42A208A0"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1FE393AE" w14:textId="77777777" w:rsidTr="00401D6C">
        <w:trPr>
          <w:cantSplit/>
          <w:trHeight w:val="420"/>
          <w:jc w:val="center"/>
        </w:trPr>
        <w:tc>
          <w:tcPr>
            <w:tcW w:w="1028" w:type="dxa"/>
            <w:vAlign w:val="center"/>
          </w:tcPr>
          <w:p w14:paraId="580A8424" w14:textId="77777777" w:rsidR="00401D6C" w:rsidRPr="00FD4A40" w:rsidRDefault="00D64BD7" w:rsidP="00B40BC7">
            <w:pPr>
              <w:pStyle w:val="Sumrio1"/>
              <w:rPr>
                <w:highlight w:val="darkGreen"/>
              </w:rPr>
            </w:pPr>
            <w:r w:rsidRPr="00D64BD7">
              <w:t>SE</w:t>
            </w:r>
            <w:r w:rsidR="008E7077">
              <w:t>1</w:t>
            </w:r>
          </w:p>
        </w:tc>
        <w:tc>
          <w:tcPr>
            <w:tcW w:w="1949" w:type="dxa"/>
            <w:vAlign w:val="center"/>
          </w:tcPr>
          <w:p w14:paraId="267C5097"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Quantidade de Economias Residenciais Ativas de Água</w:t>
            </w:r>
          </w:p>
        </w:tc>
        <w:tc>
          <w:tcPr>
            <w:tcW w:w="2831" w:type="dxa"/>
            <w:vAlign w:val="center"/>
          </w:tcPr>
          <w:p w14:paraId="0A2C7FD5"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Quantidade de residências com ligação de água ativa</w:t>
            </w:r>
          </w:p>
        </w:tc>
        <w:tc>
          <w:tcPr>
            <w:tcW w:w="1762" w:type="dxa"/>
            <w:vAlign w:val="center"/>
          </w:tcPr>
          <w:p w14:paraId="6830D316"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Quantidade de economias residenciais ativas</w:t>
            </w:r>
          </w:p>
        </w:tc>
        <w:tc>
          <w:tcPr>
            <w:tcW w:w="1150" w:type="dxa"/>
            <w:vAlign w:val="center"/>
          </w:tcPr>
          <w:p w14:paraId="341EE27D" w14:textId="77777777" w:rsidR="00401D6C" w:rsidRPr="00401D6C" w:rsidRDefault="00401D6C" w:rsidP="00401D6C">
            <w:pPr>
              <w:jc w:val="center"/>
              <w:rPr>
                <w:b w:val="0"/>
              </w:rPr>
            </w:pPr>
            <w:r w:rsidRPr="00401D6C">
              <w:rPr>
                <w:b w:val="0"/>
                <w:sz w:val="20"/>
                <w:szCs w:val="20"/>
              </w:rPr>
              <w:t>Prestador do serviço/ SNIS</w:t>
            </w:r>
          </w:p>
        </w:tc>
      </w:tr>
      <w:tr w:rsidR="00401D6C" w:rsidRPr="00217AE1" w14:paraId="5771A6BF" w14:textId="77777777" w:rsidTr="00401D6C">
        <w:trPr>
          <w:cantSplit/>
          <w:trHeight w:val="420"/>
          <w:jc w:val="center"/>
        </w:trPr>
        <w:tc>
          <w:tcPr>
            <w:tcW w:w="1028" w:type="dxa"/>
            <w:vAlign w:val="center"/>
          </w:tcPr>
          <w:p w14:paraId="78A52B83" w14:textId="77777777" w:rsidR="00401D6C" w:rsidRPr="00FD4A40" w:rsidRDefault="00401D6C" w:rsidP="00B40BC7">
            <w:pPr>
              <w:pStyle w:val="Sumrio1"/>
              <w:rPr>
                <w:highlight w:val="darkGreen"/>
              </w:rPr>
            </w:pPr>
            <w:r w:rsidRPr="00D64BD7">
              <w:t>S</w:t>
            </w:r>
            <w:r w:rsidR="00D64BD7" w:rsidRPr="00D64BD7">
              <w:t>E</w:t>
            </w:r>
            <w:r w:rsidR="008E7077">
              <w:t>2</w:t>
            </w:r>
          </w:p>
        </w:tc>
        <w:tc>
          <w:tcPr>
            <w:tcW w:w="1949" w:type="dxa"/>
            <w:vAlign w:val="center"/>
          </w:tcPr>
          <w:p w14:paraId="73832E5B"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Quantidade de Economias Ativas de Água</w:t>
            </w:r>
          </w:p>
        </w:tc>
        <w:tc>
          <w:tcPr>
            <w:tcW w:w="2831" w:type="dxa"/>
            <w:vAlign w:val="center"/>
          </w:tcPr>
          <w:p w14:paraId="0A965D50"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Quantidade de economias ativas de água que contribuíram para o faturamento no último mês do ano</w:t>
            </w:r>
          </w:p>
        </w:tc>
        <w:tc>
          <w:tcPr>
            <w:tcW w:w="1762" w:type="dxa"/>
            <w:vAlign w:val="center"/>
          </w:tcPr>
          <w:p w14:paraId="45866A1A" w14:textId="77777777" w:rsidR="00401D6C" w:rsidRPr="00217AE1" w:rsidRDefault="00401D6C" w:rsidP="0082668C">
            <w:pPr>
              <w:spacing w:before="120" w:after="120" w:line="360" w:lineRule="auto"/>
              <w:jc w:val="center"/>
              <w:rPr>
                <w:rFonts w:cs="Arial"/>
                <w:b w:val="0"/>
                <w:sz w:val="20"/>
                <w:szCs w:val="20"/>
              </w:rPr>
            </w:pPr>
            <w:r w:rsidRPr="00217AE1">
              <w:rPr>
                <w:rFonts w:cs="Arial"/>
                <w:b w:val="0"/>
                <w:sz w:val="20"/>
                <w:szCs w:val="20"/>
              </w:rPr>
              <w:t>Quantidade de economias ativas de água</w:t>
            </w:r>
          </w:p>
        </w:tc>
        <w:tc>
          <w:tcPr>
            <w:tcW w:w="1150" w:type="dxa"/>
            <w:vAlign w:val="center"/>
          </w:tcPr>
          <w:p w14:paraId="50A14F72" w14:textId="77777777" w:rsidR="00401D6C" w:rsidRPr="00401D6C" w:rsidRDefault="00401D6C" w:rsidP="00401D6C">
            <w:pPr>
              <w:jc w:val="center"/>
              <w:rPr>
                <w:b w:val="0"/>
              </w:rPr>
            </w:pPr>
            <w:r w:rsidRPr="00401D6C">
              <w:rPr>
                <w:b w:val="0"/>
                <w:sz w:val="20"/>
                <w:szCs w:val="20"/>
              </w:rPr>
              <w:t>Prestador do serviço/ SNIS</w:t>
            </w:r>
          </w:p>
        </w:tc>
      </w:tr>
      <w:tr w:rsidR="004057EB" w:rsidRPr="00217AE1" w14:paraId="7A62B9DB" w14:textId="77777777" w:rsidTr="00401D6C">
        <w:trPr>
          <w:cantSplit/>
          <w:trHeight w:val="420"/>
          <w:jc w:val="center"/>
        </w:trPr>
        <w:tc>
          <w:tcPr>
            <w:tcW w:w="1028" w:type="dxa"/>
            <w:vAlign w:val="center"/>
          </w:tcPr>
          <w:p w14:paraId="3E16E187" w14:textId="77777777" w:rsidR="004057EB" w:rsidRPr="004057EB" w:rsidRDefault="004057EB" w:rsidP="00B40BC7">
            <w:pPr>
              <w:pStyle w:val="Sumrio1"/>
              <w:rPr>
                <w:highlight w:val="yellow"/>
              </w:rPr>
            </w:pPr>
            <w:r w:rsidRPr="004057EB">
              <w:rPr>
                <w:highlight w:val="yellow"/>
              </w:rPr>
              <w:t>SE3</w:t>
            </w:r>
          </w:p>
        </w:tc>
        <w:tc>
          <w:tcPr>
            <w:tcW w:w="1949" w:type="dxa"/>
            <w:vAlign w:val="center"/>
          </w:tcPr>
          <w:p w14:paraId="0ED6C05A" w14:textId="77777777" w:rsidR="004057EB" w:rsidRPr="004057EB" w:rsidRDefault="004057EB" w:rsidP="0082668C">
            <w:pPr>
              <w:spacing w:before="120" w:after="120" w:line="360" w:lineRule="auto"/>
              <w:jc w:val="center"/>
              <w:rPr>
                <w:rFonts w:cs="Arial"/>
                <w:b w:val="0"/>
                <w:sz w:val="20"/>
                <w:szCs w:val="20"/>
                <w:highlight w:val="yellow"/>
              </w:rPr>
            </w:pPr>
            <w:r w:rsidRPr="004057EB">
              <w:rPr>
                <w:rFonts w:cs="Arial"/>
                <w:b w:val="0"/>
                <w:sz w:val="20"/>
                <w:szCs w:val="20"/>
                <w:highlight w:val="yellow"/>
              </w:rPr>
              <w:t>Quantidade de Economias Ativas de Água Atingidas por Paralisações</w:t>
            </w:r>
          </w:p>
        </w:tc>
        <w:tc>
          <w:tcPr>
            <w:tcW w:w="2831" w:type="dxa"/>
            <w:vAlign w:val="center"/>
          </w:tcPr>
          <w:p w14:paraId="5F9DFB09" w14:textId="77777777" w:rsidR="004057EB" w:rsidRPr="004057EB" w:rsidRDefault="004057EB" w:rsidP="004057EB">
            <w:pPr>
              <w:spacing w:before="120" w:after="120" w:line="360" w:lineRule="auto"/>
              <w:jc w:val="center"/>
              <w:rPr>
                <w:rFonts w:cs="Arial"/>
                <w:b w:val="0"/>
                <w:sz w:val="20"/>
                <w:szCs w:val="20"/>
                <w:highlight w:val="yellow"/>
              </w:rPr>
            </w:pPr>
            <w:r w:rsidRPr="004057EB">
              <w:rPr>
                <w:b w:val="0"/>
                <w:sz w:val="20"/>
                <w:szCs w:val="20"/>
                <w:highlight w:val="yellow"/>
              </w:rPr>
              <w:t xml:space="preserve">Quantidade </w:t>
            </w:r>
            <w:r w:rsidR="00E62F7D">
              <w:rPr>
                <w:b w:val="0"/>
                <w:sz w:val="20"/>
                <w:szCs w:val="20"/>
                <w:highlight w:val="yellow"/>
              </w:rPr>
              <w:t xml:space="preserve">anual </w:t>
            </w:r>
            <w:r w:rsidRPr="004057EB">
              <w:rPr>
                <w:b w:val="0"/>
                <w:sz w:val="20"/>
                <w:szCs w:val="20"/>
                <w:highlight w:val="yellow"/>
              </w:rPr>
              <w:t>de economias ativas atingidas por paralisações no sistema de distribuição de água</w:t>
            </w:r>
          </w:p>
        </w:tc>
        <w:tc>
          <w:tcPr>
            <w:tcW w:w="1762" w:type="dxa"/>
            <w:vAlign w:val="center"/>
          </w:tcPr>
          <w:p w14:paraId="4AB466E7" w14:textId="77777777" w:rsidR="004057EB" w:rsidRPr="004057EB" w:rsidRDefault="004057EB" w:rsidP="00E62F7D">
            <w:pPr>
              <w:spacing w:before="120" w:after="120" w:line="360" w:lineRule="auto"/>
              <w:jc w:val="center"/>
              <w:rPr>
                <w:rFonts w:cs="Arial"/>
                <w:b w:val="0"/>
                <w:sz w:val="20"/>
                <w:szCs w:val="20"/>
                <w:highlight w:val="yellow"/>
              </w:rPr>
            </w:pPr>
            <w:r w:rsidRPr="004057EB">
              <w:rPr>
                <w:rFonts w:cs="Arial"/>
                <w:b w:val="0"/>
                <w:sz w:val="20"/>
                <w:szCs w:val="20"/>
                <w:highlight w:val="yellow"/>
              </w:rPr>
              <w:t>Quantidade de economias ativas atingidas por paralisações</w:t>
            </w:r>
          </w:p>
        </w:tc>
        <w:tc>
          <w:tcPr>
            <w:tcW w:w="1150" w:type="dxa"/>
            <w:vAlign w:val="center"/>
          </w:tcPr>
          <w:p w14:paraId="05DC9592" w14:textId="77777777" w:rsidR="004057EB" w:rsidRPr="004057EB" w:rsidRDefault="004057EB" w:rsidP="00401D6C">
            <w:pPr>
              <w:jc w:val="center"/>
              <w:rPr>
                <w:b w:val="0"/>
                <w:sz w:val="20"/>
                <w:szCs w:val="20"/>
                <w:highlight w:val="yellow"/>
              </w:rPr>
            </w:pPr>
            <w:r w:rsidRPr="004057EB">
              <w:rPr>
                <w:b w:val="0"/>
                <w:sz w:val="20"/>
                <w:szCs w:val="20"/>
                <w:highlight w:val="yellow"/>
              </w:rPr>
              <w:t>Prestador do serviço/ SNIS</w:t>
            </w:r>
          </w:p>
        </w:tc>
      </w:tr>
      <w:tr w:rsidR="006C2A5D" w:rsidRPr="00217AE1" w14:paraId="33398B19" w14:textId="77777777" w:rsidTr="00401D6C">
        <w:trPr>
          <w:cantSplit/>
          <w:trHeight w:val="420"/>
          <w:jc w:val="center"/>
        </w:trPr>
        <w:tc>
          <w:tcPr>
            <w:tcW w:w="1028" w:type="dxa"/>
            <w:vAlign w:val="center"/>
          </w:tcPr>
          <w:p w14:paraId="38811320" w14:textId="77777777" w:rsidR="006C2A5D" w:rsidRPr="004057EB" w:rsidRDefault="006C2A5D" w:rsidP="00B40BC7">
            <w:pPr>
              <w:pStyle w:val="Sumrio1"/>
              <w:rPr>
                <w:highlight w:val="yellow"/>
              </w:rPr>
            </w:pPr>
            <w:r w:rsidRPr="004057EB">
              <w:rPr>
                <w:highlight w:val="yellow"/>
              </w:rPr>
              <w:t>SE4</w:t>
            </w:r>
          </w:p>
        </w:tc>
        <w:tc>
          <w:tcPr>
            <w:tcW w:w="1949" w:type="dxa"/>
            <w:vAlign w:val="center"/>
          </w:tcPr>
          <w:p w14:paraId="4AC7832C" w14:textId="77777777" w:rsidR="006C2A5D" w:rsidRPr="004057EB" w:rsidRDefault="006C2A5D" w:rsidP="006C2A5D">
            <w:pPr>
              <w:spacing w:before="120" w:after="120" w:line="360" w:lineRule="auto"/>
              <w:jc w:val="center"/>
              <w:rPr>
                <w:rFonts w:cs="Arial"/>
                <w:b w:val="0"/>
                <w:sz w:val="20"/>
                <w:szCs w:val="20"/>
                <w:highlight w:val="yellow"/>
              </w:rPr>
            </w:pPr>
            <w:r w:rsidRPr="004057EB">
              <w:rPr>
                <w:rFonts w:cs="Arial"/>
                <w:b w:val="0"/>
                <w:sz w:val="20"/>
                <w:szCs w:val="20"/>
                <w:highlight w:val="yellow"/>
              </w:rPr>
              <w:t>Quantidade de Economias Ativas de Água Atingidas por Intermitências</w:t>
            </w:r>
          </w:p>
        </w:tc>
        <w:tc>
          <w:tcPr>
            <w:tcW w:w="2831" w:type="dxa"/>
            <w:vAlign w:val="center"/>
          </w:tcPr>
          <w:p w14:paraId="630012F0" w14:textId="77777777" w:rsidR="006C2A5D" w:rsidRPr="004057EB" w:rsidRDefault="006C2A5D" w:rsidP="00E62F7D">
            <w:pPr>
              <w:spacing w:before="120" w:after="120" w:line="360" w:lineRule="auto"/>
              <w:jc w:val="center"/>
              <w:rPr>
                <w:rFonts w:cs="Arial"/>
                <w:b w:val="0"/>
                <w:sz w:val="20"/>
                <w:szCs w:val="20"/>
                <w:highlight w:val="yellow"/>
              </w:rPr>
            </w:pPr>
            <w:r w:rsidRPr="004057EB">
              <w:rPr>
                <w:b w:val="0"/>
                <w:sz w:val="20"/>
                <w:szCs w:val="20"/>
                <w:highlight w:val="yellow"/>
              </w:rPr>
              <w:t xml:space="preserve">Quantidade </w:t>
            </w:r>
            <w:r w:rsidR="00E62F7D">
              <w:rPr>
                <w:b w:val="0"/>
                <w:sz w:val="20"/>
                <w:szCs w:val="20"/>
                <w:highlight w:val="yellow"/>
              </w:rPr>
              <w:t xml:space="preserve">anual </w:t>
            </w:r>
            <w:r w:rsidRPr="004057EB">
              <w:rPr>
                <w:b w:val="0"/>
                <w:sz w:val="20"/>
                <w:szCs w:val="20"/>
                <w:highlight w:val="yellow"/>
              </w:rPr>
              <w:t xml:space="preserve">de economias ativas atingidas por </w:t>
            </w:r>
            <w:r>
              <w:rPr>
                <w:b w:val="0"/>
                <w:sz w:val="20"/>
                <w:szCs w:val="20"/>
                <w:highlight w:val="yellow"/>
              </w:rPr>
              <w:t>interrupções</w:t>
            </w:r>
            <w:r w:rsidRPr="004057EB">
              <w:rPr>
                <w:b w:val="0"/>
                <w:sz w:val="20"/>
                <w:szCs w:val="20"/>
                <w:highlight w:val="yellow"/>
              </w:rPr>
              <w:t xml:space="preserve"> no sistema de distribuição de água</w:t>
            </w:r>
          </w:p>
        </w:tc>
        <w:tc>
          <w:tcPr>
            <w:tcW w:w="1762" w:type="dxa"/>
            <w:vAlign w:val="center"/>
          </w:tcPr>
          <w:p w14:paraId="14E366DE" w14:textId="77777777" w:rsidR="006C2A5D" w:rsidRPr="004057EB" w:rsidRDefault="006C2A5D" w:rsidP="00E62F7D">
            <w:pPr>
              <w:spacing w:before="120" w:after="120" w:line="360" w:lineRule="auto"/>
              <w:jc w:val="center"/>
              <w:rPr>
                <w:rFonts w:cs="Arial"/>
                <w:b w:val="0"/>
                <w:sz w:val="20"/>
                <w:szCs w:val="20"/>
                <w:highlight w:val="yellow"/>
              </w:rPr>
            </w:pPr>
            <w:r w:rsidRPr="004057EB">
              <w:rPr>
                <w:rFonts w:cs="Arial"/>
                <w:b w:val="0"/>
                <w:sz w:val="20"/>
                <w:szCs w:val="20"/>
                <w:highlight w:val="yellow"/>
              </w:rPr>
              <w:t>Quantidade de economias ativas atin</w:t>
            </w:r>
            <w:r>
              <w:rPr>
                <w:rFonts w:cs="Arial"/>
                <w:b w:val="0"/>
                <w:sz w:val="20"/>
                <w:szCs w:val="20"/>
                <w:highlight w:val="yellow"/>
              </w:rPr>
              <w:t>gidas por interrupções</w:t>
            </w:r>
          </w:p>
        </w:tc>
        <w:tc>
          <w:tcPr>
            <w:tcW w:w="1150" w:type="dxa"/>
            <w:vAlign w:val="center"/>
          </w:tcPr>
          <w:p w14:paraId="72EE18C7" w14:textId="77777777" w:rsidR="006C2A5D" w:rsidRPr="004057EB" w:rsidRDefault="006C2A5D" w:rsidP="006C2A5D">
            <w:pPr>
              <w:jc w:val="center"/>
              <w:rPr>
                <w:b w:val="0"/>
                <w:sz w:val="20"/>
                <w:szCs w:val="20"/>
                <w:highlight w:val="yellow"/>
              </w:rPr>
            </w:pPr>
            <w:r w:rsidRPr="004057EB">
              <w:rPr>
                <w:b w:val="0"/>
                <w:sz w:val="20"/>
                <w:szCs w:val="20"/>
                <w:highlight w:val="yellow"/>
              </w:rPr>
              <w:t>Prestador do serviço/ SNIS</w:t>
            </w:r>
          </w:p>
        </w:tc>
      </w:tr>
      <w:tr w:rsidR="006C2A5D" w:rsidRPr="00217AE1" w14:paraId="360002CA" w14:textId="77777777" w:rsidTr="00401D6C">
        <w:trPr>
          <w:cantSplit/>
          <w:trHeight w:val="420"/>
          <w:jc w:val="center"/>
        </w:trPr>
        <w:tc>
          <w:tcPr>
            <w:tcW w:w="1028" w:type="dxa"/>
            <w:vAlign w:val="center"/>
          </w:tcPr>
          <w:p w14:paraId="4199FAD9" w14:textId="77777777" w:rsidR="006C2A5D" w:rsidRPr="00217AE1" w:rsidRDefault="006C2A5D" w:rsidP="00B40BC7">
            <w:pPr>
              <w:pStyle w:val="Sumrio1"/>
            </w:pPr>
            <w:r w:rsidRPr="00217AE1">
              <w:t>SV1</w:t>
            </w:r>
          </w:p>
        </w:tc>
        <w:tc>
          <w:tcPr>
            <w:tcW w:w="1949" w:type="dxa"/>
            <w:vAlign w:val="center"/>
          </w:tcPr>
          <w:p w14:paraId="4B393C96" w14:textId="77777777" w:rsidR="006C2A5D" w:rsidRPr="00217AE1" w:rsidRDefault="006C2A5D" w:rsidP="006C2A5D">
            <w:pPr>
              <w:spacing w:before="120" w:after="120" w:line="360" w:lineRule="auto"/>
              <w:jc w:val="center"/>
              <w:rPr>
                <w:rFonts w:cs="Arial"/>
                <w:b w:val="0"/>
                <w:sz w:val="20"/>
                <w:szCs w:val="20"/>
              </w:rPr>
            </w:pPr>
            <w:r w:rsidRPr="00217AE1">
              <w:rPr>
                <w:rFonts w:cs="Arial"/>
                <w:b w:val="0"/>
                <w:sz w:val="20"/>
                <w:szCs w:val="20"/>
              </w:rPr>
              <w:t>Valor da tarifa social</w:t>
            </w:r>
          </w:p>
        </w:tc>
        <w:tc>
          <w:tcPr>
            <w:tcW w:w="2831" w:type="dxa"/>
            <w:vAlign w:val="center"/>
          </w:tcPr>
          <w:p w14:paraId="6DD61397" w14:textId="77777777" w:rsidR="006C2A5D" w:rsidRPr="00217AE1" w:rsidRDefault="006C2A5D" w:rsidP="006C2A5D">
            <w:pPr>
              <w:spacing w:before="120" w:after="120" w:line="360" w:lineRule="auto"/>
              <w:jc w:val="center"/>
              <w:rPr>
                <w:rFonts w:cs="Arial"/>
                <w:b w:val="0"/>
                <w:sz w:val="20"/>
                <w:szCs w:val="20"/>
              </w:rPr>
            </w:pPr>
            <w:r w:rsidRPr="00217AE1">
              <w:rPr>
                <w:rFonts w:cs="Arial"/>
                <w:b w:val="0"/>
                <w:sz w:val="20"/>
                <w:szCs w:val="20"/>
              </w:rPr>
              <w:t>-</w:t>
            </w:r>
          </w:p>
        </w:tc>
        <w:tc>
          <w:tcPr>
            <w:tcW w:w="1762" w:type="dxa"/>
            <w:vAlign w:val="center"/>
          </w:tcPr>
          <w:p w14:paraId="48BA8489" w14:textId="77777777" w:rsidR="006C2A5D" w:rsidRPr="00217AE1" w:rsidRDefault="006C2A5D" w:rsidP="006C2A5D">
            <w:pPr>
              <w:spacing w:before="120" w:after="120" w:line="360" w:lineRule="auto"/>
              <w:jc w:val="center"/>
              <w:rPr>
                <w:rFonts w:cs="Arial"/>
                <w:b w:val="0"/>
                <w:sz w:val="20"/>
                <w:szCs w:val="20"/>
              </w:rPr>
            </w:pPr>
            <w:r w:rsidRPr="00217AE1">
              <w:rPr>
                <w:rFonts w:cs="Arial"/>
                <w:b w:val="0"/>
                <w:sz w:val="20"/>
                <w:szCs w:val="20"/>
              </w:rPr>
              <w:t>Reais</w:t>
            </w:r>
          </w:p>
        </w:tc>
        <w:tc>
          <w:tcPr>
            <w:tcW w:w="1150" w:type="dxa"/>
            <w:vAlign w:val="center"/>
          </w:tcPr>
          <w:p w14:paraId="367B5F33" w14:textId="77777777" w:rsidR="006C2A5D" w:rsidRPr="00401D6C" w:rsidRDefault="006C2A5D" w:rsidP="006C2A5D">
            <w:pPr>
              <w:jc w:val="center"/>
              <w:rPr>
                <w:b w:val="0"/>
              </w:rPr>
            </w:pPr>
            <w:r w:rsidRPr="00401D6C">
              <w:rPr>
                <w:b w:val="0"/>
                <w:sz w:val="20"/>
                <w:szCs w:val="20"/>
              </w:rPr>
              <w:t>Prestador do serviço/ SNIS</w:t>
            </w:r>
          </w:p>
        </w:tc>
      </w:tr>
      <w:tr w:rsidR="006C2A5D" w:rsidRPr="00217AE1" w14:paraId="334FCD5C" w14:textId="77777777" w:rsidTr="00401D6C">
        <w:trPr>
          <w:cantSplit/>
          <w:trHeight w:val="420"/>
          <w:jc w:val="center"/>
        </w:trPr>
        <w:tc>
          <w:tcPr>
            <w:tcW w:w="1028" w:type="dxa"/>
            <w:vAlign w:val="center"/>
          </w:tcPr>
          <w:p w14:paraId="3977E25D" w14:textId="77777777" w:rsidR="006C2A5D" w:rsidRPr="00217AE1" w:rsidRDefault="006C2A5D" w:rsidP="00B40BC7">
            <w:pPr>
              <w:pStyle w:val="Sumrio1"/>
            </w:pPr>
            <w:r w:rsidRPr="00217AE1">
              <w:lastRenderedPageBreak/>
              <w:t>SS1</w:t>
            </w:r>
          </w:p>
        </w:tc>
        <w:tc>
          <w:tcPr>
            <w:tcW w:w="1949" w:type="dxa"/>
            <w:vAlign w:val="center"/>
          </w:tcPr>
          <w:p w14:paraId="4733E19A" w14:textId="77777777" w:rsidR="006C2A5D" w:rsidRPr="00217AE1" w:rsidRDefault="006C2A5D" w:rsidP="006C2A5D">
            <w:pPr>
              <w:spacing w:before="120" w:after="120" w:line="360" w:lineRule="auto"/>
              <w:jc w:val="center"/>
              <w:rPr>
                <w:rFonts w:cs="Arial"/>
                <w:b w:val="0"/>
                <w:sz w:val="20"/>
                <w:szCs w:val="20"/>
              </w:rPr>
            </w:pPr>
            <w:r w:rsidRPr="00217AE1">
              <w:rPr>
                <w:rFonts w:cs="Arial"/>
                <w:b w:val="0"/>
                <w:sz w:val="20"/>
                <w:szCs w:val="20"/>
              </w:rPr>
              <w:t>Média de renda das famílias assistidas por tarifa social</w:t>
            </w:r>
          </w:p>
        </w:tc>
        <w:tc>
          <w:tcPr>
            <w:tcW w:w="2831" w:type="dxa"/>
            <w:vAlign w:val="center"/>
          </w:tcPr>
          <w:p w14:paraId="2C62A64A" w14:textId="77777777" w:rsidR="006C2A5D" w:rsidRPr="00217AE1" w:rsidRDefault="006C2A5D" w:rsidP="006C2A5D">
            <w:pPr>
              <w:spacing w:before="120" w:after="120" w:line="360" w:lineRule="auto"/>
              <w:jc w:val="center"/>
              <w:rPr>
                <w:rFonts w:cs="Arial"/>
                <w:b w:val="0"/>
                <w:sz w:val="20"/>
                <w:szCs w:val="20"/>
              </w:rPr>
            </w:pPr>
            <w:r w:rsidRPr="00217AE1">
              <w:rPr>
                <w:rFonts w:cs="Arial"/>
                <w:b w:val="0"/>
                <w:sz w:val="20"/>
                <w:szCs w:val="20"/>
              </w:rPr>
              <w:t>-</w:t>
            </w:r>
          </w:p>
        </w:tc>
        <w:tc>
          <w:tcPr>
            <w:tcW w:w="1762" w:type="dxa"/>
            <w:vAlign w:val="center"/>
          </w:tcPr>
          <w:p w14:paraId="5F923A73" w14:textId="77777777" w:rsidR="006C2A5D" w:rsidRPr="00217AE1" w:rsidRDefault="006C2A5D" w:rsidP="006C2A5D">
            <w:pPr>
              <w:spacing w:before="120" w:after="120" w:line="360" w:lineRule="auto"/>
              <w:jc w:val="center"/>
              <w:rPr>
                <w:rFonts w:cs="Arial"/>
                <w:b w:val="0"/>
                <w:sz w:val="20"/>
                <w:szCs w:val="20"/>
              </w:rPr>
            </w:pPr>
            <w:r w:rsidRPr="00217AE1">
              <w:rPr>
                <w:rFonts w:cs="Arial"/>
                <w:b w:val="0"/>
                <w:sz w:val="20"/>
                <w:szCs w:val="20"/>
              </w:rPr>
              <w:t>Reais</w:t>
            </w:r>
          </w:p>
        </w:tc>
        <w:tc>
          <w:tcPr>
            <w:tcW w:w="1150" w:type="dxa"/>
            <w:vAlign w:val="center"/>
          </w:tcPr>
          <w:p w14:paraId="07D93841" w14:textId="77777777" w:rsidR="006C2A5D" w:rsidRPr="00401D6C" w:rsidRDefault="006C2A5D" w:rsidP="006C2A5D">
            <w:pPr>
              <w:jc w:val="center"/>
              <w:rPr>
                <w:b w:val="0"/>
              </w:rPr>
            </w:pPr>
            <w:r w:rsidRPr="00401D6C">
              <w:rPr>
                <w:b w:val="0"/>
                <w:sz w:val="20"/>
                <w:szCs w:val="20"/>
              </w:rPr>
              <w:t>Prestador do serviço/ SNIS</w:t>
            </w:r>
          </w:p>
        </w:tc>
      </w:tr>
      <w:tr w:rsidR="006C2A5D" w:rsidRPr="00217AE1" w14:paraId="3692245F" w14:textId="77777777" w:rsidTr="00401D6C">
        <w:trPr>
          <w:cantSplit/>
          <w:trHeight w:val="420"/>
          <w:jc w:val="center"/>
        </w:trPr>
        <w:tc>
          <w:tcPr>
            <w:tcW w:w="1028" w:type="dxa"/>
            <w:vAlign w:val="center"/>
          </w:tcPr>
          <w:p w14:paraId="178621A9" w14:textId="77777777" w:rsidR="006C2A5D" w:rsidRPr="00217AE1" w:rsidRDefault="006C2A5D" w:rsidP="00B40BC7">
            <w:pPr>
              <w:pStyle w:val="Sumrio1"/>
            </w:pPr>
            <w:r w:rsidRPr="00217AE1">
              <w:t>ST4</w:t>
            </w:r>
          </w:p>
        </w:tc>
        <w:tc>
          <w:tcPr>
            <w:tcW w:w="1949" w:type="dxa"/>
            <w:vAlign w:val="center"/>
          </w:tcPr>
          <w:p w14:paraId="0FC5FEB4" w14:textId="77777777" w:rsidR="006C2A5D" w:rsidRPr="00217AE1" w:rsidRDefault="006C2A5D" w:rsidP="006C2A5D">
            <w:pPr>
              <w:spacing w:before="120" w:after="120" w:line="360" w:lineRule="auto"/>
              <w:jc w:val="center"/>
              <w:rPr>
                <w:rFonts w:cs="Arial"/>
                <w:b w:val="0"/>
                <w:sz w:val="20"/>
                <w:szCs w:val="20"/>
              </w:rPr>
            </w:pPr>
            <w:r w:rsidRPr="00217AE1">
              <w:rPr>
                <w:rFonts w:cs="Arial"/>
                <w:b w:val="0"/>
                <w:sz w:val="20"/>
                <w:szCs w:val="20"/>
              </w:rPr>
              <w:t>Total de contas de taxa mínima com pagamento atrasado</w:t>
            </w:r>
          </w:p>
        </w:tc>
        <w:tc>
          <w:tcPr>
            <w:tcW w:w="2831" w:type="dxa"/>
            <w:vAlign w:val="center"/>
          </w:tcPr>
          <w:p w14:paraId="39C8FC9C" w14:textId="77777777" w:rsidR="006C2A5D" w:rsidRPr="00217AE1" w:rsidRDefault="006C2A5D" w:rsidP="006C2A5D">
            <w:pPr>
              <w:spacing w:before="120" w:after="120" w:line="360" w:lineRule="auto"/>
              <w:jc w:val="center"/>
              <w:rPr>
                <w:rFonts w:cs="Arial"/>
                <w:b w:val="0"/>
                <w:sz w:val="20"/>
                <w:szCs w:val="20"/>
              </w:rPr>
            </w:pPr>
            <w:r w:rsidRPr="00217AE1">
              <w:rPr>
                <w:rFonts w:cs="Arial"/>
                <w:b w:val="0"/>
                <w:sz w:val="20"/>
                <w:szCs w:val="20"/>
              </w:rPr>
              <w:t>-</w:t>
            </w:r>
          </w:p>
        </w:tc>
        <w:tc>
          <w:tcPr>
            <w:tcW w:w="1762" w:type="dxa"/>
            <w:vAlign w:val="center"/>
          </w:tcPr>
          <w:p w14:paraId="6E8FAF81" w14:textId="77777777" w:rsidR="006C2A5D" w:rsidRPr="00217AE1" w:rsidRDefault="006C2A5D" w:rsidP="006C2A5D">
            <w:pPr>
              <w:spacing w:before="120" w:after="120" w:line="360" w:lineRule="auto"/>
              <w:jc w:val="center"/>
              <w:rPr>
                <w:rFonts w:cs="Arial"/>
                <w:b w:val="0"/>
                <w:sz w:val="20"/>
                <w:szCs w:val="20"/>
              </w:rPr>
            </w:pPr>
            <w:r w:rsidRPr="00217AE1">
              <w:rPr>
                <w:rFonts w:cs="Arial"/>
                <w:b w:val="0"/>
                <w:sz w:val="20"/>
                <w:szCs w:val="20"/>
              </w:rPr>
              <w:t>Contas em atraso</w:t>
            </w:r>
          </w:p>
        </w:tc>
        <w:tc>
          <w:tcPr>
            <w:tcW w:w="1150" w:type="dxa"/>
            <w:vAlign w:val="center"/>
          </w:tcPr>
          <w:p w14:paraId="194CE8F8" w14:textId="77777777" w:rsidR="006C2A5D" w:rsidRPr="00401D6C" w:rsidRDefault="006C2A5D" w:rsidP="006C2A5D">
            <w:pPr>
              <w:jc w:val="center"/>
              <w:rPr>
                <w:b w:val="0"/>
              </w:rPr>
            </w:pPr>
            <w:r w:rsidRPr="00401D6C">
              <w:rPr>
                <w:b w:val="0"/>
                <w:sz w:val="20"/>
                <w:szCs w:val="20"/>
              </w:rPr>
              <w:t>Prestador do serviço/ SNIS</w:t>
            </w:r>
          </w:p>
        </w:tc>
      </w:tr>
      <w:tr w:rsidR="006C2A5D" w:rsidRPr="00217AE1" w14:paraId="6A2D5108" w14:textId="77777777" w:rsidTr="00401D6C">
        <w:trPr>
          <w:cantSplit/>
          <w:trHeight w:val="420"/>
          <w:jc w:val="center"/>
        </w:trPr>
        <w:tc>
          <w:tcPr>
            <w:tcW w:w="1028" w:type="dxa"/>
            <w:vAlign w:val="center"/>
          </w:tcPr>
          <w:p w14:paraId="1F8A25C8" w14:textId="77777777" w:rsidR="006C2A5D" w:rsidRPr="00217AE1" w:rsidRDefault="006C2A5D" w:rsidP="00B40BC7">
            <w:pPr>
              <w:pStyle w:val="Sumrio1"/>
            </w:pPr>
            <w:r w:rsidRPr="00217AE1">
              <w:t>ST5</w:t>
            </w:r>
          </w:p>
        </w:tc>
        <w:tc>
          <w:tcPr>
            <w:tcW w:w="1949" w:type="dxa"/>
            <w:vAlign w:val="center"/>
          </w:tcPr>
          <w:p w14:paraId="11D83842" w14:textId="77777777" w:rsidR="006C2A5D" w:rsidRPr="00217AE1" w:rsidRDefault="006C2A5D" w:rsidP="006C2A5D">
            <w:pPr>
              <w:spacing w:before="120" w:after="120" w:line="360" w:lineRule="auto"/>
              <w:jc w:val="center"/>
              <w:rPr>
                <w:rFonts w:cs="Arial"/>
                <w:b w:val="0"/>
                <w:sz w:val="20"/>
                <w:szCs w:val="20"/>
              </w:rPr>
            </w:pPr>
            <w:r w:rsidRPr="00217AE1">
              <w:rPr>
                <w:rFonts w:cs="Arial"/>
                <w:b w:val="0"/>
                <w:sz w:val="20"/>
                <w:szCs w:val="20"/>
              </w:rPr>
              <w:t>Total de residências que pagam a taxa mínima</w:t>
            </w:r>
          </w:p>
        </w:tc>
        <w:tc>
          <w:tcPr>
            <w:tcW w:w="2831" w:type="dxa"/>
            <w:vAlign w:val="center"/>
          </w:tcPr>
          <w:p w14:paraId="2EF30435" w14:textId="77777777" w:rsidR="006C2A5D" w:rsidRPr="00217AE1" w:rsidRDefault="006C2A5D" w:rsidP="006C2A5D">
            <w:pPr>
              <w:spacing w:before="120" w:after="120" w:line="360" w:lineRule="auto"/>
              <w:jc w:val="center"/>
              <w:rPr>
                <w:rFonts w:cs="Arial"/>
                <w:b w:val="0"/>
                <w:sz w:val="20"/>
                <w:szCs w:val="20"/>
              </w:rPr>
            </w:pPr>
            <w:r w:rsidRPr="00217AE1">
              <w:rPr>
                <w:rFonts w:cs="Arial"/>
                <w:b w:val="0"/>
                <w:sz w:val="20"/>
                <w:szCs w:val="20"/>
              </w:rPr>
              <w:t>-</w:t>
            </w:r>
          </w:p>
        </w:tc>
        <w:tc>
          <w:tcPr>
            <w:tcW w:w="1762" w:type="dxa"/>
            <w:vAlign w:val="center"/>
          </w:tcPr>
          <w:p w14:paraId="3BF542FD" w14:textId="77777777" w:rsidR="006C2A5D" w:rsidRPr="00217AE1" w:rsidRDefault="006C2A5D" w:rsidP="006C2A5D">
            <w:pPr>
              <w:spacing w:before="120" w:after="120" w:line="360" w:lineRule="auto"/>
              <w:jc w:val="center"/>
              <w:rPr>
                <w:rFonts w:cs="Arial"/>
                <w:b w:val="0"/>
                <w:sz w:val="20"/>
                <w:szCs w:val="20"/>
              </w:rPr>
            </w:pPr>
            <w:r w:rsidRPr="00217AE1">
              <w:rPr>
                <w:rFonts w:cs="Arial"/>
                <w:b w:val="0"/>
                <w:sz w:val="20"/>
                <w:szCs w:val="20"/>
              </w:rPr>
              <w:t>Residências</w:t>
            </w:r>
          </w:p>
        </w:tc>
        <w:tc>
          <w:tcPr>
            <w:tcW w:w="1150" w:type="dxa"/>
            <w:vAlign w:val="center"/>
          </w:tcPr>
          <w:p w14:paraId="4B17C6AA" w14:textId="77777777" w:rsidR="006C2A5D" w:rsidRPr="00401D6C" w:rsidRDefault="006C2A5D" w:rsidP="006C2A5D">
            <w:pPr>
              <w:jc w:val="center"/>
              <w:rPr>
                <w:b w:val="0"/>
              </w:rPr>
            </w:pPr>
            <w:r w:rsidRPr="00401D6C">
              <w:rPr>
                <w:b w:val="0"/>
                <w:sz w:val="20"/>
                <w:szCs w:val="20"/>
              </w:rPr>
              <w:t>Prestador do serviço/ SNIS</w:t>
            </w:r>
          </w:p>
        </w:tc>
      </w:tr>
    </w:tbl>
    <w:p w14:paraId="678A819C" w14:textId="77777777" w:rsidR="003854B4" w:rsidRPr="008413B2" w:rsidRDefault="003854B4" w:rsidP="00817F98">
      <w:pPr>
        <w:spacing w:before="120" w:after="120" w:line="360" w:lineRule="auto"/>
        <w:sectPr w:rsidR="003854B4" w:rsidRPr="008413B2" w:rsidSect="008413B2">
          <w:headerReference w:type="default" r:id="rId15"/>
          <w:pgSz w:w="11906" w:h="16838"/>
          <w:pgMar w:top="1418" w:right="1701" w:bottom="1418" w:left="1701" w:header="284" w:footer="709" w:gutter="0"/>
          <w:cols w:space="708"/>
          <w:docGrid w:linePitch="360"/>
        </w:sectPr>
      </w:pPr>
    </w:p>
    <w:p w14:paraId="479B387B" w14:textId="77777777" w:rsidR="00DB069A" w:rsidRPr="008413B2" w:rsidRDefault="00DB069A" w:rsidP="00A371E3">
      <w:pPr>
        <w:pStyle w:val="Ttulo2"/>
      </w:pPr>
      <w:bookmarkStart w:id="301" w:name="_Toc377112957"/>
      <w:bookmarkStart w:id="302" w:name="_Toc377375712"/>
      <w:bookmarkStart w:id="303" w:name="_Toc389034649"/>
      <w:bookmarkStart w:id="304" w:name="_Toc419986583"/>
      <w:r w:rsidRPr="008413B2">
        <w:lastRenderedPageBreak/>
        <w:t>Relação dos Indicadores</w:t>
      </w:r>
      <w:bookmarkEnd w:id="301"/>
      <w:bookmarkEnd w:id="302"/>
      <w:bookmarkEnd w:id="303"/>
      <w:bookmarkEnd w:id="304"/>
    </w:p>
    <w:p w14:paraId="28D2955C" w14:textId="77777777" w:rsidR="00B76F4B" w:rsidRPr="008413B2" w:rsidRDefault="00B76F4B" w:rsidP="0082668C">
      <w:pPr>
        <w:pStyle w:val="Legenda"/>
        <w:spacing w:before="120" w:after="120" w:line="360" w:lineRule="auto"/>
      </w:pPr>
      <w:bookmarkStart w:id="305" w:name="_Toc419986640"/>
      <w:r w:rsidRPr="008413B2">
        <w:t xml:space="preserve">Quadro </w:t>
      </w:r>
      <w:fldSimple w:instr=" SEQ Quadro \* ARABIC ">
        <w:r w:rsidR="00395604">
          <w:rPr>
            <w:noProof/>
          </w:rPr>
          <w:t>36</w:t>
        </w:r>
      </w:fldSimple>
      <w:r w:rsidRPr="008413B2">
        <w:t xml:space="preserve"> - Indicadores da categoria </w:t>
      </w:r>
      <w:r w:rsidRPr="008413B2">
        <w:rPr>
          <w:color w:val="000000"/>
        </w:rPr>
        <w:t>Qualidade dos Serviços Prestados</w:t>
      </w:r>
      <w:bookmarkEnd w:id="305"/>
    </w:p>
    <w:tbl>
      <w:tblPr>
        <w:tblW w:w="1447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08"/>
        <w:gridCol w:w="641"/>
        <w:gridCol w:w="2261"/>
        <w:gridCol w:w="8647"/>
        <w:gridCol w:w="1417"/>
      </w:tblGrid>
      <w:tr w:rsidR="0080568A" w:rsidRPr="00217AE1" w14:paraId="5ABA6001" w14:textId="77777777" w:rsidTr="00F11B2A">
        <w:trPr>
          <w:trHeight w:val="615"/>
          <w:tblHeader/>
        </w:trPr>
        <w:tc>
          <w:tcPr>
            <w:tcW w:w="1508" w:type="dxa"/>
            <w:shd w:val="clear" w:color="000000" w:fill="538DD5"/>
            <w:vAlign w:val="center"/>
          </w:tcPr>
          <w:p w14:paraId="31B8B99F" w14:textId="77777777" w:rsidR="0080568A" w:rsidRPr="00217AE1" w:rsidRDefault="0080568A" w:rsidP="00817F98">
            <w:pPr>
              <w:spacing w:before="120" w:after="120" w:line="360" w:lineRule="auto"/>
              <w:jc w:val="center"/>
              <w:rPr>
                <w:rFonts w:cs="Arial"/>
                <w:bCs/>
                <w:sz w:val="20"/>
                <w:szCs w:val="20"/>
              </w:rPr>
            </w:pPr>
            <w:r w:rsidRPr="00217AE1">
              <w:rPr>
                <w:rFonts w:cs="Arial"/>
                <w:bCs/>
                <w:sz w:val="20"/>
                <w:szCs w:val="20"/>
              </w:rPr>
              <w:t>Categoria</w:t>
            </w:r>
          </w:p>
        </w:tc>
        <w:tc>
          <w:tcPr>
            <w:tcW w:w="12966" w:type="dxa"/>
            <w:gridSpan w:val="4"/>
            <w:shd w:val="clear" w:color="auto" w:fill="auto"/>
            <w:noWrap/>
            <w:vAlign w:val="center"/>
          </w:tcPr>
          <w:p w14:paraId="16B5E261" w14:textId="77777777" w:rsidR="0080568A" w:rsidRPr="00217AE1" w:rsidRDefault="0080568A" w:rsidP="00817F98">
            <w:pPr>
              <w:spacing w:before="120" w:after="120" w:line="360" w:lineRule="auto"/>
              <w:jc w:val="center"/>
              <w:rPr>
                <w:rFonts w:cs="Arial"/>
                <w:bCs/>
                <w:sz w:val="20"/>
                <w:szCs w:val="20"/>
              </w:rPr>
            </w:pPr>
            <w:r w:rsidRPr="00217AE1">
              <w:rPr>
                <w:rFonts w:cs="Arial"/>
                <w:bCs/>
                <w:sz w:val="20"/>
                <w:szCs w:val="20"/>
              </w:rPr>
              <w:t>Qualidade dos Serviços Prestados</w:t>
            </w:r>
          </w:p>
        </w:tc>
      </w:tr>
      <w:tr w:rsidR="0080568A" w:rsidRPr="00217AE1" w14:paraId="6D9A4344" w14:textId="77777777" w:rsidTr="00F11B2A">
        <w:trPr>
          <w:trHeight w:val="645"/>
          <w:tblHeader/>
        </w:trPr>
        <w:tc>
          <w:tcPr>
            <w:tcW w:w="1508" w:type="dxa"/>
            <w:shd w:val="clear" w:color="000000" w:fill="538DD5"/>
            <w:vAlign w:val="center"/>
          </w:tcPr>
          <w:p w14:paraId="3B01EC1E" w14:textId="77777777" w:rsidR="0080568A" w:rsidRPr="00217AE1" w:rsidRDefault="0080568A" w:rsidP="00817F98">
            <w:pPr>
              <w:spacing w:before="120" w:after="120" w:line="360" w:lineRule="auto"/>
              <w:jc w:val="center"/>
              <w:rPr>
                <w:rFonts w:cs="Arial"/>
                <w:bCs/>
                <w:sz w:val="20"/>
                <w:szCs w:val="20"/>
              </w:rPr>
            </w:pPr>
            <w:r w:rsidRPr="00217AE1">
              <w:rPr>
                <w:rFonts w:cs="Arial"/>
                <w:bCs/>
                <w:sz w:val="20"/>
                <w:szCs w:val="20"/>
              </w:rPr>
              <w:t>Subcategoria</w:t>
            </w:r>
          </w:p>
        </w:tc>
        <w:tc>
          <w:tcPr>
            <w:tcW w:w="641" w:type="dxa"/>
            <w:shd w:val="clear" w:color="000000" w:fill="538DD5"/>
            <w:vAlign w:val="center"/>
          </w:tcPr>
          <w:p w14:paraId="53CC0800" w14:textId="77777777" w:rsidR="0080568A" w:rsidRPr="00217AE1" w:rsidRDefault="0080568A" w:rsidP="00817F98">
            <w:pPr>
              <w:spacing w:before="120" w:after="120" w:line="360" w:lineRule="auto"/>
              <w:jc w:val="center"/>
              <w:rPr>
                <w:rFonts w:cs="Arial"/>
                <w:bCs/>
                <w:sz w:val="20"/>
                <w:szCs w:val="20"/>
              </w:rPr>
            </w:pPr>
            <w:r w:rsidRPr="00217AE1">
              <w:rPr>
                <w:rFonts w:cs="Arial"/>
                <w:bCs/>
                <w:sz w:val="20"/>
                <w:szCs w:val="20"/>
              </w:rPr>
              <w:t>Sigla</w:t>
            </w:r>
          </w:p>
        </w:tc>
        <w:tc>
          <w:tcPr>
            <w:tcW w:w="2261" w:type="dxa"/>
            <w:shd w:val="clear" w:color="000000" w:fill="538DD5"/>
            <w:vAlign w:val="center"/>
          </w:tcPr>
          <w:p w14:paraId="555BBE51" w14:textId="77777777" w:rsidR="0080568A" w:rsidRPr="00217AE1" w:rsidRDefault="0080568A" w:rsidP="00817F98">
            <w:pPr>
              <w:spacing w:before="120" w:after="120" w:line="360" w:lineRule="auto"/>
              <w:jc w:val="center"/>
              <w:rPr>
                <w:rFonts w:cs="Arial"/>
                <w:bCs/>
                <w:sz w:val="20"/>
                <w:szCs w:val="20"/>
              </w:rPr>
            </w:pPr>
            <w:r w:rsidRPr="00217AE1">
              <w:rPr>
                <w:rFonts w:cs="Arial"/>
                <w:bCs/>
                <w:sz w:val="20"/>
                <w:szCs w:val="20"/>
              </w:rPr>
              <w:t>Definição do indicador</w:t>
            </w:r>
          </w:p>
        </w:tc>
        <w:tc>
          <w:tcPr>
            <w:tcW w:w="8647" w:type="dxa"/>
            <w:shd w:val="clear" w:color="000000" w:fill="538DD5"/>
            <w:vAlign w:val="center"/>
          </w:tcPr>
          <w:p w14:paraId="3BA10CDB" w14:textId="77777777" w:rsidR="0080568A" w:rsidRPr="00217AE1" w:rsidRDefault="0080568A" w:rsidP="00817F98">
            <w:pPr>
              <w:spacing w:before="120" w:after="120" w:line="360" w:lineRule="auto"/>
              <w:jc w:val="center"/>
              <w:rPr>
                <w:rFonts w:cs="Arial"/>
                <w:bCs/>
                <w:sz w:val="20"/>
                <w:szCs w:val="20"/>
              </w:rPr>
            </w:pPr>
            <w:r w:rsidRPr="00217AE1">
              <w:rPr>
                <w:rFonts w:cs="Arial"/>
                <w:bCs/>
                <w:sz w:val="20"/>
                <w:szCs w:val="20"/>
              </w:rPr>
              <w:t>Equação</w:t>
            </w:r>
          </w:p>
        </w:tc>
        <w:tc>
          <w:tcPr>
            <w:tcW w:w="1417" w:type="dxa"/>
            <w:shd w:val="clear" w:color="000000" w:fill="538DD5"/>
            <w:vAlign w:val="center"/>
          </w:tcPr>
          <w:p w14:paraId="2C7708D3" w14:textId="77777777" w:rsidR="0080568A" w:rsidRPr="00217AE1" w:rsidRDefault="0080568A" w:rsidP="00817F98">
            <w:pPr>
              <w:spacing w:before="120" w:after="120" w:line="360" w:lineRule="auto"/>
              <w:jc w:val="center"/>
              <w:rPr>
                <w:rFonts w:cs="Arial"/>
                <w:bCs/>
                <w:sz w:val="20"/>
                <w:szCs w:val="20"/>
              </w:rPr>
            </w:pPr>
            <w:r w:rsidRPr="00217AE1">
              <w:rPr>
                <w:rFonts w:cs="Arial"/>
                <w:bCs/>
                <w:sz w:val="20"/>
                <w:szCs w:val="20"/>
              </w:rPr>
              <w:t>Unidade</w:t>
            </w:r>
          </w:p>
        </w:tc>
      </w:tr>
      <w:tr w:rsidR="00E3545C" w:rsidRPr="00217AE1" w14:paraId="7CC5F39E" w14:textId="77777777" w:rsidTr="00F11B2A">
        <w:trPr>
          <w:trHeight w:val="1050"/>
        </w:trPr>
        <w:tc>
          <w:tcPr>
            <w:tcW w:w="1508" w:type="dxa"/>
            <w:vMerge w:val="restart"/>
            <w:shd w:val="clear" w:color="auto" w:fill="auto"/>
            <w:vAlign w:val="center"/>
          </w:tcPr>
          <w:p w14:paraId="521385E2" w14:textId="77777777" w:rsidR="00E3545C" w:rsidRPr="00217AE1" w:rsidRDefault="00E3545C" w:rsidP="00817F98">
            <w:pPr>
              <w:spacing w:line="360" w:lineRule="auto"/>
              <w:jc w:val="center"/>
              <w:rPr>
                <w:rFonts w:cs="Arial"/>
                <w:bCs/>
                <w:sz w:val="20"/>
                <w:szCs w:val="20"/>
              </w:rPr>
            </w:pPr>
            <w:r w:rsidRPr="00217AE1">
              <w:rPr>
                <w:rFonts w:cs="Arial"/>
                <w:bCs/>
                <w:sz w:val="20"/>
                <w:szCs w:val="20"/>
              </w:rPr>
              <w:t>Qualidade da água</w:t>
            </w:r>
          </w:p>
        </w:tc>
        <w:tc>
          <w:tcPr>
            <w:tcW w:w="641" w:type="dxa"/>
            <w:shd w:val="clear" w:color="auto" w:fill="auto"/>
            <w:vAlign w:val="center"/>
          </w:tcPr>
          <w:p w14:paraId="52040472" w14:textId="77777777" w:rsidR="00E3545C" w:rsidRPr="00217AE1" w:rsidRDefault="00E3545C" w:rsidP="00817F98">
            <w:pPr>
              <w:spacing w:line="360" w:lineRule="auto"/>
              <w:jc w:val="center"/>
              <w:rPr>
                <w:rFonts w:cs="Arial"/>
                <w:bCs/>
                <w:sz w:val="20"/>
                <w:szCs w:val="20"/>
              </w:rPr>
            </w:pPr>
            <w:r w:rsidRPr="00217AE1">
              <w:rPr>
                <w:rFonts w:cs="Arial"/>
                <w:bCs/>
                <w:sz w:val="20"/>
                <w:szCs w:val="20"/>
              </w:rPr>
              <w:t>QA1</w:t>
            </w:r>
          </w:p>
        </w:tc>
        <w:tc>
          <w:tcPr>
            <w:tcW w:w="2261" w:type="dxa"/>
            <w:shd w:val="clear" w:color="auto" w:fill="auto"/>
            <w:vAlign w:val="center"/>
          </w:tcPr>
          <w:p w14:paraId="7F2B5EFB" w14:textId="77777777" w:rsidR="00E3545C" w:rsidRPr="00217AE1" w:rsidRDefault="00E3545C" w:rsidP="00817F98">
            <w:pPr>
              <w:spacing w:line="360" w:lineRule="auto"/>
              <w:jc w:val="center"/>
              <w:rPr>
                <w:rFonts w:cs="Arial"/>
                <w:b w:val="0"/>
                <w:sz w:val="20"/>
                <w:szCs w:val="20"/>
              </w:rPr>
            </w:pPr>
            <w:r w:rsidRPr="00217AE1">
              <w:rPr>
                <w:rFonts w:cs="Arial"/>
                <w:b w:val="0"/>
                <w:sz w:val="20"/>
                <w:szCs w:val="20"/>
              </w:rPr>
              <w:t xml:space="preserve">Índice de conformidade da quantidade de amostra - </w:t>
            </w:r>
            <w:r w:rsidRPr="00217AE1">
              <w:rPr>
                <w:rFonts w:cs="Arial"/>
                <w:bCs/>
                <w:sz w:val="20"/>
                <w:szCs w:val="20"/>
              </w:rPr>
              <w:t>Cloro Residual</w:t>
            </w:r>
          </w:p>
        </w:tc>
        <w:tc>
          <w:tcPr>
            <w:tcW w:w="8647" w:type="dxa"/>
            <w:shd w:val="clear" w:color="auto" w:fill="auto"/>
            <w:vAlign w:val="center"/>
          </w:tcPr>
          <w:p w14:paraId="3DE7ADA8" w14:textId="77777777" w:rsidR="00E3545C" w:rsidRPr="00C44F60" w:rsidRDefault="00E3545C" w:rsidP="00817F98">
            <w:pPr>
              <w:spacing w:line="360" w:lineRule="auto"/>
              <w:jc w:val="center"/>
              <w:rPr>
                <w:rFonts w:cs="Arial"/>
                <w:b w:val="0"/>
                <w:bCs/>
                <w:sz w:val="20"/>
                <w:szCs w:val="20"/>
                <w:u w:val="single"/>
              </w:rPr>
            </w:pPr>
            <w:r w:rsidRPr="00C44F60">
              <w:rPr>
                <w:rFonts w:cs="Arial"/>
                <w:b w:val="0"/>
                <w:sz w:val="20"/>
                <w:szCs w:val="20"/>
                <w:u w:val="single"/>
              </w:rPr>
              <w:t>Quantidade de amostras em conformidade - Cloro Residual (</w:t>
            </w:r>
            <w:r w:rsidRPr="00C44F60">
              <w:rPr>
                <w:rFonts w:cs="Arial"/>
                <w:b w:val="0"/>
                <w:bCs/>
                <w:sz w:val="20"/>
                <w:szCs w:val="20"/>
                <w:u w:val="single"/>
              </w:rPr>
              <w:t>SQ1)</w:t>
            </w:r>
            <w:r w:rsidR="00C03EE8" w:rsidRPr="00C44F60">
              <w:rPr>
                <w:rFonts w:cs="Arial"/>
                <w:b w:val="0"/>
                <w:bCs/>
                <w:sz w:val="20"/>
                <w:szCs w:val="20"/>
                <w:u w:val="single"/>
              </w:rPr>
              <w:t xml:space="preserve"> x 100</w:t>
            </w:r>
          </w:p>
          <w:p w14:paraId="7BFDE436" w14:textId="77777777" w:rsidR="00E3545C" w:rsidRPr="00C44F60" w:rsidRDefault="00E3545C" w:rsidP="00FD4A40">
            <w:pPr>
              <w:spacing w:line="360" w:lineRule="auto"/>
              <w:jc w:val="center"/>
              <w:rPr>
                <w:rFonts w:cs="Arial"/>
                <w:sz w:val="20"/>
                <w:szCs w:val="20"/>
              </w:rPr>
            </w:pPr>
            <w:r w:rsidRPr="00C44F60">
              <w:rPr>
                <w:rFonts w:cs="Arial"/>
                <w:b w:val="0"/>
                <w:sz w:val="20"/>
                <w:szCs w:val="20"/>
                <w:lang w:eastAsia="en-US"/>
              </w:rPr>
              <w:t xml:space="preserve">Quantidade </w:t>
            </w:r>
            <w:r w:rsidR="00FD4A40" w:rsidRPr="00C44F60">
              <w:rPr>
                <w:rFonts w:cs="Arial"/>
                <w:b w:val="0"/>
                <w:sz w:val="20"/>
                <w:szCs w:val="20"/>
                <w:lang w:eastAsia="en-US"/>
              </w:rPr>
              <w:t>mínima</w:t>
            </w:r>
            <w:r w:rsidRPr="00C44F60">
              <w:rPr>
                <w:rFonts w:cs="Arial"/>
                <w:b w:val="0"/>
                <w:sz w:val="20"/>
                <w:szCs w:val="20"/>
                <w:lang w:eastAsia="en-US"/>
              </w:rPr>
              <w:t xml:space="preserve"> de amostras - Cloro Residual (</w:t>
            </w:r>
            <w:r w:rsidR="002A4A20" w:rsidRPr="00C44F60">
              <w:rPr>
                <w:rFonts w:cs="Arial"/>
                <w:b w:val="0"/>
                <w:sz w:val="20"/>
                <w:szCs w:val="20"/>
                <w:lang w:eastAsia="en-US"/>
              </w:rPr>
              <w:t>SQ2</w:t>
            </w:r>
            <w:r w:rsidRPr="00C44F60">
              <w:rPr>
                <w:rFonts w:cs="Arial"/>
                <w:b w:val="0"/>
                <w:sz w:val="20"/>
                <w:szCs w:val="20"/>
                <w:lang w:eastAsia="en-US"/>
              </w:rPr>
              <w:t>)</w:t>
            </w:r>
          </w:p>
        </w:tc>
        <w:tc>
          <w:tcPr>
            <w:tcW w:w="1417" w:type="dxa"/>
            <w:shd w:val="clear" w:color="auto" w:fill="auto"/>
            <w:vAlign w:val="center"/>
          </w:tcPr>
          <w:p w14:paraId="5628F82E" w14:textId="77777777" w:rsidR="00E3545C" w:rsidRPr="00217AE1" w:rsidRDefault="00E3545C" w:rsidP="00817F98">
            <w:pPr>
              <w:spacing w:line="360" w:lineRule="auto"/>
              <w:jc w:val="center"/>
              <w:rPr>
                <w:rFonts w:cs="Arial"/>
                <w:b w:val="0"/>
                <w:sz w:val="20"/>
                <w:szCs w:val="20"/>
              </w:rPr>
            </w:pPr>
            <w:r w:rsidRPr="00217AE1">
              <w:rPr>
                <w:rFonts w:cs="Arial"/>
                <w:b w:val="0"/>
                <w:sz w:val="20"/>
                <w:szCs w:val="20"/>
              </w:rPr>
              <w:t>Percentual (%)</w:t>
            </w:r>
          </w:p>
        </w:tc>
      </w:tr>
      <w:tr w:rsidR="00E3545C" w:rsidRPr="00217AE1" w14:paraId="536EE5F3" w14:textId="77777777" w:rsidTr="00F11B2A">
        <w:trPr>
          <w:trHeight w:val="1050"/>
        </w:trPr>
        <w:tc>
          <w:tcPr>
            <w:tcW w:w="1508" w:type="dxa"/>
            <w:vMerge/>
            <w:vAlign w:val="center"/>
          </w:tcPr>
          <w:p w14:paraId="511FFEB7" w14:textId="77777777" w:rsidR="00E3545C" w:rsidRPr="00217AE1" w:rsidRDefault="00E3545C" w:rsidP="00817F98">
            <w:pPr>
              <w:spacing w:line="360" w:lineRule="auto"/>
              <w:rPr>
                <w:rFonts w:cs="Arial"/>
                <w:bCs/>
                <w:sz w:val="20"/>
                <w:szCs w:val="20"/>
              </w:rPr>
            </w:pPr>
          </w:p>
        </w:tc>
        <w:tc>
          <w:tcPr>
            <w:tcW w:w="641" w:type="dxa"/>
            <w:shd w:val="clear" w:color="000000" w:fill="DCE6F1"/>
            <w:vAlign w:val="center"/>
          </w:tcPr>
          <w:p w14:paraId="537B984F" w14:textId="77777777" w:rsidR="00E3545C" w:rsidRPr="00217AE1" w:rsidRDefault="00E3545C" w:rsidP="00817F98">
            <w:pPr>
              <w:spacing w:line="360" w:lineRule="auto"/>
              <w:jc w:val="center"/>
              <w:rPr>
                <w:rFonts w:cs="Arial"/>
                <w:bCs/>
                <w:sz w:val="20"/>
                <w:szCs w:val="20"/>
              </w:rPr>
            </w:pPr>
            <w:r w:rsidRPr="00217AE1">
              <w:rPr>
                <w:rFonts w:cs="Arial"/>
                <w:bCs/>
                <w:sz w:val="20"/>
                <w:szCs w:val="20"/>
              </w:rPr>
              <w:t>QA2</w:t>
            </w:r>
          </w:p>
        </w:tc>
        <w:tc>
          <w:tcPr>
            <w:tcW w:w="2261" w:type="dxa"/>
            <w:shd w:val="clear" w:color="000000" w:fill="DCE6F1"/>
            <w:vAlign w:val="center"/>
          </w:tcPr>
          <w:p w14:paraId="478EE2C5" w14:textId="77777777" w:rsidR="00E3545C" w:rsidRPr="00217AE1" w:rsidRDefault="00E3545C" w:rsidP="00817F98">
            <w:pPr>
              <w:spacing w:line="360" w:lineRule="auto"/>
              <w:jc w:val="center"/>
              <w:rPr>
                <w:rFonts w:cs="Arial"/>
                <w:b w:val="0"/>
                <w:sz w:val="20"/>
                <w:szCs w:val="20"/>
              </w:rPr>
            </w:pPr>
            <w:r w:rsidRPr="00217AE1">
              <w:rPr>
                <w:rFonts w:cs="Arial"/>
                <w:b w:val="0"/>
                <w:sz w:val="20"/>
                <w:szCs w:val="20"/>
              </w:rPr>
              <w:t xml:space="preserve">Incidência das análises de </w:t>
            </w:r>
            <w:r w:rsidR="008661D4" w:rsidRPr="00217AE1">
              <w:rPr>
                <w:rFonts w:cs="Arial"/>
                <w:bCs/>
                <w:sz w:val="20"/>
                <w:szCs w:val="20"/>
              </w:rPr>
              <w:t>Cloro R</w:t>
            </w:r>
            <w:r w:rsidRPr="00217AE1">
              <w:rPr>
                <w:rFonts w:cs="Arial"/>
                <w:bCs/>
                <w:sz w:val="20"/>
                <w:szCs w:val="20"/>
              </w:rPr>
              <w:t xml:space="preserve">esidual </w:t>
            </w:r>
            <w:r w:rsidRPr="00217AE1">
              <w:rPr>
                <w:rFonts w:cs="Arial"/>
                <w:b w:val="0"/>
                <w:sz w:val="20"/>
                <w:szCs w:val="20"/>
              </w:rPr>
              <w:t>fora do padrão</w:t>
            </w:r>
          </w:p>
        </w:tc>
        <w:tc>
          <w:tcPr>
            <w:tcW w:w="8647" w:type="dxa"/>
            <w:shd w:val="clear" w:color="000000" w:fill="DCE6F1"/>
            <w:vAlign w:val="center"/>
          </w:tcPr>
          <w:p w14:paraId="4F9E71C3" w14:textId="77777777" w:rsidR="00E3545C" w:rsidRPr="00C44F60" w:rsidRDefault="00E3545C" w:rsidP="00817F98">
            <w:pPr>
              <w:spacing w:line="360" w:lineRule="auto"/>
              <w:jc w:val="center"/>
              <w:rPr>
                <w:rFonts w:cs="Arial"/>
                <w:b w:val="0"/>
                <w:sz w:val="20"/>
                <w:szCs w:val="20"/>
                <w:u w:val="single"/>
              </w:rPr>
            </w:pPr>
            <w:r w:rsidRPr="00C44F60">
              <w:rPr>
                <w:rFonts w:cs="Arial"/>
                <w:b w:val="0"/>
                <w:sz w:val="20"/>
                <w:szCs w:val="20"/>
                <w:u w:val="single"/>
              </w:rPr>
              <w:t>Quantidade de amostras fora</w:t>
            </w:r>
            <w:r w:rsidR="002A4A20" w:rsidRPr="00C44F60">
              <w:rPr>
                <w:rFonts w:cs="Arial"/>
                <w:b w:val="0"/>
                <w:sz w:val="20"/>
                <w:szCs w:val="20"/>
                <w:u w:val="single"/>
              </w:rPr>
              <w:t xml:space="preserve"> do padrão - Cloro Residual (SQ3</w:t>
            </w:r>
            <w:r w:rsidRPr="00C44F60">
              <w:rPr>
                <w:rFonts w:cs="Arial"/>
                <w:b w:val="0"/>
                <w:sz w:val="20"/>
                <w:szCs w:val="20"/>
                <w:u w:val="single"/>
              </w:rPr>
              <w:t>)</w:t>
            </w:r>
            <w:r w:rsidR="00C03EE8" w:rsidRPr="00C44F60">
              <w:rPr>
                <w:rFonts w:cs="Arial"/>
                <w:b w:val="0"/>
                <w:sz w:val="20"/>
                <w:szCs w:val="20"/>
                <w:u w:val="single"/>
              </w:rPr>
              <w:t xml:space="preserve"> x 100</w:t>
            </w:r>
          </w:p>
          <w:p w14:paraId="0C7F29A6" w14:textId="77777777" w:rsidR="00E3545C" w:rsidRPr="00C44F60" w:rsidRDefault="00E3545C" w:rsidP="00817F98">
            <w:pPr>
              <w:spacing w:line="360" w:lineRule="auto"/>
              <w:jc w:val="center"/>
              <w:rPr>
                <w:rFonts w:cs="Arial"/>
                <w:sz w:val="20"/>
                <w:szCs w:val="20"/>
              </w:rPr>
            </w:pPr>
            <w:r w:rsidRPr="00C44F60">
              <w:rPr>
                <w:rFonts w:cs="Arial"/>
                <w:b w:val="0"/>
                <w:sz w:val="20"/>
                <w:szCs w:val="20"/>
                <w:lang w:eastAsia="en-US"/>
              </w:rPr>
              <w:t>Quantidade total de amostras - Cloro Residual (S</w:t>
            </w:r>
            <w:r w:rsidR="002A4A20" w:rsidRPr="00C44F60">
              <w:rPr>
                <w:rFonts w:cs="Arial"/>
                <w:b w:val="0"/>
                <w:sz w:val="20"/>
                <w:szCs w:val="20"/>
                <w:lang w:eastAsia="en-US"/>
              </w:rPr>
              <w:t>Q2</w:t>
            </w:r>
            <w:r w:rsidRPr="00C44F60">
              <w:rPr>
                <w:rFonts w:cs="Arial"/>
                <w:b w:val="0"/>
                <w:sz w:val="20"/>
                <w:szCs w:val="20"/>
                <w:lang w:eastAsia="en-US"/>
              </w:rPr>
              <w:t>)</w:t>
            </w:r>
          </w:p>
        </w:tc>
        <w:tc>
          <w:tcPr>
            <w:tcW w:w="1417" w:type="dxa"/>
            <w:shd w:val="clear" w:color="000000" w:fill="DCE6F1"/>
            <w:vAlign w:val="center"/>
          </w:tcPr>
          <w:p w14:paraId="056D76B0" w14:textId="77777777" w:rsidR="00E3545C" w:rsidRPr="00217AE1" w:rsidRDefault="00E3545C" w:rsidP="00817F98">
            <w:pPr>
              <w:spacing w:line="360" w:lineRule="auto"/>
              <w:jc w:val="center"/>
              <w:rPr>
                <w:rFonts w:cs="Arial"/>
                <w:b w:val="0"/>
                <w:sz w:val="20"/>
                <w:szCs w:val="20"/>
              </w:rPr>
            </w:pPr>
            <w:r w:rsidRPr="00217AE1">
              <w:rPr>
                <w:rFonts w:cs="Arial"/>
                <w:b w:val="0"/>
                <w:sz w:val="20"/>
                <w:szCs w:val="20"/>
              </w:rPr>
              <w:t>Percentual (%)</w:t>
            </w:r>
          </w:p>
        </w:tc>
      </w:tr>
      <w:tr w:rsidR="00E3545C" w:rsidRPr="00217AE1" w14:paraId="412B57DE" w14:textId="77777777" w:rsidTr="00F11B2A">
        <w:trPr>
          <w:trHeight w:val="1100"/>
        </w:trPr>
        <w:tc>
          <w:tcPr>
            <w:tcW w:w="1508" w:type="dxa"/>
            <w:vMerge/>
            <w:vAlign w:val="center"/>
          </w:tcPr>
          <w:p w14:paraId="607874F7" w14:textId="77777777" w:rsidR="00E3545C" w:rsidRPr="00217AE1" w:rsidRDefault="00E3545C" w:rsidP="00817F98">
            <w:pPr>
              <w:spacing w:line="360" w:lineRule="auto"/>
              <w:rPr>
                <w:rFonts w:cs="Arial"/>
                <w:bCs/>
                <w:sz w:val="20"/>
                <w:szCs w:val="20"/>
              </w:rPr>
            </w:pPr>
          </w:p>
        </w:tc>
        <w:tc>
          <w:tcPr>
            <w:tcW w:w="641" w:type="dxa"/>
            <w:shd w:val="clear" w:color="auto" w:fill="auto"/>
            <w:vAlign w:val="center"/>
          </w:tcPr>
          <w:p w14:paraId="082C11D5" w14:textId="77777777" w:rsidR="00E3545C" w:rsidRPr="00217AE1" w:rsidRDefault="00E3545C" w:rsidP="00817F98">
            <w:pPr>
              <w:spacing w:line="360" w:lineRule="auto"/>
              <w:jc w:val="center"/>
              <w:rPr>
                <w:rFonts w:cs="Arial"/>
                <w:bCs/>
                <w:sz w:val="20"/>
                <w:szCs w:val="20"/>
              </w:rPr>
            </w:pPr>
            <w:r w:rsidRPr="00217AE1">
              <w:rPr>
                <w:rFonts w:cs="Arial"/>
                <w:bCs/>
                <w:sz w:val="20"/>
                <w:szCs w:val="20"/>
              </w:rPr>
              <w:t>QA3</w:t>
            </w:r>
          </w:p>
        </w:tc>
        <w:tc>
          <w:tcPr>
            <w:tcW w:w="2261" w:type="dxa"/>
            <w:shd w:val="clear" w:color="auto" w:fill="auto"/>
            <w:vAlign w:val="center"/>
          </w:tcPr>
          <w:p w14:paraId="1DB4D3A6" w14:textId="77777777" w:rsidR="00E3545C" w:rsidRPr="00217AE1" w:rsidRDefault="00E3545C" w:rsidP="00817F98">
            <w:pPr>
              <w:spacing w:line="360" w:lineRule="auto"/>
              <w:jc w:val="center"/>
              <w:rPr>
                <w:rFonts w:cs="Arial"/>
                <w:b w:val="0"/>
                <w:sz w:val="20"/>
                <w:szCs w:val="20"/>
              </w:rPr>
            </w:pPr>
            <w:r w:rsidRPr="00217AE1">
              <w:rPr>
                <w:rFonts w:cs="Arial"/>
                <w:b w:val="0"/>
                <w:sz w:val="20"/>
                <w:szCs w:val="20"/>
              </w:rPr>
              <w:t xml:space="preserve">Índice de conformidade da quantidade de amostra - </w:t>
            </w:r>
            <w:r w:rsidRPr="00217AE1">
              <w:rPr>
                <w:rFonts w:cs="Arial"/>
                <w:bCs/>
                <w:sz w:val="20"/>
                <w:szCs w:val="20"/>
              </w:rPr>
              <w:t>Turbidez</w:t>
            </w:r>
          </w:p>
        </w:tc>
        <w:tc>
          <w:tcPr>
            <w:tcW w:w="8647" w:type="dxa"/>
            <w:shd w:val="clear" w:color="auto" w:fill="auto"/>
            <w:vAlign w:val="center"/>
          </w:tcPr>
          <w:p w14:paraId="3D2854C8" w14:textId="77777777" w:rsidR="00E3545C" w:rsidRPr="00C44F60" w:rsidRDefault="00E3545C" w:rsidP="00817F98">
            <w:pPr>
              <w:spacing w:line="360" w:lineRule="auto"/>
              <w:jc w:val="center"/>
              <w:rPr>
                <w:rFonts w:cs="Arial"/>
                <w:b w:val="0"/>
                <w:sz w:val="20"/>
                <w:szCs w:val="18"/>
                <w:u w:val="single"/>
              </w:rPr>
            </w:pPr>
            <w:r w:rsidRPr="00C44F60">
              <w:rPr>
                <w:rFonts w:cs="Arial"/>
                <w:b w:val="0"/>
                <w:sz w:val="20"/>
                <w:szCs w:val="18"/>
                <w:u w:val="single"/>
              </w:rPr>
              <w:t xml:space="preserve">Quantidade de amostras </w:t>
            </w:r>
            <w:r w:rsidR="00EE6215" w:rsidRPr="00C44F60">
              <w:rPr>
                <w:rFonts w:cs="Arial"/>
                <w:b w:val="0"/>
                <w:sz w:val="20"/>
                <w:szCs w:val="18"/>
                <w:u w:val="single"/>
              </w:rPr>
              <w:t xml:space="preserve">em </w:t>
            </w:r>
            <w:r w:rsidR="00217AE1" w:rsidRPr="00C44F60">
              <w:rPr>
                <w:rFonts w:cs="Arial"/>
                <w:b w:val="0"/>
                <w:sz w:val="20"/>
                <w:szCs w:val="18"/>
                <w:u w:val="single"/>
              </w:rPr>
              <w:t>conformidade -</w:t>
            </w:r>
            <w:r w:rsidR="00EE6215" w:rsidRPr="00C44F60">
              <w:rPr>
                <w:rFonts w:cs="Arial"/>
                <w:b w:val="0"/>
                <w:sz w:val="20"/>
                <w:szCs w:val="18"/>
                <w:u w:val="single"/>
              </w:rPr>
              <w:t xml:space="preserve"> Turbidez (SQ</w:t>
            </w:r>
            <w:r w:rsidR="002A4A20" w:rsidRPr="00C44F60">
              <w:rPr>
                <w:rFonts w:cs="Arial"/>
                <w:b w:val="0"/>
                <w:sz w:val="20"/>
                <w:szCs w:val="18"/>
                <w:u w:val="single"/>
              </w:rPr>
              <w:t>4</w:t>
            </w:r>
            <w:r w:rsidRPr="00C44F60">
              <w:rPr>
                <w:rFonts w:cs="Arial"/>
                <w:b w:val="0"/>
                <w:sz w:val="20"/>
                <w:szCs w:val="18"/>
                <w:u w:val="single"/>
              </w:rPr>
              <w:t>)</w:t>
            </w:r>
            <w:r w:rsidR="00C03EE8" w:rsidRPr="00C44F60">
              <w:rPr>
                <w:rFonts w:cs="Arial"/>
                <w:b w:val="0"/>
                <w:sz w:val="20"/>
                <w:szCs w:val="18"/>
                <w:u w:val="single"/>
              </w:rPr>
              <w:t xml:space="preserve"> x 100</w:t>
            </w:r>
          </w:p>
          <w:p w14:paraId="4F494F74" w14:textId="77777777" w:rsidR="00E3545C" w:rsidRPr="00C44F60" w:rsidRDefault="00E3545C" w:rsidP="00B40BC7">
            <w:pPr>
              <w:pStyle w:val="Sumrio1"/>
              <w:rPr>
                <w:lang w:eastAsia="pt-BR"/>
              </w:rPr>
            </w:pPr>
            <w:r w:rsidRPr="00C44F60">
              <w:t xml:space="preserve">Quantidade </w:t>
            </w:r>
            <w:r w:rsidR="00FD4A40" w:rsidRPr="00C44F60">
              <w:t>mínima</w:t>
            </w:r>
            <w:r w:rsidR="00EE6215" w:rsidRPr="00C44F60">
              <w:t xml:space="preserve"> de amostras – Turbidez (SQ</w:t>
            </w:r>
            <w:r w:rsidR="002A4A20" w:rsidRPr="00C44F60">
              <w:t>5</w:t>
            </w:r>
            <w:r w:rsidRPr="00C44F60">
              <w:t>)</w:t>
            </w:r>
          </w:p>
        </w:tc>
        <w:tc>
          <w:tcPr>
            <w:tcW w:w="1417" w:type="dxa"/>
            <w:shd w:val="clear" w:color="auto" w:fill="auto"/>
            <w:vAlign w:val="center"/>
          </w:tcPr>
          <w:p w14:paraId="4A79E3F7" w14:textId="77777777" w:rsidR="00E3545C" w:rsidRPr="00217AE1" w:rsidRDefault="00E3545C" w:rsidP="00817F98">
            <w:pPr>
              <w:spacing w:line="360" w:lineRule="auto"/>
              <w:jc w:val="center"/>
              <w:rPr>
                <w:rFonts w:cs="Arial"/>
                <w:b w:val="0"/>
                <w:sz w:val="20"/>
                <w:szCs w:val="20"/>
              </w:rPr>
            </w:pPr>
            <w:r w:rsidRPr="00217AE1">
              <w:rPr>
                <w:rFonts w:cs="Arial"/>
                <w:b w:val="0"/>
                <w:sz w:val="20"/>
                <w:szCs w:val="20"/>
              </w:rPr>
              <w:t>Percentual (%)</w:t>
            </w:r>
          </w:p>
        </w:tc>
      </w:tr>
      <w:tr w:rsidR="00E3545C" w:rsidRPr="00217AE1" w14:paraId="234EA3BE" w14:textId="77777777" w:rsidTr="00F11B2A">
        <w:trPr>
          <w:trHeight w:val="1100"/>
        </w:trPr>
        <w:tc>
          <w:tcPr>
            <w:tcW w:w="1508" w:type="dxa"/>
            <w:vMerge/>
            <w:vAlign w:val="center"/>
          </w:tcPr>
          <w:p w14:paraId="36D6B105" w14:textId="77777777" w:rsidR="00E3545C" w:rsidRPr="00217AE1" w:rsidRDefault="00E3545C" w:rsidP="00817F98">
            <w:pPr>
              <w:spacing w:line="360" w:lineRule="auto"/>
              <w:rPr>
                <w:rFonts w:cs="Arial"/>
                <w:bCs/>
                <w:sz w:val="20"/>
                <w:szCs w:val="20"/>
              </w:rPr>
            </w:pPr>
          </w:p>
        </w:tc>
        <w:tc>
          <w:tcPr>
            <w:tcW w:w="641" w:type="dxa"/>
            <w:shd w:val="clear" w:color="000000" w:fill="DCE6F1"/>
            <w:vAlign w:val="center"/>
          </w:tcPr>
          <w:p w14:paraId="6551F0B2" w14:textId="77777777" w:rsidR="00E3545C" w:rsidRPr="00217AE1" w:rsidRDefault="00E3545C" w:rsidP="00817F98">
            <w:pPr>
              <w:spacing w:line="360" w:lineRule="auto"/>
              <w:jc w:val="center"/>
              <w:rPr>
                <w:rFonts w:cs="Arial"/>
                <w:bCs/>
                <w:sz w:val="20"/>
                <w:szCs w:val="20"/>
              </w:rPr>
            </w:pPr>
            <w:r w:rsidRPr="00217AE1">
              <w:rPr>
                <w:rFonts w:cs="Arial"/>
                <w:bCs/>
                <w:sz w:val="20"/>
                <w:szCs w:val="20"/>
              </w:rPr>
              <w:t>QA4</w:t>
            </w:r>
          </w:p>
        </w:tc>
        <w:tc>
          <w:tcPr>
            <w:tcW w:w="2261" w:type="dxa"/>
            <w:shd w:val="clear" w:color="000000" w:fill="DCE6F1"/>
            <w:vAlign w:val="center"/>
          </w:tcPr>
          <w:p w14:paraId="138BBB60" w14:textId="77777777" w:rsidR="00E3545C" w:rsidRPr="00217AE1" w:rsidRDefault="00E3545C" w:rsidP="00817F98">
            <w:pPr>
              <w:spacing w:line="360" w:lineRule="auto"/>
              <w:jc w:val="center"/>
              <w:rPr>
                <w:rFonts w:cs="Arial"/>
                <w:b w:val="0"/>
                <w:sz w:val="20"/>
                <w:szCs w:val="20"/>
              </w:rPr>
            </w:pPr>
            <w:r w:rsidRPr="00217AE1">
              <w:rPr>
                <w:rFonts w:cs="Arial"/>
                <w:b w:val="0"/>
                <w:sz w:val="20"/>
                <w:szCs w:val="20"/>
              </w:rPr>
              <w:t xml:space="preserve">Incidência das análises de </w:t>
            </w:r>
            <w:r w:rsidR="008661D4" w:rsidRPr="00217AE1">
              <w:rPr>
                <w:rFonts w:cs="Arial"/>
                <w:bCs/>
                <w:sz w:val="20"/>
                <w:szCs w:val="20"/>
              </w:rPr>
              <w:t>T</w:t>
            </w:r>
            <w:r w:rsidRPr="00217AE1">
              <w:rPr>
                <w:rFonts w:cs="Arial"/>
                <w:bCs/>
                <w:sz w:val="20"/>
                <w:szCs w:val="20"/>
              </w:rPr>
              <w:t xml:space="preserve">urbidez </w:t>
            </w:r>
            <w:r w:rsidRPr="00217AE1">
              <w:rPr>
                <w:rFonts w:cs="Arial"/>
                <w:b w:val="0"/>
                <w:sz w:val="20"/>
                <w:szCs w:val="20"/>
              </w:rPr>
              <w:t>fora do padrão</w:t>
            </w:r>
          </w:p>
        </w:tc>
        <w:tc>
          <w:tcPr>
            <w:tcW w:w="8647" w:type="dxa"/>
            <w:shd w:val="clear" w:color="000000" w:fill="DCE6F1"/>
            <w:vAlign w:val="center"/>
          </w:tcPr>
          <w:p w14:paraId="72A01C20" w14:textId="77777777" w:rsidR="00E3545C" w:rsidRPr="00C44F60" w:rsidRDefault="00E3545C" w:rsidP="00165EF6">
            <w:pPr>
              <w:spacing w:line="360" w:lineRule="auto"/>
              <w:jc w:val="center"/>
              <w:rPr>
                <w:rFonts w:cs="Arial"/>
                <w:b w:val="0"/>
                <w:sz w:val="20"/>
                <w:szCs w:val="18"/>
                <w:u w:val="single"/>
              </w:rPr>
            </w:pPr>
            <w:r w:rsidRPr="00C44F60">
              <w:rPr>
                <w:rFonts w:cs="Arial"/>
                <w:b w:val="0"/>
                <w:sz w:val="20"/>
                <w:szCs w:val="18"/>
                <w:u w:val="single"/>
              </w:rPr>
              <w:t>Quantidade de amostras fora do padrão – Turbidez (SQ6)</w:t>
            </w:r>
            <w:r w:rsidR="00C03EE8" w:rsidRPr="00C44F60">
              <w:rPr>
                <w:rFonts w:cs="Arial"/>
                <w:b w:val="0"/>
                <w:sz w:val="20"/>
                <w:szCs w:val="18"/>
                <w:u w:val="single"/>
              </w:rPr>
              <w:t xml:space="preserve"> x 100</w:t>
            </w:r>
          </w:p>
          <w:p w14:paraId="0363F80E" w14:textId="77777777" w:rsidR="00E3545C" w:rsidRPr="00C44F60" w:rsidRDefault="00E3545C" w:rsidP="00B40BC7">
            <w:pPr>
              <w:pStyle w:val="Sumrio1"/>
              <w:rPr>
                <w:lang w:eastAsia="pt-BR"/>
              </w:rPr>
            </w:pPr>
            <w:r w:rsidRPr="00C44F60">
              <w:t>Quantidade t</w:t>
            </w:r>
            <w:r w:rsidR="002A4A20" w:rsidRPr="00C44F60">
              <w:t>otal de amostras – Turbidez (SQ5</w:t>
            </w:r>
            <w:r w:rsidRPr="00C44F60">
              <w:t>)</w:t>
            </w:r>
          </w:p>
        </w:tc>
        <w:tc>
          <w:tcPr>
            <w:tcW w:w="1417" w:type="dxa"/>
            <w:shd w:val="clear" w:color="000000" w:fill="DCE6F1"/>
            <w:vAlign w:val="center"/>
          </w:tcPr>
          <w:p w14:paraId="2D2FF173" w14:textId="77777777" w:rsidR="00E3545C" w:rsidRPr="00217AE1" w:rsidRDefault="00E3545C" w:rsidP="00817F98">
            <w:pPr>
              <w:spacing w:line="360" w:lineRule="auto"/>
              <w:jc w:val="center"/>
              <w:rPr>
                <w:rFonts w:cs="Arial"/>
                <w:b w:val="0"/>
                <w:sz w:val="20"/>
                <w:szCs w:val="20"/>
              </w:rPr>
            </w:pPr>
            <w:r w:rsidRPr="00217AE1">
              <w:rPr>
                <w:rFonts w:cs="Arial"/>
                <w:b w:val="0"/>
                <w:sz w:val="20"/>
                <w:szCs w:val="20"/>
              </w:rPr>
              <w:t>Percentual (%)</w:t>
            </w:r>
          </w:p>
        </w:tc>
      </w:tr>
      <w:tr w:rsidR="00E3545C" w:rsidRPr="00217AE1" w14:paraId="09CF7829" w14:textId="77777777" w:rsidTr="00F11B2A">
        <w:trPr>
          <w:trHeight w:val="1100"/>
        </w:trPr>
        <w:tc>
          <w:tcPr>
            <w:tcW w:w="1508" w:type="dxa"/>
            <w:vMerge/>
            <w:vAlign w:val="center"/>
          </w:tcPr>
          <w:p w14:paraId="1AEC7722" w14:textId="77777777" w:rsidR="00E3545C" w:rsidRPr="00217AE1" w:rsidRDefault="00E3545C" w:rsidP="00817F98">
            <w:pPr>
              <w:spacing w:line="360" w:lineRule="auto"/>
              <w:rPr>
                <w:rFonts w:cs="Arial"/>
                <w:bCs/>
                <w:sz w:val="20"/>
                <w:szCs w:val="20"/>
              </w:rPr>
            </w:pPr>
          </w:p>
        </w:tc>
        <w:tc>
          <w:tcPr>
            <w:tcW w:w="641" w:type="dxa"/>
            <w:shd w:val="clear" w:color="auto" w:fill="auto"/>
            <w:vAlign w:val="center"/>
          </w:tcPr>
          <w:p w14:paraId="7CA31549" w14:textId="77777777" w:rsidR="00E3545C" w:rsidRPr="00217AE1" w:rsidRDefault="00E3545C" w:rsidP="00817F98">
            <w:pPr>
              <w:spacing w:line="360" w:lineRule="auto"/>
              <w:jc w:val="center"/>
              <w:rPr>
                <w:rFonts w:cs="Arial"/>
                <w:bCs/>
                <w:sz w:val="20"/>
                <w:szCs w:val="20"/>
              </w:rPr>
            </w:pPr>
            <w:r w:rsidRPr="00217AE1">
              <w:rPr>
                <w:rFonts w:cs="Arial"/>
                <w:bCs/>
                <w:sz w:val="20"/>
                <w:szCs w:val="20"/>
              </w:rPr>
              <w:t>QA5</w:t>
            </w:r>
          </w:p>
        </w:tc>
        <w:tc>
          <w:tcPr>
            <w:tcW w:w="2261" w:type="dxa"/>
            <w:shd w:val="clear" w:color="auto" w:fill="auto"/>
            <w:vAlign w:val="center"/>
          </w:tcPr>
          <w:p w14:paraId="17748BBB" w14:textId="77777777" w:rsidR="00E3545C" w:rsidRPr="00217AE1" w:rsidRDefault="00E3545C" w:rsidP="00817F98">
            <w:pPr>
              <w:spacing w:line="360" w:lineRule="auto"/>
              <w:jc w:val="center"/>
              <w:rPr>
                <w:rFonts w:cs="Arial"/>
                <w:b w:val="0"/>
                <w:sz w:val="20"/>
                <w:szCs w:val="20"/>
              </w:rPr>
            </w:pPr>
            <w:r w:rsidRPr="00217AE1">
              <w:rPr>
                <w:rFonts w:cs="Arial"/>
                <w:b w:val="0"/>
                <w:sz w:val="20"/>
                <w:szCs w:val="20"/>
              </w:rPr>
              <w:t>Índice de conformidade da quantidade de amostra -</w:t>
            </w:r>
            <w:r w:rsidRPr="00217AE1">
              <w:rPr>
                <w:rFonts w:cs="Arial"/>
                <w:bCs/>
                <w:sz w:val="20"/>
                <w:szCs w:val="20"/>
              </w:rPr>
              <w:t xml:space="preserve"> Coliformes </w:t>
            </w:r>
            <w:r w:rsidRPr="00217AE1">
              <w:rPr>
                <w:rFonts w:cs="Arial"/>
                <w:bCs/>
                <w:sz w:val="20"/>
                <w:szCs w:val="20"/>
              </w:rPr>
              <w:lastRenderedPageBreak/>
              <w:t>Totais</w:t>
            </w:r>
          </w:p>
        </w:tc>
        <w:tc>
          <w:tcPr>
            <w:tcW w:w="8647" w:type="dxa"/>
            <w:shd w:val="clear" w:color="auto" w:fill="auto"/>
            <w:vAlign w:val="center"/>
          </w:tcPr>
          <w:p w14:paraId="6D21424C" w14:textId="77777777" w:rsidR="00E3545C" w:rsidRPr="00C44F60" w:rsidRDefault="00E3545C" w:rsidP="00817F98">
            <w:pPr>
              <w:spacing w:line="360" w:lineRule="auto"/>
              <w:jc w:val="center"/>
              <w:rPr>
                <w:rFonts w:cs="Arial"/>
                <w:b w:val="0"/>
                <w:sz w:val="20"/>
                <w:szCs w:val="18"/>
                <w:u w:val="single"/>
              </w:rPr>
            </w:pPr>
            <w:r w:rsidRPr="00C44F60">
              <w:rPr>
                <w:rFonts w:cs="Arial"/>
                <w:b w:val="0"/>
                <w:sz w:val="20"/>
                <w:szCs w:val="18"/>
                <w:u w:val="single"/>
              </w:rPr>
              <w:lastRenderedPageBreak/>
              <w:t>Quantidade de amostras em conformidade - Coliformes Totais (SQ</w:t>
            </w:r>
            <w:r w:rsidR="00FF5042" w:rsidRPr="00C44F60">
              <w:rPr>
                <w:rFonts w:cs="Arial"/>
                <w:b w:val="0"/>
                <w:sz w:val="20"/>
                <w:szCs w:val="18"/>
                <w:u w:val="single"/>
              </w:rPr>
              <w:t>7</w:t>
            </w:r>
            <w:r w:rsidRPr="00C44F60">
              <w:rPr>
                <w:rFonts w:cs="Arial"/>
                <w:b w:val="0"/>
                <w:sz w:val="20"/>
                <w:szCs w:val="18"/>
                <w:u w:val="single"/>
              </w:rPr>
              <w:t>)</w:t>
            </w:r>
            <w:r w:rsidR="00C03EE8" w:rsidRPr="00C44F60">
              <w:rPr>
                <w:rFonts w:cs="Arial"/>
                <w:b w:val="0"/>
                <w:sz w:val="20"/>
                <w:szCs w:val="18"/>
                <w:u w:val="single"/>
              </w:rPr>
              <w:t xml:space="preserve"> x 100</w:t>
            </w:r>
          </w:p>
          <w:p w14:paraId="2FF954BF" w14:textId="77777777" w:rsidR="00E3545C" w:rsidRPr="00217AE1" w:rsidRDefault="00E3545C" w:rsidP="00B40BC7">
            <w:pPr>
              <w:pStyle w:val="Sumrio1"/>
              <w:rPr>
                <w:lang w:eastAsia="pt-BR"/>
              </w:rPr>
            </w:pPr>
            <w:r w:rsidRPr="00C44F60">
              <w:t xml:space="preserve">Quantidade </w:t>
            </w:r>
            <w:r w:rsidR="00FD4A40" w:rsidRPr="00C44F60">
              <w:t>mínima</w:t>
            </w:r>
            <w:r w:rsidRPr="00217AE1">
              <w:t xml:space="preserve"> de amostras - Coliformes Totais (SQ</w:t>
            </w:r>
            <w:r w:rsidR="00FF5042" w:rsidRPr="00217AE1">
              <w:t>8</w:t>
            </w:r>
            <w:r w:rsidRPr="00217AE1">
              <w:t>)</w:t>
            </w:r>
          </w:p>
        </w:tc>
        <w:tc>
          <w:tcPr>
            <w:tcW w:w="1417" w:type="dxa"/>
            <w:shd w:val="clear" w:color="auto" w:fill="auto"/>
            <w:vAlign w:val="center"/>
          </w:tcPr>
          <w:p w14:paraId="0B34F609" w14:textId="77777777" w:rsidR="00E3545C" w:rsidRPr="00217AE1" w:rsidRDefault="00E3545C" w:rsidP="00817F98">
            <w:pPr>
              <w:spacing w:line="360" w:lineRule="auto"/>
              <w:jc w:val="center"/>
              <w:rPr>
                <w:rFonts w:cs="Arial"/>
                <w:b w:val="0"/>
                <w:sz w:val="20"/>
                <w:szCs w:val="20"/>
              </w:rPr>
            </w:pPr>
            <w:r w:rsidRPr="00217AE1">
              <w:rPr>
                <w:rFonts w:cs="Arial"/>
                <w:b w:val="0"/>
                <w:sz w:val="20"/>
                <w:szCs w:val="20"/>
              </w:rPr>
              <w:t>Percentual (%)</w:t>
            </w:r>
          </w:p>
        </w:tc>
      </w:tr>
      <w:tr w:rsidR="00E2467E" w:rsidRPr="00217AE1" w14:paraId="1C5AC950" w14:textId="77777777" w:rsidTr="00F11B2A">
        <w:trPr>
          <w:trHeight w:val="1110"/>
        </w:trPr>
        <w:tc>
          <w:tcPr>
            <w:tcW w:w="1508" w:type="dxa"/>
            <w:vMerge/>
            <w:vAlign w:val="center"/>
          </w:tcPr>
          <w:p w14:paraId="77417BE8" w14:textId="77777777" w:rsidR="00E2467E" w:rsidRPr="00217AE1" w:rsidRDefault="00E2467E" w:rsidP="00817F98">
            <w:pPr>
              <w:spacing w:line="360" w:lineRule="auto"/>
              <w:rPr>
                <w:rFonts w:cs="Arial"/>
                <w:bCs/>
                <w:sz w:val="20"/>
                <w:szCs w:val="20"/>
              </w:rPr>
            </w:pPr>
          </w:p>
        </w:tc>
        <w:tc>
          <w:tcPr>
            <w:tcW w:w="641" w:type="dxa"/>
            <w:shd w:val="clear" w:color="000000" w:fill="DCE6F1"/>
            <w:vAlign w:val="center"/>
          </w:tcPr>
          <w:p w14:paraId="263B6A45" w14:textId="77777777" w:rsidR="00E2467E" w:rsidRPr="00217AE1" w:rsidRDefault="00E2467E" w:rsidP="00817F98">
            <w:pPr>
              <w:spacing w:line="360" w:lineRule="auto"/>
              <w:jc w:val="center"/>
              <w:rPr>
                <w:rFonts w:cs="Arial"/>
                <w:bCs/>
                <w:sz w:val="20"/>
                <w:szCs w:val="20"/>
              </w:rPr>
            </w:pPr>
            <w:r w:rsidRPr="00217AE1">
              <w:rPr>
                <w:rFonts w:cs="Arial"/>
                <w:bCs/>
                <w:sz w:val="20"/>
                <w:szCs w:val="20"/>
              </w:rPr>
              <w:t>QA6</w:t>
            </w:r>
          </w:p>
        </w:tc>
        <w:tc>
          <w:tcPr>
            <w:tcW w:w="2261" w:type="dxa"/>
            <w:shd w:val="clear" w:color="000000" w:fill="DCE6F1"/>
            <w:vAlign w:val="center"/>
          </w:tcPr>
          <w:p w14:paraId="50689DA0" w14:textId="77777777" w:rsidR="00E2467E" w:rsidRPr="00217AE1" w:rsidRDefault="00E2467E" w:rsidP="00817F98">
            <w:pPr>
              <w:spacing w:line="360" w:lineRule="auto"/>
              <w:jc w:val="center"/>
              <w:rPr>
                <w:rFonts w:cs="Arial"/>
                <w:b w:val="0"/>
                <w:sz w:val="20"/>
                <w:szCs w:val="20"/>
              </w:rPr>
            </w:pPr>
            <w:r w:rsidRPr="00217AE1">
              <w:rPr>
                <w:rFonts w:cs="Arial"/>
                <w:b w:val="0"/>
                <w:sz w:val="20"/>
                <w:szCs w:val="20"/>
              </w:rPr>
              <w:t>Incidência das análises de</w:t>
            </w:r>
            <w:r w:rsidR="008661D4" w:rsidRPr="00217AE1">
              <w:rPr>
                <w:rFonts w:cs="Arial"/>
                <w:bCs/>
                <w:sz w:val="20"/>
                <w:szCs w:val="20"/>
              </w:rPr>
              <w:t xml:space="preserve"> Coliformes T</w:t>
            </w:r>
            <w:r w:rsidRPr="00217AE1">
              <w:rPr>
                <w:rFonts w:cs="Arial"/>
                <w:bCs/>
                <w:sz w:val="20"/>
                <w:szCs w:val="20"/>
              </w:rPr>
              <w:t>otais</w:t>
            </w:r>
            <w:r w:rsidRPr="00217AE1">
              <w:rPr>
                <w:rFonts w:cs="Arial"/>
                <w:b w:val="0"/>
                <w:sz w:val="20"/>
                <w:szCs w:val="20"/>
              </w:rPr>
              <w:t xml:space="preserve"> fora do padrão</w:t>
            </w:r>
          </w:p>
        </w:tc>
        <w:tc>
          <w:tcPr>
            <w:tcW w:w="8647" w:type="dxa"/>
            <w:shd w:val="clear" w:color="000000" w:fill="DCE6F1"/>
            <w:vAlign w:val="center"/>
          </w:tcPr>
          <w:p w14:paraId="5873E4AE" w14:textId="77777777" w:rsidR="00E2467E" w:rsidRPr="00217AE1" w:rsidRDefault="00E2467E" w:rsidP="00817F98">
            <w:pPr>
              <w:spacing w:line="360" w:lineRule="auto"/>
              <w:jc w:val="center"/>
              <w:rPr>
                <w:rFonts w:cs="Arial"/>
                <w:b w:val="0"/>
                <w:sz w:val="20"/>
                <w:szCs w:val="20"/>
                <w:u w:val="single"/>
              </w:rPr>
            </w:pPr>
            <w:r w:rsidRPr="00217AE1">
              <w:rPr>
                <w:rFonts w:cs="Arial"/>
                <w:b w:val="0"/>
                <w:sz w:val="20"/>
                <w:szCs w:val="20"/>
                <w:u w:val="single"/>
              </w:rPr>
              <w:t>Quantidade de amostras fora do</w:t>
            </w:r>
            <w:r w:rsidR="000C2950" w:rsidRPr="00217AE1">
              <w:rPr>
                <w:rFonts w:cs="Arial"/>
                <w:b w:val="0"/>
                <w:sz w:val="20"/>
                <w:szCs w:val="20"/>
                <w:u w:val="single"/>
              </w:rPr>
              <w:t xml:space="preserve"> padrão - Coliformes Totais (SQ9</w:t>
            </w:r>
            <w:r w:rsidRPr="00217AE1">
              <w:rPr>
                <w:rFonts w:cs="Arial"/>
                <w:b w:val="0"/>
                <w:sz w:val="20"/>
                <w:szCs w:val="20"/>
                <w:u w:val="single"/>
              </w:rPr>
              <w:t>)</w:t>
            </w:r>
            <w:r w:rsidR="00C03EE8" w:rsidRPr="00217AE1">
              <w:rPr>
                <w:rFonts w:cs="Arial"/>
                <w:b w:val="0"/>
                <w:sz w:val="20"/>
                <w:szCs w:val="20"/>
                <w:u w:val="single"/>
              </w:rPr>
              <w:t xml:space="preserve"> x 100</w:t>
            </w:r>
          </w:p>
          <w:p w14:paraId="7118D414" w14:textId="77777777" w:rsidR="00E2467E" w:rsidRPr="00217AE1" w:rsidRDefault="00E2467E" w:rsidP="00B40BC7">
            <w:pPr>
              <w:pStyle w:val="Sumrio1"/>
              <w:rPr>
                <w:lang w:eastAsia="pt-BR"/>
              </w:rPr>
            </w:pPr>
            <w:r w:rsidRPr="00217AE1">
              <w:t>Quantidade total de am</w:t>
            </w:r>
            <w:r w:rsidR="000C2950" w:rsidRPr="00217AE1">
              <w:t>ostras - Coliformes Totais (SQ8</w:t>
            </w:r>
            <w:r w:rsidRPr="00217AE1">
              <w:t>)</w:t>
            </w:r>
          </w:p>
        </w:tc>
        <w:tc>
          <w:tcPr>
            <w:tcW w:w="1417" w:type="dxa"/>
            <w:shd w:val="clear" w:color="000000" w:fill="DCE6F1"/>
            <w:vAlign w:val="center"/>
          </w:tcPr>
          <w:p w14:paraId="608D008B" w14:textId="77777777" w:rsidR="00E2467E" w:rsidRPr="00217AE1" w:rsidRDefault="00E2467E" w:rsidP="00817F98">
            <w:pPr>
              <w:spacing w:line="360" w:lineRule="auto"/>
              <w:jc w:val="center"/>
              <w:rPr>
                <w:rFonts w:cs="Arial"/>
                <w:b w:val="0"/>
                <w:sz w:val="20"/>
                <w:szCs w:val="20"/>
              </w:rPr>
            </w:pPr>
            <w:r w:rsidRPr="00217AE1">
              <w:rPr>
                <w:rFonts w:cs="Arial"/>
                <w:b w:val="0"/>
                <w:sz w:val="20"/>
                <w:szCs w:val="20"/>
              </w:rPr>
              <w:t>Percentual (%)</w:t>
            </w:r>
          </w:p>
        </w:tc>
      </w:tr>
      <w:tr w:rsidR="005C0048" w:rsidRPr="00217AE1" w14:paraId="283830C8" w14:textId="77777777" w:rsidTr="00F11B2A">
        <w:trPr>
          <w:trHeight w:val="1114"/>
        </w:trPr>
        <w:tc>
          <w:tcPr>
            <w:tcW w:w="1508" w:type="dxa"/>
            <w:vMerge w:val="restart"/>
            <w:shd w:val="clear" w:color="auto" w:fill="auto"/>
            <w:vAlign w:val="center"/>
          </w:tcPr>
          <w:p w14:paraId="61E9BC5B" w14:textId="77777777" w:rsidR="005C0048" w:rsidRPr="005C0048" w:rsidRDefault="005C0048" w:rsidP="00817F98">
            <w:pPr>
              <w:spacing w:line="360" w:lineRule="auto"/>
              <w:jc w:val="center"/>
              <w:rPr>
                <w:rFonts w:cs="Arial"/>
                <w:bCs/>
                <w:sz w:val="20"/>
                <w:szCs w:val="20"/>
              </w:rPr>
            </w:pPr>
            <w:r w:rsidRPr="005C0048">
              <w:rPr>
                <w:rFonts w:cs="Arial"/>
                <w:bCs/>
                <w:sz w:val="20"/>
                <w:szCs w:val="20"/>
              </w:rPr>
              <w:t xml:space="preserve">Cortesia no atendimento ao usuário </w:t>
            </w:r>
          </w:p>
        </w:tc>
        <w:tc>
          <w:tcPr>
            <w:tcW w:w="641" w:type="dxa"/>
            <w:shd w:val="clear" w:color="auto" w:fill="auto"/>
            <w:vAlign w:val="center"/>
          </w:tcPr>
          <w:p w14:paraId="5EEBD509" w14:textId="77777777" w:rsidR="005C0048" w:rsidRPr="00217AE1" w:rsidRDefault="005C0048" w:rsidP="00817F98">
            <w:pPr>
              <w:spacing w:line="360" w:lineRule="auto"/>
              <w:jc w:val="center"/>
              <w:rPr>
                <w:rFonts w:cs="Arial"/>
                <w:bCs/>
                <w:sz w:val="20"/>
                <w:szCs w:val="20"/>
              </w:rPr>
            </w:pPr>
            <w:r w:rsidRPr="00217AE1">
              <w:rPr>
                <w:rFonts w:cs="Arial"/>
                <w:bCs/>
                <w:sz w:val="20"/>
                <w:szCs w:val="20"/>
              </w:rPr>
              <w:t>QC1</w:t>
            </w:r>
          </w:p>
        </w:tc>
        <w:tc>
          <w:tcPr>
            <w:tcW w:w="2261" w:type="dxa"/>
            <w:shd w:val="clear" w:color="auto" w:fill="auto"/>
            <w:vAlign w:val="center"/>
          </w:tcPr>
          <w:p w14:paraId="18589C47" w14:textId="77777777" w:rsidR="005C0048" w:rsidRPr="00217AE1" w:rsidRDefault="005C0048" w:rsidP="0084211F">
            <w:pPr>
              <w:spacing w:line="360" w:lineRule="auto"/>
              <w:jc w:val="center"/>
              <w:rPr>
                <w:rFonts w:cs="Arial"/>
                <w:b w:val="0"/>
                <w:sz w:val="20"/>
                <w:szCs w:val="20"/>
              </w:rPr>
            </w:pPr>
            <w:r>
              <w:rPr>
                <w:rFonts w:cs="Arial"/>
                <w:b w:val="0"/>
                <w:sz w:val="20"/>
                <w:szCs w:val="20"/>
              </w:rPr>
              <w:t xml:space="preserve">Índice de reclamações </w:t>
            </w:r>
            <w:r w:rsidRPr="00217AE1">
              <w:rPr>
                <w:rFonts w:cs="Arial"/>
                <w:b w:val="0"/>
                <w:sz w:val="20"/>
                <w:szCs w:val="20"/>
              </w:rPr>
              <w:t>do</w:t>
            </w:r>
            <w:r>
              <w:rPr>
                <w:rFonts w:cs="Arial"/>
                <w:b w:val="0"/>
                <w:sz w:val="20"/>
                <w:szCs w:val="20"/>
              </w:rPr>
              <w:t xml:space="preserve"> serviço de abastecimento de água*</w:t>
            </w:r>
          </w:p>
        </w:tc>
        <w:tc>
          <w:tcPr>
            <w:tcW w:w="8647" w:type="dxa"/>
            <w:shd w:val="clear" w:color="auto" w:fill="auto"/>
            <w:vAlign w:val="center"/>
          </w:tcPr>
          <w:p w14:paraId="1A7019C0" w14:textId="77777777" w:rsidR="005C0048" w:rsidRPr="00217AE1" w:rsidRDefault="005C0048" w:rsidP="00817F98">
            <w:pPr>
              <w:spacing w:line="360" w:lineRule="auto"/>
              <w:jc w:val="center"/>
              <w:rPr>
                <w:rFonts w:cs="Arial"/>
                <w:b w:val="0"/>
                <w:sz w:val="20"/>
                <w:szCs w:val="20"/>
                <w:u w:val="single"/>
              </w:rPr>
            </w:pPr>
            <w:r w:rsidRPr="00217AE1">
              <w:rPr>
                <w:rFonts w:cs="Arial"/>
                <w:b w:val="0"/>
                <w:sz w:val="20"/>
                <w:szCs w:val="20"/>
                <w:u w:val="single"/>
              </w:rPr>
              <w:t>Número de recla</w:t>
            </w:r>
            <w:r>
              <w:rPr>
                <w:rFonts w:cs="Arial"/>
                <w:b w:val="0"/>
                <w:sz w:val="20"/>
                <w:szCs w:val="20"/>
                <w:u w:val="single"/>
              </w:rPr>
              <w:t>mações dos usuários do serviço</w:t>
            </w:r>
            <w:r w:rsidRPr="00217AE1">
              <w:rPr>
                <w:rFonts w:cs="Arial"/>
                <w:b w:val="0"/>
                <w:sz w:val="20"/>
                <w:szCs w:val="20"/>
                <w:u w:val="single"/>
              </w:rPr>
              <w:t xml:space="preserve"> de </w:t>
            </w:r>
            <w:r>
              <w:rPr>
                <w:rFonts w:cs="Arial"/>
                <w:b w:val="0"/>
                <w:sz w:val="20"/>
                <w:szCs w:val="20"/>
                <w:u w:val="single"/>
              </w:rPr>
              <w:t>abastecimento de água (SC</w:t>
            </w:r>
            <w:r w:rsidRPr="00217AE1">
              <w:rPr>
                <w:rFonts w:cs="Arial"/>
                <w:b w:val="0"/>
                <w:sz w:val="20"/>
                <w:szCs w:val="20"/>
                <w:u w:val="single"/>
              </w:rPr>
              <w:t xml:space="preserve">1) </w:t>
            </w:r>
            <w:r>
              <w:rPr>
                <w:rFonts w:cs="Arial"/>
                <w:b w:val="0"/>
                <w:sz w:val="20"/>
                <w:szCs w:val="20"/>
                <w:u w:val="single"/>
              </w:rPr>
              <w:t>x 1000</w:t>
            </w:r>
          </w:p>
          <w:p w14:paraId="599898F0" w14:textId="77777777" w:rsidR="005C0048" w:rsidRPr="00217AE1" w:rsidRDefault="005C0048" w:rsidP="00B40BC7">
            <w:pPr>
              <w:pStyle w:val="Sumrio1"/>
            </w:pPr>
            <w:r>
              <w:t>Nº de ligações ativas de água (SC2)</w:t>
            </w:r>
          </w:p>
        </w:tc>
        <w:tc>
          <w:tcPr>
            <w:tcW w:w="1417" w:type="dxa"/>
            <w:shd w:val="clear" w:color="auto" w:fill="auto"/>
            <w:vAlign w:val="center"/>
          </w:tcPr>
          <w:p w14:paraId="4E30263F" w14:textId="77777777" w:rsidR="005C0048" w:rsidRPr="00217AE1" w:rsidRDefault="005C0048" w:rsidP="00817F98">
            <w:pPr>
              <w:spacing w:line="360" w:lineRule="auto"/>
              <w:jc w:val="center"/>
              <w:rPr>
                <w:rFonts w:cs="Arial"/>
                <w:b w:val="0"/>
                <w:sz w:val="20"/>
                <w:szCs w:val="20"/>
              </w:rPr>
            </w:pPr>
            <w:r w:rsidRPr="00217AE1">
              <w:rPr>
                <w:rFonts w:cs="Arial"/>
                <w:b w:val="0"/>
                <w:sz w:val="20"/>
                <w:szCs w:val="20"/>
              </w:rPr>
              <w:t xml:space="preserve">Reclamações / </w:t>
            </w:r>
            <w:r>
              <w:rPr>
                <w:rFonts w:cs="Arial"/>
                <w:b w:val="0"/>
                <w:sz w:val="20"/>
                <w:szCs w:val="20"/>
              </w:rPr>
              <w:t>1000 lig. ativas</w:t>
            </w:r>
          </w:p>
        </w:tc>
      </w:tr>
      <w:tr w:rsidR="005C0048" w:rsidRPr="00217AE1" w14:paraId="3BD36EFB" w14:textId="77777777" w:rsidTr="00F11B2A">
        <w:trPr>
          <w:trHeight w:val="1114"/>
        </w:trPr>
        <w:tc>
          <w:tcPr>
            <w:tcW w:w="1508" w:type="dxa"/>
            <w:vMerge/>
            <w:shd w:val="clear" w:color="auto" w:fill="auto"/>
            <w:vAlign w:val="center"/>
          </w:tcPr>
          <w:p w14:paraId="0EB41FBB" w14:textId="77777777" w:rsidR="005C0048" w:rsidRPr="00217AE1" w:rsidRDefault="005C0048" w:rsidP="00817F98">
            <w:pPr>
              <w:spacing w:line="360" w:lineRule="auto"/>
              <w:jc w:val="center"/>
              <w:rPr>
                <w:rFonts w:cs="Arial"/>
                <w:bCs/>
                <w:sz w:val="20"/>
                <w:szCs w:val="20"/>
              </w:rPr>
            </w:pPr>
          </w:p>
        </w:tc>
        <w:tc>
          <w:tcPr>
            <w:tcW w:w="641" w:type="dxa"/>
            <w:shd w:val="clear" w:color="auto" w:fill="DBE5F1" w:themeFill="accent1" w:themeFillTint="33"/>
            <w:vAlign w:val="center"/>
          </w:tcPr>
          <w:p w14:paraId="2F320FD1" w14:textId="77777777" w:rsidR="005C0048" w:rsidRPr="00217AE1" w:rsidRDefault="005C0048" w:rsidP="00817F98">
            <w:pPr>
              <w:spacing w:line="360" w:lineRule="auto"/>
              <w:jc w:val="center"/>
              <w:rPr>
                <w:rFonts w:cs="Arial"/>
                <w:bCs/>
                <w:sz w:val="20"/>
                <w:szCs w:val="20"/>
              </w:rPr>
            </w:pPr>
            <w:r w:rsidRPr="00217AE1">
              <w:rPr>
                <w:rFonts w:cs="Arial"/>
                <w:bCs/>
                <w:sz w:val="20"/>
                <w:szCs w:val="20"/>
              </w:rPr>
              <w:t>QC</w:t>
            </w:r>
            <w:r>
              <w:rPr>
                <w:rFonts w:cs="Arial"/>
                <w:bCs/>
                <w:sz w:val="20"/>
                <w:szCs w:val="20"/>
              </w:rPr>
              <w:t>2</w:t>
            </w:r>
          </w:p>
        </w:tc>
        <w:tc>
          <w:tcPr>
            <w:tcW w:w="2261" w:type="dxa"/>
            <w:shd w:val="clear" w:color="auto" w:fill="DBE5F1" w:themeFill="accent1" w:themeFillTint="33"/>
            <w:vAlign w:val="center"/>
          </w:tcPr>
          <w:p w14:paraId="2E959853" w14:textId="77777777" w:rsidR="005C0048" w:rsidRPr="00217AE1" w:rsidRDefault="005C0048" w:rsidP="00817F98">
            <w:pPr>
              <w:spacing w:line="360" w:lineRule="auto"/>
              <w:jc w:val="center"/>
              <w:rPr>
                <w:rFonts w:cs="Arial"/>
                <w:b w:val="0"/>
                <w:sz w:val="20"/>
                <w:szCs w:val="20"/>
              </w:rPr>
            </w:pPr>
            <w:r>
              <w:rPr>
                <w:rFonts w:cs="Arial"/>
                <w:b w:val="0"/>
                <w:sz w:val="20"/>
                <w:szCs w:val="20"/>
              </w:rPr>
              <w:t xml:space="preserve">Índice de reclamações </w:t>
            </w:r>
            <w:r w:rsidRPr="00217AE1">
              <w:rPr>
                <w:rFonts w:cs="Arial"/>
                <w:b w:val="0"/>
                <w:sz w:val="20"/>
                <w:szCs w:val="20"/>
              </w:rPr>
              <w:t>do</w:t>
            </w:r>
            <w:r>
              <w:rPr>
                <w:rFonts w:cs="Arial"/>
                <w:b w:val="0"/>
                <w:sz w:val="20"/>
                <w:szCs w:val="20"/>
              </w:rPr>
              <w:t xml:space="preserve"> serviço de esgotamento sanitário*</w:t>
            </w:r>
          </w:p>
        </w:tc>
        <w:tc>
          <w:tcPr>
            <w:tcW w:w="8647" w:type="dxa"/>
            <w:shd w:val="clear" w:color="auto" w:fill="DBE5F1" w:themeFill="accent1" w:themeFillTint="33"/>
            <w:vAlign w:val="center"/>
          </w:tcPr>
          <w:p w14:paraId="3C0161FF" w14:textId="77777777" w:rsidR="005C0048" w:rsidRPr="00217AE1" w:rsidRDefault="005C0048" w:rsidP="00817F98">
            <w:pPr>
              <w:spacing w:line="360" w:lineRule="auto"/>
              <w:jc w:val="center"/>
              <w:rPr>
                <w:rFonts w:cs="Arial"/>
                <w:b w:val="0"/>
                <w:sz w:val="20"/>
                <w:szCs w:val="20"/>
                <w:u w:val="single"/>
              </w:rPr>
            </w:pPr>
            <w:r w:rsidRPr="00217AE1">
              <w:rPr>
                <w:rFonts w:cs="Arial"/>
                <w:b w:val="0"/>
                <w:sz w:val="20"/>
                <w:szCs w:val="20"/>
                <w:u w:val="single"/>
              </w:rPr>
              <w:t>Número de recla</w:t>
            </w:r>
            <w:r>
              <w:rPr>
                <w:rFonts w:cs="Arial"/>
                <w:b w:val="0"/>
                <w:sz w:val="20"/>
                <w:szCs w:val="20"/>
                <w:u w:val="single"/>
              </w:rPr>
              <w:t>mações dos usuários do serviço de esgotamento sanitário (SC3</w:t>
            </w:r>
            <w:r w:rsidRPr="00217AE1">
              <w:rPr>
                <w:rFonts w:cs="Arial"/>
                <w:b w:val="0"/>
                <w:sz w:val="20"/>
                <w:szCs w:val="20"/>
                <w:u w:val="single"/>
              </w:rPr>
              <w:t xml:space="preserve">) </w:t>
            </w:r>
            <w:r>
              <w:rPr>
                <w:rFonts w:cs="Arial"/>
                <w:b w:val="0"/>
                <w:sz w:val="20"/>
                <w:szCs w:val="20"/>
                <w:u w:val="single"/>
              </w:rPr>
              <w:t>x 1000</w:t>
            </w:r>
          </w:p>
          <w:p w14:paraId="1C19562C" w14:textId="77777777" w:rsidR="005C0048" w:rsidRPr="00217AE1" w:rsidRDefault="005C0048" w:rsidP="00B40BC7">
            <w:pPr>
              <w:pStyle w:val="Sumrio1"/>
            </w:pPr>
            <w:r>
              <w:t>Nº de ligações ativas de esgoto (SC4)</w:t>
            </w:r>
          </w:p>
        </w:tc>
        <w:tc>
          <w:tcPr>
            <w:tcW w:w="1417" w:type="dxa"/>
            <w:shd w:val="clear" w:color="auto" w:fill="DBE5F1" w:themeFill="accent1" w:themeFillTint="33"/>
            <w:vAlign w:val="center"/>
          </w:tcPr>
          <w:p w14:paraId="130B83FE" w14:textId="77777777" w:rsidR="005C0048" w:rsidRPr="00217AE1" w:rsidRDefault="005C0048" w:rsidP="00817F98">
            <w:pPr>
              <w:spacing w:line="360" w:lineRule="auto"/>
              <w:jc w:val="center"/>
              <w:rPr>
                <w:rFonts w:cs="Arial"/>
                <w:b w:val="0"/>
                <w:sz w:val="20"/>
                <w:szCs w:val="20"/>
              </w:rPr>
            </w:pPr>
            <w:r w:rsidRPr="00217AE1">
              <w:rPr>
                <w:rFonts w:cs="Arial"/>
                <w:b w:val="0"/>
                <w:sz w:val="20"/>
                <w:szCs w:val="20"/>
              </w:rPr>
              <w:t xml:space="preserve">Reclamações / </w:t>
            </w:r>
            <w:r>
              <w:rPr>
                <w:rFonts w:cs="Arial"/>
                <w:b w:val="0"/>
                <w:sz w:val="20"/>
                <w:szCs w:val="20"/>
              </w:rPr>
              <w:t>1000 lig. ativas</w:t>
            </w:r>
          </w:p>
        </w:tc>
      </w:tr>
      <w:tr w:rsidR="005C0048" w:rsidRPr="00217AE1" w14:paraId="45D04065" w14:textId="77777777" w:rsidTr="00F11B2A">
        <w:trPr>
          <w:trHeight w:val="1114"/>
        </w:trPr>
        <w:tc>
          <w:tcPr>
            <w:tcW w:w="1508" w:type="dxa"/>
            <w:vMerge/>
            <w:shd w:val="clear" w:color="auto" w:fill="auto"/>
            <w:vAlign w:val="center"/>
          </w:tcPr>
          <w:p w14:paraId="39556681" w14:textId="77777777" w:rsidR="005C0048" w:rsidRPr="00217AE1" w:rsidRDefault="005C0048" w:rsidP="00817F98">
            <w:pPr>
              <w:spacing w:line="360" w:lineRule="auto"/>
              <w:jc w:val="center"/>
              <w:rPr>
                <w:rFonts w:cs="Arial"/>
                <w:bCs/>
                <w:sz w:val="20"/>
                <w:szCs w:val="20"/>
              </w:rPr>
            </w:pPr>
          </w:p>
        </w:tc>
        <w:tc>
          <w:tcPr>
            <w:tcW w:w="641" w:type="dxa"/>
            <w:shd w:val="clear" w:color="auto" w:fill="auto"/>
            <w:vAlign w:val="center"/>
          </w:tcPr>
          <w:p w14:paraId="1C4A3C1B" w14:textId="77777777" w:rsidR="005C0048" w:rsidRPr="00217AE1" w:rsidRDefault="005C0048" w:rsidP="00DB3306">
            <w:pPr>
              <w:spacing w:line="360" w:lineRule="auto"/>
              <w:jc w:val="center"/>
              <w:rPr>
                <w:rFonts w:cs="Arial"/>
                <w:bCs/>
                <w:sz w:val="20"/>
                <w:szCs w:val="20"/>
              </w:rPr>
            </w:pPr>
            <w:r w:rsidRPr="00217AE1">
              <w:rPr>
                <w:rFonts w:cs="Arial"/>
                <w:bCs/>
                <w:sz w:val="20"/>
                <w:szCs w:val="20"/>
              </w:rPr>
              <w:t>QC</w:t>
            </w:r>
            <w:r w:rsidR="00E335BE">
              <w:rPr>
                <w:rFonts w:cs="Arial"/>
                <w:bCs/>
                <w:sz w:val="20"/>
                <w:szCs w:val="20"/>
              </w:rPr>
              <w:t>3</w:t>
            </w:r>
          </w:p>
        </w:tc>
        <w:tc>
          <w:tcPr>
            <w:tcW w:w="2261" w:type="dxa"/>
            <w:shd w:val="clear" w:color="auto" w:fill="auto"/>
            <w:vAlign w:val="center"/>
          </w:tcPr>
          <w:p w14:paraId="66F09818" w14:textId="77777777" w:rsidR="005C0048" w:rsidRPr="005C0048" w:rsidRDefault="005C0048" w:rsidP="00D86D3C">
            <w:pPr>
              <w:spacing w:line="360" w:lineRule="auto"/>
              <w:jc w:val="center"/>
              <w:rPr>
                <w:rFonts w:cs="Arial"/>
                <w:b w:val="0"/>
                <w:sz w:val="20"/>
                <w:szCs w:val="20"/>
                <w:highlight w:val="yellow"/>
              </w:rPr>
            </w:pPr>
            <w:r w:rsidRPr="005C0048">
              <w:rPr>
                <w:rFonts w:cs="Arial"/>
                <w:b w:val="0"/>
                <w:sz w:val="20"/>
                <w:szCs w:val="20"/>
                <w:highlight w:val="yellow"/>
              </w:rPr>
              <w:t xml:space="preserve">Índice de reclamações do serviço </w:t>
            </w:r>
            <w:r w:rsidR="00D86D3C">
              <w:rPr>
                <w:rFonts w:cs="Arial"/>
                <w:b w:val="0"/>
                <w:sz w:val="20"/>
                <w:szCs w:val="20"/>
                <w:highlight w:val="yellow"/>
              </w:rPr>
              <w:t>coleta de Resíduos</w:t>
            </w:r>
            <w:r w:rsidRPr="005C0048">
              <w:rPr>
                <w:rFonts w:cs="Arial"/>
                <w:b w:val="0"/>
                <w:sz w:val="20"/>
                <w:szCs w:val="20"/>
                <w:highlight w:val="yellow"/>
              </w:rPr>
              <w:t>*</w:t>
            </w:r>
          </w:p>
        </w:tc>
        <w:tc>
          <w:tcPr>
            <w:tcW w:w="8647" w:type="dxa"/>
            <w:shd w:val="clear" w:color="auto" w:fill="auto"/>
            <w:vAlign w:val="center"/>
          </w:tcPr>
          <w:p w14:paraId="3707CB14" w14:textId="77777777" w:rsidR="005C0048" w:rsidRPr="005C0048" w:rsidRDefault="005C0048" w:rsidP="00DB3306">
            <w:pPr>
              <w:spacing w:line="360" w:lineRule="auto"/>
              <w:jc w:val="center"/>
              <w:rPr>
                <w:rFonts w:cs="Arial"/>
                <w:b w:val="0"/>
                <w:sz w:val="20"/>
                <w:szCs w:val="20"/>
                <w:highlight w:val="yellow"/>
                <w:u w:val="single"/>
              </w:rPr>
            </w:pPr>
            <w:r w:rsidRPr="005C0048">
              <w:rPr>
                <w:rFonts w:cs="Arial"/>
                <w:b w:val="0"/>
                <w:sz w:val="20"/>
                <w:szCs w:val="20"/>
                <w:highlight w:val="yellow"/>
                <w:u w:val="single"/>
              </w:rPr>
              <w:t xml:space="preserve">Número de reclamações dos usuários do serviço </w:t>
            </w:r>
            <w:r w:rsidR="00D86D3C">
              <w:rPr>
                <w:rFonts w:cs="Arial"/>
                <w:b w:val="0"/>
                <w:sz w:val="20"/>
                <w:szCs w:val="20"/>
                <w:highlight w:val="yellow"/>
                <w:u w:val="single"/>
              </w:rPr>
              <w:t>coleta de RS</w:t>
            </w:r>
            <w:r w:rsidRPr="005C0048">
              <w:rPr>
                <w:rFonts w:cs="Arial"/>
                <w:b w:val="0"/>
                <w:sz w:val="20"/>
                <w:szCs w:val="20"/>
                <w:highlight w:val="yellow"/>
                <w:u w:val="single"/>
              </w:rPr>
              <w:t xml:space="preserve"> (SC</w:t>
            </w:r>
            <w:r w:rsidR="00E335BE">
              <w:rPr>
                <w:rFonts w:cs="Arial"/>
                <w:b w:val="0"/>
                <w:sz w:val="20"/>
                <w:szCs w:val="20"/>
                <w:highlight w:val="yellow"/>
                <w:u w:val="single"/>
              </w:rPr>
              <w:t>5</w:t>
            </w:r>
            <w:r w:rsidRPr="005C0048">
              <w:rPr>
                <w:rFonts w:cs="Arial"/>
                <w:b w:val="0"/>
                <w:sz w:val="20"/>
                <w:szCs w:val="20"/>
                <w:highlight w:val="yellow"/>
                <w:u w:val="single"/>
              </w:rPr>
              <w:t xml:space="preserve">) </w:t>
            </w:r>
          </w:p>
          <w:p w14:paraId="4106897E" w14:textId="77777777" w:rsidR="005C0048" w:rsidRPr="005C0048" w:rsidRDefault="005C0048" w:rsidP="006D2601">
            <w:pPr>
              <w:pStyle w:val="Sumrio1"/>
              <w:rPr>
                <w:highlight w:val="yellow"/>
              </w:rPr>
            </w:pPr>
            <w:r w:rsidRPr="005C0048">
              <w:rPr>
                <w:highlight w:val="yellow"/>
              </w:rPr>
              <w:t>Quantidade de Logradouros</w:t>
            </w:r>
            <w:r w:rsidR="00E335BE">
              <w:rPr>
                <w:highlight w:val="yellow"/>
              </w:rPr>
              <w:t xml:space="preserve"> que recebem </w:t>
            </w:r>
            <w:r w:rsidR="00DB3306">
              <w:rPr>
                <w:highlight w:val="yellow"/>
              </w:rPr>
              <w:t>coleta de RS</w:t>
            </w:r>
            <w:r w:rsidRPr="005C0048">
              <w:rPr>
                <w:highlight w:val="yellow"/>
              </w:rPr>
              <w:t xml:space="preserve"> </w:t>
            </w:r>
            <w:r>
              <w:rPr>
                <w:highlight w:val="yellow"/>
              </w:rPr>
              <w:t>(</w:t>
            </w:r>
            <w:r w:rsidR="006D2601">
              <w:rPr>
                <w:highlight w:val="yellow"/>
              </w:rPr>
              <w:t>SC6</w:t>
            </w:r>
            <w:r w:rsidRPr="005C0048">
              <w:rPr>
                <w:highlight w:val="yellow"/>
              </w:rPr>
              <w:t>)</w:t>
            </w:r>
          </w:p>
        </w:tc>
        <w:tc>
          <w:tcPr>
            <w:tcW w:w="1417" w:type="dxa"/>
            <w:shd w:val="clear" w:color="auto" w:fill="auto"/>
            <w:vAlign w:val="center"/>
          </w:tcPr>
          <w:p w14:paraId="32D58EB3" w14:textId="62B864DA" w:rsidR="005C0048" w:rsidRPr="005C0048" w:rsidRDefault="003302F7" w:rsidP="00DB3306">
            <w:pPr>
              <w:spacing w:line="360" w:lineRule="auto"/>
              <w:jc w:val="center"/>
              <w:rPr>
                <w:rFonts w:cs="Arial"/>
                <w:b w:val="0"/>
                <w:sz w:val="20"/>
                <w:szCs w:val="20"/>
                <w:highlight w:val="yellow"/>
              </w:rPr>
            </w:pPr>
            <w:r>
              <w:rPr>
                <w:rFonts w:cs="Arial"/>
                <w:b w:val="0"/>
                <w:sz w:val="20"/>
                <w:szCs w:val="20"/>
                <w:highlight w:val="yellow"/>
              </w:rPr>
              <w:t>Reclamações/</w:t>
            </w:r>
            <w:r w:rsidR="005C0048">
              <w:rPr>
                <w:rFonts w:cs="Arial"/>
                <w:b w:val="0"/>
                <w:sz w:val="20"/>
                <w:szCs w:val="20"/>
                <w:highlight w:val="yellow"/>
              </w:rPr>
              <w:t>Logradouros</w:t>
            </w:r>
          </w:p>
        </w:tc>
      </w:tr>
      <w:tr w:rsidR="005C0048" w:rsidRPr="00217AE1" w14:paraId="052FB517" w14:textId="77777777" w:rsidTr="00F11B2A">
        <w:trPr>
          <w:trHeight w:val="1114"/>
        </w:trPr>
        <w:tc>
          <w:tcPr>
            <w:tcW w:w="1508" w:type="dxa"/>
            <w:vMerge/>
            <w:shd w:val="clear" w:color="auto" w:fill="auto"/>
            <w:vAlign w:val="center"/>
          </w:tcPr>
          <w:p w14:paraId="61433496" w14:textId="77777777" w:rsidR="005C0048" w:rsidRPr="00217AE1" w:rsidRDefault="005C0048" w:rsidP="00817F98">
            <w:pPr>
              <w:spacing w:line="360" w:lineRule="auto"/>
              <w:jc w:val="center"/>
              <w:rPr>
                <w:rFonts w:cs="Arial"/>
                <w:bCs/>
                <w:sz w:val="20"/>
                <w:szCs w:val="20"/>
              </w:rPr>
            </w:pPr>
          </w:p>
        </w:tc>
        <w:tc>
          <w:tcPr>
            <w:tcW w:w="641" w:type="dxa"/>
            <w:shd w:val="clear" w:color="auto" w:fill="DBE5F1" w:themeFill="accent1" w:themeFillTint="33"/>
            <w:vAlign w:val="center"/>
          </w:tcPr>
          <w:p w14:paraId="6A454CC9" w14:textId="77777777" w:rsidR="005C0048" w:rsidRPr="00217AE1" w:rsidRDefault="005C0048" w:rsidP="00DB3306">
            <w:pPr>
              <w:spacing w:line="360" w:lineRule="auto"/>
              <w:jc w:val="center"/>
              <w:rPr>
                <w:rFonts w:cs="Arial"/>
                <w:bCs/>
                <w:sz w:val="20"/>
                <w:szCs w:val="20"/>
              </w:rPr>
            </w:pPr>
            <w:r w:rsidRPr="00217AE1">
              <w:rPr>
                <w:rFonts w:cs="Arial"/>
                <w:bCs/>
                <w:sz w:val="20"/>
                <w:szCs w:val="20"/>
              </w:rPr>
              <w:t>QC</w:t>
            </w:r>
            <w:r>
              <w:rPr>
                <w:rFonts w:cs="Arial"/>
                <w:bCs/>
                <w:sz w:val="20"/>
                <w:szCs w:val="20"/>
              </w:rPr>
              <w:t>4</w:t>
            </w:r>
          </w:p>
        </w:tc>
        <w:tc>
          <w:tcPr>
            <w:tcW w:w="2261" w:type="dxa"/>
            <w:shd w:val="clear" w:color="auto" w:fill="DBE5F1" w:themeFill="accent1" w:themeFillTint="33"/>
            <w:vAlign w:val="center"/>
          </w:tcPr>
          <w:p w14:paraId="7F9FA33E" w14:textId="77777777" w:rsidR="005C0048" w:rsidRPr="005C0048" w:rsidRDefault="005C0048" w:rsidP="005C0048">
            <w:pPr>
              <w:spacing w:line="360" w:lineRule="auto"/>
              <w:jc w:val="center"/>
              <w:rPr>
                <w:rFonts w:cs="Arial"/>
                <w:b w:val="0"/>
                <w:sz w:val="20"/>
                <w:szCs w:val="20"/>
                <w:highlight w:val="yellow"/>
              </w:rPr>
            </w:pPr>
            <w:r w:rsidRPr="005C0048">
              <w:rPr>
                <w:rFonts w:cs="Arial"/>
                <w:b w:val="0"/>
                <w:sz w:val="20"/>
                <w:szCs w:val="20"/>
                <w:highlight w:val="yellow"/>
              </w:rPr>
              <w:t>Índice de reclamações do serviço de drenagem urbana*</w:t>
            </w:r>
          </w:p>
        </w:tc>
        <w:tc>
          <w:tcPr>
            <w:tcW w:w="8647" w:type="dxa"/>
            <w:shd w:val="clear" w:color="auto" w:fill="DBE5F1" w:themeFill="accent1" w:themeFillTint="33"/>
            <w:vAlign w:val="center"/>
          </w:tcPr>
          <w:p w14:paraId="2A4674C4" w14:textId="77777777" w:rsidR="005C0048" w:rsidRPr="005C0048" w:rsidRDefault="005C0048" w:rsidP="00DB3306">
            <w:pPr>
              <w:spacing w:line="360" w:lineRule="auto"/>
              <w:jc w:val="center"/>
              <w:rPr>
                <w:rFonts w:cs="Arial"/>
                <w:b w:val="0"/>
                <w:sz w:val="20"/>
                <w:szCs w:val="20"/>
                <w:highlight w:val="yellow"/>
                <w:u w:val="single"/>
              </w:rPr>
            </w:pPr>
            <w:r w:rsidRPr="005C0048">
              <w:rPr>
                <w:rFonts w:cs="Arial"/>
                <w:b w:val="0"/>
                <w:sz w:val="20"/>
                <w:szCs w:val="20"/>
                <w:highlight w:val="yellow"/>
                <w:u w:val="single"/>
              </w:rPr>
              <w:t xml:space="preserve">Número de reclamações dos usuários do serviço de </w:t>
            </w:r>
            <w:r>
              <w:rPr>
                <w:rFonts w:cs="Arial"/>
                <w:b w:val="0"/>
                <w:sz w:val="20"/>
                <w:szCs w:val="20"/>
                <w:highlight w:val="yellow"/>
                <w:u w:val="single"/>
              </w:rPr>
              <w:t>drenagem urbana</w:t>
            </w:r>
            <w:r w:rsidRPr="005C0048">
              <w:rPr>
                <w:rFonts w:cs="Arial"/>
                <w:b w:val="0"/>
                <w:sz w:val="20"/>
                <w:szCs w:val="20"/>
                <w:highlight w:val="yellow"/>
                <w:u w:val="single"/>
              </w:rPr>
              <w:t xml:space="preserve"> (SC</w:t>
            </w:r>
            <w:r w:rsidR="006D2601">
              <w:rPr>
                <w:rFonts w:cs="Arial"/>
                <w:b w:val="0"/>
                <w:sz w:val="20"/>
                <w:szCs w:val="20"/>
                <w:highlight w:val="yellow"/>
                <w:u w:val="single"/>
              </w:rPr>
              <w:t>7</w:t>
            </w:r>
            <w:r w:rsidRPr="005C0048">
              <w:rPr>
                <w:rFonts w:cs="Arial"/>
                <w:b w:val="0"/>
                <w:sz w:val="20"/>
                <w:szCs w:val="20"/>
                <w:highlight w:val="yellow"/>
                <w:u w:val="single"/>
              </w:rPr>
              <w:t xml:space="preserve">) </w:t>
            </w:r>
          </w:p>
          <w:p w14:paraId="6BFA44C3" w14:textId="77777777" w:rsidR="005C0048" w:rsidRPr="005C0048" w:rsidRDefault="005C0048" w:rsidP="005C0048">
            <w:pPr>
              <w:pStyle w:val="Sumrio1"/>
              <w:rPr>
                <w:highlight w:val="yellow"/>
              </w:rPr>
            </w:pPr>
            <w:r w:rsidRPr="005C0048">
              <w:rPr>
                <w:highlight w:val="yellow"/>
              </w:rPr>
              <w:t xml:space="preserve">Quantidade de Logradouros com algum tipo de solução de drenagem </w:t>
            </w:r>
            <w:r>
              <w:rPr>
                <w:highlight w:val="yellow"/>
              </w:rPr>
              <w:t>(LD1</w:t>
            </w:r>
            <w:r w:rsidRPr="005C0048">
              <w:rPr>
                <w:highlight w:val="yellow"/>
              </w:rPr>
              <w:t>)</w:t>
            </w:r>
          </w:p>
        </w:tc>
        <w:tc>
          <w:tcPr>
            <w:tcW w:w="1417" w:type="dxa"/>
            <w:shd w:val="clear" w:color="auto" w:fill="DBE5F1" w:themeFill="accent1" w:themeFillTint="33"/>
            <w:vAlign w:val="center"/>
          </w:tcPr>
          <w:p w14:paraId="7B2CEA91" w14:textId="77777777" w:rsidR="005C0048" w:rsidRPr="005C0048" w:rsidRDefault="005C0048" w:rsidP="005C0048">
            <w:pPr>
              <w:spacing w:line="360" w:lineRule="auto"/>
              <w:jc w:val="center"/>
              <w:rPr>
                <w:rFonts w:cs="Arial"/>
                <w:b w:val="0"/>
                <w:sz w:val="20"/>
                <w:szCs w:val="20"/>
                <w:highlight w:val="yellow"/>
              </w:rPr>
            </w:pPr>
            <w:r w:rsidRPr="005C0048">
              <w:rPr>
                <w:rFonts w:cs="Arial"/>
                <w:b w:val="0"/>
                <w:sz w:val="20"/>
                <w:szCs w:val="20"/>
                <w:highlight w:val="yellow"/>
              </w:rPr>
              <w:t xml:space="preserve">Reclamações / </w:t>
            </w:r>
            <w:r>
              <w:rPr>
                <w:rFonts w:cs="Arial"/>
                <w:b w:val="0"/>
                <w:sz w:val="20"/>
                <w:szCs w:val="20"/>
                <w:highlight w:val="yellow"/>
              </w:rPr>
              <w:t>Logradouros</w:t>
            </w:r>
          </w:p>
        </w:tc>
      </w:tr>
      <w:tr w:rsidR="008A2D00" w:rsidRPr="00217AE1" w14:paraId="785A9B03" w14:textId="77777777" w:rsidTr="00F11B2A">
        <w:trPr>
          <w:trHeight w:val="1114"/>
        </w:trPr>
        <w:tc>
          <w:tcPr>
            <w:tcW w:w="1508" w:type="dxa"/>
            <w:vMerge w:val="restart"/>
            <w:shd w:val="clear" w:color="auto" w:fill="auto"/>
            <w:vAlign w:val="center"/>
          </w:tcPr>
          <w:p w14:paraId="1242E2F0" w14:textId="77777777" w:rsidR="008A2D00" w:rsidRPr="00217AE1" w:rsidRDefault="008A2D00" w:rsidP="00817F98">
            <w:pPr>
              <w:spacing w:line="360" w:lineRule="auto"/>
              <w:jc w:val="center"/>
              <w:rPr>
                <w:rFonts w:cs="Arial"/>
                <w:bCs/>
                <w:sz w:val="20"/>
                <w:szCs w:val="20"/>
              </w:rPr>
            </w:pPr>
            <w:r w:rsidRPr="008A2D00">
              <w:rPr>
                <w:rFonts w:cs="Arial"/>
                <w:bCs/>
                <w:sz w:val="20"/>
                <w:szCs w:val="20"/>
              </w:rPr>
              <w:t>Regularidade / continuidade</w:t>
            </w:r>
          </w:p>
        </w:tc>
        <w:tc>
          <w:tcPr>
            <w:tcW w:w="641" w:type="dxa"/>
            <w:shd w:val="clear" w:color="auto" w:fill="FFFFFF" w:themeFill="background1"/>
            <w:vAlign w:val="center"/>
          </w:tcPr>
          <w:p w14:paraId="2B08D1C7" w14:textId="77777777" w:rsidR="008A2D00" w:rsidRPr="00217AE1" w:rsidRDefault="008A2D00" w:rsidP="00817F98">
            <w:pPr>
              <w:spacing w:line="360" w:lineRule="auto"/>
              <w:jc w:val="center"/>
              <w:rPr>
                <w:rFonts w:cs="Arial"/>
                <w:bCs/>
                <w:sz w:val="20"/>
                <w:szCs w:val="20"/>
              </w:rPr>
            </w:pPr>
            <w:r w:rsidRPr="00217AE1">
              <w:rPr>
                <w:rFonts w:cs="Arial"/>
                <w:bCs/>
                <w:sz w:val="20"/>
                <w:szCs w:val="20"/>
              </w:rPr>
              <w:t>QR1</w:t>
            </w:r>
          </w:p>
        </w:tc>
        <w:tc>
          <w:tcPr>
            <w:tcW w:w="2261" w:type="dxa"/>
            <w:shd w:val="clear" w:color="auto" w:fill="FFFFFF" w:themeFill="background1"/>
            <w:vAlign w:val="center"/>
          </w:tcPr>
          <w:p w14:paraId="0C6488CD" w14:textId="77777777" w:rsidR="008A2D00" w:rsidRPr="00217AE1" w:rsidRDefault="008A2D00" w:rsidP="00817F98">
            <w:pPr>
              <w:spacing w:line="360" w:lineRule="auto"/>
              <w:jc w:val="center"/>
              <w:rPr>
                <w:rFonts w:cs="Arial"/>
                <w:b w:val="0"/>
                <w:sz w:val="20"/>
                <w:szCs w:val="20"/>
              </w:rPr>
            </w:pPr>
            <w:r w:rsidRPr="00217AE1">
              <w:rPr>
                <w:rFonts w:cs="Arial"/>
                <w:b w:val="0"/>
                <w:sz w:val="20"/>
                <w:szCs w:val="20"/>
              </w:rPr>
              <w:t>Duração média das paralisações</w:t>
            </w:r>
          </w:p>
        </w:tc>
        <w:tc>
          <w:tcPr>
            <w:tcW w:w="8647" w:type="dxa"/>
            <w:shd w:val="clear" w:color="auto" w:fill="FFFFFF" w:themeFill="background1"/>
            <w:vAlign w:val="center"/>
          </w:tcPr>
          <w:p w14:paraId="07E0DB38" w14:textId="77777777" w:rsidR="008A2D00" w:rsidRPr="00217AE1" w:rsidRDefault="008A2D00" w:rsidP="00817F98">
            <w:pPr>
              <w:spacing w:line="360" w:lineRule="auto"/>
              <w:jc w:val="center"/>
              <w:rPr>
                <w:rFonts w:cs="Arial"/>
                <w:b w:val="0"/>
                <w:sz w:val="20"/>
                <w:szCs w:val="20"/>
                <w:u w:val="single"/>
              </w:rPr>
            </w:pPr>
            <w:r w:rsidRPr="00217AE1">
              <w:rPr>
                <w:rFonts w:cs="Arial"/>
                <w:b w:val="0"/>
                <w:sz w:val="20"/>
                <w:szCs w:val="20"/>
                <w:u w:val="single"/>
              </w:rPr>
              <w:t>Horas de parali</w:t>
            </w:r>
            <w:r>
              <w:rPr>
                <w:rFonts w:cs="Arial"/>
                <w:b w:val="0"/>
                <w:sz w:val="20"/>
                <w:szCs w:val="20"/>
                <w:u w:val="single"/>
              </w:rPr>
              <w:t>s</w:t>
            </w:r>
            <w:r w:rsidRPr="00217AE1">
              <w:rPr>
                <w:rFonts w:cs="Arial"/>
                <w:b w:val="0"/>
                <w:sz w:val="20"/>
                <w:szCs w:val="20"/>
                <w:u w:val="single"/>
              </w:rPr>
              <w:t>ação do serviço (SH1)</w:t>
            </w:r>
          </w:p>
          <w:p w14:paraId="5846B667" w14:textId="77777777" w:rsidR="008A2D00" w:rsidRPr="00217AE1" w:rsidRDefault="008A2D00" w:rsidP="00B40BC7">
            <w:pPr>
              <w:pStyle w:val="Sumrio1"/>
              <w:rPr>
                <w:lang w:eastAsia="pt-BR"/>
              </w:rPr>
            </w:pPr>
            <w:r>
              <w:t>Números de paralis</w:t>
            </w:r>
            <w:r w:rsidRPr="00217AE1">
              <w:t>ações (SN2)</w:t>
            </w:r>
          </w:p>
        </w:tc>
        <w:tc>
          <w:tcPr>
            <w:tcW w:w="1417" w:type="dxa"/>
            <w:shd w:val="clear" w:color="auto" w:fill="FFFFFF" w:themeFill="background1"/>
            <w:vAlign w:val="center"/>
          </w:tcPr>
          <w:p w14:paraId="2BD07D10" w14:textId="77777777" w:rsidR="008A2D00" w:rsidRPr="00217AE1" w:rsidRDefault="008A2D00" w:rsidP="00817F98">
            <w:pPr>
              <w:spacing w:line="360" w:lineRule="auto"/>
              <w:jc w:val="center"/>
              <w:rPr>
                <w:rFonts w:cs="Arial"/>
                <w:b w:val="0"/>
                <w:sz w:val="20"/>
                <w:szCs w:val="20"/>
              </w:rPr>
            </w:pPr>
            <w:r w:rsidRPr="00217AE1">
              <w:rPr>
                <w:rFonts w:cs="Arial"/>
                <w:b w:val="0"/>
                <w:sz w:val="20"/>
                <w:szCs w:val="20"/>
              </w:rPr>
              <w:t>Horas/ paralisação</w:t>
            </w:r>
          </w:p>
        </w:tc>
      </w:tr>
      <w:tr w:rsidR="008A2D00" w:rsidRPr="00217AE1" w14:paraId="1BBC1600" w14:textId="77777777" w:rsidTr="004C5120">
        <w:trPr>
          <w:trHeight w:val="1114"/>
        </w:trPr>
        <w:tc>
          <w:tcPr>
            <w:tcW w:w="1508" w:type="dxa"/>
            <w:vMerge/>
            <w:vAlign w:val="center"/>
          </w:tcPr>
          <w:p w14:paraId="46F9B7E1" w14:textId="77777777" w:rsidR="008A2D00" w:rsidRPr="00217AE1" w:rsidRDefault="008A2D00" w:rsidP="00817F98">
            <w:pPr>
              <w:spacing w:line="360" w:lineRule="auto"/>
              <w:rPr>
                <w:rFonts w:cs="Arial"/>
                <w:bCs/>
                <w:sz w:val="20"/>
                <w:szCs w:val="20"/>
              </w:rPr>
            </w:pPr>
          </w:p>
        </w:tc>
        <w:tc>
          <w:tcPr>
            <w:tcW w:w="641" w:type="dxa"/>
            <w:shd w:val="clear" w:color="auto" w:fill="DBE5F1" w:themeFill="accent1" w:themeFillTint="33"/>
            <w:vAlign w:val="center"/>
          </w:tcPr>
          <w:p w14:paraId="750FFAE4" w14:textId="77777777" w:rsidR="008A2D00" w:rsidRPr="00217AE1" w:rsidRDefault="008A2D00" w:rsidP="00817F98">
            <w:pPr>
              <w:spacing w:line="360" w:lineRule="auto"/>
              <w:jc w:val="center"/>
              <w:rPr>
                <w:rFonts w:cs="Arial"/>
                <w:bCs/>
                <w:sz w:val="20"/>
                <w:szCs w:val="20"/>
              </w:rPr>
            </w:pPr>
            <w:r w:rsidRPr="00217AE1">
              <w:rPr>
                <w:rFonts w:cs="Arial"/>
                <w:bCs/>
                <w:sz w:val="20"/>
                <w:szCs w:val="20"/>
              </w:rPr>
              <w:t>QR2</w:t>
            </w:r>
          </w:p>
        </w:tc>
        <w:tc>
          <w:tcPr>
            <w:tcW w:w="2261" w:type="dxa"/>
            <w:shd w:val="clear" w:color="auto" w:fill="DBE5F1" w:themeFill="accent1" w:themeFillTint="33"/>
            <w:vAlign w:val="center"/>
          </w:tcPr>
          <w:p w14:paraId="0118F9F6" w14:textId="77777777" w:rsidR="008A2D00" w:rsidRPr="00217AE1" w:rsidRDefault="008A2D00" w:rsidP="00817F98">
            <w:pPr>
              <w:spacing w:line="360" w:lineRule="auto"/>
              <w:jc w:val="center"/>
              <w:rPr>
                <w:rFonts w:cs="Arial"/>
                <w:b w:val="0"/>
                <w:sz w:val="20"/>
                <w:szCs w:val="20"/>
              </w:rPr>
            </w:pPr>
            <w:r w:rsidRPr="00217AE1">
              <w:rPr>
                <w:rFonts w:cs="Arial"/>
                <w:b w:val="0"/>
                <w:sz w:val="20"/>
                <w:szCs w:val="20"/>
              </w:rPr>
              <w:t>Duração média das intermitências</w:t>
            </w:r>
          </w:p>
        </w:tc>
        <w:tc>
          <w:tcPr>
            <w:tcW w:w="8647" w:type="dxa"/>
            <w:shd w:val="clear" w:color="auto" w:fill="DBE5F1" w:themeFill="accent1" w:themeFillTint="33"/>
            <w:vAlign w:val="center"/>
          </w:tcPr>
          <w:p w14:paraId="363A1308" w14:textId="77777777" w:rsidR="008A2D00" w:rsidRPr="00217AE1" w:rsidRDefault="008A2D00" w:rsidP="00817F98">
            <w:pPr>
              <w:spacing w:line="360" w:lineRule="auto"/>
              <w:jc w:val="center"/>
              <w:rPr>
                <w:rFonts w:cs="Arial"/>
                <w:b w:val="0"/>
                <w:sz w:val="20"/>
                <w:szCs w:val="20"/>
                <w:u w:val="single"/>
              </w:rPr>
            </w:pPr>
            <w:r w:rsidRPr="00217AE1">
              <w:rPr>
                <w:rFonts w:cs="Arial"/>
                <w:b w:val="0"/>
                <w:sz w:val="20"/>
                <w:szCs w:val="20"/>
                <w:u w:val="single"/>
              </w:rPr>
              <w:t xml:space="preserve">Horas de intermitência do serviço (SH2) </w:t>
            </w:r>
          </w:p>
          <w:p w14:paraId="6CF8EA61" w14:textId="77777777" w:rsidR="008A2D00" w:rsidRPr="00217AE1" w:rsidRDefault="008A2D00" w:rsidP="00B40BC7">
            <w:pPr>
              <w:pStyle w:val="Sumrio1"/>
              <w:rPr>
                <w:lang w:eastAsia="pt-BR"/>
              </w:rPr>
            </w:pPr>
            <w:r w:rsidRPr="00217AE1">
              <w:t>Números de interrupções (SN3)</w:t>
            </w:r>
          </w:p>
        </w:tc>
        <w:tc>
          <w:tcPr>
            <w:tcW w:w="1417" w:type="dxa"/>
            <w:shd w:val="clear" w:color="auto" w:fill="DBE5F1" w:themeFill="accent1" w:themeFillTint="33"/>
            <w:vAlign w:val="center"/>
          </w:tcPr>
          <w:p w14:paraId="244473B1" w14:textId="77777777" w:rsidR="008A2D00" w:rsidRDefault="008A2D00" w:rsidP="00817F98">
            <w:pPr>
              <w:spacing w:line="360" w:lineRule="auto"/>
              <w:jc w:val="center"/>
              <w:rPr>
                <w:rFonts w:cs="Arial"/>
                <w:b w:val="0"/>
                <w:sz w:val="20"/>
                <w:szCs w:val="20"/>
              </w:rPr>
            </w:pPr>
            <w:r w:rsidRPr="00217AE1">
              <w:rPr>
                <w:rFonts w:cs="Arial"/>
                <w:b w:val="0"/>
                <w:sz w:val="20"/>
                <w:szCs w:val="20"/>
              </w:rPr>
              <w:t>Horas/</w:t>
            </w:r>
          </w:p>
          <w:p w14:paraId="711708DE" w14:textId="77777777" w:rsidR="008A2D00" w:rsidRPr="00217AE1" w:rsidRDefault="008A2D00" w:rsidP="00817F98">
            <w:pPr>
              <w:spacing w:line="360" w:lineRule="auto"/>
              <w:jc w:val="center"/>
              <w:rPr>
                <w:rFonts w:cs="Arial"/>
                <w:b w:val="0"/>
                <w:sz w:val="20"/>
                <w:szCs w:val="20"/>
              </w:rPr>
            </w:pPr>
            <w:r w:rsidRPr="00217AE1">
              <w:rPr>
                <w:rFonts w:cs="Arial"/>
                <w:b w:val="0"/>
                <w:sz w:val="20"/>
                <w:szCs w:val="20"/>
              </w:rPr>
              <w:t>interrupção</w:t>
            </w:r>
          </w:p>
        </w:tc>
      </w:tr>
      <w:tr w:rsidR="008A2D00" w:rsidRPr="00217AE1" w14:paraId="70E77777" w14:textId="77777777" w:rsidTr="004C5120">
        <w:trPr>
          <w:trHeight w:val="1114"/>
        </w:trPr>
        <w:tc>
          <w:tcPr>
            <w:tcW w:w="1508" w:type="dxa"/>
            <w:vMerge/>
            <w:vAlign w:val="center"/>
          </w:tcPr>
          <w:p w14:paraId="19A4C077" w14:textId="77777777" w:rsidR="008A2D00" w:rsidRPr="00217AE1" w:rsidRDefault="008A2D00" w:rsidP="00817F98">
            <w:pPr>
              <w:spacing w:line="360" w:lineRule="auto"/>
              <w:rPr>
                <w:rFonts w:cs="Arial"/>
                <w:bCs/>
                <w:sz w:val="20"/>
                <w:szCs w:val="20"/>
              </w:rPr>
            </w:pPr>
          </w:p>
        </w:tc>
        <w:tc>
          <w:tcPr>
            <w:tcW w:w="641" w:type="dxa"/>
            <w:shd w:val="clear" w:color="auto" w:fill="FFFFFF" w:themeFill="background1"/>
            <w:vAlign w:val="center"/>
          </w:tcPr>
          <w:p w14:paraId="60784D20" w14:textId="77777777" w:rsidR="008A2D00" w:rsidRPr="00945C7B" w:rsidRDefault="008A2D00" w:rsidP="00817F98">
            <w:pPr>
              <w:spacing w:line="360" w:lineRule="auto"/>
              <w:jc w:val="center"/>
              <w:rPr>
                <w:rFonts w:cs="Arial"/>
                <w:bCs/>
                <w:sz w:val="20"/>
                <w:szCs w:val="20"/>
                <w:highlight w:val="yellow"/>
              </w:rPr>
            </w:pPr>
            <w:r w:rsidRPr="00945C7B">
              <w:rPr>
                <w:rFonts w:cs="Arial"/>
                <w:bCs/>
                <w:sz w:val="20"/>
                <w:szCs w:val="20"/>
                <w:highlight w:val="yellow"/>
              </w:rPr>
              <w:t>QR3</w:t>
            </w:r>
          </w:p>
        </w:tc>
        <w:tc>
          <w:tcPr>
            <w:tcW w:w="2261" w:type="dxa"/>
            <w:shd w:val="clear" w:color="auto" w:fill="FFFFFF" w:themeFill="background1"/>
            <w:vAlign w:val="center"/>
          </w:tcPr>
          <w:p w14:paraId="0233B1CD" w14:textId="77777777" w:rsidR="008A2D00" w:rsidRPr="00945C7B" w:rsidRDefault="008A2D00" w:rsidP="00817F98">
            <w:pPr>
              <w:spacing w:line="360" w:lineRule="auto"/>
              <w:jc w:val="center"/>
              <w:rPr>
                <w:rFonts w:cs="Arial"/>
                <w:b w:val="0"/>
                <w:sz w:val="20"/>
                <w:szCs w:val="20"/>
                <w:highlight w:val="yellow"/>
              </w:rPr>
            </w:pPr>
            <w:r w:rsidRPr="00945C7B">
              <w:rPr>
                <w:rFonts w:cs="Arial"/>
                <w:b w:val="0"/>
                <w:sz w:val="20"/>
                <w:szCs w:val="20"/>
                <w:highlight w:val="yellow"/>
              </w:rPr>
              <w:t>Economias ativas atingidas por paralisações</w:t>
            </w:r>
          </w:p>
        </w:tc>
        <w:tc>
          <w:tcPr>
            <w:tcW w:w="8647" w:type="dxa"/>
            <w:shd w:val="clear" w:color="auto" w:fill="FFFFFF" w:themeFill="background1"/>
            <w:vAlign w:val="center"/>
          </w:tcPr>
          <w:p w14:paraId="1438AB8A" w14:textId="77777777" w:rsidR="008A2D00" w:rsidRPr="00363BDC" w:rsidRDefault="008A2D00" w:rsidP="00945C7B">
            <w:pPr>
              <w:spacing w:line="360" w:lineRule="auto"/>
              <w:jc w:val="center"/>
              <w:rPr>
                <w:rFonts w:cs="Arial"/>
                <w:b w:val="0"/>
                <w:sz w:val="20"/>
                <w:szCs w:val="20"/>
                <w:highlight w:val="yellow"/>
                <w:u w:val="single"/>
              </w:rPr>
            </w:pPr>
            <w:r w:rsidRPr="00363BDC">
              <w:rPr>
                <w:rFonts w:cs="Arial"/>
                <w:b w:val="0"/>
                <w:sz w:val="20"/>
                <w:szCs w:val="20"/>
                <w:highlight w:val="yellow"/>
                <w:u w:val="single"/>
              </w:rPr>
              <w:t>Economias ativas atingidas por paralisações</w:t>
            </w:r>
            <w:r>
              <w:rPr>
                <w:rFonts w:cs="Arial"/>
                <w:b w:val="0"/>
                <w:sz w:val="20"/>
                <w:szCs w:val="20"/>
                <w:highlight w:val="yellow"/>
                <w:u w:val="single"/>
              </w:rPr>
              <w:t xml:space="preserve"> (SE3)</w:t>
            </w:r>
          </w:p>
          <w:p w14:paraId="5D198B19" w14:textId="77777777" w:rsidR="008A2D00" w:rsidRPr="00363BDC" w:rsidRDefault="008A2D00" w:rsidP="00E62F7D">
            <w:pPr>
              <w:spacing w:line="360" w:lineRule="auto"/>
              <w:jc w:val="center"/>
              <w:rPr>
                <w:rFonts w:cs="Arial"/>
                <w:sz w:val="20"/>
                <w:szCs w:val="20"/>
                <w:highlight w:val="yellow"/>
                <w:u w:val="single"/>
              </w:rPr>
            </w:pPr>
            <w:r w:rsidRPr="00363BDC">
              <w:rPr>
                <w:sz w:val="20"/>
                <w:szCs w:val="20"/>
                <w:highlight w:val="yellow"/>
              </w:rPr>
              <w:t>Número de paralisações (S</w:t>
            </w:r>
            <w:r>
              <w:rPr>
                <w:sz w:val="20"/>
                <w:szCs w:val="20"/>
                <w:highlight w:val="yellow"/>
              </w:rPr>
              <w:t>N2</w:t>
            </w:r>
            <w:r w:rsidRPr="00363BDC">
              <w:rPr>
                <w:sz w:val="20"/>
                <w:szCs w:val="20"/>
                <w:highlight w:val="yellow"/>
              </w:rPr>
              <w:t>)</w:t>
            </w:r>
          </w:p>
        </w:tc>
        <w:tc>
          <w:tcPr>
            <w:tcW w:w="1417" w:type="dxa"/>
            <w:shd w:val="clear" w:color="auto" w:fill="FFFFFF" w:themeFill="background1"/>
            <w:vAlign w:val="center"/>
          </w:tcPr>
          <w:p w14:paraId="37FA373E" w14:textId="77777777" w:rsidR="008A2D00" w:rsidRPr="00363BDC" w:rsidRDefault="008A2D00" w:rsidP="00817F98">
            <w:pPr>
              <w:spacing w:line="360" w:lineRule="auto"/>
              <w:jc w:val="center"/>
              <w:rPr>
                <w:rFonts w:cs="Arial"/>
                <w:b w:val="0"/>
                <w:sz w:val="20"/>
                <w:szCs w:val="20"/>
                <w:highlight w:val="yellow"/>
              </w:rPr>
            </w:pPr>
            <w:r w:rsidRPr="00363BDC">
              <w:rPr>
                <w:rFonts w:cs="Arial"/>
                <w:b w:val="0"/>
                <w:sz w:val="20"/>
                <w:szCs w:val="20"/>
                <w:highlight w:val="yellow"/>
              </w:rPr>
              <w:t>Economia/</w:t>
            </w:r>
          </w:p>
          <w:p w14:paraId="1526145A" w14:textId="77777777" w:rsidR="008A2D00" w:rsidRPr="00363BDC" w:rsidRDefault="008A2D00" w:rsidP="00817F98">
            <w:pPr>
              <w:spacing w:line="360" w:lineRule="auto"/>
              <w:jc w:val="center"/>
              <w:rPr>
                <w:rFonts w:cs="Arial"/>
                <w:b w:val="0"/>
                <w:sz w:val="20"/>
                <w:szCs w:val="20"/>
                <w:highlight w:val="yellow"/>
              </w:rPr>
            </w:pPr>
            <w:r w:rsidRPr="00363BDC">
              <w:rPr>
                <w:rFonts w:cs="Arial"/>
                <w:b w:val="0"/>
                <w:sz w:val="20"/>
                <w:szCs w:val="20"/>
                <w:highlight w:val="yellow"/>
              </w:rPr>
              <w:t>paralisação</w:t>
            </w:r>
          </w:p>
        </w:tc>
      </w:tr>
      <w:tr w:rsidR="008A2D00" w:rsidRPr="00217AE1" w14:paraId="5F73366A" w14:textId="77777777" w:rsidTr="004C5120">
        <w:trPr>
          <w:trHeight w:val="1114"/>
        </w:trPr>
        <w:tc>
          <w:tcPr>
            <w:tcW w:w="1508" w:type="dxa"/>
            <w:vMerge/>
            <w:vAlign w:val="center"/>
          </w:tcPr>
          <w:p w14:paraId="7ADF07F6" w14:textId="77777777" w:rsidR="008A2D00" w:rsidRPr="00217AE1" w:rsidRDefault="008A2D00" w:rsidP="00817F98">
            <w:pPr>
              <w:spacing w:line="360" w:lineRule="auto"/>
              <w:rPr>
                <w:rFonts w:cs="Arial"/>
                <w:bCs/>
                <w:sz w:val="20"/>
                <w:szCs w:val="20"/>
              </w:rPr>
            </w:pPr>
          </w:p>
        </w:tc>
        <w:tc>
          <w:tcPr>
            <w:tcW w:w="641" w:type="dxa"/>
            <w:shd w:val="clear" w:color="auto" w:fill="DBE5F1" w:themeFill="accent1" w:themeFillTint="33"/>
            <w:vAlign w:val="center"/>
          </w:tcPr>
          <w:p w14:paraId="594172C2" w14:textId="77777777" w:rsidR="008A2D00" w:rsidRPr="00945C7B" w:rsidRDefault="008A2D00" w:rsidP="00817F98">
            <w:pPr>
              <w:spacing w:line="360" w:lineRule="auto"/>
              <w:jc w:val="center"/>
              <w:rPr>
                <w:rFonts w:cs="Arial"/>
                <w:bCs/>
                <w:sz w:val="20"/>
                <w:szCs w:val="20"/>
                <w:highlight w:val="yellow"/>
              </w:rPr>
            </w:pPr>
            <w:r w:rsidRPr="00945C7B">
              <w:rPr>
                <w:rFonts w:cs="Arial"/>
                <w:bCs/>
                <w:sz w:val="20"/>
                <w:szCs w:val="20"/>
                <w:highlight w:val="yellow"/>
              </w:rPr>
              <w:t>QR4</w:t>
            </w:r>
          </w:p>
        </w:tc>
        <w:tc>
          <w:tcPr>
            <w:tcW w:w="2261" w:type="dxa"/>
            <w:shd w:val="clear" w:color="auto" w:fill="DBE5F1" w:themeFill="accent1" w:themeFillTint="33"/>
            <w:vAlign w:val="center"/>
          </w:tcPr>
          <w:p w14:paraId="3EDC6933" w14:textId="77777777" w:rsidR="008A2D00" w:rsidRPr="00945C7B" w:rsidRDefault="008A2D00" w:rsidP="00363BDC">
            <w:pPr>
              <w:spacing w:line="360" w:lineRule="auto"/>
              <w:jc w:val="center"/>
              <w:rPr>
                <w:rFonts w:cs="Arial"/>
                <w:b w:val="0"/>
                <w:sz w:val="20"/>
                <w:szCs w:val="20"/>
                <w:highlight w:val="yellow"/>
              </w:rPr>
            </w:pPr>
            <w:r w:rsidRPr="00945C7B">
              <w:rPr>
                <w:rFonts w:cs="Arial"/>
                <w:b w:val="0"/>
                <w:sz w:val="20"/>
                <w:szCs w:val="20"/>
                <w:highlight w:val="yellow"/>
              </w:rPr>
              <w:t xml:space="preserve">Economias ativas atingidas por </w:t>
            </w:r>
            <w:r>
              <w:rPr>
                <w:rFonts w:cs="Arial"/>
                <w:b w:val="0"/>
                <w:sz w:val="20"/>
                <w:szCs w:val="20"/>
                <w:highlight w:val="yellow"/>
              </w:rPr>
              <w:t>intermitências</w:t>
            </w:r>
          </w:p>
        </w:tc>
        <w:tc>
          <w:tcPr>
            <w:tcW w:w="8647" w:type="dxa"/>
            <w:shd w:val="clear" w:color="auto" w:fill="DBE5F1" w:themeFill="accent1" w:themeFillTint="33"/>
            <w:vAlign w:val="center"/>
          </w:tcPr>
          <w:p w14:paraId="28BC9282" w14:textId="77777777" w:rsidR="008A2D00" w:rsidRPr="00945C7B" w:rsidRDefault="008A2D00" w:rsidP="00945C7B">
            <w:pPr>
              <w:spacing w:line="360" w:lineRule="auto"/>
              <w:jc w:val="center"/>
              <w:rPr>
                <w:rFonts w:cs="Arial"/>
                <w:b w:val="0"/>
                <w:sz w:val="20"/>
                <w:szCs w:val="20"/>
                <w:highlight w:val="yellow"/>
                <w:u w:val="single"/>
              </w:rPr>
            </w:pPr>
            <w:r w:rsidRPr="00945C7B">
              <w:rPr>
                <w:rFonts w:cs="Arial"/>
                <w:b w:val="0"/>
                <w:sz w:val="20"/>
                <w:szCs w:val="20"/>
                <w:highlight w:val="yellow"/>
                <w:u w:val="single"/>
              </w:rPr>
              <w:t xml:space="preserve">Economias ativas atingidas por </w:t>
            </w:r>
            <w:r>
              <w:rPr>
                <w:rFonts w:cs="Arial"/>
                <w:b w:val="0"/>
                <w:sz w:val="20"/>
                <w:szCs w:val="20"/>
                <w:highlight w:val="yellow"/>
                <w:u w:val="single"/>
              </w:rPr>
              <w:t>interrupções (SE4)</w:t>
            </w:r>
          </w:p>
          <w:p w14:paraId="654D5BEB" w14:textId="77777777" w:rsidR="008A2D00" w:rsidRPr="00945C7B" w:rsidRDefault="008A2D00" w:rsidP="00E62F7D">
            <w:pPr>
              <w:spacing w:line="360" w:lineRule="auto"/>
              <w:jc w:val="center"/>
              <w:rPr>
                <w:rFonts w:cs="Arial"/>
                <w:b w:val="0"/>
                <w:sz w:val="20"/>
                <w:szCs w:val="20"/>
                <w:highlight w:val="yellow"/>
                <w:u w:val="single"/>
              </w:rPr>
            </w:pPr>
            <w:r w:rsidRPr="00945C7B">
              <w:rPr>
                <w:sz w:val="20"/>
                <w:szCs w:val="20"/>
                <w:highlight w:val="yellow"/>
              </w:rPr>
              <w:t xml:space="preserve">Números </w:t>
            </w:r>
            <w:r>
              <w:rPr>
                <w:sz w:val="20"/>
                <w:szCs w:val="20"/>
                <w:highlight w:val="yellow"/>
              </w:rPr>
              <w:t>de interrupções (SN3</w:t>
            </w:r>
            <w:r w:rsidRPr="00945C7B">
              <w:rPr>
                <w:sz w:val="20"/>
                <w:szCs w:val="20"/>
                <w:highlight w:val="yellow"/>
              </w:rPr>
              <w:t>)</w:t>
            </w:r>
          </w:p>
        </w:tc>
        <w:tc>
          <w:tcPr>
            <w:tcW w:w="1417" w:type="dxa"/>
            <w:shd w:val="clear" w:color="auto" w:fill="DBE5F1" w:themeFill="accent1" w:themeFillTint="33"/>
            <w:vAlign w:val="center"/>
          </w:tcPr>
          <w:p w14:paraId="63CC2647" w14:textId="77777777" w:rsidR="008A2D00" w:rsidRPr="00363BDC" w:rsidRDefault="008A2D00" w:rsidP="00363BDC">
            <w:pPr>
              <w:spacing w:line="360" w:lineRule="auto"/>
              <w:jc w:val="center"/>
              <w:rPr>
                <w:rFonts w:cs="Arial"/>
                <w:b w:val="0"/>
                <w:sz w:val="20"/>
                <w:szCs w:val="20"/>
                <w:highlight w:val="yellow"/>
              </w:rPr>
            </w:pPr>
            <w:r w:rsidRPr="00363BDC">
              <w:rPr>
                <w:rFonts w:cs="Arial"/>
                <w:b w:val="0"/>
                <w:sz w:val="20"/>
                <w:szCs w:val="20"/>
                <w:highlight w:val="yellow"/>
              </w:rPr>
              <w:t>Economia/</w:t>
            </w:r>
          </w:p>
          <w:p w14:paraId="29E55ED1" w14:textId="77777777" w:rsidR="008A2D00" w:rsidRPr="00363BDC" w:rsidRDefault="008A2D00" w:rsidP="00363BDC">
            <w:pPr>
              <w:spacing w:line="360" w:lineRule="auto"/>
              <w:jc w:val="center"/>
              <w:rPr>
                <w:rFonts w:cs="Arial"/>
                <w:b w:val="0"/>
                <w:sz w:val="20"/>
                <w:szCs w:val="20"/>
                <w:highlight w:val="yellow"/>
              </w:rPr>
            </w:pPr>
            <w:r w:rsidRPr="00363BDC">
              <w:rPr>
                <w:rFonts w:cs="Arial"/>
                <w:b w:val="0"/>
                <w:sz w:val="20"/>
                <w:szCs w:val="20"/>
                <w:highlight w:val="yellow"/>
              </w:rPr>
              <w:t>interrupção</w:t>
            </w:r>
          </w:p>
        </w:tc>
      </w:tr>
      <w:tr w:rsidR="008A2D00" w:rsidRPr="00217AE1" w14:paraId="054AB16D" w14:textId="77777777" w:rsidTr="004C5120">
        <w:trPr>
          <w:trHeight w:val="1114"/>
        </w:trPr>
        <w:tc>
          <w:tcPr>
            <w:tcW w:w="1508" w:type="dxa"/>
            <w:vMerge/>
            <w:vAlign w:val="center"/>
          </w:tcPr>
          <w:p w14:paraId="61FB6D14" w14:textId="77777777" w:rsidR="008A2D00" w:rsidRPr="00217AE1" w:rsidRDefault="008A2D00" w:rsidP="00817F98">
            <w:pPr>
              <w:spacing w:line="360" w:lineRule="auto"/>
              <w:rPr>
                <w:rFonts w:cs="Arial"/>
                <w:bCs/>
                <w:sz w:val="20"/>
                <w:szCs w:val="20"/>
              </w:rPr>
            </w:pPr>
          </w:p>
        </w:tc>
        <w:tc>
          <w:tcPr>
            <w:tcW w:w="641" w:type="dxa"/>
            <w:shd w:val="clear" w:color="auto" w:fill="FFFFFF" w:themeFill="background1"/>
            <w:vAlign w:val="center"/>
          </w:tcPr>
          <w:p w14:paraId="059479AD" w14:textId="77777777" w:rsidR="008A2D00" w:rsidRPr="00217AE1" w:rsidRDefault="008A2D00" w:rsidP="00945C7B">
            <w:pPr>
              <w:spacing w:line="360" w:lineRule="auto"/>
              <w:jc w:val="center"/>
              <w:rPr>
                <w:rFonts w:cs="Arial"/>
                <w:bCs/>
                <w:sz w:val="20"/>
                <w:szCs w:val="20"/>
              </w:rPr>
            </w:pPr>
            <w:r w:rsidRPr="00217AE1">
              <w:rPr>
                <w:rFonts w:cs="Arial"/>
                <w:bCs/>
                <w:sz w:val="20"/>
                <w:szCs w:val="20"/>
              </w:rPr>
              <w:t>QR</w:t>
            </w:r>
            <w:r>
              <w:rPr>
                <w:rFonts w:cs="Arial"/>
                <w:bCs/>
                <w:sz w:val="20"/>
                <w:szCs w:val="20"/>
              </w:rPr>
              <w:t>5</w:t>
            </w:r>
          </w:p>
        </w:tc>
        <w:tc>
          <w:tcPr>
            <w:tcW w:w="2261" w:type="dxa"/>
            <w:shd w:val="clear" w:color="auto" w:fill="FFFFFF" w:themeFill="background1"/>
            <w:vAlign w:val="center"/>
          </w:tcPr>
          <w:p w14:paraId="2C0C9A6C" w14:textId="77777777" w:rsidR="008A2D00" w:rsidRPr="00217AE1" w:rsidRDefault="008A2D00" w:rsidP="00817F98">
            <w:pPr>
              <w:spacing w:line="360" w:lineRule="auto"/>
              <w:jc w:val="center"/>
              <w:rPr>
                <w:rFonts w:cs="Arial"/>
                <w:b w:val="0"/>
                <w:sz w:val="20"/>
                <w:szCs w:val="20"/>
              </w:rPr>
            </w:pPr>
            <w:r w:rsidRPr="00217AE1">
              <w:rPr>
                <w:rFonts w:cs="Arial"/>
                <w:b w:val="0"/>
                <w:sz w:val="20"/>
                <w:szCs w:val="20"/>
              </w:rPr>
              <w:t xml:space="preserve">Duração média dos reparos de extravasamentos de </w:t>
            </w:r>
            <w:r w:rsidRPr="00217AE1">
              <w:rPr>
                <w:rFonts w:cs="Arial"/>
                <w:b w:val="0"/>
                <w:sz w:val="20"/>
                <w:szCs w:val="20"/>
              </w:rPr>
              <w:lastRenderedPageBreak/>
              <w:t>esgotos</w:t>
            </w:r>
          </w:p>
        </w:tc>
        <w:tc>
          <w:tcPr>
            <w:tcW w:w="8647" w:type="dxa"/>
            <w:shd w:val="clear" w:color="auto" w:fill="FFFFFF" w:themeFill="background1"/>
            <w:vAlign w:val="center"/>
          </w:tcPr>
          <w:p w14:paraId="7A8CDA07" w14:textId="77777777" w:rsidR="008A2D00" w:rsidRPr="00217AE1" w:rsidRDefault="008A2D00" w:rsidP="00817F98">
            <w:pPr>
              <w:spacing w:line="360" w:lineRule="auto"/>
              <w:jc w:val="center"/>
              <w:rPr>
                <w:rFonts w:cs="Arial"/>
                <w:b w:val="0"/>
                <w:sz w:val="20"/>
                <w:szCs w:val="20"/>
                <w:u w:val="single"/>
              </w:rPr>
            </w:pPr>
            <w:r w:rsidRPr="00217AE1">
              <w:rPr>
                <w:rFonts w:cs="Arial"/>
                <w:b w:val="0"/>
                <w:sz w:val="20"/>
                <w:szCs w:val="20"/>
                <w:u w:val="single"/>
              </w:rPr>
              <w:lastRenderedPageBreak/>
              <w:t>Duração dos reparos (SD1)</w:t>
            </w:r>
          </w:p>
          <w:p w14:paraId="0895329C" w14:textId="77777777" w:rsidR="008A2D00" w:rsidRPr="00217AE1" w:rsidRDefault="008A2D00" w:rsidP="00B40BC7">
            <w:pPr>
              <w:pStyle w:val="Sumrio1"/>
              <w:rPr>
                <w:lang w:eastAsia="pt-BR"/>
              </w:rPr>
            </w:pPr>
            <w:r w:rsidRPr="00217AE1">
              <w:t>Números de extravasamentos de esgoto (SN4)</w:t>
            </w:r>
          </w:p>
        </w:tc>
        <w:tc>
          <w:tcPr>
            <w:tcW w:w="1417" w:type="dxa"/>
            <w:shd w:val="clear" w:color="auto" w:fill="FFFFFF" w:themeFill="background1"/>
            <w:vAlign w:val="center"/>
          </w:tcPr>
          <w:p w14:paraId="5EC34C15" w14:textId="77777777" w:rsidR="008A2D00" w:rsidRPr="00217AE1" w:rsidRDefault="008A2D00" w:rsidP="00817F98">
            <w:pPr>
              <w:spacing w:line="360" w:lineRule="auto"/>
              <w:jc w:val="center"/>
              <w:rPr>
                <w:rFonts w:cs="Arial"/>
                <w:b w:val="0"/>
                <w:sz w:val="20"/>
                <w:szCs w:val="20"/>
              </w:rPr>
            </w:pPr>
            <w:r w:rsidRPr="00217AE1">
              <w:rPr>
                <w:rFonts w:cs="Arial"/>
                <w:b w:val="0"/>
                <w:sz w:val="20"/>
                <w:szCs w:val="20"/>
              </w:rPr>
              <w:t xml:space="preserve">horas/ </w:t>
            </w:r>
            <w:proofErr w:type="spellStart"/>
            <w:r w:rsidRPr="00217AE1">
              <w:rPr>
                <w:rFonts w:cs="Arial"/>
                <w:b w:val="0"/>
                <w:sz w:val="20"/>
                <w:szCs w:val="20"/>
              </w:rPr>
              <w:t>extravasa-mento</w:t>
            </w:r>
            <w:proofErr w:type="spellEnd"/>
          </w:p>
        </w:tc>
      </w:tr>
      <w:tr w:rsidR="008A2D00" w:rsidRPr="00217AE1" w14:paraId="2BFCC097" w14:textId="77777777" w:rsidTr="004C5120">
        <w:trPr>
          <w:trHeight w:val="1114"/>
        </w:trPr>
        <w:tc>
          <w:tcPr>
            <w:tcW w:w="1508" w:type="dxa"/>
            <w:vMerge/>
            <w:vAlign w:val="center"/>
          </w:tcPr>
          <w:p w14:paraId="1D855660" w14:textId="77777777" w:rsidR="008A2D00" w:rsidRPr="00217AE1" w:rsidRDefault="008A2D00" w:rsidP="00817F98">
            <w:pPr>
              <w:spacing w:line="360" w:lineRule="auto"/>
              <w:rPr>
                <w:rFonts w:cs="Arial"/>
                <w:bCs/>
                <w:sz w:val="20"/>
                <w:szCs w:val="20"/>
              </w:rPr>
            </w:pPr>
          </w:p>
        </w:tc>
        <w:tc>
          <w:tcPr>
            <w:tcW w:w="641" w:type="dxa"/>
            <w:shd w:val="clear" w:color="auto" w:fill="DBE5F1" w:themeFill="accent1" w:themeFillTint="33"/>
            <w:vAlign w:val="center"/>
          </w:tcPr>
          <w:p w14:paraId="1F4F680F" w14:textId="77777777" w:rsidR="008A2D00" w:rsidRPr="00217AE1" w:rsidRDefault="008A2D00" w:rsidP="00945C7B">
            <w:pPr>
              <w:spacing w:before="120" w:after="120" w:line="360" w:lineRule="auto"/>
              <w:jc w:val="center"/>
              <w:rPr>
                <w:rFonts w:cs="Arial"/>
                <w:bCs/>
                <w:sz w:val="20"/>
                <w:szCs w:val="20"/>
              </w:rPr>
            </w:pPr>
            <w:r w:rsidRPr="00217AE1">
              <w:rPr>
                <w:rFonts w:cs="Arial"/>
                <w:bCs/>
                <w:sz w:val="20"/>
                <w:szCs w:val="20"/>
              </w:rPr>
              <w:t>QR</w:t>
            </w:r>
            <w:r>
              <w:rPr>
                <w:rFonts w:cs="Arial"/>
                <w:bCs/>
                <w:sz w:val="20"/>
                <w:szCs w:val="20"/>
              </w:rPr>
              <w:t>6</w:t>
            </w:r>
          </w:p>
        </w:tc>
        <w:tc>
          <w:tcPr>
            <w:tcW w:w="2261" w:type="dxa"/>
            <w:shd w:val="clear" w:color="auto" w:fill="DBE5F1" w:themeFill="accent1" w:themeFillTint="33"/>
            <w:vAlign w:val="center"/>
          </w:tcPr>
          <w:p w14:paraId="4457D05B" w14:textId="77777777" w:rsidR="008A2D00" w:rsidRPr="00217AE1" w:rsidRDefault="008A2D00" w:rsidP="00817F98">
            <w:pPr>
              <w:spacing w:before="120" w:after="120" w:line="360" w:lineRule="auto"/>
              <w:jc w:val="center"/>
              <w:rPr>
                <w:rFonts w:cs="Arial"/>
                <w:b w:val="0"/>
                <w:sz w:val="20"/>
                <w:szCs w:val="20"/>
              </w:rPr>
            </w:pPr>
            <w:r w:rsidRPr="00217AE1">
              <w:rPr>
                <w:rFonts w:cs="Arial"/>
                <w:b w:val="0"/>
                <w:sz w:val="20"/>
                <w:szCs w:val="20"/>
              </w:rPr>
              <w:t>Extravasamentos de esgotos por extensão de rede</w:t>
            </w:r>
          </w:p>
        </w:tc>
        <w:tc>
          <w:tcPr>
            <w:tcW w:w="8647" w:type="dxa"/>
            <w:shd w:val="clear" w:color="auto" w:fill="DBE5F1" w:themeFill="accent1" w:themeFillTint="33"/>
            <w:vAlign w:val="center"/>
          </w:tcPr>
          <w:p w14:paraId="77E102C7" w14:textId="77777777" w:rsidR="008A2D00" w:rsidRPr="00217AE1" w:rsidRDefault="008A2D00" w:rsidP="00165EF6">
            <w:pPr>
              <w:spacing w:line="360" w:lineRule="auto"/>
              <w:jc w:val="center"/>
              <w:rPr>
                <w:rFonts w:cs="Arial"/>
                <w:b w:val="0"/>
                <w:sz w:val="20"/>
                <w:szCs w:val="20"/>
                <w:u w:val="single"/>
              </w:rPr>
            </w:pPr>
            <w:r w:rsidRPr="00217AE1">
              <w:rPr>
                <w:rFonts w:cs="Arial"/>
                <w:b w:val="0"/>
                <w:sz w:val="20"/>
                <w:szCs w:val="20"/>
                <w:u w:val="single"/>
              </w:rPr>
              <w:t xml:space="preserve">Números de extravasamentos de esgoto (SN4) </w:t>
            </w:r>
          </w:p>
          <w:p w14:paraId="0E3496B0" w14:textId="77777777" w:rsidR="008A2D00" w:rsidRPr="00217AE1" w:rsidRDefault="008A2D00" w:rsidP="00B40BC7">
            <w:pPr>
              <w:pStyle w:val="Sumrio1"/>
              <w:rPr>
                <w:lang w:eastAsia="pt-BR"/>
              </w:rPr>
            </w:pPr>
            <w:r w:rsidRPr="00217AE1">
              <w:t>Extensão da rede (SE1)</w:t>
            </w:r>
          </w:p>
        </w:tc>
        <w:tc>
          <w:tcPr>
            <w:tcW w:w="1417" w:type="dxa"/>
            <w:shd w:val="clear" w:color="auto" w:fill="DBE5F1" w:themeFill="accent1" w:themeFillTint="33"/>
            <w:vAlign w:val="center"/>
          </w:tcPr>
          <w:p w14:paraId="1285A44C" w14:textId="77777777" w:rsidR="008A2D00" w:rsidRPr="00217AE1" w:rsidRDefault="008A2D00" w:rsidP="00817F98">
            <w:pPr>
              <w:spacing w:before="120" w:after="120" w:line="360" w:lineRule="auto"/>
              <w:jc w:val="center"/>
              <w:rPr>
                <w:rFonts w:cs="Arial"/>
                <w:b w:val="0"/>
                <w:sz w:val="20"/>
                <w:szCs w:val="20"/>
              </w:rPr>
            </w:pPr>
            <w:proofErr w:type="spellStart"/>
            <w:r w:rsidRPr="00217AE1">
              <w:rPr>
                <w:rFonts w:cs="Arial"/>
                <w:b w:val="0"/>
                <w:sz w:val="20"/>
                <w:szCs w:val="20"/>
              </w:rPr>
              <w:t>extravasa-mento</w:t>
            </w:r>
            <w:proofErr w:type="spellEnd"/>
            <w:r w:rsidRPr="00217AE1">
              <w:rPr>
                <w:rFonts w:cs="Arial"/>
                <w:b w:val="0"/>
                <w:sz w:val="20"/>
                <w:szCs w:val="20"/>
              </w:rPr>
              <w:t>/ Km</w:t>
            </w:r>
          </w:p>
        </w:tc>
      </w:tr>
      <w:tr w:rsidR="008A2D00" w:rsidRPr="00217AE1" w14:paraId="71EF2ADC" w14:textId="77777777" w:rsidTr="00F11B2A">
        <w:trPr>
          <w:trHeight w:val="1114"/>
        </w:trPr>
        <w:tc>
          <w:tcPr>
            <w:tcW w:w="1508" w:type="dxa"/>
            <w:vMerge/>
            <w:vAlign w:val="center"/>
          </w:tcPr>
          <w:p w14:paraId="1A75378D" w14:textId="77777777" w:rsidR="008A2D00" w:rsidRPr="00217AE1" w:rsidRDefault="008A2D00" w:rsidP="00817F98">
            <w:pPr>
              <w:spacing w:line="360" w:lineRule="auto"/>
              <w:rPr>
                <w:rFonts w:cs="Arial"/>
                <w:bCs/>
                <w:sz w:val="20"/>
                <w:szCs w:val="20"/>
              </w:rPr>
            </w:pPr>
          </w:p>
        </w:tc>
        <w:tc>
          <w:tcPr>
            <w:tcW w:w="641" w:type="dxa"/>
            <w:vMerge w:val="restart"/>
            <w:shd w:val="clear" w:color="auto" w:fill="auto"/>
            <w:vAlign w:val="center"/>
          </w:tcPr>
          <w:p w14:paraId="1DE0D5C5" w14:textId="77777777" w:rsidR="008A2D00" w:rsidRPr="008A2D00" w:rsidRDefault="008A2D00" w:rsidP="00945C7B">
            <w:pPr>
              <w:spacing w:before="120" w:after="120" w:line="360" w:lineRule="auto"/>
              <w:jc w:val="center"/>
              <w:rPr>
                <w:rFonts w:cs="Arial"/>
                <w:bCs/>
                <w:sz w:val="20"/>
                <w:szCs w:val="20"/>
                <w:highlight w:val="yellow"/>
              </w:rPr>
            </w:pPr>
            <w:r w:rsidRPr="008A2D00">
              <w:rPr>
                <w:rFonts w:cs="Arial"/>
                <w:bCs/>
                <w:sz w:val="20"/>
                <w:szCs w:val="20"/>
                <w:highlight w:val="yellow"/>
              </w:rPr>
              <w:t>QR7</w:t>
            </w:r>
          </w:p>
        </w:tc>
        <w:tc>
          <w:tcPr>
            <w:tcW w:w="2261" w:type="dxa"/>
            <w:vMerge w:val="restart"/>
            <w:shd w:val="clear" w:color="auto" w:fill="auto"/>
            <w:vAlign w:val="center"/>
          </w:tcPr>
          <w:p w14:paraId="5575AD39" w14:textId="279EBE54" w:rsidR="008A2D00" w:rsidRPr="003302F7" w:rsidRDefault="008A2D00" w:rsidP="00817F98">
            <w:pPr>
              <w:spacing w:before="120" w:after="120" w:line="360" w:lineRule="auto"/>
              <w:jc w:val="center"/>
              <w:rPr>
                <w:rFonts w:cs="Arial"/>
                <w:b w:val="0"/>
                <w:sz w:val="20"/>
                <w:szCs w:val="20"/>
                <w:highlight w:val="yellow"/>
              </w:rPr>
            </w:pPr>
            <w:r w:rsidRPr="003302F7">
              <w:rPr>
                <w:rFonts w:cs="Arial"/>
                <w:b w:val="0"/>
                <w:sz w:val="20"/>
                <w:szCs w:val="20"/>
                <w:highlight w:val="yellow"/>
              </w:rPr>
              <w:t>Regularidade na coleta de Resíd</w:t>
            </w:r>
            <w:r w:rsidR="0061792C" w:rsidRPr="003302F7">
              <w:rPr>
                <w:rFonts w:cs="Arial"/>
                <w:b w:val="0"/>
                <w:sz w:val="20"/>
                <w:szCs w:val="20"/>
                <w:highlight w:val="yellow"/>
              </w:rPr>
              <w:t>u</w:t>
            </w:r>
            <w:r w:rsidRPr="003302F7">
              <w:rPr>
                <w:rFonts w:cs="Arial"/>
                <w:b w:val="0"/>
                <w:sz w:val="20"/>
                <w:szCs w:val="20"/>
                <w:highlight w:val="yellow"/>
              </w:rPr>
              <w:t xml:space="preserve">os Sólidos </w:t>
            </w:r>
          </w:p>
        </w:tc>
        <w:tc>
          <w:tcPr>
            <w:tcW w:w="8647" w:type="dxa"/>
            <w:shd w:val="clear" w:color="auto" w:fill="auto"/>
            <w:vAlign w:val="center"/>
          </w:tcPr>
          <w:p w14:paraId="1E834890" w14:textId="77777777" w:rsidR="008A2D00" w:rsidRPr="003302F7" w:rsidRDefault="008A2D00" w:rsidP="00165EF6">
            <w:pPr>
              <w:spacing w:line="360" w:lineRule="auto"/>
              <w:jc w:val="center"/>
              <w:rPr>
                <w:rFonts w:cs="Arial"/>
                <w:b w:val="0"/>
                <w:sz w:val="20"/>
                <w:szCs w:val="20"/>
                <w:highlight w:val="yellow"/>
              </w:rPr>
            </w:pPr>
          </w:p>
          <w:p w14:paraId="2D838286" w14:textId="77777777" w:rsidR="008A2D00" w:rsidRPr="003302F7" w:rsidRDefault="008A2D00" w:rsidP="00165EF6">
            <w:pPr>
              <w:spacing w:line="360" w:lineRule="auto"/>
              <w:jc w:val="center"/>
              <w:rPr>
                <w:rFonts w:cs="Arial"/>
                <w:b w:val="0"/>
                <w:sz w:val="20"/>
                <w:szCs w:val="20"/>
                <w:highlight w:val="yellow"/>
              </w:rPr>
            </w:pPr>
            <w:r w:rsidRPr="003302F7">
              <w:rPr>
                <w:rFonts w:cs="Arial"/>
                <w:b w:val="0"/>
                <w:sz w:val="20"/>
                <w:szCs w:val="20"/>
                <w:highlight w:val="yellow"/>
              </w:rPr>
              <w:t>Com qual frequência ocorre a coleta de resíduos sólidos?</w:t>
            </w:r>
          </w:p>
          <w:p w14:paraId="293309BA" w14:textId="77777777" w:rsidR="008A2D00" w:rsidRPr="003302F7" w:rsidRDefault="00F11B2A" w:rsidP="00F11B2A">
            <w:pPr>
              <w:pStyle w:val="Sumrio1"/>
              <w:jc w:val="left"/>
              <w:rPr>
                <w:highlight w:val="yellow"/>
                <w:lang w:eastAsia="pt-BR"/>
              </w:rPr>
            </w:pPr>
            <w:r w:rsidRPr="003302F7">
              <w:rPr>
                <w:highlight w:val="yellow"/>
                <w:lang w:eastAsia="pt-BR"/>
              </w:rPr>
              <w:t xml:space="preserve"> </w:t>
            </w:r>
            <w:r w:rsidR="00953393" w:rsidRPr="003302F7">
              <w:rPr>
                <w:highlight w:val="yellow"/>
                <w:lang w:eastAsia="pt-BR"/>
              </w:rPr>
              <w:t xml:space="preserve">Diariamente </w:t>
            </w:r>
            <w:r w:rsidR="008A2D00" w:rsidRPr="003302F7">
              <w:rPr>
                <w:highlight w:val="yellow"/>
                <w:lang w:eastAsia="pt-BR"/>
              </w:rPr>
              <w:t xml:space="preserve">(  )         </w:t>
            </w:r>
            <w:r w:rsidR="00953393" w:rsidRPr="003302F7">
              <w:rPr>
                <w:highlight w:val="yellow"/>
                <w:lang w:eastAsia="pt-BR"/>
              </w:rPr>
              <w:t xml:space="preserve">Semanalmente </w:t>
            </w:r>
            <w:r w:rsidR="008A2D00" w:rsidRPr="003302F7">
              <w:rPr>
                <w:highlight w:val="yellow"/>
                <w:lang w:eastAsia="pt-BR"/>
              </w:rPr>
              <w:t>(  )</w:t>
            </w:r>
            <w:r w:rsidRPr="003302F7">
              <w:rPr>
                <w:highlight w:val="yellow"/>
                <w:lang w:eastAsia="pt-BR"/>
              </w:rPr>
              <w:t xml:space="preserve"> </w:t>
            </w:r>
            <w:r w:rsidR="008A2D00" w:rsidRPr="003302F7">
              <w:rPr>
                <w:highlight w:val="yellow"/>
                <w:lang w:eastAsia="pt-BR"/>
              </w:rPr>
              <w:t xml:space="preserve">      </w:t>
            </w:r>
            <w:r w:rsidR="00953393" w:rsidRPr="003302F7">
              <w:rPr>
                <w:highlight w:val="yellow"/>
                <w:lang w:eastAsia="pt-BR"/>
              </w:rPr>
              <w:t>Quinzenalmente</w:t>
            </w:r>
            <w:r w:rsidR="008A2D00" w:rsidRPr="003302F7">
              <w:rPr>
                <w:highlight w:val="yellow"/>
                <w:lang w:eastAsia="pt-BR"/>
              </w:rPr>
              <w:t xml:space="preserve"> (  )     </w:t>
            </w:r>
            <w:r w:rsidR="00953393" w:rsidRPr="003302F7">
              <w:rPr>
                <w:highlight w:val="yellow"/>
                <w:lang w:eastAsia="pt-BR"/>
              </w:rPr>
              <w:t>Outro</w:t>
            </w:r>
            <w:r w:rsidR="008A2D00" w:rsidRPr="003302F7">
              <w:rPr>
                <w:highlight w:val="yellow"/>
                <w:lang w:eastAsia="pt-BR"/>
              </w:rPr>
              <w:t xml:space="preserve"> (  ) </w:t>
            </w:r>
            <w:r w:rsidR="00953393" w:rsidRPr="003302F7">
              <w:rPr>
                <w:highlight w:val="yellow"/>
                <w:lang w:eastAsia="pt-BR"/>
              </w:rPr>
              <w:t>______________</w:t>
            </w:r>
          </w:p>
          <w:p w14:paraId="2608DD25" w14:textId="77777777" w:rsidR="008A2D00" w:rsidRPr="003302F7" w:rsidRDefault="008A2D00" w:rsidP="008A2D00">
            <w:pPr>
              <w:pStyle w:val="Sumrio1"/>
              <w:rPr>
                <w:highlight w:val="yellow"/>
                <w:lang w:eastAsia="pt-BR"/>
              </w:rPr>
            </w:pPr>
          </w:p>
        </w:tc>
        <w:tc>
          <w:tcPr>
            <w:tcW w:w="1417" w:type="dxa"/>
            <w:shd w:val="clear" w:color="auto" w:fill="auto"/>
            <w:vAlign w:val="center"/>
          </w:tcPr>
          <w:p w14:paraId="3D188D3D" w14:textId="77777777" w:rsidR="008A2D00" w:rsidRPr="0096615B" w:rsidRDefault="008A2D00" w:rsidP="00817F98">
            <w:pPr>
              <w:spacing w:before="120" w:after="120" w:line="360" w:lineRule="auto"/>
              <w:jc w:val="center"/>
              <w:rPr>
                <w:rFonts w:cs="Arial"/>
                <w:b w:val="0"/>
                <w:color w:val="FF0000"/>
                <w:sz w:val="20"/>
                <w:szCs w:val="20"/>
                <w:highlight w:val="yellow"/>
              </w:rPr>
            </w:pPr>
          </w:p>
        </w:tc>
      </w:tr>
      <w:tr w:rsidR="008A2D00" w:rsidRPr="00217AE1" w14:paraId="0B3E1A3C" w14:textId="77777777" w:rsidTr="00F11B2A">
        <w:trPr>
          <w:trHeight w:val="1114"/>
        </w:trPr>
        <w:tc>
          <w:tcPr>
            <w:tcW w:w="1508" w:type="dxa"/>
            <w:vMerge/>
            <w:vAlign w:val="center"/>
          </w:tcPr>
          <w:p w14:paraId="7F4C219E" w14:textId="77777777" w:rsidR="008A2D00" w:rsidRPr="00217AE1" w:rsidRDefault="008A2D00" w:rsidP="00817F98">
            <w:pPr>
              <w:spacing w:line="360" w:lineRule="auto"/>
              <w:rPr>
                <w:rFonts w:cs="Arial"/>
                <w:bCs/>
                <w:sz w:val="20"/>
                <w:szCs w:val="20"/>
              </w:rPr>
            </w:pPr>
          </w:p>
        </w:tc>
        <w:tc>
          <w:tcPr>
            <w:tcW w:w="641" w:type="dxa"/>
            <w:vMerge/>
            <w:shd w:val="clear" w:color="auto" w:fill="auto"/>
            <w:vAlign w:val="center"/>
          </w:tcPr>
          <w:p w14:paraId="26B2B997" w14:textId="77777777" w:rsidR="008A2D00" w:rsidRPr="008A2D00" w:rsidRDefault="008A2D00" w:rsidP="00945C7B">
            <w:pPr>
              <w:spacing w:before="120" w:after="120" w:line="360" w:lineRule="auto"/>
              <w:jc w:val="center"/>
              <w:rPr>
                <w:rFonts w:cs="Arial"/>
                <w:bCs/>
                <w:sz w:val="20"/>
                <w:szCs w:val="20"/>
                <w:highlight w:val="yellow"/>
              </w:rPr>
            </w:pPr>
          </w:p>
        </w:tc>
        <w:tc>
          <w:tcPr>
            <w:tcW w:w="2261" w:type="dxa"/>
            <w:vMerge/>
            <w:shd w:val="clear" w:color="auto" w:fill="auto"/>
            <w:vAlign w:val="center"/>
          </w:tcPr>
          <w:p w14:paraId="31868DD4" w14:textId="77777777" w:rsidR="008A2D00" w:rsidRPr="003302F7" w:rsidRDefault="008A2D00" w:rsidP="00817F98">
            <w:pPr>
              <w:spacing w:before="120" w:after="120" w:line="360" w:lineRule="auto"/>
              <w:jc w:val="center"/>
              <w:rPr>
                <w:rFonts w:cs="Arial"/>
                <w:b w:val="0"/>
                <w:sz w:val="20"/>
                <w:szCs w:val="20"/>
                <w:highlight w:val="yellow"/>
              </w:rPr>
            </w:pPr>
          </w:p>
        </w:tc>
        <w:tc>
          <w:tcPr>
            <w:tcW w:w="8647" w:type="dxa"/>
            <w:shd w:val="clear" w:color="auto" w:fill="auto"/>
            <w:vAlign w:val="center"/>
          </w:tcPr>
          <w:p w14:paraId="11FBCBCB" w14:textId="5701E6D2" w:rsidR="008A2D00" w:rsidRPr="003302F7" w:rsidRDefault="000D2FBA" w:rsidP="00165EF6">
            <w:pPr>
              <w:spacing w:line="360" w:lineRule="auto"/>
              <w:jc w:val="center"/>
              <w:rPr>
                <w:rFonts w:cs="Arial"/>
                <w:b w:val="0"/>
                <w:sz w:val="20"/>
                <w:szCs w:val="20"/>
                <w:highlight w:val="yellow"/>
              </w:rPr>
            </w:pPr>
            <w:r w:rsidRPr="003302F7">
              <w:rPr>
                <w:rFonts w:cs="Arial"/>
                <w:b w:val="0"/>
                <w:sz w:val="20"/>
                <w:szCs w:val="20"/>
                <w:highlight w:val="yellow"/>
              </w:rPr>
              <w:t>Ocorrem interrupções do serviço de</w:t>
            </w:r>
            <w:r w:rsidR="008A2D00" w:rsidRPr="003302F7">
              <w:rPr>
                <w:rFonts w:cs="Arial"/>
                <w:b w:val="0"/>
                <w:sz w:val="20"/>
                <w:szCs w:val="20"/>
                <w:highlight w:val="yellow"/>
              </w:rPr>
              <w:t xml:space="preserve"> coleta? </w:t>
            </w:r>
          </w:p>
          <w:p w14:paraId="03C5F30E" w14:textId="77777777" w:rsidR="008A2D00" w:rsidRPr="003302F7" w:rsidRDefault="008A2D00" w:rsidP="00F11B2A">
            <w:pPr>
              <w:pStyle w:val="Sumrio1"/>
              <w:jc w:val="left"/>
              <w:rPr>
                <w:highlight w:val="yellow"/>
                <w:lang w:eastAsia="pt-BR"/>
              </w:rPr>
            </w:pPr>
            <w:r w:rsidRPr="003302F7">
              <w:rPr>
                <w:highlight w:val="yellow"/>
                <w:lang w:eastAsia="pt-BR"/>
              </w:rPr>
              <w:t xml:space="preserve">                             </w:t>
            </w:r>
            <w:r w:rsidR="00F11B2A" w:rsidRPr="003302F7">
              <w:rPr>
                <w:highlight w:val="yellow"/>
                <w:lang w:eastAsia="pt-BR"/>
              </w:rPr>
              <w:t xml:space="preserve">                   </w:t>
            </w:r>
            <w:r w:rsidRPr="003302F7">
              <w:rPr>
                <w:highlight w:val="yellow"/>
                <w:lang w:eastAsia="pt-BR"/>
              </w:rPr>
              <w:t xml:space="preserve"> </w:t>
            </w:r>
            <w:r w:rsidR="00F11B2A" w:rsidRPr="003302F7">
              <w:rPr>
                <w:highlight w:val="yellow"/>
                <w:lang w:eastAsia="pt-BR"/>
              </w:rPr>
              <w:t>SIM</w:t>
            </w:r>
            <w:r w:rsidRPr="003302F7">
              <w:rPr>
                <w:highlight w:val="yellow"/>
                <w:lang w:eastAsia="pt-BR"/>
              </w:rPr>
              <w:t xml:space="preserve"> (     )                                   </w:t>
            </w:r>
            <w:r w:rsidR="00F11B2A" w:rsidRPr="003302F7">
              <w:rPr>
                <w:highlight w:val="yellow"/>
                <w:lang w:eastAsia="pt-BR"/>
              </w:rPr>
              <w:t>NÃO</w:t>
            </w:r>
            <w:r w:rsidRPr="003302F7">
              <w:rPr>
                <w:highlight w:val="yellow"/>
                <w:lang w:eastAsia="pt-BR"/>
              </w:rPr>
              <w:t>(  )</w:t>
            </w:r>
          </w:p>
        </w:tc>
        <w:tc>
          <w:tcPr>
            <w:tcW w:w="1417" w:type="dxa"/>
            <w:shd w:val="clear" w:color="auto" w:fill="auto"/>
            <w:vAlign w:val="center"/>
          </w:tcPr>
          <w:p w14:paraId="5C0A1E6D" w14:textId="77777777" w:rsidR="008A2D00" w:rsidRPr="0096615B" w:rsidRDefault="008A2D00" w:rsidP="00817F98">
            <w:pPr>
              <w:spacing w:before="120" w:after="120" w:line="360" w:lineRule="auto"/>
              <w:jc w:val="center"/>
              <w:rPr>
                <w:rFonts w:cs="Arial"/>
                <w:b w:val="0"/>
                <w:color w:val="FF0000"/>
                <w:sz w:val="20"/>
                <w:szCs w:val="20"/>
                <w:highlight w:val="yellow"/>
              </w:rPr>
            </w:pPr>
          </w:p>
        </w:tc>
      </w:tr>
      <w:tr w:rsidR="005C0048" w:rsidRPr="00217AE1" w14:paraId="5A90BABF" w14:textId="77777777" w:rsidTr="00F11B2A">
        <w:trPr>
          <w:trHeight w:val="1124"/>
        </w:trPr>
        <w:tc>
          <w:tcPr>
            <w:tcW w:w="1508" w:type="dxa"/>
            <w:vMerge w:val="restart"/>
            <w:shd w:val="clear" w:color="auto" w:fill="auto"/>
            <w:vAlign w:val="center"/>
          </w:tcPr>
          <w:p w14:paraId="68813315" w14:textId="77777777" w:rsidR="005C0048" w:rsidRPr="00217AE1" w:rsidRDefault="005C0048" w:rsidP="00817F98">
            <w:pPr>
              <w:spacing w:before="120" w:after="120" w:line="360" w:lineRule="auto"/>
              <w:jc w:val="center"/>
              <w:rPr>
                <w:rFonts w:cs="Arial"/>
                <w:bCs/>
                <w:sz w:val="20"/>
                <w:szCs w:val="20"/>
              </w:rPr>
            </w:pPr>
            <w:r w:rsidRPr="00217AE1">
              <w:rPr>
                <w:rFonts w:cs="Arial"/>
                <w:bCs/>
                <w:sz w:val="20"/>
                <w:szCs w:val="20"/>
              </w:rPr>
              <w:t>Segurança</w:t>
            </w:r>
          </w:p>
        </w:tc>
        <w:tc>
          <w:tcPr>
            <w:tcW w:w="641" w:type="dxa"/>
            <w:shd w:val="clear" w:color="000000" w:fill="DCE6F1"/>
            <w:vAlign w:val="center"/>
          </w:tcPr>
          <w:p w14:paraId="3F918AD0" w14:textId="77777777" w:rsidR="005C0048" w:rsidRPr="00013544" w:rsidRDefault="005C0048" w:rsidP="00817F98">
            <w:pPr>
              <w:spacing w:before="120" w:after="120" w:line="360" w:lineRule="auto"/>
              <w:jc w:val="center"/>
              <w:rPr>
                <w:rFonts w:cs="Arial"/>
                <w:bCs/>
                <w:sz w:val="20"/>
                <w:szCs w:val="20"/>
              </w:rPr>
            </w:pPr>
            <w:r w:rsidRPr="00013544">
              <w:rPr>
                <w:rFonts w:cs="Arial"/>
                <w:bCs/>
                <w:sz w:val="20"/>
                <w:szCs w:val="20"/>
              </w:rPr>
              <w:t>QS1</w:t>
            </w:r>
          </w:p>
        </w:tc>
        <w:tc>
          <w:tcPr>
            <w:tcW w:w="2261" w:type="dxa"/>
            <w:shd w:val="clear" w:color="000000" w:fill="DCE6F1"/>
            <w:vAlign w:val="center"/>
          </w:tcPr>
          <w:p w14:paraId="4D8733C4" w14:textId="77777777" w:rsidR="005C0048" w:rsidRPr="00013544" w:rsidRDefault="005C0048" w:rsidP="00817F98">
            <w:pPr>
              <w:spacing w:before="120" w:after="120" w:line="360" w:lineRule="auto"/>
              <w:jc w:val="center"/>
              <w:rPr>
                <w:rFonts w:cs="Arial"/>
                <w:b w:val="0"/>
                <w:sz w:val="20"/>
                <w:szCs w:val="20"/>
              </w:rPr>
            </w:pPr>
            <w:r w:rsidRPr="00013544">
              <w:rPr>
                <w:rFonts w:cs="Arial"/>
                <w:b w:val="0"/>
                <w:sz w:val="20"/>
                <w:szCs w:val="20"/>
              </w:rPr>
              <w:t>Nível de segurança contra contaminação dos mananciais aquíferos (superficial e subterrâneo)</w:t>
            </w:r>
          </w:p>
        </w:tc>
        <w:tc>
          <w:tcPr>
            <w:tcW w:w="8647" w:type="dxa"/>
            <w:shd w:val="clear" w:color="000000" w:fill="DCE6F1"/>
            <w:vAlign w:val="center"/>
          </w:tcPr>
          <w:p w14:paraId="56D9B6C0" w14:textId="77777777" w:rsidR="005C0048" w:rsidRPr="00013544" w:rsidRDefault="005C0048" w:rsidP="00165EF6">
            <w:pPr>
              <w:spacing w:line="360" w:lineRule="auto"/>
              <w:jc w:val="center"/>
              <w:rPr>
                <w:rFonts w:cs="Arial"/>
                <w:b w:val="0"/>
                <w:sz w:val="20"/>
                <w:szCs w:val="20"/>
                <w:u w:val="single"/>
              </w:rPr>
            </w:pPr>
            <w:r w:rsidRPr="00013544">
              <w:rPr>
                <w:rFonts w:cs="Arial"/>
                <w:b w:val="0"/>
                <w:sz w:val="20"/>
                <w:szCs w:val="20"/>
                <w:u w:val="single"/>
              </w:rPr>
              <w:t>Número de mananciais com áreas de proteção de aquíferos (SM1) x 100</w:t>
            </w:r>
          </w:p>
          <w:p w14:paraId="7944C7B3" w14:textId="77777777" w:rsidR="005C0048" w:rsidRPr="00013544" w:rsidRDefault="005C0048" w:rsidP="00B40BC7">
            <w:pPr>
              <w:pStyle w:val="Sumrio1"/>
              <w:rPr>
                <w:lang w:eastAsia="pt-BR"/>
              </w:rPr>
            </w:pPr>
            <w:r w:rsidRPr="00013544">
              <w:t>Número de mananciais utilizados para abastecimento (SM2)</w:t>
            </w:r>
          </w:p>
        </w:tc>
        <w:tc>
          <w:tcPr>
            <w:tcW w:w="1417" w:type="dxa"/>
            <w:shd w:val="clear" w:color="000000" w:fill="DCE6F1"/>
            <w:vAlign w:val="center"/>
          </w:tcPr>
          <w:p w14:paraId="5EAE2A11" w14:textId="77777777" w:rsidR="005C0048" w:rsidRPr="00013544" w:rsidRDefault="005C0048" w:rsidP="00817F98">
            <w:pPr>
              <w:spacing w:before="120" w:after="120" w:line="360" w:lineRule="auto"/>
              <w:jc w:val="center"/>
              <w:rPr>
                <w:rFonts w:cs="Arial"/>
                <w:b w:val="0"/>
                <w:sz w:val="20"/>
                <w:szCs w:val="20"/>
              </w:rPr>
            </w:pPr>
            <w:r w:rsidRPr="00013544">
              <w:rPr>
                <w:rFonts w:cs="Arial"/>
                <w:b w:val="0"/>
                <w:sz w:val="20"/>
                <w:szCs w:val="20"/>
              </w:rPr>
              <w:t>Percentual (%)</w:t>
            </w:r>
          </w:p>
        </w:tc>
      </w:tr>
      <w:tr w:rsidR="005C0048" w:rsidRPr="00217AE1" w14:paraId="6909602C" w14:textId="77777777" w:rsidTr="00F11B2A">
        <w:trPr>
          <w:trHeight w:val="1114"/>
        </w:trPr>
        <w:tc>
          <w:tcPr>
            <w:tcW w:w="1508" w:type="dxa"/>
            <w:vMerge/>
            <w:vAlign w:val="center"/>
          </w:tcPr>
          <w:p w14:paraId="7D5912CA" w14:textId="77777777" w:rsidR="005C0048" w:rsidRPr="00217AE1" w:rsidRDefault="005C0048" w:rsidP="00817F98">
            <w:pPr>
              <w:spacing w:before="120" w:after="120" w:line="360" w:lineRule="auto"/>
              <w:rPr>
                <w:rFonts w:cs="Arial"/>
                <w:bCs/>
                <w:sz w:val="20"/>
                <w:szCs w:val="20"/>
              </w:rPr>
            </w:pPr>
          </w:p>
        </w:tc>
        <w:tc>
          <w:tcPr>
            <w:tcW w:w="641" w:type="dxa"/>
            <w:shd w:val="clear" w:color="auto" w:fill="auto"/>
            <w:vAlign w:val="center"/>
          </w:tcPr>
          <w:p w14:paraId="5D32D4AE" w14:textId="77777777" w:rsidR="005C0048" w:rsidRPr="00217AE1" w:rsidRDefault="005C0048" w:rsidP="00817F98">
            <w:pPr>
              <w:spacing w:before="120" w:after="120" w:line="360" w:lineRule="auto"/>
              <w:jc w:val="center"/>
              <w:rPr>
                <w:rFonts w:cs="Arial"/>
                <w:bCs/>
                <w:sz w:val="20"/>
                <w:szCs w:val="20"/>
              </w:rPr>
            </w:pPr>
            <w:r w:rsidRPr="00217AE1">
              <w:rPr>
                <w:rFonts w:cs="Arial"/>
                <w:bCs/>
                <w:sz w:val="20"/>
                <w:szCs w:val="20"/>
              </w:rPr>
              <w:t>QS2</w:t>
            </w:r>
          </w:p>
        </w:tc>
        <w:tc>
          <w:tcPr>
            <w:tcW w:w="2261" w:type="dxa"/>
            <w:shd w:val="clear" w:color="auto" w:fill="auto"/>
            <w:vAlign w:val="center"/>
          </w:tcPr>
          <w:p w14:paraId="0215F673" w14:textId="77777777" w:rsidR="005C0048" w:rsidRPr="00217AE1" w:rsidRDefault="005C0048" w:rsidP="00817F98">
            <w:pPr>
              <w:spacing w:before="120" w:after="120" w:line="360" w:lineRule="auto"/>
              <w:jc w:val="center"/>
              <w:rPr>
                <w:rFonts w:cs="Arial"/>
                <w:b w:val="0"/>
                <w:sz w:val="20"/>
                <w:szCs w:val="20"/>
              </w:rPr>
            </w:pPr>
            <w:r w:rsidRPr="00217AE1">
              <w:rPr>
                <w:rFonts w:cs="Arial"/>
                <w:b w:val="0"/>
                <w:sz w:val="20"/>
                <w:szCs w:val="20"/>
              </w:rPr>
              <w:t>Ocorrências quanto á vandalismo, roubo/furto e depredações.</w:t>
            </w:r>
          </w:p>
        </w:tc>
        <w:tc>
          <w:tcPr>
            <w:tcW w:w="8647" w:type="dxa"/>
            <w:shd w:val="clear" w:color="auto" w:fill="auto"/>
            <w:noWrap/>
            <w:vAlign w:val="center"/>
          </w:tcPr>
          <w:p w14:paraId="1F9C4816" w14:textId="77777777" w:rsidR="005C0048" w:rsidRPr="00217AE1" w:rsidRDefault="005C0048" w:rsidP="00165EF6">
            <w:pPr>
              <w:spacing w:line="360" w:lineRule="auto"/>
              <w:jc w:val="center"/>
              <w:rPr>
                <w:rFonts w:cs="Arial"/>
                <w:b w:val="0"/>
                <w:sz w:val="20"/>
                <w:szCs w:val="20"/>
                <w:u w:val="single"/>
              </w:rPr>
            </w:pPr>
            <w:r w:rsidRPr="00217AE1">
              <w:rPr>
                <w:rFonts w:cs="Arial"/>
                <w:b w:val="0"/>
                <w:sz w:val="20"/>
                <w:szCs w:val="20"/>
                <w:u w:val="single"/>
              </w:rPr>
              <w:t xml:space="preserve">Número ocorrências quanto á vandalismo, roubo/furto e depredações (SN5) </w:t>
            </w:r>
          </w:p>
          <w:p w14:paraId="49863136" w14:textId="77777777" w:rsidR="005C0048" w:rsidRPr="00217AE1" w:rsidRDefault="005C0048" w:rsidP="00B40BC7">
            <w:pPr>
              <w:pStyle w:val="Sumrio1"/>
            </w:pPr>
            <w:r w:rsidRPr="00217AE1">
              <w:t>12 (meses)</w:t>
            </w:r>
          </w:p>
        </w:tc>
        <w:tc>
          <w:tcPr>
            <w:tcW w:w="1417" w:type="dxa"/>
            <w:shd w:val="clear" w:color="auto" w:fill="auto"/>
            <w:vAlign w:val="center"/>
          </w:tcPr>
          <w:p w14:paraId="3C1ABE75" w14:textId="77777777" w:rsidR="005C0048" w:rsidRPr="00217AE1" w:rsidRDefault="005C0048" w:rsidP="00817F98">
            <w:pPr>
              <w:spacing w:before="120" w:after="120" w:line="360" w:lineRule="auto"/>
              <w:jc w:val="center"/>
              <w:rPr>
                <w:rFonts w:cs="Arial"/>
                <w:b w:val="0"/>
                <w:sz w:val="20"/>
                <w:szCs w:val="20"/>
              </w:rPr>
            </w:pPr>
            <w:r w:rsidRPr="00217AE1">
              <w:rPr>
                <w:rFonts w:cs="Arial"/>
                <w:b w:val="0"/>
                <w:sz w:val="20"/>
                <w:szCs w:val="20"/>
              </w:rPr>
              <w:t>Ocorrências / mês</w:t>
            </w:r>
          </w:p>
        </w:tc>
      </w:tr>
      <w:tr w:rsidR="005C0048" w:rsidRPr="00217AE1" w14:paraId="09C917F1" w14:textId="77777777" w:rsidTr="00F11B2A">
        <w:trPr>
          <w:trHeight w:val="1114"/>
        </w:trPr>
        <w:tc>
          <w:tcPr>
            <w:tcW w:w="1508" w:type="dxa"/>
            <w:vMerge/>
            <w:vAlign w:val="center"/>
          </w:tcPr>
          <w:p w14:paraId="27BB77BD" w14:textId="77777777" w:rsidR="005C0048" w:rsidRPr="00217AE1" w:rsidRDefault="005C0048" w:rsidP="00817F98">
            <w:pPr>
              <w:spacing w:before="120" w:after="120" w:line="360" w:lineRule="auto"/>
              <w:rPr>
                <w:rFonts w:cs="Arial"/>
                <w:bCs/>
                <w:sz w:val="20"/>
                <w:szCs w:val="20"/>
              </w:rPr>
            </w:pPr>
          </w:p>
        </w:tc>
        <w:tc>
          <w:tcPr>
            <w:tcW w:w="641" w:type="dxa"/>
            <w:shd w:val="clear" w:color="000000" w:fill="DCE6F1"/>
            <w:vAlign w:val="center"/>
          </w:tcPr>
          <w:p w14:paraId="5DED5BE2" w14:textId="77777777" w:rsidR="005C0048" w:rsidRPr="00217AE1" w:rsidRDefault="005C0048" w:rsidP="00817F98">
            <w:pPr>
              <w:spacing w:before="120" w:after="120" w:line="360" w:lineRule="auto"/>
              <w:jc w:val="center"/>
              <w:rPr>
                <w:rFonts w:cs="Arial"/>
                <w:bCs/>
                <w:sz w:val="20"/>
                <w:szCs w:val="20"/>
              </w:rPr>
            </w:pPr>
            <w:r w:rsidRPr="00217AE1">
              <w:rPr>
                <w:rFonts w:cs="Arial"/>
                <w:bCs/>
                <w:sz w:val="20"/>
                <w:szCs w:val="20"/>
              </w:rPr>
              <w:t>QS3</w:t>
            </w:r>
          </w:p>
        </w:tc>
        <w:tc>
          <w:tcPr>
            <w:tcW w:w="2261" w:type="dxa"/>
            <w:shd w:val="clear" w:color="000000" w:fill="DCE6F1"/>
            <w:vAlign w:val="center"/>
          </w:tcPr>
          <w:p w14:paraId="75EADF37" w14:textId="77777777" w:rsidR="005C0048" w:rsidRPr="00217AE1" w:rsidRDefault="005C0048" w:rsidP="00817F98">
            <w:pPr>
              <w:spacing w:before="120" w:after="120" w:line="360" w:lineRule="auto"/>
              <w:jc w:val="center"/>
              <w:rPr>
                <w:rFonts w:cs="Arial"/>
                <w:b w:val="0"/>
                <w:sz w:val="20"/>
                <w:szCs w:val="20"/>
              </w:rPr>
            </w:pPr>
            <w:r w:rsidRPr="00217AE1">
              <w:rPr>
                <w:rFonts w:cs="Arial"/>
                <w:b w:val="0"/>
                <w:sz w:val="20"/>
                <w:szCs w:val="20"/>
              </w:rPr>
              <w:t xml:space="preserve">Risco de acidente de trabalho </w:t>
            </w:r>
          </w:p>
        </w:tc>
        <w:tc>
          <w:tcPr>
            <w:tcW w:w="8647" w:type="dxa"/>
            <w:shd w:val="clear" w:color="000000" w:fill="DCE6F1"/>
            <w:noWrap/>
            <w:vAlign w:val="center"/>
          </w:tcPr>
          <w:p w14:paraId="4E823352" w14:textId="77777777" w:rsidR="005C0048" w:rsidRPr="00217AE1" w:rsidRDefault="005C0048" w:rsidP="00165EF6">
            <w:pPr>
              <w:spacing w:line="360" w:lineRule="auto"/>
              <w:jc w:val="center"/>
              <w:rPr>
                <w:rFonts w:cs="Arial"/>
                <w:b w:val="0"/>
                <w:sz w:val="20"/>
                <w:szCs w:val="20"/>
                <w:u w:val="single"/>
              </w:rPr>
            </w:pPr>
            <w:r w:rsidRPr="00217AE1">
              <w:rPr>
                <w:rFonts w:cs="Arial"/>
                <w:b w:val="0"/>
                <w:sz w:val="20"/>
                <w:szCs w:val="20"/>
                <w:u w:val="single"/>
              </w:rPr>
              <w:t>Número de funcionários acidentados (SN6) x 100</w:t>
            </w:r>
          </w:p>
          <w:p w14:paraId="73F7B1D1" w14:textId="77777777" w:rsidR="005C0048" w:rsidRPr="00217AE1" w:rsidRDefault="005C0048" w:rsidP="00B40BC7">
            <w:pPr>
              <w:pStyle w:val="Sumrio1"/>
              <w:rPr>
                <w:lang w:eastAsia="pt-BR"/>
              </w:rPr>
            </w:pPr>
            <w:r w:rsidRPr="00217AE1">
              <w:t>Número total de funcionários do serviço público de saneamento básico (SN7)</w:t>
            </w:r>
          </w:p>
        </w:tc>
        <w:tc>
          <w:tcPr>
            <w:tcW w:w="1417" w:type="dxa"/>
            <w:shd w:val="clear" w:color="000000" w:fill="DCE6F1"/>
            <w:vAlign w:val="center"/>
          </w:tcPr>
          <w:p w14:paraId="006DA7C0" w14:textId="77777777" w:rsidR="005C0048" w:rsidRPr="00217AE1" w:rsidRDefault="005C0048" w:rsidP="00817F98">
            <w:pPr>
              <w:spacing w:before="120" w:after="120" w:line="360" w:lineRule="auto"/>
              <w:jc w:val="center"/>
              <w:rPr>
                <w:rFonts w:cs="Arial"/>
                <w:b w:val="0"/>
                <w:sz w:val="20"/>
                <w:szCs w:val="20"/>
              </w:rPr>
            </w:pPr>
            <w:r w:rsidRPr="00217AE1">
              <w:rPr>
                <w:rFonts w:cs="Arial"/>
                <w:b w:val="0"/>
                <w:sz w:val="20"/>
                <w:szCs w:val="20"/>
              </w:rPr>
              <w:t>Percentual (%)</w:t>
            </w:r>
          </w:p>
        </w:tc>
      </w:tr>
      <w:tr w:rsidR="00953393" w:rsidRPr="00217AE1" w14:paraId="25CAB43F" w14:textId="77777777" w:rsidTr="00F11B2A">
        <w:trPr>
          <w:trHeight w:val="1114"/>
        </w:trPr>
        <w:tc>
          <w:tcPr>
            <w:tcW w:w="1508" w:type="dxa"/>
            <w:vMerge w:val="restart"/>
            <w:shd w:val="clear" w:color="auto" w:fill="auto"/>
            <w:vAlign w:val="center"/>
          </w:tcPr>
          <w:p w14:paraId="02A82BF5" w14:textId="77777777" w:rsidR="00953393" w:rsidRPr="00217AE1" w:rsidRDefault="00953393" w:rsidP="00817F98">
            <w:pPr>
              <w:spacing w:before="120" w:after="120" w:line="360" w:lineRule="auto"/>
              <w:jc w:val="center"/>
              <w:rPr>
                <w:rFonts w:cs="Arial"/>
                <w:bCs/>
                <w:sz w:val="20"/>
                <w:szCs w:val="20"/>
              </w:rPr>
            </w:pPr>
            <w:r w:rsidRPr="008A2D00">
              <w:rPr>
                <w:rFonts w:cs="Arial"/>
                <w:bCs/>
                <w:sz w:val="20"/>
                <w:szCs w:val="20"/>
              </w:rPr>
              <w:t>Condições</w:t>
            </w:r>
            <w:r w:rsidRPr="00217AE1">
              <w:rPr>
                <w:rFonts w:cs="Arial"/>
                <w:bCs/>
                <w:sz w:val="20"/>
                <w:szCs w:val="20"/>
              </w:rPr>
              <w:t xml:space="preserve"> técnico-operacionais e de manutenção</w:t>
            </w:r>
          </w:p>
        </w:tc>
        <w:tc>
          <w:tcPr>
            <w:tcW w:w="641" w:type="dxa"/>
            <w:shd w:val="clear" w:color="auto" w:fill="auto"/>
            <w:vAlign w:val="center"/>
          </w:tcPr>
          <w:p w14:paraId="08AB05D9" w14:textId="77777777" w:rsidR="00953393" w:rsidRPr="00217AE1" w:rsidRDefault="00953393" w:rsidP="00817F98">
            <w:pPr>
              <w:spacing w:before="120" w:after="120" w:line="360" w:lineRule="auto"/>
              <w:jc w:val="center"/>
              <w:rPr>
                <w:rFonts w:cs="Arial"/>
                <w:bCs/>
                <w:sz w:val="20"/>
                <w:szCs w:val="20"/>
              </w:rPr>
            </w:pPr>
            <w:r w:rsidRPr="00217AE1">
              <w:rPr>
                <w:rFonts w:cs="Arial"/>
                <w:bCs/>
                <w:sz w:val="20"/>
                <w:szCs w:val="20"/>
              </w:rPr>
              <w:t>QT1</w:t>
            </w:r>
          </w:p>
        </w:tc>
        <w:tc>
          <w:tcPr>
            <w:tcW w:w="2261" w:type="dxa"/>
            <w:shd w:val="clear" w:color="auto" w:fill="auto"/>
            <w:vAlign w:val="center"/>
          </w:tcPr>
          <w:p w14:paraId="240C1BA2" w14:textId="77777777" w:rsidR="00953393" w:rsidRPr="00217AE1" w:rsidRDefault="00953393" w:rsidP="00817F98">
            <w:pPr>
              <w:spacing w:before="120" w:after="120" w:line="360" w:lineRule="auto"/>
              <w:jc w:val="center"/>
              <w:rPr>
                <w:rFonts w:cs="Arial"/>
                <w:b w:val="0"/>
                <w:sz w:val="20"/>
                <w:szCs w:val="20"/>
              </w:rPr>
            </w:pPr>
            <w:r w:rsidRPr="00217AE1">
              <w:rPr>
                <w:rFonts w:cs="Arial"/>
                <w:b w:val="0"/>
                <w:sz w:val="20"/>
                <w:szCs w:val="20"/>
              </w:rPr>
              <w:t>Cadastro técnico atualizado da rede de abastecimento de água</w:t>
            </w:r>
          </w:p>
        </w:tc>
        <w:tc>
          <w:tcPr>
            <w:tcW w:w="8647" w:type="dxa"/>
            <w:shd w:val="clear" w:color="auto" w:fill="auto"/>
            <w:vAlign w:val="center"/>
          </w:tcPr>
          <w:p w14:paraId="7F8CD4BE" w14:textId="77777777" w:rsidR="00953393" w:rsidRPr="00217AE1" w:rsidRDefault="00953393" w:rsidP="00165EF6">
            <w:pPr>
              <w:spacing w:line="360" w:lineRule="auto"/>
              <w:jc w:val="center"/>
              <w:rPr>
                <w:rFonts w:cs="Arial"/>
                <w:b w:val="0"/>
                <w:sz w:val="20"/>
                <w:szCs w:val="20"/>
                <w:u w:val="single"/>
              </w:rPr>
            </w:pPr>
            <w:r w:rsidRPr="00217AE1">
              <w:rPr>
                <w:rFonts w:cs="Arial"/>
                <w:b w:val="0"/>
                <w:sz w:val="20"/>
                <w:szCs w:val="20"/>
                <w:u w:val="single"/>
              </w:rPr>
              <w:t>Número de logradouros com cadastro da rede de abastecimento atualizado (SN8) x 100</w:t>
            </w:r>
          </w:p>
          <w:p w14:paraId="58CA6D7D" w14:textId="77777777" w:rsidR="00953393" w:rsidRPr="00217AE1" w:rsidRDefault="00953393" w:rsidP="00B40BC7">
            <w:pPr>
              <w:pStyle w:val="Sumrio1"/>
              <w:rPr>
                <w:lang w:eastAsia="pt-BR"/>
              </w:rPr>
            </w:pPr>
            <w:r w:rsidRPr="00217AE1">
              <w:t>Número total de logradouros (SN9)</w:t>
            </w:r>
          </w:p>
        </w:tc>
        <w:tc>
          <w:tcPr>
            <w:tcW w:w="1417" w:type="dxa"/>
            <w:shd w:val="clear" w:color="auto" w:fill="auto"/>
            <w:vAlign w:val="center"/>
          </w:tcPr>
          <w:p w14:paraId="68D746F9" w14:textId="77777777" w:rsidR="00953393" w:rsidRPr="00217AE1" w:rsidRDefault="00953393" w:rsidP="00817F98">
            <w:pPr>
              <w:spacing w:before="120" w:after="120" w:line="360" w:lineRule="auto"/>
              <w:jc w:val="center"/>
              <w:rPr>
                <w:rFonts w:cs="Arial"/>
                <w:b w:val="0"/>
                <w:sz w:val="20"/>
                <w:szCs w:val="20"/>
              </w:rPr>
            </w:pPr>
            <w:r w:rsidRPr="00217AE1">
              <w:rPr>
                <w:rFonts w:cs="Arial"/>
                <w:b w:val="0"/>
                <w:sz w:val="20"/>
                <w:szCs w:val="20"/>
              </w:rPr>
              <w:t>Percentual (%)</w:t>
            </w:r>
          </w:p>
        </w:tc>
      </w:tr>
      <w:tr w:rsidR="00953393" w:rsidRPr="00217AE1" w14:paraId="35A9A291" w14:textId="77777777" w:rsidTr="00F11B2A">
        <w:trPr>
          <w:trHeight w:val="1114"/>
        </w:trPr>
        <w:tc>
          <w:tcPr>
            <w:tcW w:w="1508" w:type="dxa"/>
            <w:vMerge/>
            <w:vAlign w:val="center"/>
          </w:tcPr>
          <w:p w14:paraId="6C719D0A" w14:textId="77777777" w:rsidR="00953393" w:rsidRPr="00217AE1" w:rsidRDefault="00953393" w:rsidP="00817F98">
            <w:pPr>
              <w:spacing w:before="120" w:after="120" w:line="360" w:lineRule="auto"/>
              <w:rPr>
                <w:rFonts w:cs="Arial"/>
                <w:bCs/>
                <w:sz w:val="20"/>
                <w:szCs w:val="20"/>
              </w:rPr>
            </w:pPr>
          </w:p>
        </w:tc>
        <w:tc>
          <w:tcPr>
            <w:tcW w:w="641" w:type="dxa"/>
            <w:shd w:val="clear" w:color="000000" w:fill="DCE6F1"/>
            <w:vAlign w:val="center"/>
          </w:tcPr>
          <w:p w14:paraId="5DA285C3" w14:textId="77777777" w:rsidR="00953393" w:rsidRPr="00217AE1" w:rsidRDefault="00953393" w:rsidP="00817F98">
            <w:pPr>
              <w:spacing w:before="120" w:after="120" w:line="360" w:lineRule="auto"/>
              <w:jc w:val="center"/>
              <w:rPr>
                <w:rFonts w:cs="Arial"/>
                <w:bCs/>
                <w:sz w:val="20"/>
                <w:szCs w:val="20"/>
              </w:rPr>
            </w:pPr>
            <w:r w:rsidRPr="00217AE1">
              <w:rPr>
                <w:rFonts w:cs="Arial"/>
                <w:bCs/>
                <w:sz w:val="20"/>
                <w:szCs w:val="20"/>
              </w:rPr>
              <w:t>QT2</w:t>
            </w:r>
          </w:p>
        </w:tc>
        <w:tc>
          <w:tcPr>
            <w:tcW w:w="2261" w:type="dxa"/>
            <w:shd w:val="clear" w:color="000000" w:fill="DCE6F1"/>
            <w:vAlign w:val="center"/>
          </w:tcPr>
          <w:p w14:paraId="3EF270DE" w14:textId="77777777" w:rsidR="00953393" w:rsidRPr="00217AE1" w:rsidRDefault="00953393" w:rsidP="00817F98">
            <w:pPr>
              <w:spacing w:before="120" w:after="120" w:line="360" w:lineRule="auto"/>
              <w:jc w:val="center"/>
              <w:rPr>
                <w:rFonts w:cs="Arial"/>
                <w:b w:val="0"/>
                <w:sz w:val="20"/>
                <w:szCs w:val="20"/>
              </w:rPr>
            </w:pPr>
            <w:r w:rsidRPr="00217AE1">
              <w:rPr>
                <w:rFonts w:cs="Arial"/>
                <w:b w:val="0"/>
                <w:sz w:val="20"/>
                <w:szCs w:val="20"/>
              </w:rPr>
              <w:t>Cadastro técnico atualizado da rede de esgotamento sanitário</w:t>
            </w:r>
          </w:p>
        </w:tc>
        <w:tc>
          <w:tcPr>
            <w:tcW w:w="8647" w:type="dxa"/>
            <w:shd w:val="clear" w:color="000000" w:fill="DCE6F1"/>
            <w:vAlign w:val="center"/>
          </w:tcPr>
          <w:p w14:paraId="75E0C51E" w14:textId="77777777" w:rsidR="00953393" w:rsidRPr="00217AE1" w:rsidRDefault="00953393" w:rsidP="00165EF6">
            <w:pPr>
              <w:spacing w:line="360" w:lineRule="auto"/>
              <w:jc w:val="center"/>
              <w:rPr>
                <w:rFonts w:cs="Arial"/>
                <w:b w:val="0"/>
                <w:sz w:val="20"/>
                <w:szCs w:val="20"/>
                <w:u w:val="single"/>
              </w:rPr>
            </w:pPr>
            <w:r w:rsidRPr="00217AE1">
              <w:rPr>
                <w:rFonts w:cs="Arial"/>
                <w:b w:val="0"/>
                <w:sz w:val="20"/>
                <w:szCs w:val="20"/>
                <w:u w:val="single"/>
              </w:rPr>
              <w:t>Número de logradouros com cadastro da rede de esgotamento atualizado (SN10) x 100</w:t>
            </w:r>
          </w:p>
          <w:p w14:paraId="4AF7133F" w14:textId="77777777" w:rsidR="00953393" w:rsidRPr="00217AE1" w:rsidRDefault="00953393" w:rsidP="00B40BC7">
            <w:pPr>
              <w:pStyle w:val="Sumrio1"/>
              <w:rPr>
                <w:lang w:eastAsia="pt-BR"/>
              </w:rPr>
            </w:pPr>
            <w:r w:rsidRPr="00217AE1">
              <w:t>Número total de logradouros (SN9)</w:t>
            </w:r>
          </w:p>
        </w:tc>
        <w:tc>
          <w:tcPr>
            <w:tcW w:w="1417" w:type="dxa"/>
            <w:shd w:val="clear" w:color="000000" w:fill="DCE6F1"/>
            <w:vAlign w:val="center"/>
          </w:tcPr>
          <w:p w14:paraId="03AA41C4" w14:textId="77777777" w:rsidR="00953393" w:rsidRPr="00217AE1" w:rsidRDefault="00953393" w:rsidP="00817F98">
            <w:pPr>
              <w:spacing w:before="120" w:after="120" w:line="360" w:lineRule="auto"/>
              <w:jc w:val="center"/>
              <w:rPr>
                <w:rFonts w:cs="Arial"/>
                <w:b w:val="0"/>
                <w:sz w:val="20"/>
                <w:szCs w:val="20"/>
              </w:rPr>
            </w:pPr>
            <w:r w:rsidRPr="00217AE1">
              <w:rPr>
                <w:rFonts w:cs="Arial"/>
                <w:b w:val="0"/>
                <w:sz w:val="20"/>
                <w:szCs w:val="20"/>
              </w:rPr>
              <w:t>Percentual (%)</w:t>
            </w:r>
          </w:p>
        </w:tc>
      </w:tr>
      <w:tr w:rsidR="00953393" w:rsidRPr="00217AE1" w14:paraId="035B1324" w14:textId="77777777" w:rsidTr="00F11B2A">
        <w:trPr>
          <w:trHeight w:val="1114"/>
        </w:trPr>
        <w:tc>
          <w:tcPr>
            <w:tcW w:w="1508" w:type="dxa"/>
            <w:vMerge/>
            <w:vAlign w:val="center"/>
          </w:tcPr>
          <w:p w14:paraId="47CE6E84" w14:textId="77777777" w:rsidR="00953393" w:rsidRPr="00217AE1" w:rsidRDefault="00953393" w:rsidP="00817F98">
            <w:pPr>
              <w:spacing w:before="120" w:after="120" w:line="360" w:lineRule="auto"/>
              <w:rPr>
                <w:rFonts w:cs="Arial"/>
                <w:bCs/>
                <w:sz w:val="20"/>
                <w:szCs w:val="20"/>
              </w:rPr>
            </w:pPr>
          </w:p>
        </w:tc>
        <w:tc>
          <w:tcPr>
            <w:tcW w:w="641" w:type="dxa"/>
            <w:shd w:val="clear" w:color="auto" w:fill="auto"/>
            <w:vAlign w:val="center"/>
          </w:tcPr>
          <w:p w14:paraId="55728FA0" w14:textId="77777777" w:rsidR="00953393" w:rsidRPr="00217AE1" w:rsidRDefault="00953393" w:rsidP="00817F98">
            <w:pPr>
              <w:spacing w:before="120" w:after="120" w:line="360" w:lineRule="auto"/>
              <w:jc w:val="center"/>
              <w:rPr>
                <w:rFonts w:cs="Arial"/>
                <w:bCs/>
                <w:sz w:val="20"/>
                <w:szCs w:val="20"/>
              </w:rPr>
            </w:pPr>
            <w:r w:rsidRPr="00217AE1">
              <w:rPr>
                <w:rFonts w:cs="Arial"/>
                <w:bCs/>
                <w:sz w:val="20"/>
                <w:szCs w:val="20"/>
              </w:rPr>
              <w:t>QT3</w:t>
            </w:r>
          </w:p>
        </w:tc>
        <w:tc>
          <w:tcPr>
            <w:tcW w:w="2261" w:type="dxa"/>
            <w:shd w:val="clear" w:color="auto" w:fill="auto"/>
            <w:vAlign w:val="center"/>
          </w:tcPr>
          <w:p w14:paraId="26FCC684" w14:textId="77777777" w:rsidR="00953393" w:rsidRPr="00217AE1" w:rsidRDefault="00953393" w:rsidP="00817F98">
            <w:pPr>
              <w:spacing w:before="120" w:after="120" w:line="360" w:lineRule="auto"/>
              <w:jc w:val="center"/>
              <w:rPr>
                <w:rFonts w:cs="Arial"/>
                <w:b w:val="0"/>
                <w:sz w:val="20"/>
                <w:szCs w:val="20"/>
              </w:rPr>
            </w:pPr>
            <w:r w:rsidRPr="00217AE1">
              <w:rPr>
                <w:rFonts w:cs="Arial"/>
                <w:b w:val="0"/>
                <w:sz w:val="20"/>
                <w:szCs w:val="20"/>
              </w:rPr>
              <w:t>Cadastro técnico atualizado do sistema de drenagem</w:t>
            </w:r>
          </w:p>
        </w:tc>
        <w:tc>
          <w:tcPr>
            <w:tcW w:w="8647" w:type="dxa"/>
            <w:shd w:val="clear" w:color="auto" w:fill="auto"/>
            <w:vAlign w:val="center"/>
          </w:tcPr>
          <w:p w14:paraId="4A58842E" w14:textId="77777777" w:rsidR="00953393" w:rsidRPr="00217AE1" w:rsidRDefault="00953393" w:rsidP="00165EF6">
            <w:pPr>
              <w:spacing w:line="360" w:lineRule="auto"/>
              <w:jc w:val="center"/>
              <w:rPr>
                <w:rFonts w:cs="Arial"/>
                <w:b w:val="0"/>
                <w:sz w:val="20"/>
                <w:szCs w:val="20"/>
                <w:u w:val="single"/>
              </w:rPr>
            </w:pPr>
            <w:r w:rsidRPr="00217AE1">
              <w:rPr>
                <w:rFonts w:cs="Arial"/>
                <w:b w:val="0"/>
                <w:sz w:val="20"/>
                <w:szCs w:val="20"/>
                <w:u w:val="single"/>
              </w:rPr>
              <w:t>Número de logradouros com cadastro do sistema de drenagem (SN11) x 100</w:t>
            </w:r>
          </w:p>
          <w:p w14:paraId="40D3A477" w14:textId="77777777" w:rsidR="00953393" w:rsidRPr="00217AE1" w:rsidRDefault="00953393" w:rsidP="00B40BC7">
            <w:pPr>
              <w:pStyle w:val="Sumrio1"/>
              <w:rPr>
                <w:lang w:eastAsia="pt-BR"/>
              </w:rPr>
            </w:pPr>
            <w:r w:rsidRPr="00217AE1">
              <w:t>Número total de logradouros (SN9)</w:t>
            </w:r>
          </w:p>
        </w:tc>
        <w:tc>
          <w:tcPr>
            <w:tcW w:w="1417" w:type="dxa"/>
            <w:shd w:val="clear" w:color="auto" w:fill="auto"/>
            <w:vAlign w:val="center"/>
          </w:tcPr>
          <w:p w14:paraId="12593536" w14:textId="77777777" w:rsidR="00953393" w:rsidRPr="00217AE1" w:rsidRDefault="00953393" w:rsidP="00817F98">
            <w:pPr>
              <w:spacing w:before="120" w:after="120" w:line="360" w:lineRule="auto"/>
              <w:jc w:val="center"/>
              <w:rPr>
                <w:rFonts w:cs="Arial"/>
                <w:b w:val="0"/>
                <w:sz w:val="20"/>
                <w:szCs w:val="20"/>
              </w:rPr>
            </w:pPr>
            <w:r w:rsidRPr="00217AE1">
              <w:rPr>
                <w:rFonts w:cs="Arial"/>
                <w:b w:val="0"/>
                <w:sz w:val="20"/>
                <w:szCs w:val="20"/>
              </w:rPr>
              <w:t>Percentual (%)</w:t>
            </w:r>
          </w:p>
        </w:tc>
      </w:tr>
      <w:tr w:rsidR="00953393" w:rsidRPr="00217AE1" w14:paraId="2CE51226" w14:textId="77777777" w:rsidTr="00F11B2A">
        <w:trPr>
          <w:trHeight w:val="1124"/>
        </w:trPr>
        <w:tc>
          <w:tcPr>
            <w:tcW w:w="1508" w:type="dxa"/>
            <w:vMerge/>
            <w:vAlign w:val="center"/>
          </w:tcPr>
          <w:p w14:paraId="57F9FA3C" w14:textId="77777777" w:rsidR="00953393" w:rsidRPr="00217AE1" w:rsidRDefault="00953393" w:rsidP="00817F98">
            <w:pPr>
              <w:spacing w:line="360" w:lineRule="auto"/>
              <w:rPr>
                <w:rFonts w:cs="Arial"/>
                <w:bCs/>
                <w:sz w:val="20"/>
                <w:szCs w:val="20"/>
              </w:rPr>
            </w:pPr>
          </w:p>
        </w:tc>
        <w:tc>
          <w:tcPr>
            <w:tcW w:w="641" w:type="dxa"/>
            <w:shd w:val="clear" w:color="000000" w:fill="DCE6F1"/>
            <w:vAlign w:val="center"/>
          </w:tcPr>
          <w:p w14:paraId="2C01A571" w14:textId="77777777" w:rsidR="00953393" w:rsidRPr="00217AE1" w:rsidRDefault="00953393" w:rsidP="00817F98">
            <w:pPr>
              <w:spacing w:line="360" w:lineRule="auto"/>
              <w:jc w:val="center"/>
              <w:rPr>
                <w:rFonts w:cs="Arial"/>
                <w:bCs/>
                <w:sz w:val="20"/>
                <w:szCs w:val="20"/>
              </w:rPr>
            </w:pPr>
            <w:r w:rsidRPr="00217AE1">
              <w:rPr>
                <w:rFonts w:cs="Arial"/>
                <w:bCs/>
                <w:sz w:val="20"/>
                <w:szCs w:val="20"/>
              </w:rPr>
              <w:t>QT4</w:t>
            </w:r>
          </w:p>
        </w:tc>
        <w:tc>
          <w:tcPr>
            <w:tcW w:w="2261" w:type="dxa"/>
            <w:shd w:val="clear" w:color="000000" w:fill="DCE6F1"/>
            <w:vAlign w:val="center"/>
          </w:tcPr>
          <w:p w14:paraId="5634AB21" w14:textId="77777777" w:rsidR="00953393" w:rsidRPr="00217AE1" w:rsidRDefault="00953393" w:rsidP="00817F98">
            <w:pPr>
              <w:spacing w:line="360" w:lineRule="auto"/>
              <w:jc w:val="center"/>
              <w:rPr>
                <w:rFonts w:cs="Arial"/>
                <w:b w:val="0"/>
                <w:sz w:val="20"/>
                <w:szCs w:val="20"/>
              </w:rPr>
            </w:pPr>
            <w:r w:rsidRPr="00217AE1">
              <w:rPr>
                <w:rFonts w:cs="Arial"/>
                <w:b w:val="0"/>
                <w:sz w:val="20"/>
                <w:szCs w:val="20"/>
              </w:rPr>
              <w:t>Cadastro da rota de coleta de resíduo sólido</w:t>
            </w:r>
          </w:p>
        </w:tc>
        <w:tc>
          <w:tcPr>
            <w:tcW w:w="8647" w:type="dxa"/>
            <w:shd w:val="clear" w:color="000000" w:fill="DCE6F1"/>
            <w:vAlign w:val="center"/>
          </w:tcPr>
          <w:p w14:paraId="3D95EAFA" w14:textId="77777777" w:rsidR="00953393" w:rsidRPr="00217AE1" w:rsidRDefault="00953393" w:rsidP="00817F98">
            <w:pPr>
              <w:spacing w:line="360" w:lineRule="auto"/>
              <w:jc w:val="center"/>
              <w:rPr>
                <w:rFonts w:cs="Arial"/>
                <w:b w:val="0"/>
                <w:sz w:val="20"/>
                <w:szCs w:val="20"/>
                <w:u w:val="single"/>
              </w:rPr>
            </w:pPr>
            <w:r w:rsidRPr="00217AE1">
              <w:rPr>
                <w:rFonts w:cs="Arial"/>
                <w:b w:val="0"/>
                <w:sz w:val="20"/>
                <w:szCs w:val="20"/>
                <w:u w:val="single"/>
              </w:rPr>
              <w:t>Número de logradouros cadastrados na rota de coleta de resíduo sólido (SN12) x 100</w:t>
            </w:r>
          </w:p>
          <w:p w14:paraId="3B64586E" w14:textId="77777777" w:rsidR="00953393" w:rsidRPr="00217AE1" w:rsidRDefault="00953393" w:rsidP="00B40BC7">
            <w:pPr>
              <w:pStyle w:val="Sumrio1"/>
              <w:rPr>
                <w:lang w:eastAsia="pt-BR"/>
              </w:rPr>
            </w:pPr>
            <w:r w:rsidRPr="00217AE1">
              <w:t>Número total de logradouros (SN9)</w:t>
            </w:r>
          </w:p>
        </w:tc>
        <w:tc>
          <w:tcPr>
            <w:tcW w:w="1417" w:type="dxa"/>
            <w:shd w:val="clear" w:color="000000" w:fill="DCE6F1"/>
            <w:vAlign w:val="center"/>
          </w:tcPr>
          <w:p w14:paraId="13A1451C" w14:textId="77777777" w:rsidR="00953393" w:rsidRPr="00217AE1" w:rsidRDefault="00953393" w:rsidP="00817F98">
            <w:pPr>
              <w:spacing w:line="360" w:lineRule="auto"/>
              <w:jc w:val="center"/>
              <w:rPr>
                <w:rFonts w:cs="Arial"/>
                <w:b w:val="0"/>
                <w:sz w:val="20"/>
                <w:szCs w:val="20"/>
              </w:rPr>
            </w:pPr>
            <w:r w:rsidRPr="00217AE1">
              <w:rPr>
                <w:rFonts w:cs="Arial"/>
                <w:b w:val="0"/>
                <w:sz w:val="20"/>
                <w:szCs w:val="20"/>
              </w:rPr>
              <w:t>Percentual (%)</w:t>
            </w:r>
          </w:p>
        </w:tc>
      </w:tr>
      <w:tr w:rsidR="00953393" w:rsidRPr="00217AE1" w14:paraId="389ADA01" w14:textId="77777777" w:rsidTr="00E474C6">
        <w:trPr>
          <w:trHeight w:val="1691"/>
        </w:trPr>
        <w:tc>
          <w:tcPr>
            <w:tcW w:w="1508" w:type="dxa"/>
            <w:vMerge/>
            <w:vAlign w:val="center"/>
          </w:tcPr>
          <w:p w14:paraId="6AF60083" w14:textId="77777777" w:rsidR="00953393" w:rsidRPr="00217AE1" w:rsidRDefault="00953393" w:rsidP="00817F98">
            <w:pPr>
              <w:spacing w:line="360" w:lineRule="auto"/>
              <w:rPr>
                <w:rFonts w:cs="Arial"/>
                <w:bCs/>
                <w:sz w:val="20"/>
                <w:szCs w:val="20"/>
              </w:rPr>
            </w:pPr>
          </w:p>
        </w:tc>
        <w:tc>
          <w:tcPr>
            <w:tcW w:w="641" w:type="dxa"/>
            <w:shd w:val="clear" w:color="auto" w:fill="auto"/>
            <w:vAlign w:val="center"/>
          </w:tcPr>
          <w:p w14:paraId="7A7E9114" w14:textId="77777777" w:rsidR="00953393" w:rsidRPr="00217AE1" w:rsidRDefault="00953393" w:rsidP="00817F98">
            <w:pPr>
              <w:spacing w:line="360" w:lineRule="auto"/>
              <w:jc w:val="center"/>
              <w:rPr>
                <w:rFonts w:cs="Arial"/>
                <w:bCs/>
                <w:sz w:val="20"/>
                <w:szCs w:val="20"/>
              </w:rPr>
            </w:pPr>
            <w:r w:rsidRPr="00217AE1">
              <w:rPr>
                <w:rFonts w:cs="Arial"/>
                <w:bCs/>
                <w:sz w:val="20"/>
                <w:szCs w:val="20"/>
              </w:rPr>
              <w:t>QT5</w:t>
            </w:r>
          </w:p>
        </w:tc>
        <w:tc>
          <w:tcPr>
            <w:tcW w:w="2261" w:type="dxa"/>
            <w:shd w:val="clear" w:color="auto" w:fill="auto"/>
            <w:vAlign w:val="center"/>
          </w:tcPr>
          <w:p w14:paraId="6490B741" w14:textId="4E7567D0" w:rsidR="00953393" w:rsidRPr="00E474C6" w:rsidRDefault="00953393" w:rsidP="000D2FBA">
            <w:pPr>
              <w:spacing w:line="360" w:lineRule="auto"/>
              <w:jc w:val="center"/>
              <w:rPr>
                <w:rFonts w:cs="Arial"/>
                <w:b w:val="0"/>
                <w:sz w:val="20"/>
                <w:szCs w:val="20"/>
                <w:highlight w:val="yellow"/>
              </w:rPr>
            </w:pPr>
            <w:r w:rsidRPr="00E474C6">
              <w:rPr>
                <w:rFonts w:cs="Arial"/>
                <w:b w:val="0"/>
                <w:sz w:val="20"/>
                <w:szCs w:val="20"/>
                <w:highlight w:val="yellow"/>
              </w:rPr>
              <w:t xml:space="preserve">Grau de qualificação técnica dos profissionais </w:t>
            </w:r>
            <w:r w:rsidR="00E474C6" w:rsidRPr="00E474C6">
              <w:rPr>
                <w:rFonts w:cs="Arial"/>
                <w:b w:val="0"/>
                <w:sz w:val="20"/>
                <w:szCs w:val="20"/>
                <w:highlight w:val="yellow"/>
              </w:rPr>
              <w:t xml:space="preserve"> de nível superior </w:t>
            </w:r>
          </w:p>
        </w:tc>
        <w:tc>
          <w:tcPr>
            <w:tcW w:w="8647" w:type="dxa"/>
            <w:shd w:val="clear" w:color="auto" w:fill="auto"/>
            <w:vAlign w:val="center"/>
          </w:tcPr>
          <w:p w14:paraId="1ED336B8" w14:textId="77777777" w:rsidR="00953393" w:rsidRPr="00217AE1" w:rsidRDefault="00953393" w:rsidP="00817F98">
            <w:pPr>
              <w:spacing w:line="360" w:lineRule="auto"/>
              <w:jc w:val="center"/>
              <w:rPr>
                <w:rFonts w:cs="Arial"/>
                <w:b w:val="0"/>
                <w:sz w:val="20"/>
                <w:szCs w:val="20"/>
                <w:u w:val="single"/>
              </w:rPr>
            </w:pPr>
            <w:r w:rsidRPr="00217AE1">
              <w:rPr>
                <w:rFonts w:cs="Arial"/>
                <w:b w:val="0"/>
                <w:sz w:val="20"/>
                <w:szCs w:val="20"/>
                <w:u w:val="single"/>
              </w:rPr>
              <w:t>Número de Funcionários Nível Superior relacionados à saneamento (SN13) x 100</w:t>
            </w:r>
          </w:p>
          <w:p w14:paraId="27E6FF38" w14:textId="77777777" w:rsidR="00953393" w:rsidRPr="00217AE1" w:rsidRDefault="00953393" w:rsidP="00B40BC7">
            <w:pPr>
              <w:pStyle w:val="Sumrio1"/>
              <w:rPr>
                <w:lang w:eastAsia="pt-BR"/>
              </w:rPr>
            </w:pPr>
            <w:r w:rsidRPr="00217AE1">
              <w:t>Número total de funcionários do serviço público de saneamento básico (SN7)</w:t>
            </w:r>
          </w:p>
        </w:tc>
        <w:tc>
          <w:tcPr>
            <w:tcW w:w="1417" w:type="dxa"/>
            <w:shd w:val="clear" w:color="auto" w:fill="auto"/>
            <w:vAlign w:val="center"/>
          </w:tcPr>
          <w:p w14:paraId="63D9E108" w14:textId="77777777" w:rsidR="00953393" w:rsidRPr="00217AE1" w:rsidRDefault="00953393" w:rsidP="00817F98">
            <w:pPr>
              <w:spacing w:line="360" w:lineRule="auto"/>
              <w:jc w:val="center"/>
              <w:rPr>
                <w:rFonts w:cs="Arial"/>
                <w:b w:val="0"/>
                <w:sz w:val="20"/>
                <w:szCs w:val="20"/>
              </w:rPr>
            </w:pPr>
            <w:r w:rsidRPr="00217AE1">
              <w:rPr>
                <w:rFonts w:cs="Arial"/>
                <w:b w:val="0"/>
                <w:sz w:val="20"/>
                <w:szCs w:val="20"/>
              </w:rPr>
              <w:t>Percentual (%)</w:t>
            </w:r>
          </w:p>
        </w:tc>
      </w:tr>
      <w:tr w:rsidR="00953393" w:rsidRPr="00217AE1" w14:paraId="59AE3F89" w14:textId="77777777" w:rsidTr="00F11B2A">
        <w:trPr>
          <w:trHeight w:val="1110"/>
        </w:trPr>
        <w:tc>
          <w:tcPr>
            <w:tcW w:w="1508" w:type="dxa"/>
            <w:vMerge/>
            <w:vAlign w:val="center"/>
          </w:tcPr>
          <w:p w14:paraId="27AA39FF" w14:textId="77777777" w:rsidR="00953393" w:rsidRPr="00217AE1" w:rsidRDefault="00953393" w:rsidP="00817F98">
            <w:pPr>
              <w:spacing w:line="360" w:lineRule="auto"/>
              <w:rPr>
                <w:rFonts w:cs="Arial"/>
                <w:bCs/>
                <w:sz w:val="20"/>
                <w:szCs w:val="20"/>
              </w:rPr>
            </w:pPr>
          </w:p>
        </w:tc>
        <w:tc>
          <w:tcPr>
            <w:tcW w:w="641" w:type="dxa"/>
            <w:shd w:val="clear" w:color="000000" w:fill="DCE6F1"/>
            <w:vAlign w:val="center"/>
          </w:tcPr>
          <w:p w14:paraId="487FB91D" w14:textId="77777777" w:rsidR="00953393" w:rsidRPr="00217AE1" w:rsidRDefault="00953393" w:rsidP="00817F98">
            <w:pPr>
              <w:spacing w:line="360" w:lineRule="auto"/>
              <w:jc w:val="center"/>
              <w:rPr>
                <w:rFonts w:cs="Arial"/>
                <w:bCs/>
                <w:sz w:val="20"/>
                <w:szCs w:val="20"/>
              </w:rPr>
            </w:pPr>
            <w:r w:rsidRPr="00217AE1">
              <w:rPr>
                <w:rFonts w:cs="Arial"/>
                <w:bCs/>
                <w:sz w:val="20"/>
                <w:szCs w:val="20"/>
              </w:rPr>
              <w:t>QT6</w:t>
            </w:r>
          </w:p>
        </w:tc>
        <w:tc>
          <w:tcPr>
            <w:tcW w:w="2261" w:type="dxa"/>
            <w:shd w:val="clear" w:color="000000" w:fill="DCE6F1"/>
            <w:vAlign w:val="center"/>
          </w:tcPr>
          <w:p w14:paraId="66ED6054" w14:textId="730885FD" w:rsidR="00953393" w:rsidRPr="00E474C6" w:rsidRDefault="00953393" w:rsidP="000D2FBA">
            <w:pPr>
              <w:spacing w:line="360" w:lineRule="auto"/>
              <w:jc w:val="center"/>
              <w:rPr>
                <w:rFonts w:cs="Arial"/>
                <w:b w:val="0"/>
                <w:sz w:val="20"/>
                <w:szCs w:val="20"/>
                <w:highlight w:val="yellow"/>
              </w:rPr>
            </w:pPr>
            <w:r w:rsidRPr="00E474C6">
              <w:rPr>
                <w:rFonts w:cs="Arial"/>
                <w:b w:val="0"/>
                <w:sz w:val="20"/>
                <w:szCs w:val="20"/>
                <w:highlight w:val="yellow"/>
              </w:rPr>
              <w:t xml:space="preserve">Grau de qualificação técnica dos profissionais </w:t>
            </w:r>
            <w:r w:rsidR="00E474C6" w:rsidRPr="00E474C6">
              <w:rPr>
                <w:rFonts w:cs="Arial"/>
                <w:b w:val="0"/>
                <w:sz w:val="20"/>
                <w:szCs w:val="20"/>
                <w:highlight w:val="yellow"/>
              </w:rPr>
              <w:t xml:space="preserve">de nível técnico </w:t>
            </w:r>
          </w:p>
        </w:tc>
        <w:tc>
          <w:tcPr>
            <w:tcW w:w="8647" w:type="dxa"/>
            <w:shd w:val="clear" w:color="000000" w:fill="DCE6F1"/>
            <w:vAlign w:val="center"/>
          </w:tcPr>
          <w:p w14:paraId="3B956BB4" w14:textId="77777777" w:rsidR="00953393" w:rsidRPr="00217AE1" w:rsidRDefault="00953393" w:rsidP="00817F98">
            <w:pPr>
              <w:spacing w:line="360" w:lineRule="auto"/>
              <w:jc w:val="center"/>
              <w:rPr>
                <w:rFonts w:cs="Arial"/>
                <w:b w:val="0"/>
                <w:sz w:val="20"/>
                <w:szCs w:val="20"/>
                <w:u w:val="single"/>
              </w:rPr>
            </w:pPr>
            <w:r w:rsidRPr="00217AE1">
              <w:rPr>
                <w:rFonts w:cs="Arial"/>
                <w:b w:val="0"/>
                <w:sz w:val="20"/>
                <w:szCs w:val="20"/>
                <w:u w:val="single"/>
              </w:rPr>
              <w:t>Número de Funcionários Nível Técnico relacionados à saneamento (SN14) x 100</w:t>
            </w:r>
          </w:p>
          <w:p w14:paraId="6E51B586" w14:textId="77777777" w:rsidR="00953393" w:rsidRPr="00217AE1" w:rsidRDefault="00953393" w:rsidP="00B40BC7">
            <w:pPr>
              <w:pStyle w:val="Sumrio1"/>
              <w:rPr>
                <w:lang w:eastAsia="pt-BR"/>
              </w:rPr>
            </w:pPr>
            <w:r w:rsidRPr="00217AE1">
              <w:t>Número total de funcionários do serviço público de saneamento básico (SN7)</w:t>
            </w:r>
          </w:p>
        </w:tc>
        <w:tc>
          <w:tcPr>
            <w:tcW w:w="1417" w:type="dxa"/>
            <w:shd w:val="clear" w:color="000000" w:fill="DCE6F1"/>
            <w:vAlign w:val="center"/>
          </w:tcPr>
          <w:p w14:paraId="4FADCD6A" w14:textId="77777777" w:rsidR="00953393" w:rsidRPr="00217AE1" w:rsidRDefault="00953393" w:rsidP="00817F98">
            <w:pPr>
              <w:spacing w:line="360" w:lineRule="auto"/>
              <w:jc w:val="center"/>
              <w:rPr>
                <w:rFonts w:cs="Arial"/>
                <w:b w:val="0"/>
                <w:sz w:val="20"/>
                <w:szCs w:val="20"/>
              </w:rPr>
            </w:pPr>
            <w:r w:rsidRPr="00217AE1">
              <w:rPr>
                <w:rFonts w:cs="Arial"/>
                <w:b w:val="0"/>
                <w:sz w:val="20"/>
                <w:szCs w:val="20"/>
              </w:rPr>
              <w:t>Percentual (%)</w:t>
            </w:r>
          </w:p>
        </w:tc>
      </w:tr>
      <w:tr w:rsidR="00953393" w:rsidRPr="00217AE1" w14:paraId="4584E240" w14:textId="77777777" w:rsidTr="00F11B2A">
        <w:trPr>
          <w:trHeight w:val="1060"/>
        </w:trPr>
        <w:tc>
          <w:tcPr>
            <w:tcW w:w="1508" w:type="dxa"/>
            <w:vMerge/>
            <w:vAlign w:val="center"/>
          </w:tcPr>
          <w:p w14:paraId="0CC8576B" w14:textId="77777777" w:rsidR="00953393" w:rsidRPr="00217AE1" w:rsidRDefault="00953393" w:rsidP="00817F98">
            <w:pPr>
              <w:spacing w:line="360" w:lineRule="auto"/>
              <w:rPr>
                <w:rFonts w:cs="Arial"/>
                <w:bCs/>
                <w:sz w:val="20"/>
                <w:szCs w:val="20"/>
              </w:rPr>
            </w:pPr>
          </w:p>
        </w:tc>
        <w:tc>
          <w:tcPr>
            <w:tcW w:w="641" w:type="dxa"/>
            <w:shd w:val="clear" w:color="auto" w:fill="auto"/>
            <w:vAlign w:val="center"/>
          </w:tcPr>
          <w:p w14:paraId="7CCE65E1" w14:textId="77777777" w:rsidR="00953393" w:rsidRPr="00217AE1" w:rsidRDefault="00953393" w:rsidP="00817F98">
            <w:pPr>
              <w:spacing w:line="360" w:lineRule="auto"/>
              <w:jc w:val="center"/>
              <w:rPr>
                <w:rFonts w:cs="Arial"/>
                <w:bCs/>
                <w:sz w:val="20"/>
                <w:szCs w:val="20"/>
              </w:rPr>
            </w:pPr>
            <w:r w:rsidRPr="00217AE1">
              <w:rPr>
                <w:rFonts w:cs="Arial"/>
                <w:bCs/>
                <w:sz w:val="20"/>
                <w:szCs w:val="20"/>
              </w:rPr>
              <w:t>QT7</w:t>
            </w:r>
          </w:p>
        </w:tc>
        <w:tc>
          <w:tcPr>
            <w:tcW w:w="2261" w:type="dxa"/>
            <w:shd w:val="clear" w:color="auto" w:fill="auto"/>
            <w:vAlign w:val="center"/>
          </w:tcPr>
          <w:p w14:paraId="152769EB" w14:textId="6002D251" w:rsidR="00953393" w:rsidRPr="00217AE1" w:rsidRDefault="00953393" w:rsidP="000D2FBA">
            <w:pPr>
              <w:spacing w:line="360" w:lineRule="auto"/>
              <w:jc w:val="center"/>
              <w:rPr>
                <w:rFonts w:cs="Arial"/>
                <w:b w:val="0"/>
                <w:sz w:val="20"/>
                <w:szCs w:val="20"/>
              </w:rPr>
            </w:pPr>
            <w:r w:rsidRPr="00E474C6">
              <w:rPr>
                <w:rFonts w:cs="Arial"/>
                <w:b w:val="0"/>
                <w:sz w:val="20"/>
                <w:szCs w:val="20"/>
                <w:highlight w:val="yellow"/>
              </w:rPr>
              <w:t xml:space="preserve">Grau de qualificação técnica dos profissionais </w:t>
            </w:r>
            <w:r w:rsidR="00E474C6" w:rsidRPr="00E474C6">
              <w:rPr>
                <w:rFonts w:cs="Arial"/>
                <w:b w:val="0"/>
                <w:sz w:val="20"/>
                <w:szCs w:val="20"/>
                <w:highlight w:val="yellow"/>
              </w:rPr>
              <w:t xml:space="preserve"> qualificados </w:t>
            </w:r>
          </w:p>
        </w:tc>
        <w:tc>
          <w:tcPr>
            <w:tcW w:w="8647" w:type="dxa"/>
            <w:shd w:val="clear" w:color="auto" w:fill="auto"/>
            <w:vAlign w:val="center"/>
          </w:tcPr>
          <w:p w14:paraId="2417158B" w14:textId="77777777" w:rsidR="00953393" w:rsidRPr="00217AE1" w:rsidRDefault="00953393" w:rsidP="00817F98">
            <w:pPr>
              <w:spacing w:line="360" w:lineRule="auto"/>
              <w:jc w:val="center"/>
              <w:rPr>
                <w:rFonts w:cs="Arial"/>
                <w:b w:val="0"/>
                <w:sz w:val="20"/>
                <w:szCs w:val="20"/>
              </w:rPr>
            </w:pPr>
            <w:r w:rsidRPr="00217AE1">
              <w:rPr>
                <w:rFonts w:cs="Arial"/>
                <w:b w:val="0"/>
                <w:sz w:val="20"/>
                <w:szCs w:val="20"/>
                <w:u w:val="single"/>
              </w:rPr>
              <w:t>Nº de Func</w:t>
            </w:r>
            <w:r>
              <w:rPr>
                <w:rFonts w:cs="Arial"/>
                <w:b w:val="0"/>
                <w:sz w:val="20"/>
                <w:szCs w:val="20"/>
                <w:u w:val="single"/>
              </w:rPr>
              <w:t>ionários</w:t>
            </w:r>
            <w:r w:rsidRPr="00217AE1">
              <w:rPr>
                <w:rFonts w:cs="Arial"/>
                <w:b w:val="0"/>
                <w:sz w:val="20"/>
                <w:szCs w:val="20"/>
                <w:u w:val="single"/>
              </w:rPr>
              <w:t xml:space="preserve"> que receberam alguma qualificação (saneamento e meio ambiente) (SN15)</w:t>
            </w:r>
          </w:p>
          <w:p w14:paraId="24A23FAD" w14:textId="77777777" w:rsidR="00953393" w:rsidRPr="00217AE1" w:rsidRDefault="00953393" w:rsidP="00817F98">
            <w:pPr>
              <w:spacing w:line="360" w:lineRule="auto"/>
              <w:jc w:val="center"/>
              <w:rPr>
                <w:rFonts w:cs="Arial"/>
                <w:b w:val="0"/>
                <w:sz w:val="20"/>
                <w:szCs w:val="20"/>
              </w:rPr>
            </w:pPr>
            <w:r w:rsidRPr="00217AE1">
              <w:rPr>
                <w:rFonts w:cs="Arial"/>
                <w:b w:val="0"/>
                <w:sz w:val="20"/>
                <w:szCs w:val="20"/>
              </w:rPr>
              <w:t>Ano</w:t>
            </w:r>
          </w:p>
        </w:tc>
        <w:tc>
          <w:tcPr>
            <w:tcW w:w="1417" w:type="dxa"/>
            <w:shd w:val="clear" w:color="auto" w:fill="auto"/>
            <w:vAlign w:val="center"/>
          </w:tcPr>
          <w:p w14:paraId="7F71A2F1" w14:textId="77777777" w:rsidR="00953393" w:rsidRPr="00217AE1" w:rsidRDefault="00953393" w:rsidP="00817F98">
            <w:pPr>
              <w:spacing w:line="360" w:lineRule="auto"/>
              <w:jc w:val="center"/>
              <w:rPr>
                <w:rFonts w:cs="Arial"/>
                <w:b w:val="0"/>
                <w:sz w:val="20"/>
                <w:szCs w:val="20"/>
              </w:rPr>
            </w:pPr>
            <w:r w:rsidRPr="00217AE1">
              <w:rPr>
                <w:rFonts w:cs="Arial"/>
                <w:b w:val="0"/>
                <w:sz w:val="18"/>
                <w:szCs w:val="20"/>
              </w:rPr>
              <w:t>Funcionários treinados / ano</w:t>
            </w:r>
          </w:p>
        </w:tc>
      </w:tr>
      <w:tr w:rsidR="00953393" w:rsidRPr="00217AE1" w14:paraId="061D9DC5" w14:textId="77777777" w:rsidTr="00B90B8E">
        <w:trPr>
          <w:trHeight w:val="1965"/>
        </w:trPr>
        <w:tc>
          <w:tcPr>
            <w:tcW w:w="1508" w:type="dxa"/>
            <w:vMerge/>
            <w:tcBorders>
              <w:bottom w:val="single" w:sz="4" w:space="0" w:color="auto"/>
            </w:tcBorders>
            <w:vAlign w:val="center"/>
          </w:tcPr>
          <w:p w14:paraId="15E87DE8" w14:textId="77777777" w:rsidR="00953393" w:rsidRPr="00217AE1" w:rsidRDefault="00953393" w:rsidP="00817F98">
            <w:pPr>
              <w:spacing w:line="360" w:lineRule="auto"/>
              <w:rPr>
                <w:rFonts w:cs="Arial"/>
                <w:bCs/>
                <w:sz w:val="20"/>
                <w:szCs w:val="20"/>
              </w:rPr>
            </w:pPr>
          </w:p>
        </w:tc>
        <w:tc>
          <w:tcPr>
            <w:tcW w:w="641" w:type="dxa"/>
            <w:tcBorders>
              <w:bottom w:val="single" w:sz="4" w:space="0" w:color="auto"/>
            </w:tcBorders>
            <w:shd w:val="clear" w:color="000000" w:fill="DCE6F1"/>
            <w:vAlign w:val="center"/>
          </w:tcPr>
          <w:p w14:paraId="1332D9CB" w14:textId="77777777" w:rsidR="00953393" w:rsidRPr="00217AE1" w:rsidRDefault="00953393" w:rsidP="00817F98">
            <w:pPr>
              <w:spacing w:before="120" w:after="120" w:line="360" w:lineRule="auto"/>
              <w:jc w:val="center"/>
              <w:rPr>
                <w:rFonts w:cs="Arial"/>
                <w:bCs/>
                <w:sz w:val="20"/>
                <w:szCs w:val="20"/>
              </w:rPr>
            </w:pPr>
            <w:r w:rsidRPr="00217AE1">
              <w:rPr>
                <w:rFonts w:cs="Arial"/>
                <w:bCs/>
                <w:sz w:val="20"/>
                <w:szCs w:val="20"/>
              </w:rPr>
              <w:t>QT8</w:t>
            </w:r>
          </w:p>
        </w:tc>
        <w:tc>
          <w:tcPr>
            <w:tcW w:w="2261" w:type="dxa"/>
            <w:tcBorders>
              <w:bottom w:val="single" w:sz="4" w:space="0" w:color="auto"/>
            </w:tcBorders>
            <w:shd w:val="clear" w:color="000000" w:fill="DCE6F1"/>
            <w:vAlign w:val="center"/>
          </w:tcPr>
          <w:p w14:paraId="20D9F02E" w14:textId="2014E962" w:rsidR="00953393" w:rsidRPr="00217AE1" w:rsidRDefault="00953393" w:rsidP="00694C68">
            <w:pPr>
              <w:spacing w:before="120" w:after="120" w:line="360" w:lineRule="auto"/>
              <w:jc w:val="center"/>
              <w:rPr>
                <w:rFonts w:cs="Arial"/>
                <w:b w:val="0"/>
                <w:sz w:val="20"/>
                <w:szCs w:val="20"/>
              </w:rPr>
            </w:pPr>
            <w:r w:rsidRPr="00217AE1">
              <w:rPr>
                <w:rFonts w:cs="Arial"/>
                <w:b w:val="0"/>
                <w:sz w:val="20"/>
                <w:szCs w:val="20"/>
              </w:rPr>
              <w:t xml:space="preserve">São empregadas técnicas de </w:t>
            </w:r>
            <w:r w:rsidR="00694C68">
              <w:rPr>
                <w:rFonts w:cs="Arial"/>
                <w:b w:val="0"/>
                <w:sz w:val="20"/>
                <w:szCs w:val="20"/>
              </w:rPr>
              <w:t>monitorização</w:t>
            </w:r>
            <w:r w:rsidRPr="00217AE1">
              <w:rPr>
                <w:rFonts w:cs="Arial"/>
                <w:b w:val="0"/>
                <w:sz w:val="20"/>
                <w:szCs w:val="20"/>
              </w:rPr>
              <w:t xml:space="preserve"> das unidades de tratamento</w:t>
            </w:r>
            <w:r>
              <w:rPr>
                <w:rFonts w:cs="Arial"/>
                <w:b w:val="0"/>
                <w:sz w:val="20"/>
                <w:szCs w:val="20"/>
              </w:rPr>
              <w:t xml:space="preserve"> de água</w:t>
            </w:r>
            <w:r w:rsidRPr="00217AE1">
              <w:rPr>
                <w:rFonts w:cs="Arial"/>
                <w:b w:val="0"/>
                <w:sz w:val="20"/>
                <w:szCs w:val="20"/>
              </w:rPr>
              <w:t xml:space="preserve">, quais? </w:t>
            </w:r>
          </w:p>
        </w:tc>
        <w:tc>
          <w:tcPr>
            <w:tcW w:w="8647" w:type="dxa"/>
            <w:tcBorders>
              <w:bottom w:val="single" w:sz="4" w:space="0" w:color="auto"/>
            </w:tcBorders>
            <w:shd w:val="clear" w:color="000000" w:fill="DCE6F1"/>
            <w:vAlign w:val="center"/>
          </w:tcPr>
          <w:p w14:paraId="63DFC75C" w14:textId="77777777" w:rsidR="00953393" w:rsidRPr="00217AE1" w:rsidRDefault="00953393" w:rsidP="00817F98">
            <w:pPr>
              <w:spacing w:before="120" w:after="120" w:line="360" w:lineRule="auto"/>
              <w:jc w:val="center"/>
              <w:rPr>
                <w:rFonts w:cs="Arial"/>
                <w:b w:val="0"/>
                <w:sz w:val="20"/>
                <w:szCs w:val="20"/>
              </w:rPr>
            </w:pPr>
            <w:r w:rsidRPr="00217AE1">
              <w:rPr>
                <w:rFonts w:cs="Arial"/>
                <w:b w:val="0"/>
                <w:sz w:val="20"/>
                <w:szCs w:val="20"/>
              </w:rPr>
              <w:t>SIM (   )                           NÃO  (   )</w:t>
            </w:r>
          </w:p>
        </w:tc>
        <w:tc>
          <w:tcPr>
            <w:tcW w:w="1417" w:type="dxa"/>
            <w:tcBorders>
              <w:bottom w:val="single" w:sz="4" w:space="0" w:color="auto"/>
            </w:tcBorders>
            <w:shd w:val="clear" w:color="000000" w:fill="DCE6F1"/>
            <w:vAlign w:val="center"/>
          </w:tcPr>
          <w:p w14:paraId="1AF00C89" w14:textId="77777777" w:rsidR="00953393" w:rsidRPr="00217AE1" w:rsidRDefault="00953393" w:rsidP="00817F98">
            <w:pPr>
              <w:spacing w:before="120" w:after="120" w:line="360" w:lineRule="auto"/>
              <w:jc w:val="center"/>
              <w:rPr>
                <w:rFonts w:cs="Arial"/>
                <w:b w:val="0"/>
                <w:sz w:val="20"/>
                <w:szCs w:val="20"/>
              </w:rPr>
            </w:pPr>
            <w:r w:rsidRPr="00217AE1">
              <w:rPr>
                <w:rFonts w:cs="Arial"/>
                <w:b w:val="0"/>
                <w:sz w:val="20"/>
                <w:szCs w:val="20"/>
              </w:rPr>
              <w:t>Descrever</w:t>
            </w:r>
          </w:p>
        </w:tc>
      </w:tr>
      <w:tr w:rsidR="00953393" w:rsidRPr="00217AE1" w14:paraId="6B624AD5" w14:textId="77777777" w:rsidTr="00F11B2A">
        <w:trPr>
          <w:trHeight w:val="585"/>
        </w:trPr>
        <w:tc>
          <w:tcPr>
            <w:tcW w:w="1508" w:type="dxa"/>
            <w:vMerge/>
            <w:vAlign w:val="center"/>
          </w:tcPr>
          <w:p w14:paraId="393A324F" w14:textId="77777777" w:rsidR="00953393" w:rsidRPr="00217AE1" w:rsidRDefault="00953393" w:rsidP="00817F98">
            <w:pPr>
              <w:spacing w:before="120" w:after="120" w:line="360" w:lineRule="auto"/>
              <w:rPr>
                <w:rFonts w:cs="Arial"/>
                <w:bCs/>
                <w:sz w:val="20"/>
                <w:szCs w:val="20"/>
              </w:rPr>
            </w:pPr>
          </w:p>
        </w:tc>
        <w:tc>
          <w:tcPr>
            <w:tcW w:w="641" w:type="dxa"/>
            <w:shd w:val="clear" w:color="auto" w:fill="auto"/>
            <w:vAlign w:val="center"/>
          </w:tcPr>
          <w:p w14:paraId="08A8CCD4" w14:textId="77777777" w:rsidR="00953393" w:rsidRPr="00217AE1" w:rsidRDefault="00953393" w:rsidP="00817F98">
            <w:pPr>
              <w:spacing w:before="120" w:after="120" w:line="360" w:lineRule="auto"/>
              <w:jc w:val="center"/>
              <w:rPr>
                <w:rFonts w:cs="Arial"/>
                <w:bCs/>
                <w:sz w:val="20"/>
                <w:szCs w:val="20"/>
              </w:rPr>
            </w:pPr>
            <w:commentRangeStart w:id="306"/>
            <w:r>
              <w:rPr>
                <w:rFonts w:cs="Arial"/>
                <w:bCs/>
                <w:sz w:val="20"/>
                <w:szCs w:val="20"/>
              </w:rPr>
              <w:t>QT9</w:t>
            </w:r>
          </w:p>
        </w:tc>
        <w:tc>
          <w:tcPr>
            <w:tcW w:w="2261" w:type="dxa"/>
            <w:shd w:val="clear" w:color="auto" w:fill="auto"/>
            <w:vAlign w:val="center"/>
          </w:tcPr>
          <w:p w14:paraId="4EC6A979" w14:textId="02C026B0" w:rsidR="00953393" w:rsidRPr="00217AE1" w:rsidRDefault="00953393" w:rsidP="006B509E">
            <w:pPr>
              <w:spacing w:before="120" w:after="120" w:line="360" w:lineRule="auto"/>
              <w:jc w:val="center"/>
              <w:rPr>
                <w:rFonts w:cs="Arial"/>
                <w:b w:val="0"/>
                <w:sz w:val="20"/>
                <w:szCs w:val="20"/>
              </w:rPr>
            </w:pPr>
            <w:r w:rsidRPr="00217AE1">
              <w:rPr>
                <w:rFonts w:cs="Arial"/>
                <w:b w:val="0"/>
                <w:sz w:val="20"/>
                <w:szCs w:val="20"/>
              </w:rPr>
              <w:t xml:space="preserve">São empregadas técnicas de </w:t>
            </w:r>
            <w:r w:rsidR="006B509E">
              <w:rPr>
                <w:rFonts w:cs="Arial"/>
                <w:b w:val="0"/>
                <w:sz w:val="20"/>
                <w:szCs w:val="20"/>
              </w:rPr>
              <w:t>monitorização</w:t>
            </w:r>
            <w:r w:rsidRPr="00217AE1">
              <w:rPr>
                <w:rFonts w:cs="Arial"/>
                <w:b w:val="0"/>
                <w:sz w:val="20"/>
                <w:szCs w:val="20"/>
              </w:rPr>
              <w:t xml:space="preserve"> das unidades de tratamento</w:t>
            </w:r>
            <w:r>
              <w:rPr>
                <w:rFonts w:cs="Arial"/>
                <w:b w:val="0"/>
                <w:sz w:val="20"/>
                <w:szCs w:val="20"/>
              </w:rPr>
              <w:t xml:space="preserve"> de esgoto</w:t>
            </w:r>
            <w:r w:rsidRPr="00217AE1">
              <w:rPr>
                <w:rFonts w:cs="Arial"/>
                <w:b w:val="0"/>
                <w:sz w:val="20"/>
                <w:szCs w:val="20"/>
              </w:rPr>
              <w:t>, quais?</w:t>
            </w:r>
          </w:p>
        </w:tc>
        <w:commentRangeEnd w:id="306"/>
        <w:tc>
          <w:tcPr>
            <w:tcW w:w="8647" w:type="dxa"/>
            <w:shd w:val="clear" w:color="auto" w:fill="auto"/>
            <w:vAlign w:val="center"/>
          </w:tcPr>
          <w:p w14:paraId="3660533C" w14:textId="77777777" w:rsidR="00953393" w:rsidRPr="00217AE1" w:rsidRDefault="00953393" w:rsidP="00817F98">
            <w:pPr>
              <w:spacing w:before="120" w:after="120" w:line="360" w:lineRule="auto"/>
              <w:jc w:val="center"/>
              <w:rPr>
                <w:rFonts w:cs="Arial"/>
                <w:b w:val="0"/>
                <w:sz w:val="20"/>
                <w:szCs w:val="20"/>
              </w:rPr>
            </w:pPr>
            <w:r>
              <w:rPr>
                <w:rStyle w:val="Refdecomentrio"/>
              </w:rPr>
              <w:commentReference w:id="306"/>
            </w:r>
            <w:r w:rsidRPr="00217AE1">
              <w:rPr>
                <w:rFonts w:cs="Arial"/>
                <w:b w:val="0"/>
                <w:sz w:val="20"/>
                <w:szCs w:val="20"/>
              </w:rPr>
              <w:t xml:space="preserve"> SIM (   )                           NÃO  (   )</w:t>
            </w:r>
          </w:p>
        </w:tc>
        <w:tc>
          <w:tcPr>
            <w:tcW w:w="1417" w:type="dxa"/>
            <w:shd w:val="clear" w:color="auto" w:fill="auto"/>
            <w:vAlign w:val="center"/>
          </w:tcPr>
          <w:p w14:paraId="2865FB31" w14:textId="77777777" w:rsidR="00953393" w:rsidRPr="00217AE1" w:rsidRDefault="00953393" w:rsidP="00817F98">
            <w:pPr>
              <w:spacing w:before="120" w:after="120" w:line="360" w:lineRule="auto"/>
              <w:jc w:val="center"/>
              <w:rPr>
                <w:rFonts w:cs="Arial"/>
                <w:b w:val="0"/>
                <w:sz w:val="20"/>
                <w:szCs w:val="20"/>
              </w:rPr>
            </w:pPr>
            <w:r>
              <w:rPr>
                <w:rFonts w:cs="Arial"/>
                <w:b w:val="0"/>
                <w:sz w:val="20"/>
                <w:szCs w:val="20"/>
              </w:rPr>
              <w:t>Descrever</w:t>
            </w:r>
          </w:p>
        </w:tc>
      </w:tr>
      <w:tr w:rsidR="00953393" w:rsidRPr="00217AE1" w14:paraId="1A3222B0" w14:textId="77777777" w:rsidTr="004C5120">
        <w:trPr>
          <w:trHeight w:val="2310"/>
        </w:trPr>
        <w:tc>
          <w:tcPr>
            <w:tcW w:w="1508" w:type="dxa"/>
            <w:vMerge/>
            <w:tcBorders>
              <w:bottom w:val="single" w:sz="4" w:space="0" w:color="auto"/>
            </w:tcBorders>
            <w:vAlign w:val="center"/>
          </w:tcPr>
          <w:p w14:paraId="34DDCAE3" w14:textId="77777777" w:rsidR="00953393" w:rsidRPr="00217AE1" w:rsidRDefault="00953393" w:rsidP="00817F98">
            <w:pPr>
              <w:spacing w:before="120" w:after="120" w:line="360" w:lineRule="auto"/>
              <w:rPr>
                <w:rFonts w:cs="Arial"/>
                <w:bCs/>
                <w:sz w:val="20"/>
                <w:szCs w:val="20"/>
              </w:rPr>
            </w:pPr>
          </w:p>
        </w:tc>
        <w:tc>
          <w:tcPr>
            <w:tcW w:w="641" w:type="dxa"/>
            <w:tcBorders>
              <w:bottom w:val="single" w:sz="4" w:space="0" w:color="auto"/>
            </w:tcBorders>
            <w:shd w:val="clear" w:color="auto" w:fill="DBE5F1" w:themeFill="accent1" w:themeFillTint="33"/>
            <w:vAlign w:val="center"/>
          </w:tcPr>
          <w:p w14:paraId="3BBD2388" w14:textId="77777777" w:rsidR="00953393" w:rsidRPr="00217AE1" w:rsidRDefault="00953393" w:rsidP="00817F98">
            <w:pPr>
              <w:spacing w:before="120" w:after="120" w:line="360" w:lineRule="auto"/>
              <w:jc w:val="center"/>
              <w:rPr>
                <w:rFonts w:cs="Arial"/>
                <w:bCs/>
                <w:sz w:val="20"/>
                <w:szCs w:val="20"/>
              </w:rPr>
            </w:pPr>
            <w:r w:rsidRPr="00217AE1">
              <w:rPr>
                <w:rFonts w:cs="Arial"/>
                <w:bCs/>
                <w:sz w:val="20"/>
                <w:szCs w:val="20"/>
              </w:rPr>
              <w:t>QT</w:t>
            </w:r>
            <w:r>
              <w:rPr>
                <w:rFonts w:cs="Arial"/>
                <w:bCs/>
                <w:sz w:val="20"/>
                <w:szCs w:val="20"/>
              </w:rPr>
              <w:t>10</w:t>
            </w:r>
          </w:p>
        </w:tc>
        <w:tc>
          <w:tcPr>
            <w:tcW w:w="2261" w:type="dxa"/>
            <w:tcBorders>
              <w:bottom w:val="single" w:sz="4" w:space="0" w:color="auto"/>
            </w:tcBorders>
            <w:shd w:val="clear" w:color="auto" w:fill="DBE5F1" w:themeFill="accent1" w:themeFillTint="33"/>
            <w:vAlign w:val="center"/>
          </w:tcPr>
          <w:p w14:paraId="6208F3AB" w14:textId="77777777" w:rsidR="00953393" w:rsidRPr="00217AE1" w:rsidRDefault="00953393" w:rsidP="00817F98">
            <w:pPr>
              <w:spacing w:before="120" w:after="120" w:line="360" w:lineRule="auto"/>
              <w:jc w:val="center"/>
              <w:rPr>
                <w:rFonts w:cs="Arial"/>
                <w:b w:val="0"/>
                <w:sz w:val="20"/>
                <w:szCs w:val="20"/>
              </w:rPr>
            </w:pPr>
            <w:r w:rsidRPr="00217AE1">
              <w:rPr>
                <w:rFonts w:cs="Arial"/>
                <w:b w:val="0"/>
                <w:sz w:val="20"/>
                <w:szCs w:val="20"/>
              </w:rPr>
              <w:t>As unidades de tratamento possuem licenças ambientais e outorga de uso dos recursos hídricos em vigência?</w:t>
            </w:r>
          </w:p>
        </w:tc>
        <w:tc>
          <w:tcPr>
            <w:tcW w:w="8647" w:type="dxa"/>
            <w:tcBorders>
              <w:bottom w:val="single" w:sz="4" w:space="0" w:color="auto"/>
            </w:tcBorders>
            <w:shd w:val="clear" w:color="auto" w:fill="DBE5F1" w:themeFill="accent1" w:themeFillTint="33"/>
            <w:vAlign w:val="center"/>
          </w:tcPr>
          <w:p w14:paraId="0C78CA1B" w14:textId="77777777" w:rsidR="00953393" w:rsidRPr="00217AE1" w:rsidRDefault="00953393" w:rsidP="00817F98">
            <w:pPr>
              <w:spacing w:before="120" w:after="120" w:line="360" w:lineRule="auto"/>
              <w:jc w:val="center"/>
              <w:rPr>
                <w:rFonts w:cs="Arial"/>
                <w:b w:val="0"/>
                <w:sz w:val="20"/>
                <w:szCs w:val="20"/>
              </w:rPr>
            </w:pPr>
            <w:r w:rsidRPr="00217AE1">
              <w:rPr>
                <w:rFonts w:cs="Arial"/>
                <w:b w:val="0"/>
                <w:sz w:val="20"/>
                <w:szCs w:val="20"/>
              </w:rPr>
              <w:t>OUTORGA (   )                         LICENÇA AMBIENTAL  (   )</w:t>
            </w:r>
          </w:p>
        </w:tc>
        <w:tc>
          <w:tcPr>
            <w:tcW w:w="1417" w:type="dxa"/>
            <w:tcBorders>
              <w:bottom w:val="single" w:sz="4" w:space="0" w:color="auto"/>
            </w:tcBorders>
            <w:shd w:val="clear" w:color="auto" w:fill="DBE5F1" w:themeFill="accent1" w:themeFillTint="33"/>
            <w:vAlign w:val="center"/>
          </w:tcPr>
          <w:p w14:paraId="10EE1F44" w14:textId="77777777" w:rsidR="00953393" w:rsidRPr="00217AE1" w:rsidRDefault="00953393" w:rsidP="00817F98">
            <w:pPr>
              <w:spacing w:before="120" w:after="120" w:line="360" w:lineRule="auto"/>
              <w:jc w:val="center"/>
              <w:rPr>
                <w:rFonts w:cs="Arial"/>
                <w:b w:val="0"/>
                <w:sz w:val="20"/>
                <w:szCs w:val="20"/>
              </w:rPr>
            </w:pPr>
            <w:r w:rsidRPr="00217AE1">
              <w:rPr>
                <w:rFonts w:cs="Arial"/>
                <w:b w:val="0"/>
                <w:sz w:val="20"/>
                <w:szCs w:val="20"/>
              </w:rPr>
              <w:t>Descrever</w:t>
            </w:r>
          </w:p>
        </w:tc>
      </w:tr>
      <w:tr w:rsidR="00953393" w:rsidRPr="00217AE1" w14:paraId="2497329F" w14:textId="77777777" w:rsidTr="004C5120">
        <w:trPr>
          <w:trHeight w:val="1775"/>
        </w:trPr>
        <w:tc>
          <w:tcPr>
            <w:tcW w:w="1508" w:type="dxa"/>
            <w:vMerge/>
            <w:tcBorders>
              <w:bottom w:val="single" w:sz="4" w:space="0" w:color="auto"/>
            </w:tcBorders>
            <w:vAlign w:val="center"/>
          </w:tcPr>
          <w:p w14:paraId="10696925" w14:textId="77777777" w:rsidR="00953393" w:rsidRPr="00217AE1" w:rsidRDefault="00953393" w:rsidP="00817F98">
            <w:pPr>
              <w:spacing w:before="120" w:after="120" w:line="360" w:lineRule="auto"/>
              <w:rPr>
                <w:rFonts w:cs="Arial"/>
                <w:bCs/>
                <w:sz w:val="20"/>
                <w:szCs w:val="20"/>
              </w:rPr>
            </w:pPr>
          </w:p>
        </w:tc>
        <w:tc>
          <w:tcPr>
            <w:tcW w:w="641" w:type="dxa"/>
            <w:tcBorders>
              <w:bottom w:val="single" w:sz="4" w:space="0" w:color="auto"/>
            </w:tcBorders>
            <w:shd w:val="clear" w:color="auto" w:fill="FFFFFF" w:themeFill="background1"/>
            <w:vAlign w:val="center"/>
          </w:tcPr>
          <w:p w14:paraId="36F3748D" w14:textId="77777777" w:rsidR="00953393" w:rsidRPr="008D3FE6" w:rsidRDefault="00953393" w:rsidP="00817F98">
            <w:pPr>
              <w:spacing w:before="120" w:after="120" w:line="360" w:lineRule="auto"/>
              <w:jc w:val="center"/>
              <w:rPr>
                <w:rFonts w:cs="Arial"/>
                <w:bCs/>
                <w:sz w:val="20"/>
                <w:szCs w:val="20"/>
              </w:rPr>
            </w:pPr>
            <w:r w:rsidRPr="008D3FE6">
              <w:rPr>
                <w:rFonts w:cs="Arial"/>
                <w:bCs/>
                <w:sz w:val="20"/>
                <w:szCs w:val="20"/>
              </w:rPr>
              <w:t>QT11</w:t>
            </w:r>
          </w:p>
        </w:tc>
        <w:tc>
          <w:tcPr>
            <w:tcW w:w="2261" w:type="dxa"/>
            <w:tcBorders>
              <w:bottom w:val="single" w:sz="4" w:space="0" w:color="auto"/>
            </w:tcBorders>
            <w:shd w:val="clear" w:color="auto" w:fill="FFFFFF" w:themeFill="background1"/>
            <w:vAlign w:val="center"/>
          </w:tcPr>
          <w:p w14:paraId="34CB2355" w14:textId="77777777" w:rsidR="00953393" w:rsidRPr="008D3FE6" w:rsidRDefault="00953393" w:rsidP="00817F98">
            <w:pPr>
              <w:spacing w:before="120" w:after="120" w:line="360" w:lineRule="auto"/>
              <w:jc w:val="center"/>
              <w:rPr>
                <w:rFonts w:cs="Arial"/>
                <w:b w:val="0"/>
                <w:sz w:val="20"/>
                <w:szCs w:val="20"/>
              </w:rPr>
            </w:pPr>
            <w:r w:rsidRPr="008D3FE6">
              <w:rPr>
                <w:rFonts w:cs="Arial"/>
                <w:b w:val="0"/>
                <w:sz w:val="20"/>
                <w:szCs w:val="20"/>
              </w:rPr>
              <w:t xml:space="preserve">Qual a regularidade na manutenção do sistema de </w:t>
            </w:r>
            <w:r w:rsidR="004241EC" w:rsidRPr="008D3FE6">
              <w:rPr>
                <w:rFonts w:cs="Arial"/>
                <w:b w:val="0"/>
                <w:sz w:val="20"/>
                <w:szCs w:val="20"/>
              </w:rPr>
              <w:t xml:space="preserve">abastecimento de </w:t>
            </w:r>
            <w:r w:rsidRPr="008D3FE6">
              <w:rPr>
                <w:rFonts w:cs="Arial"/>
                <w:b w:val="0"/>
                <w:sz w:val="20"/>
                <w:szCs w:val="20"/>
              </w:rPr>
              <w:t>água?</w:t>
            </w:r>
          </w:p>
        </w:tc>
        <w:tc>
          <w:tcPr>
            <w:tcW w:w="8647" w:type="dxa"/>
            <w:tcBorders>
              <w:bottom w:val="single" w:sz="4" w:space="0" w:color="auto"/>
            </w:tcBorders>
            <w:shd w:val="clear" w:color="auto" w:fill="FFFFFF" w:themeFill="background1"/>
            <w:vAlign w:val="center"/>
          </w:tcPr>
          <w:p w14:paraId="7017531C" w14:textId="77777777" w:rsidR="00953393" w:rsidRPr="00FF12CA" w:rsidRDefault="00953393" w:rsidP="00817F98">
            <w:pPr>
              <w:spacing w:before="120" w:after="120" w:line="360" w:lineRule="auto"/>
              <w:jc w:val="center"/>
              <w:rPr>
                <w:rFonts w:cs="Arial"/>
                <w:b w:val="0"/>
                <w:sz w:val="20"/>
                <w:szCs w:val="20"/>
                <w:highlight w:val="yellow"/>
              </w:rPr>
            </w:pPr>
            <w:r w:rsidRPr="00FF12CA">
              <w:rPr>
                <w:rFonts w:cs="Arial"/>
                <w:b w:val="0"/>
                <w:sz w:val="20"/>
                <w:szCs w:val="20"/>
                <w:highlight w:val="yellow"/>
              </w:rPr>
              <w:t>Especificar o período em dias</w:t>
            </w:r>
          </w:p>
        </w:tc>
        <w:tc>
          <w:tcPr>
            <w:tcW w:w="1417" w:type="dxa"/>
            <w:tcBorders>
              <w:bottom w:val="single" w:sz="4" w:space="0" w:color="auto"/>
            </w:tcBorders>
            <w:shd w:val="clear" w:color="auto" w:fill="FFFFFF" w:themeFill="background1"/>
            <w:vAlign w:val="center"/>
          </w:tcPr>
          <w:p w14:paraId="49DC5434" w14:textId="77777777" w:rsidR="00953393" w:rsidRPr="00FF12CA" w:rsidRDefault="00953393" w:rsidP="00817F98">
            <w:pPr>
              <w:spacing w:before="120" w:after="120" w:line="360" w:lineRule="auto"/>
              <w:jc w:val="center"/>
              <w:rPr>
                <w:rFonts w:cs="Arial"/>
                <w:b w:val="0"/>
                <w:sz w:val="20"/>
                <w:szCs w:val="20"/>
                <w:highlight w:val="yellow"/>
              </w:rPr>
            </w:pPr>
            <w:r w:rsidRPr="00FF12CA">
              <w:rPr>
                <w:rFonts w:cs="Arial"/>
                <w:b w:val="0"/>
                <w:sz w:val="20"/>
                <w:szCs w:val="20"/>
                <w:highlight w:val="yellow"/>
              </w:rPr>
              <w:t>Dias</w:t>
            </w:r>
          </w:p>
        </w:tc>
      </w:tr>
      <w:tr w:rsidR="00953393" w:rsidRPr="00217AE1" w14:paraId="338806E6" w14:textId="77777777" w:rsidTr="004C5120">
        <w:trPr>
          <w:trHeight w:val="675"/>
        </w:trPr>
        <w:tc>
          <w:tcPr>
            <w:tcW w:w="1508" w:type="dxa"/>
            <w:vMerge/>
            <w:vAlign w:val="center"/>
          </w:tcPr>
          <w:p w14:paraId="577DCE89" w14:textId="77777777" w:rsidR="00953393" w:rsidRPr="00217AE1" w:rsidRDefault="00953393" w:rsidP="00817F98">
            <w:pPr>
              <w:spacing w:before="120" w:after="120" w:line="360" w:lineRule="auto"/>
              <w:rPr>
                <w:rFonts w:cs="Arial"/>
                <w:bCs/>
                <w:sz w:val="20"/>
                <w:szCs w:val="20"/>
              </w:rPr>
            </w:pPr>
          </w:p>
        </w:tc>
        <w:tc>
          <w:tcPr>
            <w:tcW w:w="641" w:type="dxa"/>
            <w:shd w:val="clear" w:color="auto" w:fill="DBE5F1" w:themeFill="accent1" w:themeFillTint="33"/>
            <w:vAlign w:val="center"/>
          </w:tcPr>
          <w:p w14:paraId="10693045" w14:textId="77777777" w:rsidR="00953393" w:rsidRPr="00217AE1" w:rsidRDefault="00953393" w:rsidP="00953393">
            <w:pPr>
              <w:spacing w:before="120" w:after="120" w:line="360" w:lineRule="auto"/>
              <w:jc w:val="center"/>
              <w:rPr>
                <w:rFonts w:cs="Arial"/>
                <w:bCs/>
                <w:sz w:val="20"/>
                <w:szCs w:val="20"/>
              </w:rPr>
            </w:pPr>
            <w:r>
              <w:rPr>
                <w:rFonts w:cs="Arial"/>
                <w:bCs/>
                <w:sz w:val="20"/>
                <w:szCs w:val="20"/>
              </w:rPr>
              <w:t>QT12</w:t>
            </w:r>
          </w:p>
        </w:tc>
        <w:tc>
          <w:tcPr>
            <w:tcW w:w="2261" w:type="dxa"/>
            <w:shd w:val="clear" w:color="auto" w:fill="DBE5F1" w:themeFill="accent1" w:themeFillTint="33"/>
            <w:vAlign w:val="center"/>
          </w:tcPr>
          <w:p w14:paraId="2E6D7A05" w14:textId="77777777" w:rsidR="00953393" w:rsidRPr="00E335BE" w:rsidRDefault="00953393" w:rsidP="00F11B2A">
            <w:pPr>
              <w:spacing w:before="120" w:after="120" w:line="360" w:lineRule="auto"/>
              <w:jc w:val="center"/>
              <w:rPr>
                <w:rFonts w:cs="Arial"/>
                <w:b w:val="0"/>
                <w:sz w:val="20"/>
                <w:szCs w:val="20"/>
              </w:rPr>
            </w:pPr>
            <w:r w:rsidRPr="00E335BE">
              <w:rPr>
                <w:rFonts w:cs="Arial"/>
                <w:b w:val="0"/>
                <w:sz w:val="20"/>
                <w:szCs w:val="20"/>
                <w:highlight w:val="yellow"/>
              </w:rPr>
              <w:t>Qual a regularidade na manutenção do sistema de esgotamento sanitário?</w:t>
            </w:r>
          </w:p>
        </w:tc>
        <w:tc>
          <w:tcPr>
            <w:tcW w:w="8647" w:type="dxa"/>
            <w:shd w:val="clear" w:color="auto" w:fill="DBE5F1" w:themeFill="accent1" w:themeFillTint="33"/>
            <w:vAlign w:val="center"/>
          </w:tcPr>
          <w:p w14:paraId="38EED913" w14:textId="77777777" w:rsidR="00953393" w:rsidRPr="00217AE1" w:rsidRDefault="00953393" w:rsidP="00817F98">
            <w:pPr>
              <w:spacing w:before="120" w:after="120" w:line="360" w:lineRule="auto"/>
              <w:jc w:val="center"/>
              <w:rPr>
                <w:rFonts w:cs="Arial"/>
                <w:b w:val="0"/>
                <w:sz w:val="20"/>
                <w:szCs w:val="20"/>
              </w:rPr>
            </w:pPr>
            <w:r w:rsidRPr="00FF12CA">
              <w:rPr>
                <w:rFonts w:cs="Arial"/>
                <w:b w:val="0"/>
                <w:sz w:val="20"/>
                <w:szCs w:val="20"/>
                <w:highlight w:val="yellow"/>
              </w:rPr>
              <w:t>Especificar o período em dias</w:t>
            </w:r>
          </w:p>
        </w:tc>
        <w:tc>
          <w:tcPr>
            <w:tcW w:w="1417" w:type="dxa"/>
            <w:shd w:val="clear" w:color="auto" w:fill="DBE5F1" w:themeFill="accent1" w:themeFillTint="33"/>
            <w:vAlign w:val="center"/>
          </w:tcPr>
          <w:p w14:paraId="3E0A7DC7" w14:textId="77777777" w:rsidR="00953393" w:rsidRPr="00217AE1" w:rsidRDefault="00953393" w:rsidP="00817F98">
            <w:pPr>
              <w:spacing w:before="120" w:after="120" w:line="360" w:lineRule="auto"/>
              <w:jc w:val="center"/>
              <w:rPr>
                <w:rFonts w:cs="Arial"/>
                <w:b w:val="0"/>
                <w:sz w:val="20"/>
                <w:szCs w:val="20"/>
              </w:rPr>
            </w:pPr>
            <w:r w:rsidRPr="00F11B2A">
              <w:rPr>
                <w:rFonts w:cs="Arial"/>
                <w:b w:val="0"/>
                <w:sz w:val="20"/>
                <w:szCs w:val="20"/>
                <w:highlight w:val="yellow"/>
              </w:rPr>
              <w:t>Dias</w:t>
            </w:r>
          </w:p>
        </w:tc>
      </w:tr>
      <w:tr w:rsidR="00953393" w:rsidRPr="00217AE1" w14:paraId="7E8C1B37" w14:textId="77777777" w:rsidTr="00F11B2A">
        <w:trPr>
          <w:trHeight w:val="675"/>
        </w:trPr>
        <w:tc>
          <w:tcPr>
            <w:tcW w:w="1508" w:type="dxa"/>
            <w:vMerge/>
            <w:vAlign w:val="center"/>
          </w:tcPr>
          <w:p w14:paraId="047D6399" w14:textId="77777777" w:rsidR="00953393" w:rsidRPr="00217AE1" w:rsidRDefault="00953393" w:rsidP="00817F98">
            <w:pPr>
              <w:spacing w:before="120" w:after="120" w:line="360" w:lineRule="auto"/>
              <w:rPr>
                <w:rFonts w:cs="Arial"/>
                <w:bCs/>
                <w:sz w:val="20"/>
                <w:szCs w:val="20"/>
              </w:rPr>
            </w:pPr>
          </w:p>
        </w:tc>
        <w:tc>
          <w:tcPr>
            <w:tcW w:w="641" w:type="dxa"/>
            <w:shd w:val="clear" w:color="auto" w:fill="auto"/>
            <w:vAlign w:val="center"/>
          </w:tcPr>
          <w:p w14:paraId="5962A758" w14:textId="77777777" w:rsidR="00953393" w:rsidRPr="00217AE1" w:rsidRDefault="00953393" w:rsidP="00953393">
            <w:pPr>
              <w:spacing w:before="120" w:after="120" w:line="360" w:lineRule="auto"/>
              <w:jc w:val="center"/>
              <w:rPr>
                <w:rFonts w:cs="Arial"/>
                <w:bCs/>
                <w:sz w:val="20"/>
                <w:szCs w:val="20"/>
              </w:rPr>
            </w:pPr>
            <w:r>
              <w:rPr>
                <w:rFonts w:cs="Arial"/>
                <w:bCs/>
                <w:sz w:val="20"/>
                <w:szCs w:val="20"/>
              </w:rPr>
              <w:t>QT13</w:t>
            </w:r>
          </w:p>
        </w:tc>
        <w:tc>
          <w:tcPr>
            <w:tcW w:w="2261" w:type="dxa"/>
            <w:shd w:val="clear" w:color="auto" w:fill="auto"/>
            <w:vAlign w:val="center"/>
          </w:tcPr>
          <w:p w14:paraId="38BAAEBD" w14:textId="77777777" w:rsidR="00953393" w:rsidRPr="00E335BE" w:rsidRDefault="00953393" w:rsidP="00953393">
            <w:pPr>
              <w:spacing w:before="120" w:after="120" w:line="360" w:lineRule="auto"/>
              <w:jc w:val="center"/>
              <w:rPr>
                <w:rFonts w:cs="Arial"/>
                <w:b w:val="0"/>
                <w:sz w:val="20"/>
                <w:szCs w:val="20"/>
              </w:rPr>
            </w:pPr>
            <w:r w:rsidRPr="00E335BE">
              <w:rPr>
                <w:rFonts w:cs="Arial"/>
                <w:b w:val="0"/>
                <w:sz w:val="20"/>
                <w:szCs w:val="20"/>
                <w:highlight w:val="yellow"/>
              </w:rPr>
              <w:t>Qual a regularidade na manutenção do sistema drenagem urbana?</w:t>
            </w:r>
          </w:p>
        </w:tc>
        <w:tc>
          <w:tcPr>
            <w:tcW w:w="8647" w:type="dxa"/>
            <w:shd w:val="clear" w:color="auto" w:fill="auto"/>
            <w:vAlign w:val="center"/>
          </w:tcPr>
          <w:p w14:paraId="6CCE6558" w14:textId="77777777" w:rsidR="00953393" w:rsidRPr="00217AE1" w:rsidRDefault="00953393" w:rsidP="00B90B8E">
            <w:pPr>
              <w:spacing w:before="120" w:after="120" w:line="360" w:lineRule="auto"/>
              <w:jc w:val="center"/>
              <w:rPr>
                <w:rFonts w:cs="Arial"/>
                <w:b w:val="0"/>
                <w:sz w:val="20"/>
                <w:szCs w:val="20"/>
              </w:rPr>
            </w:pPr>
            <w:r w:rsidRPr="00FF12CA">
              <w:rPr>
                <w:rFonts w:cs="Arial"/>
                <w:b w:val="0"/>
                <w:sz w:val="20"/>
                <w:szCs w:val="20"/>
                <w:highlight w:val="yellow"/>
              </w:rPr>
              <w:t>Especificar o período em dias</w:t>
            </w:r>
          </w:p>
        </w:tc>
        <w:tc>
          <w:tcPr>
            <w:tcW w:w="1417" w:type="dxa"/>
            <w:shd w:val="clear" w:color="auto" w:fill="auto"/>
            <w:vAlign w:val="center"/>
          </w:tcPr>
          <w:p w14:paraId="4512D542" w14:textId="77777777" w:rsidR="00953393" w:rsidRPr="00217AE1" w:rsidRDefault="00953393" w:rsidP="00B90B8E">
            <w:pPr>
              <w:spacing w:before="120" w:after="120" w:line="360" w:lineRule="auto"/>
              <w:jc w:val="center"/>
              <w:rPr>
                <w:rFonts w:cs="Arial"/>
                <w:b w:val="0"/>
                <w:sz w:val="20"/>
                <w:szCs w:val="20"/>
              </w:rPr>
            </w:pPr>
            <w:r w:rsidRPr="00F11B2A">
              <w:rPr>
                <w:rFonts w:cs="Arial"/>
                <w:b w:val="0"/>
                <w:sz w:val="20"/>
                <w:szCs w:val="20"/>
                <w:highlight w:val="yellow"/>
              </w:rPr>
              <w:t>Dias</w:t>
            </w:r>
          </w:p>
        </w:tc>
      </w:tr>
      <w:tr w:rsidR="00953393" w:rsidRPr="00217AE1" w14:paraId="687E81FA" w14:textId="77777777" w:rsidTr="004C5120">
        <w:trPr>
          <w:trHeight w:val="1360"/>
        </w:trPr>
        <w:tc>
          <w:tcPr>
            <w:tcW w:w="1508" w:type="dxa"/>
            <w:vMerge/>
            <w:tcBorders>
              <w:bottom w:val="single" w:sz="4" w:space="0" w:color="auto"/>
            </w:tcBorders>
            <w:vAlign w:val="center"/>
          </w:tcPr>
          <w:p w14:paraId="5FFD0FCE" w14:textId="77777777" w:rsidR="00953393" w:rsidRPr="00217AE1" w:rsidRDefault="00953393" w:rsidP="00817F98">
            <w:pPr>
              <w:spacing w:before="120" w:after="120" w:line="360" w:lineRule="auto"/>
              <w:rPr>
                <w:rFonts w:cs="Arial"/>
                <w:bCs/>
                <w:sz w:val="20"/>
                <w:szCs w:val="20"/>
              </w:rPr>
            </w:pPr>
          </w:p>
        </w:tc>
        <w:tc>
          <w:tcPr>
            <w:tcW w:w="641" w:type="dxa"/>
            <w:tcBorders>
              <w:bottom w:val="single" w:sz="4" w:space="0" w:color="auto"/>
            </w:tcBorders>
            <w:shd w:val="clear" w:color="auto" w:fill="DBE5F1" w:themeFill="accent1" w:themeFillTint="33"/>
            <w:vAlign w:val="center"/>
          </w:tcPr>
          <w:p w14:paraId="0A543160" w14:textId="77777777" w:rsidR="00953393" w:rsidRPr="00217AE1" w:rsidRDefault="00953393" w:rsidP="00953393">
            <w:pPr>
              <w:spacing w:before="120" w:after="120" w:line="360" w:lineRule="auto"/>
              <w:jc w:val="center"/>
              <w:rPr>
                <w:rFonts w:cs="Arial"/>
                <w:bCs/>
                <w:sz w:val="20"/>
                <w:szCs w:val="20"/>
              </w:rPr>
            </w:pPr>
            <w:r w:rsidRPr="00217AE1">
              <w:rPr>
                <w:rFonts w:cs="Arial"/>
                <w:bCs/>
                <w:sz w:val="20"/>
                <w:szCs w:val="20"/>
              </w:rPr>
              <w:t>QT1</w:t>
            </w:r>
            <w:r>
              <w:rPr>
                <w:rFonts w:cs="Arial"/>
                <w:bCs/>
                <w:sz w:val="20"/>
                <w:szCs w:val="20"/>
              </w:rPr>
              <w:t>4</w:t>
            </w:r>
          </w:p>
        </w:tc>
        <w:tc>
          <w:tcPr>
            <w:tcW w:w="2261" w:type="dxa"/>
            <w:tcBorders>
              <w:bottom w:val="single" w:sz="4" w:space="0" w:color="auto"/>
            </w:tcBorders>
            <w:shd w:val="clear" w:color="auto" w:fill="DBE5F1" w:themeFill="accent1" w:themeFillTint="33"/>
            <w:vAlign w:val="center"/>
          </w:tcPr>
          <w:p w14:paraId="5AF6D3B0" w14:textId="77777777" w:rsidR="00953393" w:rsidRPr="00E335BE" w:rsidRDefault="00953393" w:rsidP="00817F98">
            <w:pPr>
              <w:spacing w:before="120" w:after="120" w:line="360" w:lineRule="auto"/>
              <w:jc w:val="center"/>
              <w:rPr>
                <w:rFonts w:cs="Arial"/>
                <w:b w:val="0"/>
                <w:sz w:val="20"/>
                <w:szCs w:val="20"/>
                <w:highlight w:val="yellow"/>
              </w:rPr>
            </w:pPr>
            <w:r w:rsidRPr="00E335BE">
              <w:rPr>
                <w:rFonts w:cs="Arial"/>
                <w:b w:val="0"/>
                <w:sz w:val="20"/>
                <w:szCs w:val="20"/>
                <w:highlight w:val="yellow"/>
              </w:rPr>
              <w:t>Observação de normas técnicas para abastecimento de água</w:t>
            </w:r>
          </w:p>
        </w:tc>
        <w:tc>
          <w:tcPr>
            <w:tcW w:w="8647" w:type="dxa"/>
            <w:tcBorders>
              <w:bottom w:val="single" w:sz="4" w:space="0" w:color="auto"/>
            </w:tcBorders>
            <w:shd w:val="clear" w:color="auto" w:fill="DBE5F1" w:themeFill="accent1" w:themeFillTint="33"/>
            <w:vAlign w:val="center"/>
          </w:tcPr>
          <w:p w14:paraId="4A240065" w14:textId="77777777" w:rsidR="00953393" w:rsidRPr="00953393" w:rsidRDefault="00AE6B98" w:rsidP="00E25B84">
            <w:pPr>
              <w:spacing w:before="120" w:after="120" w:line="360" w:lineRule="auto"/>
              <w:jc w:val="center"/>
              <w:rPr>
                <w:rFonts w:cs="Arial"/>
                <w:b w:val="0"/>
                <w:sz w:val="20"/>
                <w:szCs w:val="20"/>
                <w:highlight w:val="yellow"/>
              </w:rPr>
            </w:pPr>
            <w:r>
              <w:rPr>
                <w:rFonts w:cs="Arial"/>
                <w:b w:val="0"/>
                <w:sz w:val="20"/>
                <w:szCs w:val="20"/>
                <w:highlight w:val="yellow"/>
              </w:rPr>
              <w:t>As atividades operacionais</w:t>
            </w:r>
            <w:r w:rsidR="00953393" w:rsidRPr="00953393">
              <w:rPr>
                <w:rFonts w:cs="Arial"/>
                <w:b w:val="0"/>
                <w:sz w:val="20"/>
                <w:szCs w:val="20"/>
                <w:highlight w:val="yellow"/>
              </w:rPr>
              <w:t>-técnicas dos serviços observam as normas, resoluções referentes às suas especificidades? ( )sim ( )não ( )parcialmente, quais?</w:t>
            </w:r>
          </w:p>
        </w:tc>
        <w:tc>
          <w:tcPr>
            <w:tcW w:w="1417" w:type="dxa"/>
            <w:tcBorders>
              <w:bottom w:val="single" w:sz="4" w:space="0" w:color="auto"/>
            </w:tcBorders>
            <w:shd w:val="clear" w:color="auto" w:fill="DBE5F1" w:themeFill="accent1" w:themeFillTint="33"/>
            <w:vAlign w:val="center"/>
          </w:tcPr>
          <w:p w14:paraId="62300D63" w14:textId="77777777" w:rsidR="00953393" w:rsidRPr="00953393" w:rsidRDefault="00953393" w:rsidP="00817F98">
            <w:pPr>
              <w:spacing w:before="120" w:after="120" w:line="360" w:lineRule="auto"/>
              <w:jc w:val="center"/>
              <w:rPr>
                <w:rFonts w:cs="Arial"/>
                <w:b w:val="0"/>
                <w:sz w:val="20"/>
                <w:szCs w:val="20"/>
                <w:highlight w:val="yellow"/>
              </w:rPr>
            </w:pPr>
            <w:r w:rsidRPr="00953393">
              <w:rPr>
                <w:rFonts w:cs="Arial"/>
                <w:b w:val="0"/>
                <w:sz w:val="20"/>
                <w:szCs w:val="20"/>
                <w:highlight w:val="yellow"/>
              </w:rPr>
              <w:t>Descrever</w:t>
            </w:r>
          </w:p>
        </w:tc>
      </w:tr>
      <w:tr w:rsidR="00953393" w:rsidRPr="00217AE1" w14:paraId="3B94E3BA" w14:textId="77777777" w:rsidTr="004C5120">
        <w:trPr>
          <w:trHeight w:val="1140"/>
        </w:trPr>
        <w:tc>
          <w:tcPr>
            <w:tcW w:w="1508" w:type="dxa"/>
            <w:vMerge/>
            <w:shd w:val="clear" w:color="auto" w:fill="auto"/>
            <w:vAlign w:val="center"/>
          </w:tcPr>
          <w:p w14:paraId="584D4D0E" w14:textId="77777777" w:rsidR="00953393" w:rsidRPr="00217AE1" w:rsidRDefault="00953393" w:rsidP="00817F98">
            <w:pPr>
              <w:spacing w:line="360" w:lineRule="auto"/>
              <w:jc w:val="center"/>
              <w:rPr>
                <w:rFonts w:cs="Arial"/>
                <w:bCs/>
                <w:sz w:val="20"/>
                <w:szCs w:val="20"/>
              </w:rPr>
            </w:pPr>
          </w:p>
        </w:tc>
        <w:tc>
          <w:tcPr>
            <w:tcW w:w="641" w:type="dxa"/>
            <w:shd w:val="clear" w:color="auto" w:fill="FFFFFF" w:themeFill="background1"/>
            <w:vAlign w:val="center"/>
          </w:tcPr>
          <w:p w14:paraId="2891E7E1" w14:textId="77777777" w:rsidR="00953393" w:rsidRPr="00217AE1" w:rsidRDefault="00953393" w:rsidP="00817F98">
            <w:pPr>
              <w:spacing w:line="360" w:lineRule="auto"/>
              <w:jc w:val="center"/>
              <w:rPr>
                <w:rFonts w:cs="Arial"/>
                <w:bCs/>
                <w:sz w:val="20"/>
                <w:szCs w:val="20"/>
              </w:rPr>
            </w:pPr>
            <w:r>
              <w:rPr>
                <w:rFonts w:cs="Arial"/>
                <w:bCs/>
                <w:sz w:val="20"/>
                <w:szCs w:val="20"/>
              </w:rPr>
              <w:t>QT</w:t>
            </w:r>
            <w:r w:rsidR="00E25B84">
              <w:rPr>
                <w:rFonts w:cs="Arial"/>
                <w:bCs/>
                <w:sz w:val="20"/>
                <w:szCs w:val="20"/>
              </w:rPr>
              <w:t>1</w:t>
            </w:r>
            <w:r>
              <w:rPr>
                <w:rFonts w:cs="Arial"/>
                <w:bCs/>
                <w:sz w:val="20"/>
                <w:szCs w:val="20"/>
              </w:rPr>
              <w:t>5</w:t>
            </w:r>
          </w:p>
        </w:tc>
        <w:tc>
          <w:tcPr>
            <w:tcW w:w="2261" w:type="dxa"/>
            <w:shd w:val="clear" w:color="auto" w:fill="FFFFFF" w:themeFill="background1"/>
            <w:vAlign w:val="center"/>
          </w:tcPr>
          <w:p w14:paraId="00797BC2" w14:textId="77777777" w:rsidR="00953393" w:rsidRPr="00E335BE" w:rsidRDefault="00953393" w:rsidP="00817F98">
            <w:pPr>
              <w:spacing w:line="360" w:lineRule="auto"/>
              <w:jc w:val="center"/>
              <w:rPr>
                <w:rFonts w:cs="Arial"/>
                <w:b w:val="0"/>
                <w:sz w:val="20"/>
                <w:szCs w:val="20"/>
                <w:highlight w:val="yellow"/>
              </w:rPr>
            </w:pPr>
            <w:r w:rsidRPr="00E335BE">
              <w:rPr>
                <w:rFonts w:cs="Arial"/>
                <w:b w:val="0"/>
                <w:sz w:val="20"/>
                <w:szCs w:val="20"/>
                <w:highlight w:val="yellow"/>
              </w:rPr>
              <w:t xml:space="preserve">Observação de normas técnicas para o tratamento e disposição final do esgoto </w:t>
            </w:r>
          </w:p>
        </w:tc>
        <w:tc>
          <w:tcPr>
            <w:tcW w:w="8647" w:type="dxa"/>
            <w:shd w:val="clear" w:color="auto" w:fill="FFFFFF" w:themeFill="background1"/>
            <w:vAlign w:val="center"/>
          </w:tcPr>
          <w:p w14:paraId="4F8D6CDC" w14:textId="77777777" w:rsidR="00953393" w:rsidRPr="00953393" w:rsidRDefault="00AE6B98" w:rsidP="00B90B8E">
            <w:pPr>
              <w:spacing w:before="120" w:after="120" w:line="360" w:lineRule="auto"/>
              <w:jc w:val="center"/>
              <w:rPr>
                <w:rFonts w:cs="Arial"/>
                <w:b w:val="0"/>
                <w:sz w:val="20"/>
                <w:szCs w:val="20"/>
                <w:highlight w:val="yellow"/>
              </w:rPr>
            </w:pPr>
            <w:r>
              <w:rPr>
                <w:rFonts w:cs="Arial"/>
                <w:b w:val="0"/>
                <w:sz w:val="20"/>
                <w:szCs w:val="20"/>
                <w:highlight w:val="yellow"/>
              </w:rPr>
              <w:t>As atividades operacionais</w:t>
            </w:r>
            <w:r w:rsidR="00953393" w:rsidRPr="00953393">
              <w:rPr>
                <w:rFonts w:cs="Arial"/>
                <w:b w:val="0"/>
                <w:sz w:val="20"/>
                <w:szCs w:val="20"/>
                <w:highlight w:val="yellow"/>
              </w:rPr>
              <w:t>-técnicas dos serviços observam as normas, resoluções referentes às suas especificidades? ( )sim ( )não ( )parcialmente, quais?</w:t>
            </w:r>
          </w:p>
        </w:tc>
        <w:tc>
          <w:tcPr>
            <w:tcW w:w="1417" w:type="dxa"/>
            <w:shd w:val="clear" w:color="auto" w:fill="FFFFFF" w:themeFill="background1"/>
            <w:vAlign w:val="center"/>
          </w:tcPr>
          <w:p w14:paraId="7F961447" w14:textId="77777777" w:rsidR="00953393" w:rsidRPr="00953393" w:rsidRDefault="00953393" w:rsidP="00B90B8E">
            <w:pPr>
              <w:spacing w:before="120" w:after="120" w:line="360" w:lineRule="auto"/>
              <w:jc w:val="center"/>
              <w:rPr>
                <w:rFonts w:cs="Arial"/>
                <w:b w:val="0"/>
                <w:sz w:val="20"/>
                <w:szCs w:val="20"/>
                <w:highlight w:val="yellow"/>
              </w:rPr>
            </w:pPr>
            <w:r w:rsidRPr="00953393">
              <w:rPr>
                <w:rFonts w:cs="Arial"/>
                <w:b w:val="0"/>
                <w:sz w:val="20"/>
                <w:szCs w:val="20"/>
                <w:highlight w:val="yellow"/>
              </w:rPr>
              <w:t>Descrever</w:t>
            </w:r>
          </w:p>
        </w:tc>
      </w:tr>
      <w:tr w:rsidR="00953393" w:rsidRPr="00217AE1" w14:paraId="46EAE604" w14:textId="77777777" w:rsidTr="00F11B2A">
        <w:trPr>
          <w:trHeight w:val="1140"/>
        </w:trPr>
        <w:tc>
          <w:tcPr>
            <w:tcW w:w="1508" w:type="dxa"/>
            <w:vMerge w:val="restart"/>
            <w:shd w:val="clear" w:color="auto" w:fill="auto"/>
            <w:vAlign w:val="center"/>
          </w:tcPr>
          <w:p w14:paraId="59F11AD4" w14:textId="77777777" w:rsidR="00953393" w:rsidRPr="00217AE1" w:rsidRDefault="00953393" w:rsidP="00817F98">
            <w:pPr>
              <w:spacing w:line="360" w:lineRule="auto"/>
              <w:jc w:val="center"/>
              <w:rPr>
                <w:rFonts w:cs="Arial"/>
                <w:bCs/>
                <w:sz w:val="20"/>
                <w:szCs w:val="20"/>
              </w:rPr>
            </w:pPr>
            <w:r w:rsidRPr="00217AE1">
              <w:rPr>
                <w:rFonts w:cs="Arial"/>
                <w:bCs/>
                <w:sz w:val="20"/>
                <w:szCs w:val="20"/>
              </w:rPr>
              <w:t>Modicidade das tarifas</w:t>
            </w:r>
          </w:p>
        </w:tc>
        <w:tc>
          <w:tcPr>
            <w:tcW w:w="641" w:type="dxa"/>
            <w:shd w:val="clear" w:color="000000" w:fill="DCE6F1"/>
            <w:vAlign w:val="center"/>
          </w:tcPr>
          <w:p w14:paraId="119F2311" w14:textId="77777777" w:rsidR="00953393" w:rsidRPr="00217AE1" w:rsidRDefault="00953393" w:rsidP="00817F98">
            <w:pPr>
              <w:spacing w:line="360" w:lineRule="auto"/>
              <w:jc w:val="center"/>
              <w:rPr>
                <w:rFonts w:cs="Arial"/>
                <w:bCs/>
                <w:sz w:val="20"/>
                <w:szCs w:val="20"/>
              </w:rPr>
            </w:pPr>
            <w:r w:rsidRPr="00217AE1">
              <w:rPr>
                <w:rFonts w:cs="Arial"/>
                <w:bCs/>
                <w:sz w:val="20"/>
                <w:szCs w:val="20"/>
              </w:rPr>
              <w:t>QM1</w:t>
            </w:r>
          </w:p>
        </w:tc>
        <w:tc>
          <w:tcPr>
            <w:tcW w:w="2261" w:type="dxa"/>
            <w:shd w:val="clear" w:color="000000" w:fill="DCE6F1"/>
            <w:vAlign w:val="center"/>
          </w:tcPr>
          <w:p w14:paraId="2110F3CE" w14:textId="77777777" w:rsidR="00953393" w:rsidRPr="00217AE1" w:rsidRDefault="00953393" w:rsidP="00817F98">
            <w:pPr>
              <w:spacing w:line="360" w:lineRule="auto"/>
              <w:jc w:val="center"/>
              <w:rPr>
                <w:rFonts w:cs="Arial"/>
                <w:b w:val="0"/>
                <w:sz w:val="20"/>
                <w:szCs w:val="20"/>
              </w:rPr>
            </w:pPr>
            <w:r w:rsidRPr="00217AE1">
              <w:rPr>
                <w:rFonts w:cs="Arial"/>
                <w:b w:val="0"/>
                <w:sz w:val="20"/>
                <w:szCs w:val="20"/>
              </w:rPr>
              <w:t>Participação das economias residenciais de água no total das economias de água</w:t>
            </w:r>
          </w:p>
        </w:tc>
        <w:tc>
          <w:tcPr>
            <w:tcW w:w="8647" w:type="dxa"/>
            <w:shd w:val="clear" w:color="000000" w:fill="DCE6F1"/>
            <w:vAlign w:val="center"/>
          </w:tcPr>
          <w:p w14:paraId="2265FB42" w14:textId="77777777" w:rsidR="00953393" w:rsidRPr="00217AE1" w:rsidRDefault="00953393" w:rsidP="00817F98">
            <w:pPr>
              <w:spacing w:line="360" w:lineRule="auto"/>
              <w:jc w:val="center"/>
              <w:rPr>
                <w:rFonts w:cs="Arial"/>
                <w:b w:val="0"/>
                <w:sz w:val="20"/>
                <w:szCs w:val="20"/>
                <w:u w:val="single"/>
              </w:rPr>
            </w:pPr>
            <w:r w:rsidRPr="00217AE1">
              <w:rPr>
                <w:rFonts w:cs="Arial"/>
                <w:b w:val="0"/>
                <w:sz w:val="20"/>
                <w:szCs w:val="20"/>
                <w:u w:val="single"/>
              </w:rPr>
              <w:t>Quantidade de Economia</w:t>
            </w:r>
            <w:r>
              <w:rPr>
                <w:rFonts w:cs="Arial"/>
                <w:b w:val="0"/>
                <w:sz w:val="20"/>
                <w:szCs w:val="20"/>
                <w:u w:val="single"/>
              </w:rPr>
              <w:t>s</w:t>
            </w:r>
            <w:r w:rsidRPr="00217AE1">
              <w:rPr>
                <w:rFonts w:cs="Arial"/>
                <w:b w:val="0"/>
                <w:sz w:val="20"/>
                <w:szCs w:val="20"/>
                <w:u w:val="single"/>
              </w:rPr>
              <w:t xml:space="preserve"> Residenciais Ativas de Água (SQ7) x 100</w:t>
            </w:r>
          </w:p>
          <w:p w14:paraId="3D64C926" w14:textId="77777777" w:rsidR="00953393" w:rsidRPr="00217AE1" w:rsidRDefault="00953393" w:rsidP="00B40BC7">
            <w:pPr>
              <w:pStyle w:val="Sumrio1"/>
              <w:rPr>
                <w:lang w:eastAsia="pt-BR"/>
              </w:rPr>
            </w:pPr>
            <w:r w:rsidRPr="00217AE1">
              <w:t>Quantidade de Economia Ativas de Água (SQ8)</w:t>
            </w:r>
          </w:p>
        </w:tc>
        <w:tc>
          <w:tcPr>
            <w:tcW w:w="1417" w:type="dxa"/>
            <w:shd w:val="clear" w:color="000000" w:fill="DCE6F1"/>
            <w:vAlign w:val="center"/>
          </w:tcPr>
          <w:p w14:paraId="5E859D28" w14:textId="77777777" w:rsidR="00953393" w:rsidRPr="00217AE1" w:rsidRDefault="00953393" w:rsidP="00817F98">
            <w:pPr>
              <w:spacing w:line="360" w:lineRule="auto"/>
              <w:jc w:val="center"/>
              <w:rPr>
                <w:rFonts w:cs="Arial"/>
                <w:b w:val="0"/>
                <w:sz w:val="20"/>
                <w:szCs w:val="20"/>
              </w:rPr>
            </w:pPr>
            <w:r w:rsidRPr="00217AE1">
              <w:rPr>
                <w:rFonts w:cs="Arial"/>
                <w:b w:val="0"/>
                <w:sz w:val="20"/>
                <w:szCs w:val="20"/>
              </w:rPr>
              <w:t>Percentual (%)</w:t>
            </w:r>
          </w:p>
        </w:tc>
      </w:tr>
      <w:tr w:rsidR="00953393" w:rsidRPr="00217AE1" w14:paraId="3B0CDC6F" w14:textId="77777777" w:rsidTr="00F11B2A">
        <w:trPr>
          <w:trHeight w:val="1100"/>
        </w:trPr>
        <w:tc>
          <w:tcPr>
            <w:tcW w:w="1508" w:type="dxa"/>
            <w:vMerge/>
            <w:vAlign w:val="center"/>
          </w:tcPr>
          <w:p w14:paraId="3C87032A" w14:textId="77777777" w:rsidR="00953393" w:rsidRPr="00217AE1" w:rsidRDefault="00953393" w:rsidP="00817F98">
            <w:pPr>
              <w:spacing w:line="360" w:lineRule="auto"/>
              <w:rPr>
                <w:rFonts w:cs="Arial"/>
                <w:bCs/>
                <w:sz w:val="20"/>
                <w:szCs w:val="20"/>
              </w:rPr>
            </w:pPr>
          </w:p>
        </w:tc>
        <w:tc>
          <w:tcPr>
            <w:tcW w:w="641" w:type="dxa"/>
            <w:shd w:val="clear" w:color="auto" w:fill="auto"/>
            <w:vAlign w:val="center"/>
          </w:tcPr>
          <w:p w14:paraId="229148B0" w14:textId="77777777" w:rsidR="00953393" w:rsidRPr="00217AE1" w:rsidRDefault="00953393" w:rsidP="00817F98">
            <w:pPr>
              <w:spacing w:line="360" w:lineRule="auto"/>
              <w:jc w:val="center"/>
              <w:rPr>
                <w:rFonts w:cs="Arial"/>
                <w:bCs/>
                <w:sz w:val="20"/>
                <w:szCs w:val="20"/>
              </w:rPr>
            </w:pPr>
            <w:r w:rsidRPr="00217AE1">
              <w:rPr>
                <w:rFonts w:cs="Arial"/>
                <w:bCs/>
                <w:sz w:val="20"/>
                <w:szCs w:val="20"/>
              </w:rPr>
              <w:t>QM2</w:t>
            </w:r>
          </w:p>
        </w:tc>
        <w:tc>
          <w:tcPr>
            <w:tcW w:w="2261" w:type="dxa"/>
            <w:shd w:val="clear" w:color="auto" w:fill="auto"/>
            <w:vAlign w:val="center"/>
          </w:tcPr>
          <w:p w14:paraId="3A9E4707" w14:textId="77777777" w:rsidR="00953393" w:rsidRPr="00217AE1" w:rsidRDefault="00953393" w:rsidP="00817F98">
            <w:pPr>
              <w:spacing w:line="360" w:lineRule="auto"/>
              <w:jc w:val="center"/>
              <w:rPr>
                <w:rFonts w:cs="Arial"/>
                <w:b w:val="0"/>
                <w:sz w:val="20"/>
                <w:szCs w:val="20"/>
              </w:rPr>
            </w:pPr>
            <w:r w:rsidRPr="00217AE1">
              <w:rPr>
                <w:rFonts w:cs="Arial"/>
                <w:b w:val="0"/>
                <w:sz w:val="20"/>
                <w:szCs w:val="20"/>
              </w:rPr>
              <w:t>Impacto da tarifa social na renda dos usuários</w:t>
            </w:r>
          </w:p>
        </w:tc>
        <w:tc>
          <w:tcPr>
            <w:tcW w:w="8647" w:type="dxa"/>
            <w:shd w:val="clear" w:color="auto" w:fill="auto"/>
            <w:vAlign w:val="center"/>
          </w:tcPr>
          <w:p w14:paraId="6517AF22" w14:textId="77777777" w:rsidR="00953393" w:rsidRPr="00217AE1" w:rsidRDefault="00953393" w:rsidP="00817F98">
            <w:pPr>
              <w:spacing w:line="360" w:lineRule="auto"/>
              <w:jc w:val="center"/>
              <w:rPr>
                <w:rFonts w:cs="Arial"/>
                <w:b w:val="0"/>
                <w:sz w:val="20"/>
                <w:szCs w:val="20"/>
                <w:u w:val="single"/>
              </w:rPr>
            </w:pPr>
            <w:r w:rsidRPr="00217AE1">
              <w:rPr>
                <w:rFonts w:cs="Arial"/>
                <w:b w:val="0"/>
                <w:sz w:val="20"/>
                <w:szCs w:val="20"/>
                <w:u w:val="single"/>
              </w:rPr>
              <w:t>Valor da tarifa social x 100 (SV1) x 100</w:t>
            </w:r>
          </w:p>
          <w:p w14:paraId="58A69227" w14:textId="77777777" w:rsidR="00953393" w:rsidRPr="00217AE1" w:rsidRDefault="00953393" w:rsidP="00B40BC7">
            <w:pPr>
              <w:pStyle w:val="Sumrio1"/>
              <w:rPr>
                <w:lang w:eastAsia="pt-BR"/>
              </w:rPr>
            </w:pPr>
            <w:r w:rsidRPr="00217AE1">
              <w:t>Média de renda das famílias assistidas por tarifa social (SS1)</w:t>
            </w:r>
          </w:p>
        </w:tc>
        <w:tc>
          <w:tcPr>
            <w:tcW w:w="1417" w:type="dxa"/>
            <w:shd w:val="clear" w:color="auto" w:fill="auto"/>
            <w:vAlign w:val="center"/>
          </w:tcPr>
          <w:p w14:paraId="0941C41A" w14:textId="77777777" w:rsidR="00953393" w:rsidRPr="00217AE1" w:rsidRDefault="00953393" w:rsidP="00817F98">
            <w:pPr>
              <w:spacing w:line="360" w:lineRule="auto"/>
              <w:jc w:val="center"/>
              <w:rPr>
                <w:rFonts w:cs="Arial"/>
                <w:b w:val="0"/>
                <w:sz w:val="20"/>
                <w:szCs w:val="20"/>
              </w:rPr>
            </w:pPr>
            <w:r w:rsidRPr="00217AE1">
              <w:rPr>
                <w:rFonts w:cs="Arial"/>
                <w:b w:val="0"/>
                <w:sz w:val="20"/>
                <w:szCs w:val="20"/>
              </w:rPr>
              <w:t>Percentual (%)</w:t>
            </w:r>
          </w:p>
        </w:tc>
      </w:tr>
      <w:tr w:rsidR="00953393" w:rsidRPr="00217AE1" w14:paraId="18E6A3DA" w14:textId="77777777" w:rsidTr="00F11B2A">
        <w:trPr>
          <w:trHeight w:val="1100"/>
        </w:trPr>
        <w:tc>
          <w:tcPr>
            <w:tcW w:w="1508" w:type="dxa"/>
            <w:vMerge/>
            <w:vAlign w:val="center"/>
          </w:tcPr>
          <w:p w14:paraId="777150A2" w14:textId="77777777" w:rsidR="00953393" w:rsidRPr="00217AE1" w:rsidRDefault="00953393" w:rsidP="00817F98">
            <w:pPr>
              <w:spacing w:line="360" w:lineRule="auto"/>
              <w:rPr>
                <w:rFonts w:cs="Arial"/>
                <w:bCs/>
                <w:sz w:val="20"/>
                <w:szCs w:val="20"/>
              </w:rPr>
            </w:pPr>
          </w:p>
        </w:tc>
        <w:tc>
          <w:tcPr>
            <w:tcW w:w="641" w:type="dxa"/>
            <w:shd w:val="clear" w:color="000000" w:fill="DCE6F1"/>
            <w:vAlign w:val="center"/>
          </w:tcPr>
          <w:p w14:paraId="512F4D8A" w14:textId="77777777" w:rsidR="00953393" w:rsidRPr="00217AE1" w:rsidRDefault="00953393" w:rsidP="00817F98">
            <w:pPr>
              <w:spacing w:line="360" w:lineRule="auto"/>
              <w:jc w:val="center"/>
              <w:rPr>
                <w:rFonts w:cs="Arial"/>
                <w:bCs/>
                <w:sz w:val="20"/>
                <w:szCs w:val="20"/>
              </w:rPr>
            </w:pPr>
            <w:r w:rsidRPr="00217AE1">
              <w:rPr>
                <w:rFonts w:cs="Arial"/>
                <w:bCs/>
                <w:sz w:val="20"/>
                <w:szCs w:val="20"/>
              </w:rPr>
              <w:t>QM3</w:t>
            </w:r>
          </w:p>
        </w:tc>
        <w:tc>
          <w:tcPr>
            <w:tcW w:w="2261" w:type="dxa"/>
            <w:shd w:val="clear" w:color="000000" w:fill="DCE6F1"/>
            <w:vAlign w:val="center"/>
          </w:tcPr>
          <w:p w14:paraId="1EBE762F" w14:textId="77777777" w:rsidR="00953393" w:rsidRPr="00217AE1" w:rsidRDefault="00953393" w:rsidP="00817F98">
            <w:pPr>
              <w:spacing w:line="360" w:lineRule="auto"/>
              <w:jc w:val="center"/>
              <w:rPr>
                <w:rFonts w:cs="Arial"/>
                <w:b w:val="0"/>
                <w:sz w:val="20"/>
                <w:szCs w:val="20"/>
              </w:rPr>
            </w:pPr>
            <w:r w:rsidRPr="00217AE1">
              <w:rPr>
                <w:rFonts w:cs="Arial"/>
                <w:b w:val="0"/>
                <w:sz w:val="20"/>
                <w:szCs w:val="20"/>
              </w:rPr>
              <w:t>Índice de inadimplências da conta de água</w:t>
            </w:r>
          </w:p>
        </w:tc>
        <w:tc>
          <w:tcPr>
            <w:tcW w:w="8647" w:type="dxa"/>
            <w:shd w:val="clear" w:color="000000" w:fill="DCE6F1"/>
            <w:vAlign w:val="center"/>
          </w:tcPr>
          <w:p w14:paraId="0BC8B4C1" w14:textId="77777777" w:rsidR="00953393" w:rsidRPr="00217AE1" w:rsidRDefault="00953393" w:rsidP="00817F98">
            <w:pPr>
              <w:spacing w:line="360" w:lineRule="auto"/>
              <w:jc w:val="center"/>
              <w:rPr>
                <w:rFonts w:cs="Arial"/>
                <w:b w:val="0"/>
                <w:sz w:val="20"/>
                <w:szCs w:val="20"/>
                <w:u w:val="single"/>
              </w:rPr>
            </w:pPr>
            <w:r w:rsidRPr="00217AE1">
              <w:rPr>
                <w:rFonts w:cs="Arial"/>
                <w:b w:val="0"/>
                <w:sz w:val="20"/>
                <w:szCs w:val="20"/>
                <w:u w:val="single"/>
              </w:rPr>
              <w:t>Total de contas de taxa mínima com pagamento atrasado (ST4) x 100</w:t>
            </w:r>
          </w:p>
          <w:p w14:paraId="2DCB1520" w14:textId="77777777" w:rsidR="00953393" w:rsidRPr="00217AE1" w:rsidRDefault="00953393" w:rsidP="00B40BC7">
            <w:pPr>
              <w:pStyle w:val="Sumrio1"/>
              <w:rPr>
                <w:lang w:eastAsia="pt-BR"/>
              </w:rPr>
            </w:pPr>
            <w:r w:rsidRPr="00217AE1">
              <w:t>Total de residências que pagam a taxa mínima (ST5)</w:t>
            </w:r>
          </w:p>
        </w:tc>
        <w:tc>
          <w:tcPr>
            <w:tcW w:w="1417" w:type="dxa"/>
            <w:shd w:val="clear" w:color="000000" w:fill="DCE6F1"/>
            <w:vAlign w:val="center"/>
          </w:tcPr>
          <w:p w14:paraId="62F62B43" w14:textId="77777777" w:rsidR="00953393" w:rsidRPr="00217AE1" w:rsidRDefault="00953393" w:rsidP="00817F98">
            <w:pPr>
              <w:spacing w:line="360" w:lineRule="auto"/>
              <w:jc w:val="center"/>
              <w:rPr>
                <w:rFonts w:cs="Arial"/>
                <w:b w:val="0"/>
                <w:sz w:val="20"/>
                <w:szCs w:val="20"/>
              </w:rPr>
            </w:pPr>
            <w:r w:rsidRPr="00217AE1">
              <w:rPr>
                <w:rFonts w:cs="Arial"/>
                <w:b w:val="0"/>
                <w:sz w:val="20"/>
                <w:szCs w:val="20"/>
              </w:rPr>
              <w:t>Percentual (%)</w:t>
            </w:r>
          </w:p>
        </w:tc>
      </w:tr>
      <w:tr w:rsidR="00953393" w:rsidRPr="00217AE1" w14:paraId="26E8DA52" w14:textId="77777777" w:rsidTr="00F11B2A">
        <w:trPr>
          <w:trHeight w:val="465"/>
        </w:trPr>
        <w:tc>
          <w:tcPr>
            <w:tcW w:w="14474" w:type="dxa"/>
            <w:gridSpan w:val="5"/>
            <w:vMerge w:val="restart"/>
            <w:shd w:val="clear" w:color="auto" w:fill="auto"/>
            <w:vAlign w:val="center"/>
          </w:tcPr>
          <w:p w14:paraId="632894FF" w14:textId="77777777" w:rsidR="00953393" w:rsidRPr="00217AE1" w:rsidRDefault="00953393" w:rsidP="00817F98">
            <w:pPr>
              <w:spacing w:line="360" w:lineRule="auto"/>
              <w:rPr>
                <w:rFonts w:cs="Arial"/>
                <w:bCs/>
                <w:sz w:val="20"/>
                <w:szCs w:val="20"/>
              </w:rPr>
            </w:pPr>
            <w:r w:rsidRPr="00217AE1">
              <w:rPr>
                <w:rFonts w:cs="Arial"/>
                <w:bCs/>
                <w:sz w:val="20"/>
                <w:szCs w:val="20"/>
              </w:rPr>
              <w:t>* Propor um formulári</w:t>
            </w:r>
            <w:r>
              <w:rPr>
                <w:rFonts w:cs="Arial"/>
                <w:bCs/>
                <w:sz w:val="20"/>
                <w:szCs w:val="20"/>
              </w:rPr>
              <w:t>o com: nome, endereço, telefone</w:t>
            </w:r>
            <w:r w:rsidRPr="00217AE1">
              <w:rPr>
                <w:rFonts w:cs="Arial"/>
                <w:bCs/>
                <w:sz w:val="20"/>
                <w:szCs w:val="20"/>
              </w:rPr>
              <w:t xml:space="preserve"> </w:t>
            </w:r>
            <w:r>
              <w:rPr>
                <w:rFonts w:cs="Arial"/>
                <w:bCs/>
                <w:sz w:val="20"/>
                <w:szCs w:val="20"/>
              </w:rPr>
              <w:t>e a causa da reclamação</w:t>
            </w:r>
          </w:p>
        </w:tc>
      </w:tr>
      <w:tr w:rsidR="00953393" w:rsidRPr="00217AE1" w14:paraId="49FBB622" w14:textId="77777777" w:rsidTr="00F11B2A">
        <w:trPr>
          <w:trHeight w:val="585"/>
        </w:trPr>
        <w:tc>
          <w:tcPr>
            <w:tcW w:w="14474" w:type="dxa"/>
            <w:gridSpan w:val="5"/>
            <w:vMerge/>
            <w:vAlign w:val="center"/>
          </w:tcPr>
          <w:p w14:paraId="4E0C53E7" w14:textId="77777777" w:rsidR="00953393" w:rsidRPr="00217AE1" w:rsidRDefault="00953393" w:rsidP="00817F98">
            <w:pPr>
              <w:spacing w:before="120" w:after="120" w:line="360" w:lineRule="auto"/>
              <w:rPr>
                <w:rFonts w:cs="Arial"/>
                <w:bCs/>
                <w:sz w:val="20"/>
                <w:szCs w:val="20"/>
              </w:rPr>
            </w:pPr>
          </w:p>
        </w:tc>
      </w:tr>
    </w:tbl>
    <w:p w14:paraId="588721CC" w14:textId="77777777" w:rsidR="00DB5FD3" w:rsidRPr="008413B2" w:rsidRDefault="00DB5FD3" w:rsidP="00817F98">
      <w:pPr>
        <w:spacing w:before="120" w:after="120" w:line="360" w:lineRule="auto"/>
      </w:pPr>
    </w:p>
    <w:p w14:paraId="53287B15" w14:textId="77777777" w:rsidR="00DB5FD3" w:rsidRPr="008413B2" w:rsidRDefault="00DB5FD3" w:rsidP="00817F98">
      <w:pPr>
        <w:pStyle w:val="PargrafodaLista"/>
        <w:keepNext/>
        <w:spacing w:before="120" w:after="120" w:line="360" w:lineRule="auto"/>
        <w:ind w:left="360"/>
        <w:outlineLvl w:val="1"/>
        <w:rPr>
          <w:rFonts w:cs="Arial"/>
          <w:bCs/>
          <w:iCs/>
          <w:vanish/>
          <w:szCs w:val="22"/>
        </w:rPr>
        <w:sectPr w:rsidR="00DB5FD3" w:rsidRPr="008413B2" w:rsidSect="008413B2">
          <w:headerReference w:type="default" r:id="rId17"/>
          <w:pgSz w:w="16838" w:h="11906" w:orient="landscape"/>
          <w:pgMar w:top="1701" w:right="1418" w:bottom="1701" w:left="1418" w:header="284" w:footer="709" w:gutter="0"/>
          <w:cols w:space="708"/>
          <w:docGrid w:linePitch="360"/>
        </w:sectPr>
      </w:pPr>
      <w:bookmarkStart w:id="307" w:name="_Toc361853247"/>
      <w:bookmarkStart w:id="308" w:name="_Toc361854631"/>
      <w:bookmarkStart w:id="309" w:name="_Toc361854768"/>
      <w:bookmarkEnd w:id="307"/>
      <w:bookmarkEnd w:id="308"/>
      <w:bookmarkEnd w:id="309"/>
    </w:p>
    <w:p w14:paraId="5306A4A7" w14:textId="77777777" w:rsidR="003A3127" w:rsidRDefault="00D75325" w:rsidP="00A371E3">
      <w:pPr>
        <w:pStyle w:val="Ttulo2"/>
      </w:pPr>
      <w:bookmarkStart w:id="310" w:name="_Toc362535929"/>
      <w:bookmarkStart w:id="311" w:name="_Toc364096408"/>
      <w:bookmarkStart w:id="312" w:name="_Toc364373609"/>
      <w:bookmarkStart w:id="313" w:name="_Toc364373842"/>
      <w:bookmarkStart w:id="314" w:name="_Toc364786207"/>
      <w:bookmarkStart w:id="315" w:name="_Toc361854632"/>
      <w:bookmarkStart w:id="316" w:name="_Toc361854769"/>
      <w:bookmarkStart w:id="317" w:name="_Toc362535930"/>
      <w:bookmarkStart w:id="318" w:name="_Toc364096409"/>
      <w:bookmarkStart w:id="319" w:name="_Toc364373610"/>
      <w:bookmarkStart w:id="320" w:name="_Toc364373843"/>
      <w:bookmarkStart w:id="321" w:name="_Toc364786208"/>
      <w:bookmarkStart w:id="322" w:name="_Toc361854633"/>
      <w:bookmarkStart w:id="323" w:name="_Toc361854770"/>
      <w:bookmarkStart w:id="324" w:name="_Toc362535931"/>
      <w:bookmarkStart w:id="325" w:name="_Toc364096410"/>
      <w:bookmarkStart w:id="326" w:name="_Toc364373611"/>
      <w:bookmarkStart w:id="327" w:name="_Toc364373844"/>
      <w:bookmarkStart w:id="328" w:name="_Toc364786209"/>
      <w:bookmarkStart w:id="329" w:name="_Toc361854634"/>
      <w:bookmarkStart w:id="330" w:name="_Toc361854771"/>
      <w:bookmarkStart w:id="331" w:name="_Toc362535932"/>
      <w:bookmarkStart w:id="332" w:name="_Toc364096411"/>
      <w:bookmarkStart w:id="333" w:name="_Toc364373612"/>
      <w:bookmarkStart w:id="334" w:name="_Toc364373845"/>
      <w:bookmarkStart w:id="335" w:name="_Toc364786210"/>
      <w:bookmarkStart w:id="336" w:name="_Toc361854635"/>
      <w:bookmarkStart w:id="337" w:name="_Toc361854772"/>
      <w:bookmarkStart w:id="338" w:name="_Toc362535933"/>
      <w:bookmarkStart w:id="339" w:name="_Toc364096412"/>
      <w:bookmarkStart w:id="340" w:name="_Toc364373613"/>
      <w:bookmarkStart w:id="341" w:name="_Toc364373846"/>
      <w:bookmarkStart w:id="342" w:name="_Toc364786211"/>
      <w:bookmarkStart w:id="343" w:name="_Toc361854636"/>
      <w:bookmarkStart w:id="344" w:name="_Toc361854773"/>
      <w:bookmarkStart w:id="345" w:name="_Toc362535934"/>
      <w:bookmarkStart w:id="346" w:name="_Toc364096413"/>
      <w:bookmarkStart w:id="347" w:name="_Toc364373614"/>
      <w:bookmarkStart w:id="348" w:name="_Toc364373847"/>
      <w:bookmarkStart w:id="349" w:name="_Toc364786212"/>
      <w:bookmarkStart w:id="350" w:name="_Toc361854637"/>
      <w:bookmarkStart w:id="351" w:name="_Toc361854774"/>
      <w:bookmarkStart w:id="352" w:name="_Toc362535935"/>
      <w:bookmarkStart w:id="353" w:name="_Toc364096414"/>
      <w:bookmarkStart w:id="354" w:name="_Toc364373615"/>
      <w:bookmarkStart w:id="355" w:name="_Toc364373848"/>
      <w:bookmarkStart w:id="356" w:name="_Toc364786213"/>
      <w:bookmarkStart w:id="357" w:name="_Toc361853256"/>
      <w:bookmarkStart w:id="358" w:name="_Toc364096415"/>
      <w:bookmarkStart w:id="359" w:name="_Toc364373616"/>
      <w:bookmarkStart w:id="360" w:name="_Toc364373849"/>
      <w:bookmarkStart w:id="361" w:name="_Toc364786214"/>
      <w:bookmarkStart w:id="362" w:name="_Toc364096416"/>
      <w:bookmarkStart w:id="363" w:name="_Toc364373617"/>
      <w:bookmarkStart w:id="364" w:name="_Toc364373850"/>
      <w:bookmarkStart w:id="365" w:name="_Toc364786215"/>
      <w:bookmarkStart w:id="366" w:name="_Toc364096417"/>
      <w:bookmarkStart w:id="367" w:name="_Toc364373618"/>
      <w:bookmarkStart w:id="368" w:name="_Toc364373851"/>
      <w:bookmarkStart w:id="369" w:name="_Toc364786216"/>
      <w:bookmarkStart w:id="370" w:name="_Toc364096418"/>
      <w:bookmarkStart w:id="371" w:name="_Toc364373619"/>
      <w:bookmarkStart w:id="372" w:name="_Toc364373852"/>
      <w:bookmarkStart w:id="373" w:name="_Toc364786217"/>
      <w:bookmarkStart w:id="374" w:name="_Toc364096419"/>
      <w:bookmarkStart w:id="375" w:name="_Toc364373620"/>
      <w:bookmarkStart w:id="376" w:name="_Toc364373853"/>
      <w:bookmarkStart w:id="377" w:name="_Toc364786218"/>
      <w:bookmarkStart w:id="378" w:name="_Toc364096420"/>
      <w:bookmarkStart w:id="379" w:name="_Toc364373621"/>
      <w:bookmarkStart w:id="380" w:name="_Toc364373854"/>
      <w:bookmarkStart w:id="381" w:name="_Toc364786219"/>
      <w:bookmarkStart w:id="382" w:name="_Toc364973770"/>
      <w:bookmarkStart w:id="383" w:name="_Toc364973847"/>
      <w:bookmarkStart w:id="384" w:name="_Toc365304353"/>
      <w:bookmarkStart w:id="385" w:name="_Toc365926494"/>
      <w:bookmarkStart w:id="386" w:name="_Toc374297309"/>
      <w:bookmarkStart w:id="387" w:name="_Toc374300093"/>
      <w:bookmarkStart w:id="388" w:name="_Toc374300209"/>
      <w:bookmarkStart w:id="389" w:name="_Toc374300669"/>
      <w:bookmarkStart w:id="390" w:name="_Toc374300752"/>
      <w:bookmarkStart w:id="391" w:name="_Toc374305902"/>
      <w:bookmarkStart w:id="392" w:name="_Toc374305960"/>
      <w:bookmarkStart w:id="393" w:name="_Toc374306497"/>
      <w:bookmarkStart w:id="394" w:name="_Toc377112735"/>
      <w:bookmarkStart w:id="395" w:name="_Toc377112795"/>
      <w:bookmarkStart w:id="396" w:name="_Toc377112852"/>
      <w:bookmarkStart w:id="397" w:name="_Toc377112958"/>
      <w:bookmarkStart w:id="398" w:name="_Toc377374163"/>
      <w:bookmarkStart w:id="399" w:name="_Toc377374686"/>
      <w:bookmarkStart w:id="400" w:name="_Toc377375360"/>
      <w:bookmarkStart w:id="401" w:name="_Toc377375614"/>
      <w:bookmarkStart w:id="402" w:name="_Toc377375713"/>
      <w:bookmarkStart w:id="403" w:name="_Toc377375990"/>
      <w:bookmarkStart w:id="404" w:name="_Toc388857463"/>
      <w:bookmarkStart w:id="405" w:name="_Toc388942187"/>
      <w:bookmarkStart w:id="406" w:name="_Toc388942375"/>
      <w:bookmarkStart w:id="407" w:name="_Toc364973771"/>
      <w:bookmarkStart w:id="408" w:name="_Toc364973848"/>
      <w:bookmarkStart w:id="409" w:name="_Toc365304354"/>
      <w:bookmarkStart w:id="410" w:name="_Toc365926495"/>
      <w:bookmarkStart w:id="411" w:name="_Toc374297310"/>
      <w:bookmarkStart w:id="412" w:name="_Toc374300094"/>
      <w:bookmarkStart w:id="413" w:name="_Toc374300210"/>
      <w:bookmarkStart w:id="414" w:name="_Toc374300670"/>
      <w:bookmarkStart w:id="415" w:name="_Toc374300753"/>
      <w:bookmarkStart w:id="416" w:name="_Toc374305903"/>
      <w:bookmarkStart w:id="417" w:name="_Toc374305961"/>
      <w:bookmarkStart w:id="418" w:name="_Toc374306498"/>
      <w:bookmarkStart w:id="419" w:name="_Toc377112736"/>
      <w:bookmarkStart w:id="420" w:name="_Toc377112796"/>
      <w:bookmarkStart w:id="421" w:name="_Toc377112853"/>
      <w:bookmarkStart w:id="422" w:name="_Toc377112959"/>
      <w:bookmarkStart w:id="423" w:name="_Toc377374164"/>
      <w:bookmarkStart w:id="424" w:name="_Toc377374687"/>
      <w:bookmarkStart w:id="425" w:name="_Toc377375361"/>
      <w:bookmarkStart w:id="426" w:name="_Toc377375615"/>
      <w:bookmarkStart w:id="427" w:name="_Toc377375714"/>
      <w:bookmarkStart w:id="428" w:name="_Toc377375991"/>
      <w:bookmarkStart w:id="429" w:name="_Toc388857464"/>
      <w:bookmarkStart w:id="430" w:name="_Toc388942188"/>
      <w:bookmarkStart w:id="431" w:name="_Toc388942376"/>
      <w:bookmarkStart w:id="432" w:name="_Toc364973772"/>
      <w:bookmarkStart w:id="433" w:name="_Toc364973849"/>
      <w:bookmarkStart w:id="434" w:name="_Toc365304355"/>
      <w:bookmarkStart w:id="435" w:name="_Toc365926496"/>
      <w:bookmarkStart w:id="436" w:name="_Toc374297311"/>
      <w:bookmarkStart w:id="437" w:name="_Toc374300095"/>
      <w:bookmarkStart w:id="438" w:name="_Toc374300211"/>
      <w:bookmarkStart w:id="439" w:name="_Toc374300671"/>
      <w:bookmarkStart w:id="440" w:name="_Toc374300754"/>
      <w:bookmarkStart w:id="441" w:name="_Toc374305904"/>
      <w:bookmarkStart w:id="442" w:name="_Toc374305962"/>
      <w:bookmarkStart w:id="443" w:name="_Toc374306499"/>
      <w:bookmarkStart w:id="444" w:name="_Toc377112737"/>
      <w:bookmarkStart w:id="445" w:name="_Toc377112797"/>
      <w:bookmarkStart w:id="446" w:name="_Toc377112854"/>
      <w:bookmarkStart w:id="447" w:name="_Toc377112960"/>
      <w:bookmarkStart w:id="448" w:name="_Toc377374165"/>
      <w:bookmarkStart w:id="449" w:name="_Toc377374688"/>
      <w:bookmarkStart w:id="450" w:name="_Toc377375362"/>
      <w:bookmarkStart w:id="451" w:name="_Toc377375616"/>
      <w:bookmarkStart w:id="452" w:name="_Toc377375715"/>
      <w:bookmarkStart w:id="453" w:name="_Toc377375992"/>
      <w:bookmarkStart w:id="454" w:name="_Toc388857465"/>
      <w:bookmarkStart w:id="455" w:name="_Toc388942189"/>
      <w:bookmarkStart w:id="456" w:name="_Toc388942377"/>
      <w:bookmarkStart w:id="457" w:name="_Toc364973773"/>
      <w:bookmarkStart w:id="458" w:name="_Toc364973850"/>
      <w:bookmarkStart w:id="459" w:name="_Toc365304356"/>
      <w:bookmarkStart w:id="460" w:name="_Toc365926497"/>
      <w:bookmarkStart w:id="461" w:name="_Toc374297312"/>
      <w:bookmarkStart w:id="462" w:name="_Toc374300096"/>
      <w:bookmarkStart w:id="463" w:name="_Toc374300212"/>
      <w:bookmarkStart w:id="464" w:name="_Toc374300672"/>
      <w:bookmarkStart w:id="465" w:name="_Toc374300755"/>
      <w:bookmarkStart w:id="466" w:name="_Toc374305905"/>
      <w:bookmarkStart w:id="467" w:name="_Toc374305963"/>
      <w:bookmarkStart w:id="468" w:name="_Toc374306500"/>
      <w:bookmarkStart w:id="469" w:name="_Toc377112738"/>
      <w:bookmarkStart w:id="470" w:name="_Toc377112798"/>
      <w:bookmarkStart w:id="471" w:name="_Toc377112855"/>
      <w:bookmarkStart w:id="472" w:name="_Toc377112961"/>
      <w:bookmarkStart w:id="473" w:name="_Toc377374166"/>
      <w:bookmarkStart w:id="474" w:name="_Toc377374689"/>
      <w:bookmarkStart w:id="475" w:name="_Toc377375363"/>
      <w:bookmarkStart w:id="476" w:name="_Toc377375617"/>
      <w:bookmarkStart w:id="477" w:name="_Toc377375716"/>
      <w:bookmarkStart w:id="478" w:name="_Toc377375993"/>
      <w:bookmarkStart w:id="479" w:name="_Toc388857466"/>
      <w:bookmarkStart w:id="480" w:name="_Toc388942190"/>
      <w:bookmarkStart w:id="481" w:name="_Toc388942378"/>
      <w:bookmarkStart w:id="482" w:name="_Toc364973774"/>
      <w:bookmarkStart w:id="483" w:name="_Toc364973851"/>
      <w:bookmarkStart w:id="484" w:name="_Toc365304357"/>
      <w:bookmarkStart w:id="485" w:name="_Toc365926498"/>
      <w:bookmarkStart w:id="486" w:name="_Toc374297313"/>
      <w:bookmarkStart w:id="487" w:name="_Toc374300097"/>
      <w:bookmarkStart w:id="488" w:name="_Toc374300213"/>
      <w:bookmarkStart w:id="489" w:name="_Toc374300673"/>
      <w:bookmarkStart w:id="490" w:name="_Toc374300756"/>
      <w:bookmarkStart w:id="491" w:name="_Toc374305906"/>
      <w:bookmarkStart w:id="492" w:name="_Toc374305964"/>
      <w:bookmarkStart w:id="493" w:name="_Toc374306501"/>
      <w:bookmarkStart w:id="494" w:name="_Toc377112739"/>
      <w:bookmarkStart w:id="495" w:name="_Toc377112799"/>
      <w:bookmarkStart w:id="496" w:name="_Toc377112856"/>
      <w:bookmarkStart w:id="497" w:name="_Toc377112962"/>
      <w:bookmarkStart w:id="498" w:name="_Toc377374167"/>
      <w:bookmarkStart w:id="499" w:name="_Toc377374690"/>
      <w:bookmarkStart w:id="500" w:name="_Toc377375364"/>
      <w:bookmarkStart w:id="501" w:name="_Toc377375618"/>
      <w:bookmarkStart w:id="502" w:name="_Toc377375717"/>
      <w:bookmarkStart w:id="503" w:name="_Toc377375994"/>
      <w:bookmarkStart w:id="504" w:name="_Toc388857467"/>
      <w:bookmarkStart w:id="505" w:name="_Toc388942191"/>
      <w:bookmarkStart w:id="506" w:name="_Toc388942379"/>
      <w:bookmarkStart w:id="507" w:name="_Toc364973775"/>
      <w:bookmarkStart w:id="508" w:name="_Toc364973852"/>
      <w:bookmarkStart w:id="509" w:name="_Toc365304358"/>
      <w:bookmarkStart w:id="510" w:name="_Toc365926499"/>
      <w:bookmarkStart w:id="511" w:name="_Toc374297314"/>
      <w:bookmarkStart w:id="512" w:name="_Toc374300098"/>
      <w:bookmarkStart w:id="513" w:name="_Toc374300214"/>
      <w:bookmarkStart w:id="514" w:name="_Toc374300674"/>
      <w:bookmarkStart w:id="515" w:name="_Toc374300757"/>
      <w:bookmarkStart w:id="516" w:name="_Toc374305907"/>
      <w:bookmarkStart w:id="517" w:name="_Toc374305965"/>
      <w:bookmarkStart w:id="518" w:name="_Toc374306502"/>
      <w:bookmarkStart w:id="519" w:name="_Toc377112740"/>
      <w:bookmarkStart w:id="520" w:name="_Toc377112800"/>
      <w:bookmarkStart w:id="521" w:name="_Toc377112857"/>
      <w:bookmarkStart w:id="522" w:name="_Toc377112963"/>
      <w:bookmarkStart w:id="523" w:name="_Toc377374168"/>
      <w:bookmarkStart w:id="524" w:name="_Toc377374691"/>
      <w:bookmarkStart w:id="525" w:name="_Toc377375365"/>
      <w:bookmarkStart w:id="526" w:name="_Toc377375619"/>
      <w:bookmarkStart w:id="527" w:name="_Toc377375718"/>
      <w:bookmarkStart w:id="528" w:name="_Toc377375995"/>
      <w:bookmarkStart w:id="529" w:name="_Toc388857468"/>
      <w:bookmarkStart w:id="530" w:name="_Toc388942192"/>
      <w:bookmarkStart w:id="531" w:name="_Toc388942380"/>
      <w:bookmarkStart w:id="532" w:name="_Toc377112964"/>
      <w:bookmarkStart w:id="533" w:name="_Toc377375719"/>
      <w:bookmarkStart w:id="534" w:name="_Toc389034650"/>
      <w:bookmarkStart w:id="535" w:name="_Toc419986584"/>
      <w:bookmarkStart w:id="536" w:name="_Toc362535936"/>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r w:rsidRPr="008413B2">
        <w:lastRenderedPageBreak/>
        <w:t>Descrição dos Indicadores</w:t>
      </w:r>
      <w:bookmarkEnd w:id="532"/>
      <w:bookmarkEnd w:id="533"/>
      <w:bookmarkEnd w:id="534"/>
      <w:bookmarkEnd w:id="535"/>
    </w:p>
    <w:p w14:paraId="40E77435" w14:textId="77777777" w:rsidR="002A0724" w:rsidRPr="008413B2" w:rsidRDefault="002D725D" w:rsidP="00817F98">
      <w:pPr>
        <w:pStyle w:val="Legenda"/>
        <w:spacing w:before="120" w:after="120" w:line="360" w:lineRule="auto"/>
      </w:pPr>
      <w:bookmarkStart w:id="537" w:name="_Toc419986641"/>
      <w:r w:rsidRPr="008413B2">
        <w:t xml:space="preserve">Quadro </w:t>
      </w:r>
      <w:fldSimple w:instr=" SEQ Quadro \* ARABIC ">
        <w:r w:rsidR="00395604">
          <w:rPr>
            <w:noProof/>
          </w:rPr>
          <w:t>37</w:t>
        </w:r>
      </w:fldSimple>
      <w:r w:rsidRPr="008413B2">
        <w:t xml:space="preserve"> - Qualidade dos Serviços Prestados - QA1</w:t>
      </w:r>
      <w:bookmarkEnd w:id="537"/>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DB069A" w:rsidRPr="00C54D02" w14:paraId="7FACD153" w14:textId="77777777" w:rsidTr="0033255F">
        <w:trPr>
          <w:trHeight w:val="50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0A61F16B" w14:textId="77777777" w:rsidR="00DB069A" w:rsidRPr="00E932C5" w:rsidRDefault="002A0724" w:rsidP="00817F98">
            <w:pPr>
              <w:spacing w:before="120" w:after="120" w:line="360" w:lineRule="auto"/>
              <w:jc w:val="center"/>
              <w:rPr>
                <w:rFonts w:cs="Arial"/>
                <w:bCs/>
                <w:color w:val="000000"/>
                <w:sz w:val="20"/>
                <w:szCs w:val="20"/>
              </w:rPr>
            </w:pPr>
            <w:r w:rsidRPr="00E932C5">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6A775961" w14:textId="77777777" w:rsidR="00DB069A" w:rsidRPr="00E932C5" w:rsidRDefault="00DB069A" w:rsidP="00817F98">
            <w:pPr>
              <w:spacing w:before="120" w:after="120" w:line="360" w:lineRule="auto"/>
              <w:ind w:firstLineChars="100" w:firstLine="200"/>
              <w:jc w:val="center"/>
              <w:rPr>
                <w:rFonts w:cs="Arial"/>
                <w:b w:val="0"/>
                <w:color w:val="000000"/>
                <w:sz w:val="20"/>
                <w:szCs w:val="20"/>
              </w:rPr>
            </w:pPr>
            <w:r w:rsidRPr="00E932C5">
              <w:rPr>
                <w:rFonts w:cs="Arial"/>
                <w:b w:val="0"/>
                <w:color w:val="000000"/>
                <w:sz w:val="20"/>
                <w:szCs w:val="20"/>
              </w:rPr>
              <w:t>Qualidade dos Serviços Prestados</w:t>
            </w:r>
          </w:p>
        </w:tc>
      </w:tr>
      <w:tr w:rsidR="002A0724" w:rsidRPr="00C54D02" w14:paraId="4450E832" w14:textId="77777777" w:rsidTr="0033255F">
        <w:trPr>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23E75D5B" w14:textId="77777777" w:rsidR="002A0724" w:rsidRPr="00E932C5" w:rsidRDefault="002A0724" w:rsidP="00817F98">
            <w:pPr>
              <w:spacing w:before="120" w:after="120" w:line="360" w:lineRule="auto"/>
              <w:jc w:val="center"/>
              <w:rPr>
                <w:rFonts w:cs="Arial"/>
                <w:bCs/>
                <w:color w:val="000000"/>
                <w:sz w:val="20"/>
                <w:szCs w:val="20"/>
              </w:rPr>
            </w:pPr>
            <w:r w:rsidRPr="00E932C5">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noWrap/>
            <w:vAlign w:val="center"/>
          </w:tcPr>
          <w:p w14:paraId="7DF53DCD" w14:textId="77777777" w:rsidR="002A0724" w:rsidRPr="00E932C5" w:rsidRDefault="008F034A" w:rsidP="00817F98">
            <w:pPr>
              <w:spacing w:before="120" w:after="120" w:line="360" w:lineRule="auto"/>
              <w:ind w:firstLineChars="100" w:firstLine="200"/>
              <w:jc w:val="center"/>
              <w:rPr>
                <w:rFonts w:cs="Arial"/>
                <w:b w:val="0"/>
                <w:color w:val="000000"/>
                <w:sz w:val="20"/>
                <w:szCs w:val="20"/>
              </w:rPr>
            </w:pPr>
            <w:r w:rsidRPr="00E932C5">
              <w:rPr>
                <w:rFonts w:cs="Arial"/>
                <w:b w:val="0"/>
                <w:color w:val="000000"/>
                <w:sz w:val="20"/>
                <w:szCs w:val="20"/>
              </w:rPr>
              <w:t>Qualidade da Água</w:t>
            </w:r>
          </w:p>
        </w:tc>
      </w:tr>
      <w:tr w:rsidR="00DB069A" w:rsidRPr="00C54D02" w14:paraId="7523E18C" w14:textId="77777777" w:rsidTr="0033255F">
        <w:trPr>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6EE8906A" w14:textId="77777777" w:rsidR="00DB069A" w:rsidRPr="00E932C5" w:rsidRDefault="002A0724" w:rsidP="00817F98">
            <w:pPr>
              <w:spacing w:before="120" w:after="120" w:line="360" w:lineRule="auto"/>
              <w:jc w:val="center"/>
              <w:rPr>
                <w:rFonts w:cs="Arial"/>
                <w:bCs/>
                <w:color w:val="000000"/>
                <w:sz w:val="20"/>
                <w:szCs w:val="20"/>
              </w:rPr>
            </w:pPr>
            <w:r w:rsidRPr="00E932C5">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noWrap/>
            <w:vAlign w:val="center"/>
          </w:tcPr>
          <w:p w14:paraId="6AF932EF" w14:textId="77777777" w:rsidR="00DB069A" w:rsidRPr="00E932C5" w:rsidRDefault="00DB069A" w:rsidP="00817F98">
            <w:pPr>
              <w:spacing w:before="120" w:after="120" w:line="360" w:lineRule="auto"/>
              <w:ind w:firstLineChars="100" w:firstLine="200"/>
              <w:jc w:val="center"/>
              <w:rPr>
                <w:rFonts w:cs="Arial"/>
                <w:b w:val="0"/>
                <w:color w:val="000000"/>
                <w:sz w:val="20"/>
                <w:szCs w:val="20"/>
              </w:rPr>
            </w:pPr>
            <w:r w:rsidRPr="00E932C5">
              <w:rPr>
                <w:rFonts w:cs="Arial"/>
                <w:b w:val="0"/>
                <w:color w:val="000000"/>
                <w:sz w:val="20"/>
                <w:szCs w:val="20"/>
              </w:rPr>
              <w:t>Índice de conformidade da quantidade de amostra - Cloro Residual - QA1</w:t>
            </w:r>
          </w:p>
        </w:tc>
      </w:tr>
      <w:tr w:rsidR="00DB069A" w:rsidRPr="00C54D02" w14:paraId="03B25FA3" w14:textId="77777777" w:rsidTr="00C54D02">
        <w:trPr>
          <w:trHeight w:val="1420"/>
        </w:trPr>
        <w:tc>
          <w:tcPr>
            <w:tcW w:w="2280" w:type="dxa"/>
            <w:tcBorders>
              <w:top w:val="nil"/>
              <w:left w:val="single" w:sz="4" w:space="0" w:color="auto"/>
              <w:bottom w:val="single" w:sz="4" w:space="0" w:color="auto"/>
              <w:right w:val="single" w:sz="4" w:space="0" w:color="auto"/>
            </w:tcBorders>
            <w:shd w:val="clear" w:color="000000" w:fill="DCE6F1"/>
            <w:vAlign w:val="center"/>
          </w:tcPr>
          <w:p w14:paraId="7C90B942" w14:textId="77777777" w:rsidR="00DB069A" w:rsidRPr="00E932C5" w:rsidRDefault="002A0724" w:rsidP="00817F98">
            <w:pPr>
              <w:spacing w:before="120" w:after="120" w:line="360" w:lineRule="auto"/>
              <w:jc w:val="center"/>
              <w:rPr>
                <w:rFonts w:cs="Arial"/>
                <w:bCs/>
                <w:color w:val="000000"/>
                <w:sz w:val="20"/>
                <w:szCs w:val="20"/>
              </w:rPr>
            </w:pPr>
            <w:r w:rsidRPr="00E932C5">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57200D7D" w14:textId="77777777" w:rsidR="00DB069A" w:rsidRPr="00E932C5" w:rsidRDefault="008F034A" w:rsidP="00817F98">
            <w:pPr>
              <w:spacing w:before="120" w:after="120" w:line="360" w:lineRule="auto"/>
              <w:ind w:firstLineChars="100" w:firstLine="200"/>
              <w:jc w:val="center"/>
              <w:rPr>
                <w:rFonts w:cs="Arial"/>
                <w:b w:val="0"/>
                <w:color w:val="000000"/>
                <w:sz w:val="20"/>
                <w:szCs w:val="20"/>
              </w:rPr>
            </w:pPr>
            <w:r w:rsidRPr="00E932C5">
              <w:rPr>
                <w:rFonts w:cs="Arial"/>
                <w:b w:val="0"/>
                <w:color w:val="000000"/>
                <w:sz w:val="20"/>
                <w:szCs w:val="20"/>
              </w:rPr>
              <w:t xml:space="preserve">Verificar a </w:t>
            </w:r>
            <w:r w:rsidR="005B243B" w:rsidRPr="00E932C5">
              <w:rPr>
                <w:rFonts w:cs="Arial"/>
                <w:b w:val="0"/>
                <w:color w:val="000000"/>
                <w:sz w:val="20"/>
                <w:szCs w:val="20"/>
              </w:rPr>
              <w:t xml:space="preserve">qualidade da água distribuída </w:t>
            </w:r>
            <w:r w:rsidRPr="00E932C5">
              <w:rPr>
                <w:rFonts w:cs="Arial"/>
                <w:b w:val="0"/>
                <w:color w:val="000000"/>
                <w:sz w:val="20"/>
                <w:szCs w:val="20"/>
              </w:rPr>
              <w:t>pelo indicador Cloro Residual na rede de abastecimento</w:t>
            </w:r>
          </w:p>
        </w:tc>
      </w:tr>
      <w:tr w:rsidR="00DB069A" w:rsidRPr="00C54D02" w14:paraId="31B371F8" w14:textId="77777777" w:rsidTr="0033255F">
        <w:trPr>
          <w:trHeight w:val="705"/>
        </w:trPr>
        <w:tc>
          <w:tcPr>
            <w:tcW w:w="2280" w:type="dxa"/>
            <w:tcBorders>
              <w:top w:val="nil"/>
              <w:left w:val="single" w:sz="4" w:space="0" w:color="auto"/>
              <w:bottom w:val="single" w:sz="4" w:space="0" w:color="auto"/>
              <w:right w:val="single" w:sz="4" w:space="0" w:color="auto"/>
            </w:tcBorders>
            <w:shd w:val="clear" w:color="000000" w:fill="DCE6F1"/>
            <w:vAlign w:val="center"/>
          </w:tcPr>
          <w:p w14:paraId="6D0BA0EA" w14:textId="77777777" w:rsidR="00DB069A" w:rsidRPr="00E932C5" w:rsidRDefault="002A0724" w:rsidP="00817F98">
            <w:pPr>
              <w:spacing w:before="120" w:after="120" w:line="360" w:lineRule="auto"/>
              <w:jc w:val="center"/>
              <w:rPr>
                <w:rFonts w:cs="Arial"/>
                <w:bCs/>
                <w:color w:val="000000"/>
                <w:sz w:val="20"/>
                <w:szCs w:val="20"/>
              </w:rPr>
            </w:pPr>
            <w:r w:rsidRPr="00E932C5">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722933C1" w14:textId="77777777" w:rsidR="00DB069A" w:rsidRPr="00E932C5" w:rsidRDefault="003A4EEA" w:rsidP="00817F98">
            <w:pPr>
              <w:spacing w:before="120" w:after="120" w:line="360" w:lineRule="auto"/>
              <w:ind w:firstLineChars="100" w:firstLine="200"/>
              <w:jc w:val="center"/>
              <w:rPr>
                <w:rFonts w:cs="Arial"/>
                <w:b w:val="0"/>
                <w:color w:val="000000"/>
                <w:sz w:val="20"/>
                <w:szCs w:val="20"/>
              </w:rPr>
            </w:pPr>
            <w:r w:rsidRPr="00E932C5">
              <w:rPr>
                <w:rFonts w:cs="Arial"/>
                <w:b w:val="0"/>
                <w:color w:val="000000"/>
                <w:sz w:val="20"/>
                <w:szCs w:val="20"/>
              </w:rPr>
              <w:t>Mensal</w:t>
            </w:r>
          </w:p>
        </w:tc>
      </w:tr>
      <w:tr w:rsidR="00DB069A" w:rsidRPr="00C54D02" w14:paraId="0B718A6D" w14:textId="77777777" w:rsidTr="0033255F">
        <w:trPr>
          <w:trHeight w:val="1215"/>
        </w:trPr>
        <w:tc>
          <w:tcPr>
            <w:tcW w:w="2280" w:type="dxa"/>
            <w:tcBorders>
              <w:top w:val="nil"/>
              <w:left w:val="single" w:sz="4" w:space="0" w:color="auto"/>
              <w:bottom w:val="single" w:sz="4" w:space="0" w:color="auto"/>
              <w:right w:val="single" w:sz="4" w:space="0" w:color="auto"/>
            </w:tcBorders>
            <w:shd w:val="clear" w:color="000000" w:fill="DCE6F1"/>
            <w:vAlign w:val="center"/>
          </w:tcPr>
          <w:p w14:paraId="4C27FE80" w14:textId="77777777" w:rsidR="00DB069A" w:rsidRPr="00E932C5" w:rsidRDefault="002A0724" w:rsidP="00817F98">
            <w:pPr>
              <w:spacing w:before="120" w:after="120" w:line="360" w:lineRule="auto"/>
              <w:jc w:val="center"/>
              <w:rPr>
                <w:rFonts w:cs="Arial"/>
                <w:bCs/>
                <w:color w:val="000000"/>
                <w:sz w:val="20"/>
                <w:szCs w:val="20"/>
              </w:rPr>
            </w:pPr>
            <w:r w:rsidRPr="00E932C5">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355B5250" w14:textId="77777777" w:rsidR="00DB069A" w:rsidRPr="00E932C5" w:rsidRDefault="008F034A" w:rsidP="00817F98">
            <w:pPr>
              <w:spacing w:before="120" w:after="120" w:line="360" w:lineRule="auto"/>
              <w:ind w:firstLineChars="100" w:firstLine="200"/>
              <w:jc w:val="center"/>
              <w:rPr>
                <w:rFonts w:cs="Arial"/>
                <w:b w:val="0"/>
                <w:color w:val="000000"/>
                <w:sz w:val="20"/>
                <w:szCs w:val="20"/>
              </w:rPr>
            </w:pPr>
            <w:r w:rsidRPr="00E932C5">
              <w:rPr>
                <w:rFonts w:cs="Arial"/>
                <w:b w:val="0"/>
                <w:color w:val="000000"/>
                <w:sz w:val="20"/>
                <w:szCs w:val="20"/>
              </w:rPr>
              <w:t>Prestador do serviço de abastecimento de água</w:t>
            </w:r>
            <w:r w:rsidR="008B0D6E" w:rsidRPr="00E932C5">
              <w:rPr>
                <w:rFonts w:cs="Arial"/>
                <w:b w:val="0"/>
                <w:color w:val="000000"/>
                <w:sz w:val="20"/>
                <w:szCs w:val="20"/>
              </w:rPr>
              <w:t xml:space="preserve"> e vigilância </w:t>
            </w:r>
            <w:r w:rsidR="003A4EEA" w:rsidRPr="00E932C5">
              <w:rPr>
                <w:rFonts w:cs="Arial"/>
                <w:b w:val="0"/>
                <w:color w:val="000000"/>
                <w:sz w:val="20"/>
                <w:szCs w:val="20"/>
              </w:rPr>
              <w:t xml:space="preserve">sanitária e </w:t>
            </w:r>
            <w:r w:rsidR="008B0D6E" w:rsidRPr="00E932C5">
              <w:rPr>
                <w:rFonts w:cs="Arial"/>
                <w:b w:val="0"/>
                <w:color w:val="000000"/>
                <w:sz w:val="20"/>
                <w:szCs w:val="20"/>
              </w:rPr>
              <w:t>ambiental</w:t>
            </w:r>
          </w:p>
        </w:tc>
      </w:tr>
      <w:tr w:rsidR="00DB069A" w:rsidRPr="00C54D02" w14:paraId="6A10DB48" w14:textId="77777777" w:rsidTr="0033255F">
        <w:trPr>
          <w:trHeight w:val="1307"/>
        </w:trPr>
        <w:tc>
          <w:tcPr>
            <w:tcW w:w="2280" w:type="dxa"/>
            <w:tcBorders>
              <w:top w:val="nil"/>
              <w:left w:val="single" w:sz="4" w:space="0" w:color="auto"/>
              <w:bottom w:val="single" w:sz="4" w:space="0" w:color="auto"/>
              <w:right w:val="single" w:sz="4" w:space="0" w:color="auto"/>
            </w:tcBorders>
            <w:shd w:val="clear" w:color="000000" w:fill="DCE6F1"/>
            <w:vAlign w:val="center"/>
          </w:tcPr>
          <w:p w14:paraId="1DD83664" w14:textId="77777777" w:rsidR="00DB069A" w:rsidRPr="00E932C5" w:rsidRDefault="002A0724" w:rsidP="00817F98">
            <w:pPr>
              <w:spacing w:before="120" w:after="120" w:line="360" w:lineRule="auto"/>
              <w:jc w:val="center"/>
              <w:rPr>
                <w:rFonts w:cs="Arial"/>
                <w:bCs/>
                <w:color w:val="000000"/>
                <w:sz w:val="20"/>
                <w:szCs w:val="20"/>
              </w:rPr>
            </w:pPr>
            <w:r w:rsidRPr="00E932C5">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0AAB560D" w14:textId="77777777" w:rsidR="00DB069A" w:rsidRPr="00E932C5" w:rsidRDefault="00DB069A" w:rsidP="00817F98">
            <w:pPr>
              <w:spacing w:before="120" w:after="120" w:line="360" w:lineRule="auto"/>
              <w:ind w:firstLineChars="100" w:firstLine="200"/>
              <w:jc w:val="center"/>
              <w:rPr>
                <w:rFonts w:cs="Arial"/>
                <w:b w:val="0"/>
                <w:color w:val="000000"/>
                <w:sz w:val="20"/>
                <w:szCs w:val="20"/>
              </w:rPr>
            </w:pPr>
            <w:r w:rsidRPr="00E932C5">
              <w:rPr>
                <w:rFonts w:cs="Arial"/>
                <w:b w:val="0"/>
                <w:color w:val="000000"/>
                <w:sz w:val="20"/>
                <w:szCs w:val="20"/>
              </w:rPr>
              <w:t xml:space="preserve">A divulgação dos resultados obtidos pelo indicador, bem como o cenário por ele estimado serão divulgados </w:t>
            </w:r>
            <w:r w:rsidR="003A4EEA" w:rsidRPr="00E932C5">
              <w:rPr>
                <w:rFonts w:cs="Arial"/>
                <w:b w:val="0"/>
                <w:color w:val="000000"/>
                <w:sz w:val="20"/>
                <w:szCs w:val="20"/>
              </w:rPr>
              <w:t>pelo gestor</w:t>
            </w:r>
          </w:p>
        </w:tc>
      </w:tr>
      <w:tr w:rsidR="00DB069A" w:rsidRPr="00C54D02" w14:paraId="0C594078" w14:textId="77777777" w:rsidTr="0033255F">
        <w:trPr>
          <w:trHeight w:val="810"/>
        </w:trPr>
        <w:tc>
          <w:tcPr>
            <w:tcW w:w="2280" w:type="dxa"/>
            <w:tcBorders>
              <w:top w:val="nil"/>
              <w:left w:val="single" w:sz="4" w:space="0" w:color="auto"/>
              <w:bottom w:val="single" w:sz="4" w:space="0" w:color="auto"/>
              <w:right w:val="single" w:sz="4" w:space="0" w:color="auto"/>
            </w:tcBorders>
            <w:shd w:val="clear" w:color="000000" w:fill="DCE6F1"/>
            <w:vAlign w:val="center"/>
          </w:tcPr>
          <w:p w14:paraId="23B93997" w14:textId="77777777" w:rsidR="00DB069A" w:rsidRPr="00E932C5" w:rsidRDefault="002A0724" w:rsidP="00817F98">
            <w:pPr>
              <w:spacing w:before="120" w:after="120" w:line="360" w:lineRule="auto"/>
              <w:jc w:val="center"/>
              <w:rPr>
                <w:rFonts w:cs="Arial"/>
                <w:bCs/>
                <w:color w:val="000000"/>
                <w:sz w:val="20"/>
                <w:szCs w:val="20"/>
              </w:rPr>
            </w:pPr>
            <w:r w:rsidRPr="00E932C5">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13E326EE" w14:textId="77777777" w:rsidR="00DB069A" w:rsidRPr="00E932C5" w:rsidRDefault="00DB069A" w:rsidP="00817F98">
            <w:pPr>
              <w:spacing w:before="120" w:after="120" w:line="360" w:lineRule="auto"/>
              <w:ind w:firstLineChars="100" w:firstLine="200"/>
              <w:jc w:val="center"/>
              <w:rPr>
                <w:rFonts w:cs="Arial"/>
                <w:b w:val="0"/>
                <w:color w:val="000000"/>
                <w:sz w:val="20"/>
                <w:szCs w:val="20"/>
              </w:rPr>
            </w:pPr>
            <w:r w:rsidRPr="00E932C5">
              <w:rPr>
                <w:rFonts w:cs="Arial"/>
                <w:b w:val="0"/>
                <w:color w:val="000000"/>
                <w:sz w:val="20"/>
                <w:szCs w:val="20"/>
              </w:rPr>
              <w:t>Conforme</w:t>
            </w:r>
            <w:r w:rsidR="003A4EEA" w:rsidRPr="00E932C5">
              <w:rPr>
                <w:rFonts w:cs="Arial"/>
                <w:b w:val="0"/>
                <w:color w:val="000000"/>
                <w:sz w:val="20"/>
                <w:szCs w:val="20"/>
              </w:rPr>
              <w:t xml:space="preserve"> periodicidade de cálculo: mensal</w:t>
            </w:r>
          </w:p>
        </w:tc>
      </w:tr>
      <w:tr w:rsidR="00DB069A" w:rsidRPr="00C54D02" w14:paraId="3CBC6ED9" w14:textId="77777777" w:rsidTr="00C54D02">
        <w:trPr>
          <w:trHeight w:val="1254"/>
        </w:trPr>
        <w:tc>
          <w:tcPr>
            <w:tcW w:w="2280" w:type="dxa"/>
            <w:tcBorders>
              <w:top w:val="nil"/>
              <w:left w:val="single" w:sz="4" w:space="0" w:color="auto"/>
              <w:bottom w:val="single" w:sz="4" w:space="0" w:color="auto"/>
              <w:right w:val="single" w:sz="4" w:space="0" w:color="auto"/>
            </w:tcBorders>
            <w:shd w:val="clear" w:color="000000" w:fill="DCE6F1"/>
            <w:vAlign w:val="center"/>
          </w:tcPr>
          <w:p w14:paraId="570B046C" w14:textId="77777777" w:rsidR="00DB069A" w:rsidRPr="00E932C5" w:rsidRDefault="002A0724" w:rsidP="00817F98">
            <w:pPr>
              <w:spacing w:before="120" w:after="120" w:line="360" w:lineRule="auto"/>
              <w:jc w:val="center"/>
              <w:rPr>
                <w:rFonts w:cs="Arial"/>
                <w:bCs/>
                <w:color w:val="000000"/>
                <w:sz w:val="20"/>
                <w:szCs w:val="20"/>
              </w:rPr>
            </w:pPr>
            <w:r w:rsidRPr="00E932C5">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5CB5925A" w14:textId="77777777" w:rsidR="00DB069A" w:rsidRPr="00E932C5" w:rsidRDefault="008F034A" w:rsidP="00817F98">
            <w:pPr>
              <w:spacing w:before="120" w:after="120" w:line="360" w:lineRule="auto"/>
              <w:ind w:firstLineChars="100" w:firstLine="200"/>
              <w:jc w:val="center"/>
              <w:rPr>
                <w:rFonts w:cs="Arial"/>
                <w:b w:val="0"/>
                <w:color w:val="000000"/>
                <w:sz w:val="20"/>
                <w:szCs w:val="20"/>
              </w:rPr>
            </w:pPr>
            <w:r w:rsidRPr="00E932C5">
              <w:rPr>
                <w:rFonts w:cs="Arial"/>
                <w:b w:val="0"/>
                <w:color w:val="000000"/>
                <w:sz w:val="20"/>
                <w:szCs w:val="20"/>
              </w:rPr>
              <w:t xml:space="preserve">Coleta e análise da água em pontos determinados da rede de abastecimento de água </w:t>
            </w:r>
          </w:p>
        </w:tc>
      </w:tr>
      <w:tr w:rsidR="00DB069A" w:rsidRPr="00C54D02" w14:paraId="2096ED07" w14:textId="77777777" w:rsidTr="0033255F">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23F540BE" w14:textId="77777777" w:rsidR="00DB069A" w:rsidRPr="00E932C5" w:rsidRDefault="002A0724" w:rsidP="00817F98">
            <w:pPr>
              <w:spacing w:before="120" w:after="120" w:line="360" w:lineRule="auto"/>
              <w:jc w:val="center"/>
              <w:rPr>
                <w:rFonts w:cs="Arial"/>
                <w:bCs/>
                <w:color w:val="000000"/>
                <w:sz w:val="20"/>
                <w:szCs w:val="20"/>
              </w:rPr>
            </w:pPr>
            <w:r w:rsidRPr="00E932C5">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12C17E8F" w14:textId="77777777" w:rsidR="008F034A" w:rsidRPr="00E932C5" w:rsidRDefault="008F034A" w:rsidP="00817F98">
            <w:pPr>
              <w:spacing w:before="120" w:after="120" w:line="360" w:lineRule="auto"/>
              <w:ind w:firstLineChars="31" w:firstLine="62"/>
              <w:jc w:val="center"/>
              <w:rPr>
                <w:rFonts w:cs="Arial"/>
                <w:b w:val="0"/>
                <w:color w:val="000000"/>
                <w:sz w:val="20"/>
                <w:szCs w:val="20"/>
              </w:rPr>
            </w:pPr>
            <w:r w:rsidRPr="00E932C5">
              <w:rPr>
                <w:rFonts w:cs="Arial"/>
                <w:b w:val="0"/>
                <w:color w:val="000000"/>
                <w:sz w:val="20"/>
                <w:szCs w:val="20"/>
              </w:rPr>
              <w:t>Gráfico Pizza, para comparação de dados de um ú</w:t>
            </w:r>
            <w:r w:rsidR="00C54D02" w:rsidRPr="00E932C5">
              <w:rPr>
                <w:rFonts w:cs="Arial"/>
                <w:b w:val="0"/>
                <w:color w:val="000000"/>
                <w:sz w:val="20"/>
                <w:szCs w:val="20"/>
              </w:rPr>
              <w:t xml:space="preserve">nico ano. </w:t>
            </w:r>
            <w:r w:rsidRPr="00E932C5">
              <w:rPr>
                <w:rFonts w:cs="Arial"/>
                <w:b w:val="0"/>
                <w:color w:val="000000"/>
                <w:sz w:val="20"/>
                <w:szCs w:val="20"/>
              </w:rPr>
              <w:t>Gráfico em Barras para a comparação entre vários anos.</w:t>
            </w:r>
          </w:p>
          <w:p w14:paraId="2420FD02" w14:textId="77777777" w:rsidR="00DB069A" w:rsidRPr="00E932C5" w:rsidRDefault="00DB069A" w:rsidP="00817F98">
            <w:pPr>
              <w:spacing w:before="120" w:after="120" w:line="360" w:lineRule="auto"/>
              <w:ind w:firstLineChars="31" w:firstLine="62"/>
              <w:jc w:val="center"/>
              <w:rPr>
                <w:rFonts w:cs="Arial"/>
                <w:b w:val="0"/>
                <w:color w:val="000000"/>
                <w:sz w:val="20"/>
                <w:szCs w:val="20"/>
              </w:rPr>
            </w:pPr>
          </w:p>
        </w:tc>
      </w:tr>
    </w:tbl>
    <w:p w14:paraId="590FDAF7" w14:textId="77777777" w:rsidR="003A4EEA" w:rsidRPr="008413B2" w:rsidRDefault="003A4EEA" w:rsidP="00817F98">
      <w:pPr>
        <w:spacing w:before="120" w:after="120" w:line="360" w:lineRule="auto"/>
      </w:pPr>
    </w:p>
    <w:p w14:paraId="50502320" w14:textId="77777777" w:rsidR="00DB069A" w:rsidRDefault="003A3127" w:rsidP="00817F98">
      <w:pPr>
        <w:pStyle w:val="Legenda"/>
        <w:spacing w:before="120" w:after="120" w:line="360" w:lineRule="auto"/>
      </w:pPr>
      <w:r w:rsidRPr="008413B2">
        <w:br w:type="page"/>
      </w:r>
      <w:bookmarkStart w:id="538" w:name="_Toc419986642"/>
      <w:r w:rsidR="002D725D" w:rsidRPr="002C6CC7">
        <w:lastRenderedPageBreak/>
        <w:t>Quadro</w:t>
      </w:r>
      <w:r w:rsidR="002D725D" w:rsidRPr="008413B2">
        <w:t xml:space="preserve"> </w:t>
      </w:r>
      <w:fldSimple w:instr=" SEQ Quadro \* ARABIC ">
        <w:r w:rsidR="00395604">
          <w:rPr>
            <w:noProof/>
          </w:rPr>
          <w:t>38</w:t>
        </w:r>
      </w:fldSimple>
      <w:r w:rsidR="002D725D" w:rsidRPr="008413B2">
        <w:t xml:space="preserve"> - Qualidade dos Serviços Prestados - QA2</w:t>
      </w:r>
      <w:bookmarkEnd w:id="538"/>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8F034A" w:rsidRPr="00C54D02" w14:paraId="7E0B5E5F" w14:textId="77777777" w:rsidTr="008F034A">
        <w:trPr>
          <w:trHeight w:val="50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2D6063F5" w14:textId="77777777" w:rsidR="008F034A" w:rsidRPr="00C54D02" w:rsidRDefault="008F034A" w:rsidP="00817F98">
            <w:pPr>
              <w:spacing w:before="120" w:after="120" w:line="360" w:lineRule="auto"/>
              <w:jc w:val="center"/>
              <w:rPr>
                <w:rFonts w:cs="Arial"/>
                <w:bCs/>
                <w:color w:val="000000"/>
                <w:sz w:val="20"/>
                <w:szCs w:val="20"/>
              </w:rPr>
            </w:pPr>
            <w:r w:rsidRPr="00C54D02">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65E785F8" w14:textId="77777777" w:rsidR="008F034A" w:rsidRPr="00C54D02" w:rsidRDefault="008F034A" w:rsidP="00817F98">
            <w:pPr>
              <w:spacing w:before="120" w:after="120" w:line="360" w:lineRule="auto"/>
              <w:ind w:firstLineChars="100" w:firstLine="200"/>
              <w:jc w:val="center"/>
              <w:rPr>
                <w:rFonts w:cs="Arial"/>
                <w:b w:val="0"/>
                <w:color w:val="000000"/>
                <w:sz w:val="20"/>
                <w:szCs w:val="20"/>
              </w:rPr>
            </w:pPr>
            <w:r w:rsidRPr="00C54D02">
              <w:rPr>
                <w:rFonts w:cs="Arial"/>
                <w:b w:val="0"/>
                <w:color w:val="000000"/>
                <w:sz w:val="20"/>
                <w:szCs w:val="20"/>
              </w:rPr>
              <w:t>Qualidade dos Serviços Prestados</w:t>
            </w:r>
          </w:p>
        </w:tc>
      </w:tr>
      <w:tr w:rsidR="008F034A" w:rsidRPr="00C54D02" w14:paraId="7B4D15D0" w14:textId="77777777" w:rsidTr="008F034A">
        <w:trPr>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15305634" w14:textId="77777777" w:rsidR="008F034A" w:rsidRPr="00C54D02" w:rsidRDefault="008F034A" w:rsidP="00817F98">
            <w:pPr>
              <w:spacing w:before="120" w:after="120" w:line="360" w:lineRule="auto"/>
              <w:jc w:val="center"/>
              <w:rPr>
                <w:rFonts w:cs="Arial"/>
                <w:bCs/>
                <w:color w:val="000000"/>
                <w:sz w:val="20"/>
                <w:szCs w:val="20"/>
              </w:rPr>
            </w:pPr>
            <w:r w:rsidRPr="00C54D02">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noWrap/>
            <w:vAlign w:val="center"/>
          </w:tcPr>
          <w:p w14:paraId="7A67CDBF" w14:textId="77777777" w:rsidR="008F034A" w:rsidRPr="00C54D02" w:rsidRDefault="008F034A" w:rsidP="00817F98">
            <w:pPr>
              <w:spacing w:before="120" w:after="120" w:line="360" w:lineRule="auto"/>
              <w:ind w:firstLineChars="100" w:firstLine="200"/>
              <w:jc w:val="center"/>
              <w:rPr>
                <w:rFonts w:cs="Arial"/>
                <w:b w:val="0"/>
                <w:color w:val="000000"/>
                <w:sz w:val="20"/>
                <w:szCs w:val="20"/>
              </w:rPr>
            </w:pPr>
            <w:r w:rsidRPr="00C54D02">
              <w:rPr>
                <w:rFonts w:cs="Arial"/>
                <w:b w:val="0"/>
                <w:color w:val="000000"/>
                <w:sz w:val="20"/>
                <w:szCs w:val="20"/>
              </w:rPr>
              <w:t>Qualidade da Água</w:t>
            </w:r>
          </w:p>
        </w:tc>
      </w:tr>
      <w:tr w:rsidR="008F034A" w:rsidRPr="00C54D02" w14:paraId="34E1CAB3" w14:textId="77777777" w:rsidTr="008F034A">
        <w:trPr>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574ACF76" w14:textId="77777777" w:rsidR="008F034A" w:rsidRPr="00C54D02" w:rsidRDefault="008F034A" w:rsidP="00817F98">
            <w:pPr>
              <w:spacing w:before="120" w:after="120" w:line="360" w:lineRule="auto"/>
              <w:jc w:val="center"/>
              <w:rPr>
                <w:rFonts w:cs="Arial"/>
                <w:bCs/>
                <w:color w:val="000000"/>
                <w:sz w:val="20"/>
                <w:szCs w:val="20"/>
              </w:rPr>
            </w:pPr>
            <w:r w:rsidRPr="00C54D02">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noWrap/>
            <w:vAlign w:val="center"/>
          </w:tcPr>
          <w:p w14:paraId="6C05C84B" w14:textId="77777777" w:rsidR="008F034A" w:rsidRPr="00C54D02" w:rsidRDefault="008F034A" w:rsidP="00817F98">
            <w:pPr>
              <w:spacing w:before="120" w:after="120" w:line="360" w:lineRule="auto"/>
              <w:ind w:firstLineChars="100" w:firstLine="200"/>
              <w:jc w:val="center"/>
              <w:rPr>
                <w:rFonts w:cs="Arial"/>
                <w:b w:val="0"/>
                <w:color w:val="000000"/>
                <w:sz w:val="20"/>
                <w:szCs w:val="20"/>
              </w:rPr>
            </w:pPr>
            <w:r w:rsidRPr="00C54D02">
              <w:rPr>
                <w:rFonts w:cs="Arial"/>
                <w:b w:val="0"/>
                <w:color w:val="000000"/>
                <w:sz w:val="20"/>
                <w:szCs w:val="20"/>
              </w:rPr>
              <w:t>Incidência das análises de cloro residual fora do padrão - QA2</w:t>
            </w:r>
          </w:p>
        </w:tc>
      </w:tr>
      <w:tr w:rsidR="008F034A" w:rsidRPr="00C54D02" w14:paraId="1EC28A3E" w14:textId="77777777" w:rsidTr="00C54D02">
        <w:trPr>
          <w:trHeight w:val="1394"/>
        </w:trPr>
        <w:tc>
          <w:tcPr>
            <w:tcW w:w="2280" w:type="dxa"/>
            <w:tcBorders>
              <w:top w:val="nil"/>
              <w:left w:val="single" w:sz="4" w:space="0" w:color="auto"/>
              <w:bottom w:val="single" w:sz="4" w:space="0" w:color="auto"/>
              <w:right w:val="single" w:sz="4" w:space="0" w:color="auto"/>
            </w:tcBorders>
            <w:shd w:val="clear" w:color="000000" w:fill="DCE6F1"/>
            <w:vAlign w:val="center"/>
          </w:tcPr>
          <w:p w14:paraId="552A0CC4" w14:textId="77777777" w:rsidR="008F034A" w:rsidRPr="00C54D02" w:rsidRDefault="008F034A" w:rsidP="00817F98">
            <w:pPr>
              <w:spacing w:before="120" w:after="120" w:line="360" w:lineRule="auto"/>
              <w:jc w:val="center"/>
              <w:rPr>
                <w:rFonts w:cs="Arial"/>
                <w:bCs/>
                <w:color w:val="000000"/>
                <w:sz w:val="20"/>
                <w:szCs w:val="20"/>
              </w:rPr>
            </w:pPr>
            <w:r w:rsidRPr="00C54D02">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4938AFF1" w14:textId="77777777" w:rsidR="008F034A" w:rsidRPr="00C54D02" w:rsidRDefault="005B243B" w:rsidP="00817F98">
            <w:pPr>
              <w:spacing w:before="120" w:after="120" w:line="360" w:lineRule="auto"/>
              <w:jc w:val="center"/>
              <w:rPr>
                <w:rFonts w:cs="Arial"/>
                <w:b w:val="0"/>
                <w:color w:val="000000"/>
                <w:sz w:val="20"/>
                <w:szCs w:val="20"/>
              </w:rPr>
            </w:pPr>
            <w:r w:rsidRPr="00C54D02">
              <w:rPr>
                <w:rFonts w:cs="Arial"/>
                <w:b w:val="0"/>
                <w:color w:val="000000"/>
                <w:sz w:val="20"/>
                <w:szCs w:val="20"/>
              </w:rPr>
              <w:t xml:space="preserve">Verificar a qualidade da água distribuída pelo </w:t>
            </w:r>
            <w:r w:rsidR="008F034A" w:rsidRPr="00C54D02">
              <w:rPr>
                <w:rFonts w:cs="Arial"/>
                <w:b w:val="0"/>
                <w:color w:val="000000"/>
                <w:sz w:val="20"/>
                <w:szCs w:val="20"/>
              </w:rPr>
              <w:t>indicador Cloro Residual na rede de abastecimento</w:t>
            </w:r>
          </w:p>
        </w:tc>
      </w:tr>
      <w:tr w:rsidR="002D725D" w:rsidRPr="00C54D02" w14:paraId="25EB6F26" w14:textId="77777777" w:rsidTr="008F034A">
        <w:trPr>
          <w:trHeight w:val="705"/>
        </w:trPr>
        <w:tc>
          <w:tcPr>
            <w:tcW w:w="2280" w:type="dxa"/>
            <w:tcBorders>
              <w:top w:val="nil"/>
              <w:left w:val="single" w:sz="4" w:space="0" w:color="auto"/>
              <w:bottom w:val="single" w:sz="4" w:space="0" w:color="auto"/>
              <w:right w:val="single" w:sz="4" w:space="0" w:color="auto"/>
            </w:tcBorders>
            <w:shd w:val="clear" w:color="000000" w:fill="DCE6F1"/>
            <w:vAlign w:val="center"/>
          </w:tcPr>
          <w:p w14:paraId="283E3043" w14:textId="77777777" w:rsidR="002D725D" w:rsidRPr="00C54D02" w:rsidRDefault="002D725D" w:rsidP="00817F98">
            <w:pPr>
              <w:spacing w:before="120" w:after="120" w:line="360" w:lineRule="auto"/>
              <w:jc w:val="center"/>
              <w:rPr>
                <w:rFonts w:cs="Arial"/>
                <w:bCs/>
                <w:color w:val="000000"/>
                <w:sz w:val="20"/>
                <w:szCs w:val="20"/>
              </w:rPr>
            </w:pPr>
            <w:r w:rsidRPr="00C54D02">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74CE359B" w14:textId="77777777" w:rsidR="002D725D" w:rsidRPr="00C54D02" w:rsidRDefault="002D725D" w:rsidP="00817F98">
            <w:pPr>
              <w:spacing w:before="120" w:after="120" w:line="360" w:lineRule="auto"/>
              <w:ind w:firstLineChars="100" w:firstLine="200"/>
              <w:jc w:val="center"/>
              <w:rPr>
                <w:rFonts w:cs="Arial"/>
                <w:b w:val="0"/>
                <w:color w:val="000000"/>
                <w:sz w:val="20"/>
                <w:szCs w:val="20"/>
              </w:rPr>
            </w:pPr>
            <w:r w:rsidRPr="00C54D02">
              <w:rPr>
                <w:rFonts w:cs="Arial"/>
                <w:b w:val="0"/>
                <w:color w:val="000000"/>
                <w:sz w:val="20"/>
                <w:szCs w:val="20"/>
              </w:rPr>
              <w:t>Mensal</w:t>
            </w:r>
          </w:p>
        </w:tc>
      </w:tr>
      <w:tr w:rsidR="002D725D" w:rsidRPr="00C54D02" w14:paraId="399B1F7C" w14:textId="77777777" w:rsidTr="008F034A">
        <w:trPr>
          <w:trHeight w:val="1215"/>
        </w:trPr>
        <w:tc>
          <w:tcPr>
            <w:tcW w:w="2280" w:type="dxa"/>
            <w:tcBorders>
              <w:top w:val="nil"/>
              <w:left w:val="single" w:sz="4" w:space="0" w:color="auto"/>
              <w:bottom w:val="single" w:sz="4" w:space="0" w:color="auto"/>
              <w:right w:val="single" w:sz="4" w:space="0" w:color="auto"/>
            </w:tcBorders>
            <w:shd w:val="clear" w:color="000000" w:fill="DCE6F1"/>
            <w:vAlign w:val="center"/>
          </w:tcPr>
          <w:p w14:paraId="5413D7C0" w14:textId="77777777" w:rsidR="002D725D" w:rsidRPr="00C54D02" w:rsidRDefault="002D725D" w:rsidP="00817F98">
            <w:pPr>
              <w:spacing w:before="120" w:after="120" w:line="360" w:lineRule="auto"/>
              <w:jc w:val="center"/>
              <w:rPr>
                <w:rFonts w:cs="Arial"/>
                <w:bCs/>
                <w:color w:val="000000"/>
                <w:sz w:val="20"/>
                <w:szCs w:val="20"/>
              </w:rPr>
            </w:pPr>
            <w:r w:rsidRPr="00C54D02">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1848BD84" w14:textId="77777777" w:rsidR="002D725D" w:rsidRPr="00C54D02" w:rsidRDefault="002D725D" w:rsidP="00817F98">
            <w:pPr>
              <w:spacing w:before="120" w:after="120" w:line="360" w:lineRule="auto"/>
              <w:ind w:firstLineChars="100" w:firstLine="200"/>
              <w:jc w:val="center"/>
              <w:rPr>
                <w:rFonts w:cs="Arial"/>
                <w:b w:val="0"/>
                <w:color w:val="000000"/>
                <w:sz w:val="20"/>
                <w:szCs w:val="20"/>
              </w:rPr>
            </w:pPr>
            <w:r w:rsidRPr="00C54D02">
              <w:rPr>
                <w:rFonts w:cs="Arial"/>
                <w:b w:val="0"/>
                <w:color w:val="000000"/>
                <w:sz w:val="20"/>
                <w:szCs w:val="20"/>
              </w:rPr>
              <w:t>Prestador do serviço de abastecimento de água e vigilância sanitária e ambiental</w:t>
            </w:r>
          </w:p>
        </w:tc>
      </w:tr>
      <w:tr w:rsidR="002D725D" w:rsidRPr="00C54D02" w14:paraId="7FA8345D" w14:textId="77777777" w:rsidTr="008F034A">
        <w:trPr>
          <w:trHeight w:val="1307"/>
        </w:trPr>
        <w:tc>
          <w:tcPr>
            <w:tcW w:w="2280" w:type="dxa"/>
            <w:tcBorders>
              <w:top w:val="nil"/>
              <w:left w:val="single" w:sz="4" w:space="0" w:color="auto"/>
              <w:bottom w:val="single" w:sz="4" w:space="0" w:color="auto"/>
              <w:right w:val="single" w:sz="4" w:space="0" w:color="auto"/>
            </w:tcBorders>
            <w:shd w:val="clear" w:color="000000" w:fill="DCE6F1"/>
            <w:vAlign w:val="center"/>
          </w:tcPr>
          <w:p w14:paraId="0F13AA2C" w14:textId="77777777" w:rsidR="002D725D" w:rsidRPr="00C54D02" w:rsidRDefault="002D725D" w:rsidP="00817F98">
            <w:pPr>
              <w:spacing w:before="120" w:after="120" w:line="360" w:lineRule="auto"/>
              <w:jc w:val="center"/>
              <w:rPr>
                <w:rFonts w:cs="Arial"/>
                <w:bCs/>
                <w:color w:val="000000"/>
                <w:sz w:val="20"/>
                <w:szCs w:val="20"/>
              </w:rPr>
            </w:pPr>
            <w:r w:rsidRPr="00C54D02">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00741076" w14:textId="77777777" w:rsidR="002D725D" w:rsidRPr="00C54D02" w:rsidRDefault="002D725D" w:rsidP="00817F98">
            <w:pPr>
              <w:spacing w:before="120" w:after="120" w:line="360" w:lineRule="auto"/>
              <w:ind w:firstLineChars="100" w:firstLine="200"/>
              <w:jc w:val="center"/>
              <w:rPr>
                <w:rFonts w:cs="Arial"/>
                <w:b w:val="0"/>
                <w:color w:val="000000"/>
                <w:sz w:val="20"/>
                <w:szCs w:val="20"/>
              </w:rPr>
            </w:pPr>
            <w:r w:rsidRPr="00C54D02">
              <w:rPr>
                <w:rFonts w:cs="Arial"/>
                <w:b w:val="0"/>
                <w:color w:val="000000"/>
                <w:sz w:val="20"/>
                <w:szCs w:val="20"/>
              </w:rPr>
              <w:t>A divulgação dos resultados obtidos pelo indicador, bem como o cenário por ele estimado serão divulgados pelo gestor</w:t>
            </w:r>
          </w:p>
        </w:tc>
      </w:tr>
      <w:tr w:rsidR="002D725D" w:rsidRPr="00C54D02" w14:paraId="351CF8D3" w14:textId="77777777" w:rsidTr="008F034A">
        <w:trPr>
          <w:trHeight w:val="810"/>
        </w:trPr>
        <w:tc>
          <w:tcPr>
            <w:tcW w:w="2280" w:type="dxa"/>
            <w:tcBorders>
              <w:top w:val="nil"/>
              <w:left w:val="single" w:sz="4" w:space="0" w:color="auto"/>
              <w:bottom w:val="single" w:sz="4" w:space="0" w:color="auto"/>
              <w:right w:val="single" w:sz="4" w:space="0" w:color="auto"/>
            </w:tcBorders>
            <w:shd w:val="clear" w:color="000000" w:fill="DCE6F1"/>
            <w:vAlign w:val="center"/>
          </w:tcPr>
          <w:p w14:paraId="72EDC826" w14:textId="77777777" w:rsidR="002D725D" w:rsidRPr="00C54D02" w:rsidRDefault="002D725D" w:rsidP="00817F98">
            <w:pPr>
              <w:spacing w:before="120" w:after="120" w:line="360" w:lineRule="auto"/>
              <w:jc w:val="center"/>
              <w:rPr>
                <w:rFonts w:cs="Arial"/>
                <w:bCs/>
                <w:color w:val="000000"/>
                <w:sz w:val="20"/>
                <w:szCs w:val="20"/>
              </w:rPr>
            </w:pPr>
            <w:r w:rsidRPr="00C54D02">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272442A2" w14:textId="77777777" w:rsidR="002D725D" w:rsidRPr="00C54D02" w:rsidRDefault="002D725D" w:rsidP="00817F98">
            <w:pPr>
              <w:spacing w:before="120" w:after="120" w:line="360" w:lineRule="auto"/>
              <w:ind w:firstLineChars="100" w:firstLine="200"/>
              <w:jc w:val="center"/>
              <w:rPr>
                <w:rFonts w:cs="Arial"/>
                <w:b w:val="0"/>
                <w:color w:val="000000"/>
                <w:sz w:val="20"/>
                <w:szCs w:val="20"/>
              </w:rPr>
            </w:pPr>
            <w:r w:rsidRPr="00C54D02">
              <w:rPr>
                <w:rFonts w:cs="Arial"/>
                <w:b w:val="0"/>
                <w:color w:val="000000"/>
                <w:sz w:val="20"/>
                <w:szCs w:val="20"/>
              </w:rPr>
              <w:t>Conforme periodicidade de cálculo: mensal</w:t>
            </w:r>
          </w:p>
        </w:tc>
      </w:tr>
      <w:tr w:rsidR="002D725D" w:rsidRPr="00C54D02" w14:paraId="15BE6D69" w14:textId="77777777" w:rsidTr="00C54D02">
        <w:trPr>
          <w:trHeight w:val="1288"/>
        </w:trPr>
        <w:tc>
          <w:tcPr>
            <w:tcW w:w="2280" w:type="dxa"/>
            <w:tcBorders>
              <w:top w:val="nil"/>
              <w:left w:val="single" w:sz="4" w:space="0" w:color="auto"/>
              <w:bottom w:val="single" w:sz="4" w:space="0" w:color="auto"/>
              <w:right w:val="single" w:sz="4" w:space="0" w:color="auto"/>
            </w:tcBorders>
            <w:shd w:val="clear" w:color="000000" w:fill="DCE6F1"/>
            <w:vAlign w:val="center"/>
          </w:tcPr>
          <w:p w14:paraId="3382846E" w14:textId="77777777" w:rsidR="002D725D" w:rsidRPr="00C54D02" w:rsidRDefault="002D725D" w:rsidP="00817F98">
            <w:pPr>
              <w:spacing w:before="120" w:after="120" w:line="360" w:lineRule="auto"/>
              <w:jc w:val="center"/>
              <w:rPr>
                <w:rFonts w:cs="Arial"/>
                <w:bCs/>
                <w:color w:val="000000"/>
                <w:sz w:val="20"/>
                <w:szCs w:val="20"/>
              </w:rPr>
            </w:pPr>
            <w:r w:rsidRPr="00C54D02">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311F3845" w14:textId="77777777" w:rsidR="002D725D" w:rsidRPr="00C54D02" w:rsidRDefault="002D725D" w:rsidP="00817F98">
            <w:pPr>
              <w:spacing w:before="120" w:after="120" w:line="360" w:lineRule="auto"/>
              <w:ind w:firstLineChars="100" w:firstLine="200"/>
              <w:jc w:val="center"/>
              <w:rPr>
                <w:rFonts w:cs="Arial"/>
                <w:b w:val="0"/>
                <w:color w:val="000000"/>
                <w:sz w:val="20"/>
                <w:szCs w:val="20"/>
              </w:rPr>
            </w:pPr>
            <w:r w:rsidRPr="00C54D02">
              <w:rPr>
                <w:rFonts w:cs="Arial"/>
                <w:b w:val="0"/>
                <w:color w:val="000000"/>
                <w:sz w:val="20"/>
                <w:szCs w:val="20"/>
              </w:rPr>
              <w:t xml:space="preserve">Coleta e análise da água em pontos determinados da rede de abastecimento de água </w:t>
            </w:r>
          </w:p>
        </w:tc>
      </w:tr>
      <w:tr w:rsidR="008F034A" w:rsidRPr="00C54D02" w14:paraId="5A62ABAE" w14:textId="77777777" w:rsidTr="008F034A">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45780D6A" w14:textId="77777777" w:rsidR="008F034A" w:rsidRPr="00C54D02" w:rsidRDefault="008F034A" w:rsidP="00817F98">
            <w:pPr>
              <w:spacing w:before="120" w:after="120" w:line="360" w:lineRule="auto"/>
              <w:jc w:val="center"/>
              <w:rPr>
                <w:rFonts w:cs="Arial"/>
                <w:bCs/>
                <w:color w:val="000000"/>
                <w:sz w:val="20"/>
                <w:szCs w:val="20"/>
              </w:rPr>
            </w:pPr>
            <w:r w:rsidRPr="00C54D02">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29A78529" w14:textId="77777777" w:rsidR="008F034A" w:rsidRPr="00C54D02" w:rsidRDefault="008F034A" w:rsidP="00817F98">
            <w:pPr>
              <w:spacing w:before="120" w:after="120" w:line="360" w:lineRule="auto"/>
              <w:ind w:firstLineChars="31" w:firstLine="62"/>
              <w:jc w:val="center"/>
              <w:rPr>
                <w:rFonts w:cs="Arial"/>
                <w:b w:val="0"/>
                <w:color w:val="000000"/>
                <w:sz w:val="20"/>
                <w:szCs w:val="20"/>
              </w:rPr>
            </w:pPr>
            <w:r w:rsidRPr="00C54D02">
              <w:rPr>
                <w:rFonts w:cs="Arial"/>
                <w:b w:val="0"/>
                <w:color w:val="000000"/>
                <w:sz w:val="20"/>
                <w:szCs w:val="20"/>
              </w:rPr>
              <w:t>Gráfico Pizza, para compa</w:t>
            </w:r>
            <w:r w:rsidR="00E544AF">
              <w:rPr>
                <w:rFonts w:cs="Arial"/>
                <w:b w:val="0"/>
                <w:color w:val="000000"/>
                <w:sz w:val="20"/>
                <w:szCs w:val="20"/>
              </w:rPr>
              <w:t>ração de dados de um único ano.</w:t>
            </w:r>
            <w:r w:rsidRPr="00C54D02">
              <w:rPr>
                <w:rFonts w:cs="Arial"/>
                <w:b w:val="0"/>
                <w:color w:val="000000"/>
                <w:sz w:val="20"/>
                <w:szCs w:val="20"/>
              </w:rPr>
              <w:t xml:space="preserve"> Gráfico em Barras para a comparação entre vários anos.</w:t>
            </w:r>
          </w:p>
          <w:p w14:paraId="1AAC2DB8" w14:textId="77777777" w:rsidR="008F034A" w:rsidRPr="00C54D02" w:rsidRDefault="008F034A" w:rsidP="00817F98">
            <w:pPr>
              <w:spacing w:before="120" w:after="120" w:line="360" w:lineRule="auto"/>
              <w:ind w:firstLineChars="31" w:firstLine="62"/>
              <w:jc w:val="center"/>
              <w:rPr>
                <w:rFonts w:cs="Arial"/>
                <w:b w:val="0"/>
                <w:color w:val="000000"/>
                <w:sz w:val="20"/>
                <w:szCs w:val="20"/>
              </w:rPr>
            </w:pPr>
          </w:p>
        </w:tc>
      </w:tr>
    </w:tbl>
    <w:p w14:paraId="16612920" w14:textId="77777777" w:rsidR="00AB65F5" w:rsidRDefault="00AB65F5" w:rsidP="00817F98">
      <w:pPr>
        <w:spacing w:before="120" w:after="120" w:line="360" w:lineRule="auto"/>
        <w:rPr>
          <w:rFonts w:cs="Arial"/>
          <w:b w:val="0"/>
          <w:sz w:val="26"/>
          <w:szCs w:val="26"/>
        </w:rPr>
      </w:pPr>
    </w:p>
    <w:p w14:paraId="28736E38" w14:textId="77777777" w:rsidR="00AB65F5" w:rsidRDefault="00AB65F5" w:rsidP="00B40BC7">
      <w:pPr>
        <w:pStyle w:val="Sumrio1"/>
      </w:pPr>
      <w:r>
        <w:br w:type="page"/>
      </w:r>
    </w:p>
    <w:p w14:paraId="6F5819A8" w14:textId="77777777" w:rsidR="00AB65F5" w:rsidRDefault="00AB65F5" w:rsidP="00817F98">
      <w:pPr>
        <w:spacing w:before="120" w:after="120" w:line="360" w:lineRule="auto"/>
        <w:rPr>
          <w:rFonts w:cs="Arial"/>
          <w:b w:val="0"/>
          <w:sz w:val="26"/>
          <w:szCs w:val="26"/>
        </w:rPr>
      </w:pPr>
    </w:p>
    <w:p w14:paraId="21DD2E88" w14:textId="77777777" w:rsidR="002D725D" w:rsidRDefault="00F50BE2" w:rsidP="00817F98">
      <w:pPr>
        <w:pStyle w:val="Legenda"/>
        <w:spacing w:before="120" w:after="120" w:line="360" w:lineRule="auto"/>
      </w:pPr>
      <w:bookmarkStart w:id="539" w:name="_Toc419986643"/>
      <w:r w:rsidRPr="002C6CC7">
        <w:t xml:space="preserve">Quadro </w:t>
      </w:r>
      <w:fldSimple w:instr=" SEQ Quadro \* ARABIC ">
        <w:r w:rsidR="00395604">
          <w:rPr>
            <w:noProof/>
          </w:rPr>
          <w:t>39</w:t>
        </w:r>
      </w:fldSimple>
      <w:r w:rsidRPr="002C6CC7">
        <w:t xml:space="preserve"> - Qualidade dos Serviços Prestados - QA3</w:t>
      </w:r>
      <w:bookmarkEnd w:id="539"/>
    </w:p>
    <w:tbl>
      <w:tblPr>
        <w:tblW w:w="16178" w:type="dxa"/>
        <w:tblInd w:w="55" w:type="dxa"/>
        <w:tblCellMar>
          <w:left w:w="70" w:type="dxa"/>
          <w:right w:w="70" w:type="dxa"/>
        </w:tblCellMar>
        <w:tblLook w:val="04A0" w:firstRow="1" w:lastRow="0" w:firstColumn="1" w:lastColumn="0" w:noHBand="0" w:noVBand="1"/>
      </w:tblPr>
      <w:tblGrid>
        <w:gridCol w:w="2280"/>
        <w:gridCol w:w="6949"/>
        <w:gridCol w:w="6949"/>
      </w:tblGrid>
      <w:tr w:rsidR="00DB069A" w:rsidRPr="00E544AF" w14:paraId="01E043A4" w14:textId="77777777" w:rsidTr="00DB069A">
        <w:trPr>
          <w:trHeight w:val="50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3D4ECB7B" w14:textId="77777777" w:rsidR="00DB069A" w:rsidRPr="00E544AF" w:rsidRDefault="005E6AE7" w:rsidP="00817F98">
            <w:pPr>
              <w:spacing w:before="120" w:after="120" w:line="360" w:lineRule="auto"/>
              <w:jc w:val="center"/>
              <w:rPr>
                <w:rFonts w:cs="Arial"/>
                <w:bCs/>
                <w:color w:val="000000"/>
                <w:sz w:val="20"/>
                <w:szCs w:val="20"/>
              </w:rPr>
            </w:pPr>
            <w:r w:rsidRPr="00E544AF">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12E110BE" w14:textId="77777777" w:rsidR="00DB069A" w:rsidRPr="00E544AF" w:rsidRDefault="00DB069A" w:rsidP="00817F98">
            <w:pPr>
              <w:spacing w:before="120" w:after="120" w:line="360" w:lineRule="auto"/>
              <w:contextualSpacing/>
              <w:jc w:val="center"/>
              <w:rPr>
                <w:sz w:val="20"/>
                <w:szCs w:val="20"/>
              </w:rPr>
            </w:pPr>
            <w:r w:rsidRPr="00E544AF">
              <w:rPr>
                <w:rFonts w:cs="Arial"/>
                <w:b w:val="0"/>
                <w:color w:val="000000"/>
                <w:sz w:val="20"/>
                <w:szCs w:val="20"/>
              </w:rPr>
              <w:t>Qualidade dos Serviços Prestados</w:t>
            </w:r>
          </w:p>
        </w:tc>
        <w:tc>
          <w:tcPr>
            <w:tcW w:w="6949" w:type="dxa"/>
          </w:tcPr>
          <w:p w14:paraId="5F4C0171" w14:textId="77777777" w:rsidR="00DB069A" w:rsidRPr="00E544AF" w:rsidRDefault="00DB069A" w:rsidP="00817F98">
            <w:pPr>
              <w:spacing w:before="120" w:after="120" w:line="360" w:lineRule="auto"/>
              <w:rPr>
                <w:sz w:val="20"/>
                <w:szCs w:val="20"/>
              </w:rPr>
            </w:pPr>
          </w:p>
        </w:tc>
      </w:tr>
      <w:tr w:rsidR="008F034A" w:rsidRPr="00E544AF" w14:paraId="056C908F" w14:textId="77777777" w:rsidTr="00DB069A">
        <w:trPr>
          <w:gridAfter w:val="1"/>
          <w:wAfter w:w="6949" w:type="dxa"/>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138F9A29" w14:textId="77777777" w:rsidR="008F034A" w:rsidRPr="00E544AF" w:rsidRDefault="005E6AE7" w:rsidP="00817F98">
            <w:pPr>
              <w:spacing w:before="120" w:after="120" w:line="360" w:lineRule="auto"/>
              <w:jc w:val="center"/>
              <w:rPr>
                <w:rFonts w:cs="Arial"/>
                <w:bCs/>
                <w:color w:val="000000"/>
                <w:sz w:val="20"/>
                <w:szCs w:val="20"/>
              </w:rPr>
            </w:pPr>
            <w:r w:rsidRPr="00E544AF">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noWrap/>
            <w:vAlign w:val="center"/>
          </w:tcPr>
          <w:p w14:paraId="0719D77D" w14:textId="77777777" w:rsidR="008F034A" w:rsidRPr="00E544AF" w:rsidRDefault="005E6AE7"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Qualidade da Água</w:t>
            </w:r>
          </w:p>
        </w:tc>
      </w:tr>
      <w:tr w:rsidR="00DB069A" w:rsidRPr="00E544AF" w14:paraId="2CA62715" w14:textId="77777777" w:rsidTr="00DB069A">
        <w:trPr>
          <w:gridAfter w:val="1"/>
          <w:wAfter w:w="6949" w:type="dxa"/>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30F26FA1" w14:textId="77777777" w:rsidR="00DB069A" w:rsidRPr="00E544AF" w:rsidRDefault="005E6AE7" w:rsidP="00817F98">
            <w:pPr>
              <w:spacing w:before="120" w:after="120" w:line="360" w:lineRule="auto"/>
              <w:jc w:val="center"/>
              <w:rPr>
                <w:rFonts w:cs="Arial"/>
                <w:bCs/>
                <w:color w:val="000000"/>
                <w:sz w:val="20"/>
                <w:szCs w:val="20"/>
              </w:rPr>
            </w:pPr>
            <w:r w:rsidRPr="00E544AF">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noWrap/>
            <w:vAlign w:val="center"/>
          </w:tcPr>
          <w:p w14:paraId="5FB1375F" w14:textId="77777777" w:rsidR="00DB069A" w:rsidRPr="00E544AF" w:rsidRDefault="00DB069A"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Índice de conformidade da quantidade de amostra - Turbidez - QA3</w:t>
            </w:r>
          </w:p>
        </w:tc>
      </w:tr>
      <w:tr w:rsidR="005E6AE7" w:rsidRPr="00E544AF" w14:paraId="349ABD3C" w14:textId="77777777" w:rsidTr="00E544AF">
        <w:trPr>
          <w:gridAfter w:val="1"/>
          <w:wAfter w:w="6949" w:type="dxa"/>
          <w:trHeight w:val="1394"/>
        </w:trPr>
        <w:tc>
          <w:tcPr>
            <w:tcW w:w="2280" w:type="dxa"/>
            <w:tcBorders>
              <w:top w:val="nil"/>
              <w:left w:val="single" w:sz="4" w:space="0" w:color="auto"/>
              <w:bottom w:val="single" w:sz="4" w:space="0" w:color="auto"/>
              <w:right w:val="single" w:sz="4" w:space="0" w:color="auto"/>
            </w:tcBorders>
            <w:shd w:val="clear" w:color="000000" w:fill="DCE6F1"/>
            <w:vAlign w:val="center"/>
          </w:tcPr>
          <w:p w14:paraId="7D3615DC" w14:textId="77777777" w:rsidR="005E6AE7" w:rsidRPr="00E544AF" w:rsidRDefault="005E6AE7" w:rsidP="00817F98">
            <w:pPr>
              <w:spacing w:before="120" w:after="120" w:line="360" w:lineRule="auto"/>
              <w:jc w:val="center"/>
              <w:rPr>
                <w:rFonts w:cs="Arial"/>
                <w:bCs/>
                <w:color w:val="000000"/>
                <w:sz w:val="20"/>
                <w:szCs w:val="20"/>
              </w:rPr>
            </w:pPr>
            <w:r w:rsidRPr="00E544AF">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1EF192D5" w14:textId="77777777" w:rsidR="005E6AE7" w:rsidRPr="00E544AF" w:rsidRDefault="005B243B" w:rsidP="00817F98">
            <w:pPr>
              <w:spacing w:before="120" w:after="120" w:line="360" w:lineRule="auto"/>
              <w:jc w:val="center"/>
              <w:rPr>
                <w:rFonts w:cs="Arial"/>
                <w:b w:val="0"/>
                <w:color w:val="000000"/>
                <w:sz w:val="20"/>
                <w:szCs w:val="20"/>
              </w:rPr>
            </w:pPr>
            <w:r w:rsidRPr="00E544AF">
              <w:rPr>
                <w:rFonts w:cs="Arial"/>
                <w:b w:val="0"/>
                <w:color w:val="000000"/>
                <w:sz w:val="20"/>
                <w:szCs w:val="20"/>
              </w:rPr>
              <w:t xml:space="preserve">Verificar a qualidade da água distribuída pelo </w:t>
            </w:r>
            <w:r w:rsidR="005E6AE7" w:rsidRPr="00E544AF">
              <w:rPr>
                <w:rFonts w:cs="Arial"/>
                <w:b w:val="0"/>
                <w:color w:val="000000"/>
                <w:sz w:val="20"/>
                <w:szCs w:val="20"/>
              </w:rPr>
              <w:t>indicador Turbidez na rede de abastecimento</w:t>
            </w:r>
          </w:p>
        </w:tc>
      </w:tr>
      <w:tr w:rsidR="002D725D" w:rsidRPr="00E544AF" w14:paraId="22B3D708" w14:textId="77777777" w:rsidTr="00DB069A">
        <w:trPr>
          <w:gridAfter w:val="1"/>
          <w:wAfter w:w="6949" w:type="dxa"/>
          <w:trHeight w:val="705"/>
        </w:trPr>
        <w:tc>
          <w:tcPr>
            <w:tcW w:w="2280" w:type="dxa"/>
            <w:tcBorders>
              <w:top w:val="nil"/>
              <w:left w:val="single" w:sz="4" w:space="0" w:color="auto"/>
              <w:bottom w:val="single" w:sz="4" w:space="0" w:color="auto"/>
              <w:right w:val="single" w:sz="4" w:space="0" w:color="auto"/>
            </w:tcBorders>
            <w:shd w:val="clear" w:color="000000" w:fill="DCE6F1"/>
            <w:vAlign w:val="center"/>
          </w:tcPr>
          <w:p w14:paraId="2F5A880E" w14:textId="77777777" w:rsidR="002D725D" w:rsidRPr="00E544AF" w:rsidRDefault="002D725D" w:rsidP="00817F98">
            <w:pPr>
              <w:spacing w:before="120" w:after="120" w:line="360" w:lineRule="auto"/>
              <w:jc w:val="center"/>
              <w:rPr>
                <w:rFonts w:cs="Arial"/>
                <w:bCs/>
                <w:color w:val="000000"/>
                <w:sz w:val="20"/>
                <w:szCs w:val="20"/>
              </w:rPr>
            </w:pPr>
            <w:r w:rsidRPr="00E544AF">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3F225215" w14:textId="77777777" w:rsidR="002D725D" w:rsidRPr="00E544AF" w:rsidRDefault="002D725D"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Mensal</w:t>
            </w:r>
          </w:p>
        </w:tc>
      </w:tr>
      <w:tr w:rsidR="002D725D" w:rsidRPr="00E544AF" w14:paraId="7BF29FA4" w14:textId="77777777" w:rsidTr="00DB069A">
        <w:trPr>
          <w:gridAfter w:val="1"/>
          <w:wAfter w:w="6949" w:type="dxa"/>
          <w:trHeight w:val="1215"/>
        </w:trPr>
        <w:tc>
          <w:tcPr>
            <w:tcW w:w="2280" w:type="dxa"/>
            <w:tcBorders>
              <w:top w:val="nil"/>
              <w:left w:val="single" w:sz="4" w:space="0" w:color="auto"/>
              <w:bottom w:val="single" w:sz="4" w:space="0" w:color="auto"/>
              <w:right w:val="single" w:sz="4" w:space="0" w:color="auto"/>
            </w:tcBorders>
            <w:shd w:val="clear" w:color="000000" w:fill="DCE6F1"/>
            <w:vAlign w:val="center"/>
          </w:tcPr>
          <w:p w14:paraId="684D1ADB" w14:textId="77777777" w:rsidR="002D725D" w:rsidRPr="00E544AF" w:rsidRDefault="002D725D" w:rsidP="00817F98">
            <w:pPr>
              <w:spacing w:before="120" w:after="120" w:line="360" w:lineRule="auto"/>
              <w:jc w:val="center"/>
              <w:rPr>
                <w:rFonts w:cs="Arial"/>
                <w:bCs/>
                <w:color w:val="000000"/>
                <w:sz w:val="20"/>
                <w:szCs w:val="20"/>
              </w:rPr>
            </w:pPr>
            <w:r w:rsidRPr="00E544AF">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710C324D" w14:textId="77777777" w:rsidR="002D725D" w:rsidRPr="00E544AF" w:rsidRDefault="002D725D"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Prestador do serviço de abastecimento de água e vigilância sanitária e ambiental</w:t>
            </w:r>
          </w:p>
        </w:tc>
      </w:tr>
      <w:tr w:rsidR="002D725D" w:rsidRPr="00E544AF" w14:paraId="62605AAE" w14:textId="77777777" w:rsidTr="00DB069A">
        <w:trPr>
          <w:gridAfter w:val="1"/>
          <w:wAfter w:w="6949" w:type="dxa"/>
          <w:trHeight w:val="1307"/>
        </w:trPr>
        <w:tc>
          <w:tcPr>
            <w:tcW w:w="2280" w:type="dxa"/>
            <w:tcBorders>
              <w:top w:val="nil"/>
              <w:left w:val="single" w:sz="4" w:space="0" w:color="auto"/>
              <w:bottom w:val="single" w:sz="4" w:space="0" w:color="auto"/>
              <w:right w:val="single" w:sz="4" w:space="0" w:color="auto"/>
            </w:tcBorders>
            <w:shd w:val="clear" w:color="000000" w:fill="DCE6F1"/>
            <w:vAlign w:val="center"/>
          </w:tcPr>
          <w:p w14:paraId="25E35788" w14:textId="77777777" w:rsidR="002D725D" w:rsidRPr="00E544AF" w:rsidRDefault="002D725D" w:rsidP="00817F98">
            <w:pPr>
              <w:spacing w:before="120" w:after="120" w:line="360" w:lineRule="auto"/>
              <w:jc w:val="center"/>
              <w:rPr>
                <w:rFonts w:cs="Arial"/>
                <w:bCs/>
                <w:color w:val="000000"/>
                <w:sz w:val="20"/>
                <w:szCs w:val="20"/>
              </w:rPr>
            </w:pPr>
            <w:r w:rsidRPr="00E544AF">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1DA1C71D" w14:textId="77777777" w:rsidR="002D725D" w:rsidRPr="00E544AF" w:rsidRDefault="002D725D"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A divulgação dos resultados obtidos pelo indicador, bem como o cenário por ele estimado serão divulgados pelo gestor</w:t>
            </w:r>
          </w:p>
        </w:tc>
      </w:tr>
      <w:tr w:rsidR="002D725D" w:rsidRPr="00E544AF" w14:paraId="031DA099" w14:textId="77777777" w:rsidTr="00DB069A">
        <w:trPr>
          <w:gridAfter w:val="1"/>
          <w:wAfter w:w="6949" w:type="dxa"/>
          <w:trHeight w:val="810"/>
        </w:trPr>
        <w:tc>
          <w:tcPr>
            <w:tcW w:w="2280" w:type="dxa"/>
            <w:tcBorders>
              <w:top w:val="nil"/>
              <w:left w:val="single" w:sz="4" w:space="0" w:color="auto"/>
              <w:bottom w:val="single" w:sz="4" w:space="0" w:color="auto"/>
              <w:right w:val="single" w:sz="4" w:space="0" w:color="auto"/>
            </w:tcBorders>
            <w:shd w:val="clear" w:color="000000" w:fill="DCE6F1"/>
            <w:vAlign w:val="center"/>
          </w:tcPr>
          <w:p w14:paraId="2583B96D" w14:textId="77777777" w:rsidR="002D725D" w:rsidRPr="00E544AF" w:rsidRDefault="002D725D" w:rsidP="00817F98">
            <w:pPr>
              <w:spacing w:before="120" w:after="120" w:line="360" w:lineRule="auto"/>
              <w:jc w:val="center"/>
              <w:rPr>
                <w:rFonts w:cs="Arial"/>
                <w:bCs/>
                <w:color w:val="000000"/>
                <w:sz w:val="20"/>
                <w:szCs w:val="20"/>
              </w:rPr>
            </w:pPr>
            <w:r w:rsidRPr="00E544AF">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496D59DF" w14:textId="77777777" w:rsidR="002D725D" w:rsidRPr="00E544AF" w:rsidRDefault="002D725D"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Conforme periodicidade de cálculo: mensal</w:t>
            </w:r>
          </w:p>
        </w:tc>
      </w:tr>
      <w:tr w:rsidR="002D725D" w:rsidRPr="00E544AF" w14:paraId="3575D61C" w14:textId="77777777" w:rsidTr="00E544AF">
        <w:trPr>
          <w:gridAfter w:val="1"/>
          <w:wAfter w:w="6949" w:type="dxa"/>
          <w:trHeight w:val="1430"/>
        </w:trPr>
        <w:tc>
          <w:tcPr>
            <w:tcW w:w="2280" w:type="dxa"/>
            <w:tcBorders>
              <w:top w:val="nil"/>
              <w:left w:val="single" w:sz="4" w:space="0" w:color="auto"/>
              <w:bottom w:val="single" w:sz="4" w:space="0" w:color="auto"/>
              <w:right w:val="single" w:sz="4" w:space="0" w:color="auto"/>
            </w:tcBorders>
            <w:shd w:val="clear" w:color="000000" w:fill="DCE6F1"/>
            <w:vAlign w:val="center"/>
          </w:tcPr>
          <w:p w14:paraId="22A6C63B" w14:textId="77777777" w:rsidR="002D725D" w:rsidRPr="00E544AF" w:rsidRDefault="002D725D" w:rsidP="00817F98">
            <w:pPr>
              <w:spacing w:before="120" w:after="120" w:line="360" w:lineRule="auto"/>
              <w:jc w:val="center"/>
              <w:rPr>
                <w:rFonts w:cs="Arial"/>
                <w:bCs/>
                <w:color w:val="000000"/>
                <w:sz w:val="20"/>
                <w:szCs w:val="20"/>
              </w:rPr>
            </w:pPr>
            <w:r w:rsidRPr="00E544AF">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730F8532" w14:textId="77777777" w:rsidR="002D725D" w:rsidRPr="00E544AF" w:rsidRDefault="002D725D"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 xml:space="preserve">Coleta e análise da água em pontos determinados da rede de abastecimento de água </w:t>
            </w:r>
          </w:p>
        </w:tc>
      </w:tr>
      <w:tr w:rsidR="005E6AE7" w:rsidRPr="00E544AF" w14:paraId="6E8973DA" w14:textId="77777777" w:rsidTr="00DB069A">
        <w:trPr>
          <w:gridAfter w:val="1"/>
          <w:wAfter w:w="6949" w:type="dxa"/>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04A3CF43" w14:textId="77777777" w:rsidR="005E6AE7" w:rsidRPr="00E544AF" w:rsidRDefault="005E6AE7" w:rsidP="00817F98">
            <w:pPr>
              <w:spacing w:before="120" w:after="120" w:line="360" w:lineRule="auto"/>
              <w:jc w:val="center"/>
              <w:rPr>
                <w:rFonts w:cs="Arial"/>
                <w:bCs/>
                <w:color w:val="000000"/>
                <w:sz w:val="20"/>
                <w:szCs w:val="20"/>
              </w:rPr>
            </w:pPr>
            <w:r w:rsidRPr="00E544AF">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1B52DDB6" w14:textId="77777777" w:rsidR="005E6AE7" w:rsidRPr="00E544AF" w:rsidRDefault="005E6AE7" w:rsidP="00817F98">
            <w:pPr>
              <w:spacing w:before="120" w:after="120" w:line="360" w:lineRule="auto"/>
              <w:ind w:firstLineChars="31" w:firstLine="62"/>
              <w:jc w:val="center"/>
              <w:rPr>
                <w:rFonts w:cs="Arial"/>
                <w:b w:val="0"/>
                <w:color w:val="000000"/>
                <w:sz w:val="20"/>
                <w:szCs w:val="20"/>
              </w:rPr>
            </w:pPr>
            <w:r w:rsidRPr="00E544AF">
              <w:rPr>
                <w:rFonts w:cs="Arial"/>
                <w:b w:val="0"/>
                <w:color w:val="000000"/>
                <w:sz w:val="20"/>
                <w:szCs w:val="20"/>
              </w:rPr>
              <w:t>Gráfico Pizza, para compa</w:t>
            </w:r>
            <w:r w:rsidR="00E544AF">
              <w:rPr>
                <w:rFonts w:cs="Arial"/>
                <w:b w:val="0"/>
                <w:color w:val="000000"/>
                <w:sz w:val="20"/>
                <w:szCs w:val="20"/>
              </w:rPr>
              <w:t>ração de dados de um único ano.</w:t>
            </w:r>
            <w:r w:rsidRPr="00E544AF">
              <w:rPr>
                <w:rFonts w:cs="Arial"/>
                <w:b w:val="0"/>
                <w:color w:val="000000"/>
                <w:sz w:val="20"/>
                <w:szCs w:val="20"/>
              </w:rPr>
              <w:t xml:space="preserve"> Gráfico em Barras para a comparação entre vários anos.</w:t>
            </w:r>
          </w:p>
          <w:p w14:paraId="55105493" w14:textId="77777777" w:rsidR="005E6AE7" w:rsidRPr="00E544AF" w:rsidRDefault="005E6AE7" w:rsidP="00817F98">
            <w:pPr>
              <w:spacing w:before="120" w:after="120" w:line="360" w:lineRule="auto"/>
              <w:ind w:firstLineChars="31" w:firstLine="62"/>
              <w:jc w:val="center"/>
              <w:rPr>
                <w:rFonts w:cs="Arial"/>
                <w:b w:val="0"/>
                <w:color w:val="000000"/>
                <w:sz w:val="20"/>
                <w:szCs w:val="20"/>
              </w:rPr>
            </w:pPr>
          </w:p>
        </w:tc>
      </w:tr>
    </w:tbl>
    <w:p w14:paraId="2A2E53FA" w14:textId="77777777" w:rsidR="00F50BE2" w:rsidRPr="008413B2" w:rsidRDefault="00F50BE2" w:rsidP="00817F98">
      <w:pPr>
        <w:pStyle w:val="Legenda"/>
        <w:spacing w:before="120" w:after="120" w:line="360" w:lineRule="auto"/>
      </w:pPr>
      <w:r w:rsidRPr="008413B2">
        <w:br w:type="page"/>
      </w:r>
      <w:bookmarkStart w:id="540" w:name="_Toc419986644"/>
      <w:r w:rsidRPr="008413B2">
        <w:lastRenderedPageBreak/>
        <w:t xml:space="preserve">Quadro </w:t>
      </w:r>
      <w:fldSimple w:instr=" SEQ Quadro \* ARABIC ">
        <w:r w:rsidR="00395604">
          <w:rPr>
            <w:noProof/>
          </w:rPr>
          <w:t>40</w:t>
        </w:r>
      </w:fldSimple>
      <w:r w:rsidRPr="008413B2">
        <w:t xml:space="preserve"> - Qualidade dos Serviços Prestados - QA4</w:t>
      </w:r>
      <w:bookmarkEnd w:id="540"/>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DB069A" w:rsidRPr="00E544AF" w14:paraId="37C65F29" w14:textId="77777777" w:rsidTr="0033255F">
        <w:trPr>
          <w:trHeight w:val="50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4E58794F" w14:textId="77777777" w:rsidR="00DB069A" w:rsidRPr="00E544AF" w:rsidRDefault="005E6AE7" w:rsidP="00817F98">
            <w:pPr>
              <w:spacing w:before="120" w:after="120" w:line="360" w:lineRule="auto"/>
              <w:jc w:val="center"/>
              <w:rPr>
                <w:rFonts w:cs="Arial"/>
                <w:bCs/>
                <w:color w:val="000000"/>
                <w:sz w:val="20"/>
                <w:szCs w:val="20"/>
              </w:rPr>
            </w:pPr>
            <w:r w:rsidRPr="00E544AF">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33329D39" w14:textId="77777777" w:rsidR="00DB069A" w:rsidRPr="00E544AF" w:rsidRDefault="00D26184"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Qualidade dos Serviços Prestados</w:t>
            </w:r>
          </w:p>
        </w:tc>
      </w:tr>
      <w:tr w:rsidR="005E6AE7" w:rsidRPr="00E544AF" w14:paraId="53CA9867" w14:textId="77777777" w:rsidTr="0033255F">
        <w:trPr>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503D7E5C" w14:textId="77777777" w:rsidR="005E6AE7" w:rsidRPr="00E544AF" w:rsidRDefault="005E6AE7" w:rsidP="00817F98">
            <w:pPr>
              <w:spacing w:before="120" w:after="120" w:line="360" w:lineRule="auto"/>
              <w:jc w:val="center"/>
              <w:rPr>
                <w:rFonts w:cs="Arial"/>
                <w:bCs/>
                <w:color w:val="000000"/>
                <w:sz w:val="20"/>
                <w:szCs w:val="20"/>
              </w:rPr>
            </w:pPr>
            <w:r w:rsidRPr="00E544AF">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noWrap/>
            <w:vAlign w:val="center"/>
          </w:tcPr>
          <w:p w14:paraId="622580C9" w14:textId="77777777" w:rsidR="005E6AE7" w:rsidRPr="00E544AF" w:rsidRDefault="005E6AE7"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Qualidade da Água</w:t>
            </w:r>
          </w:p>
        </w:tc>
      </w:tr>
      <w:tr w:rsidR="00DB069A" w:rsidRPr="00E544AF" w14:paraId="01615D44" w14:textId="77777777" w:rsidTr="0033255F">
        <w:trPr>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1E458B26" w14:textId="77777777" w:rsidR="00DB069A" w:rsidRPr="00E544AF" w:rsidRDefault="005E6AE7" w:rsidP="00817F98">
            <w:pPr>
              <w:spacing w:before="120" w:after="120" w:line="360" w:lineRule="auto"/>
              <w:jc w:val="center"/>
              <w:rPr>
                <w:rFonts w:cs="Arial"/>
                <w:bCs/>
                <w:color w:val="000000"/>
                <w:sz w:val="20"/>
                <w:szCs w:val="20"/>
              </w:rPr>
            </w:pPr>
            <w:r w:rsidRPr="00E544AF">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noWrap/>
            <w:vAlign w:val="center"/>
          </w:tcPr>
          <w:p w14:paraId="6CF80193" w14:textId="77777777" w:rsidR="00DB069A" w:rsidRPr="00E544AF" w:rsidRDefault="00DB069A"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Incidência das análises de turbidez fora do padrão - QA4</w:t>
            </w:r>
          </w:p>
        </w:tc>
      </w:tr>
      <w:tr w:rsidR="005E6AE7" w:rsidRPr="00E544AF" w14:paraId="4E7E0C26" w14:textId="77777777" w:rsidTr="00E544AF">
        <w:trPr>
          <w:trHeight w:val="1660"/>
        </w:trPr>
        <w:tc>
          <w:tcPr>
            <w:tcW w:w="2280" w:type="dxa"/>
            <w:tcBorders>
              <w:top w:val="nil"/>
              <w:left w:val="single" w:sz="4" w:space="0" w:color="auto"/>
              <w:bottom w:val="single" w:sz="4" w:space="0" w:color="auto"/>
              <w:right w:val="single" w:sz="4" w:space="0" w:color="auto"/>
            </w:tcBorders>
            <w:shd w:val="clear" w:color="000000" w:fill="DCE6F1"/>
            <w:vAlign w:val="center"/>
          </w:tcPr>
          <w:p w14:paraId="0F43ACBC" w14:textId="77777777" w:rsidR="005E6AE7" w:rsidRPr="00E544AF" w:rsidRDefault="005E6AE7" w:rsidP="00817F98">
            <w:pPr>
              <w:spacing w:before="120" w:after="120" w:line="360" w:lineRule="auto"/>
              <w:jc w:val="center"/>
              <w:rPr>
                <w:rFonts w:cs="Arial"/>
                <w:bCs/>
                <w:color w:val="000000"/>
                <w:sz w:val="20"/>
                <w:szCs w:val="20"/>
              </w:rPr>
            </w:pPr>
            <w:r w:rsidRPr="00E544AF">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32465029" w14:textId="77777777" w:rsidR="005E6AE7" w:rsidRPr="00E544AF" w:rsidRDefault="005B243B" w:rsidP="00817F98">
            <w:pPr>
              <w:spacing w:before="120" w:after="120" w:line="360" w:lineRule="auto"/>
              <w:jc w:val="center"/>
              <w:rPr>
                <w:rFonts w:cs="Arial"/>
                <w:b w:val="0"/>
                <w:color w:val="000000"/>
                <w:sz w:val="20"/>
                <w:szCs w:val="20"/>
              </w:rPr>
            </w:pPr>
            <w:r w:rsidRPr="00E544AF">
              <w:rPr>
                <w:rFonts w:cs="Arial"/>
                <w:b w:val="0"/>
                <w:color w:val="000000"/>
                <w:sz w:val="20"/>
                <w:szCs w:val="20"/>
              </w:rPr>
              <w:t xml:space="preserve">Verificar a qualidade da água distribuída pelo </w:t>
            </w:r>
            <w:r w:rsidR="005E6AE7" w:rsidRPr="00E544AF">
              <w:rPr>
                <w:rFonts w:cs="Arial"/>
                <w:b w:val="0"/>
                <w:color w:val="000000"/>
                <w:sz w:val="20"/>
                <w:szCs w:val="20"/>
              </w:rPr>
              <w:t>indicador Turbidez na rede de abastecimento</w:t>
            </w:r>
          </w:p>
        </w:tc>
      </w:tr>
      <w:tr w:rsidR="007A1A55" w:rsidRPr="00E544AF" w14:paraId="1D502658" w14:textId="77777777" w:rsidTr="0033255F">
        <w:trPr>
          <w:trHeight w:val="705"/>
        </w:trPr>
        <w:tc>
          <w:tcPr>
            <w:tcW w:w="2280" w:type="dxa"/>
            <w:tcBorders>
              <w:top w:val="nil"/>
              <w:left w:val="single" w:sz="4" w:space="0" w:color="auto"/>
              <w:bottom w:val="single" w:sz="4" w:space="0" w:color="auto"/>
              <w:right w:val="single" w:sz="4" w:space="0" w:color="auto"/>
            </w:tcBorders>
            <w:shd w:val="clear" w:color="000000" w:fill="DCE6F1"/>
            <w:vAlign w:val="center"/>
          </w:tcPr>
          <w:p w14:paraId="54A4E86E" w14:textId="77777777" w:rsidR="007A1A55" w:rsidRPr="00E544AF" w:rsidRDefault="007A1A55" w:rsidP="00817F98">
            <w:pPr>
              <w:spacing w:before="120" w:after="120" w:line="360" w:lineRule="auto"/>
              <w:jc w:val="center"/>
              <w:rPr>
                <w:rFonts w:cs="Arial"/>
                <w:bCs/>
                <w:color w:val="000000"/>
                <w:sz w:val="20"/>
                <w:szCs w:val="20"/>
              </w:rPr>
            </w:pPr>
            <w:r w:rsidRPr="00E544AF">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5575A538" w14:textId="77777777" w:rsidR="007A1A55" w:rsidRPr="00E544AF" w:rsidRDefault="007A1A55"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Mensal</w:t>
            </w:r>
          </w:p>
        </w:tc>
      </w:tr>
      <w:tr w:rsidR="007A1A55" w:rsidRPr="00E544AF" w14:paraId="202AE798" w14:textId="77777777" w:rsidTr="0033255F">
        <w:trPr>
          <w:trHeight w:val="1215"/>
        </w:trPr>
        <w:tc>
          <w:tcPr>
            <w:tcW w:w="2280" w:type="dxa"/>
            <w:tcBorders>
              <w:top w:val="nil"/>
              <w:left w:val="single" w:sz="4" w:space="0" w:color="auto"/>
              <w:bottom w:val="single" w:sz="4" w:space="0" w:color="auto"/>
              <w:right w:val="single" w:sz="4" w:space="0" w:color="auto"/>
            </w:tcBorders>
            <w:shd w:val="clear" w:color="000000" w:fill="DCE6F1"/>
            <w:vAlign w:val="center"/>
          </w:tcPr>
          <w:p w14:paraId="26DBBF02" w14:textId="77777777" w:rsidR="007A1A55" w:rsidRPr="00E544AF" w:rsidRDefault="007A1A55" w:rsidP="00817F98">
            <w:pPr>
              <w:spacing w:before="120" w:after="120" w:line="360" w:lineRule="auto"/>
              <w:jc w:val="center"/>
              <w:rPr>
                <w:rFonts w:cs="Arial"/>
                <w:bCs/>
                <w:color w:val="000000"/>
                <w:sz w:val="20"/>
                <w:szCs w:val="20"/>
              </w:rPr>
            </w:pPr>
            <w:r w:rsidRPr="00E544AF">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573B7CAD" w14:textId="77777777" w:rsidR="007A1A55" w:rsidRPr="00E544AF" w:rsidRDefault="007A1A55"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Prestador do serviço de abastecimento de água e vigilância sanitária e ambiental</w:t>
            </w:r>
          </w:p>
        </w:tc>
      </w:tr>
      <w:tr w:rsidR="007A1A55" w:rsidRPr="00E544AF" w14:paraId="6AD8419B" w14:textId="77777777" w:rsidTr="0033255F">
        <w:trPr>
          <w:trHeight w:val="1307"/>
        </w:trPr>
        <w:tc>
          <w:tcPr>
            <w:tcW w:w="2280" w:type="dxa"/>
            <w:tcBorders>
              <w:top w:val="nil"/>
              <w:left w:val="single" w:sz="4" w:space="0" w:color="auto"/>
              <w:bottom w:val="single" w:sz="4" w:space="0" w:color="auto"/>
              <w:right w:val="single" w:sz="4" w:space="0" w:color="auto"/>
            </w:tcBorders>
            <w:shd w:val="clear" w:color="000000" w:fill="DCE6F1"/>
            <w:vAlign w:val="center"/>
          </w:tcPr>
          <w:p w14:paraId="29037787" w14:textId="77777777" w:rsidR="007A1A55" w:rsidRPr="00E544AF" w:rsidRDefault="007A1A55" w:rsidP="00817F98">
            <w:pPr>
              <w:spacing w:before="120" w:after="120" w:line="360" w:lineRule="auto"/>
              <w:jc w:val="center"/>
              <w:rPr>
                <w:rFonts w:cs="Arial"/>
                <w:bCs/>
                <w:color w:val="000000"/>
                <w:sz w:val="20"/>
                <w:szCs w:val="20"/>
              </w:rPr>
            </w:pPr>
            <w:r w:rsidRPr="00E544AF">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050D508F" w14:textId="77777777" w:rsidR="007A1A55" w:rsidRPr="00E544AF" w:rsidRDefault="007A1A55"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A divulgação dos resultados obtidos pelo indicador, bem como o cenário por ele estimado serão divulgados pelo gestor</w:t>
            </w:r>
          </w:p>
        </w:tc>
      </w:tr>
      <w:tr w:rsidR="007A1A55" w:rsidRPr="00E544AF" w14:paraId="7443C644" w14:textId="77777777" w:rsidTr="0033255F">
        <w:trPr>
          <w:trHeight w:val="810"/>
        </w:trPr>
        <w:tc>
          <w:tcPr>
            <w:tcW w:w="2280" w:type="dxa"/>
            <w:tcBorders>
              <w:top w:val="nil"/>
              <w:left w:val="single" w:sz="4" w:space="0" w:color="auto"/>
              <w:bottom w:val="single" w:sz="4" w:space="0" w:color="auto"/>
              <w:right w:val="single" w:sz="4" w:space="0" w:color="auto"/>
            </w:tcBorders>
            <w:shd w:val="clear" w:color="000000" w:fill="DCE6F1"/>
            <w:vAlign w:val="center"/>
          </w:tcPr>
          <w:p w14:paraId="0559D857" w14:textId="77777777" w:rsidR="007A1A55" w:rsidRPr="00E544AF" w:rsidRDefault="007A1A55" w:rsidP="00817F98">
            <w:pPr>
              <w:spacing w:before="120" w:after="120" w:line="360" w:lineRule="auto"/>
              <w:jc w:val="center"/>
              <w:rPr>
                <w:rFonts w:cs="Arial"/>
                <w:bCs/>
                <w:color w:val="000000"/>
                <w:sz w:val="20"/>
                <w:szCs w:val="20"/>
              </w:rPr>
            </w:pPr>
            <w:r w:rsidRPr="00E544AF">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62CD2CFD" w14:textId="77777777" w:rsidR="007A1A55" w:rsidRPr="00E544AF" w:rsidRDefault="007A1A55"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Conforme periodicidade de cálculo: mensal</w:t>
            </w:r>
          </w:p>
        </w:tc>
      </w:tr>
      <w:tr w:rsidR="007A1A55" w:rsidRPr="00E544AF" w14:paraId="33801BDD" w14:textId="77777777" w:rsidTr="00E544AF">
        <w:trPr>
          <w:trHeight w:val="2011"/>
        </w:trPr>
        <w:tc>
          <w:tcPr>
            <w:tcW w:w="2280" w:type="dxa"/>
            <w:tcBorders>
              <w:top w:val="nil"/>
              <w:left w:val="single" w:sz="4" w:space="0" w:color="auto"/>
              <w:bottom w:val="single" w:sz="4" w:space="0" w:color="auto"/>
              <w:right w:val="single" w:sz="4" w:space="0" w:color="auto"/>
            </w:tcBorders>
            <w:shd w:val="clear" w:color="000000" w:fill="DCE6F1"/>
            <w:vAlign w:val="center"/>
          </w:tcPr>
          <w:p w14:paraId="671A0F2B" w14:textId="77777777" w:rsidR="007A1A55" w:rsidRPr="00E544AF" w:rsidRDefault="007A1A55" w:rsidP="00817F98">
            <w:pPr>
              <w:spacing w:before="120" w:after="120" w:line="360" w:lineRule="auto"/>
              <w:jc w:val="center"/>
              <w:rPr>
                <w:rFonts w:cs="Arial"/>
                <w:bCs/>
                <w:color w:val="000000"/>
                <w:sz w:val="20"/>
                <w:szCs w:val="20"/>
              </w:rPr>
            </w:pPr>
            <w:r w:rsidRPr="00E544AF">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6DC4D72F" w14:textId="77777777" w:rsidR="007A1A55" w:rsidRPr="00E544AF" w:rsidRDefault="007A1A55"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 xml:space="preserve">Coleta e análise da água em pontos determinados da rede de abastecimento de água </w:t>
            </w:r>
          </w:p>
        </w:tc>
      </w:tr>
      <w:tr w:rsidR="005E6AE7" w:rsidRPr="00E544AF" w14:paraId="36652F73" w14:textId="77777777" w:rsidTr="0033255F">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54B9B571" w14:textId="77777777" w:rsidR="005E6AE7" w:rsidRPr="00E544AF" w:rsidRDefault="005E6AE7" w:rsidP="00817F98">
            <w:pPr>
              <w:spacing w:before="120" w:after="120" w:line="360" w:lineRule="auto"/>
              <w:jc w:val="center"/>
              <w:rPr>
                <w:rFonts w:cs="Arial"/>
                <w:bCs/>
                <w:color w:val="000000"/>
                <w:sz w:val="20"/>
                <w:szCs w:val="20"/>
              </w:rPr>
            </w:pPr>
            <w:r w:rsidRPr="00E544AF">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737286D1" w14:textId="77777777" w:rsidR="005E6AE7" w:rsidRPr="00E544AF" w:rsidRDefault="005E6AE7" w:rsidP="00817F98">
            <w:pPr>
              <w:spacing w:before="120" w:after="120" w:line="360" w:lineRule="auto"/>
              <w:ind w:firstLineChars="31" w:firstLine="62"/>
              <w:jc w:val="center"/>
              <w:rPr>
                <w:rFonts w:cs="Arial"/>
                <w:b w:val="0"/>
                <w:color w:val="000000"/>
                <w:sz w:val="20"/>
                <w:szCs w:val="20"/>
              </w:rPr>
            </w:pPr>
            <w:r w:rsidRPr="00E544AF">
              <w:rPr>
                <w:rFonts w:cs="Arial"/>
                <w:b w:val="0"/>
                <w:color w:val="000000"/>
                <w:sz w:val="20"/>
                <w:szCs w:val="20"/>
              </w:rPr>
              <w:t>Gráfico Pizza, para comparação de dados de um único ano.  Gráfico em Barras para a comparação entre vários anos.</w:t>
            </w:r>
          </w:p>
          <w:p w14:paraId="0BAAE6CE" w14:textId="77777777" w:rsidR="005E6AE7" w:rsidRPr="00E544AF" w:rsidRDefault="005E6AE7" w:rsidP="00817F98">
            <w:pPr>
              <w:spacing w:before="120" w:after="120" w:line="360" w:lineRule="auto"/>
              <w:ind w:firstLineChars="31" w:firstLine="62"/>
              <w:jc w:val="center"/>
              <w:rPr>
                <w:rFonts w:cs="Arial"/>
                <w:b w:val="0"/>
                <w:color w:val="000000"/>
                <w:sz w:val="20"/>
                <w:szCs w:val="20"/>
              </w:rPr>
            </w:pPr>
          </w:p>
        </w:tc>
      </w:tr>
    </w:tbl>
    <w:p w14:paraId="62DA149C" w14:textId="77777777" w:rsidR="00DB069A" w:rsidRPr="008413B2" w:rsidRDefault="00DB069A" w:rsidP="00817F98">
      <w:pPr>
        <w:pStyle w:val="Legenda"/>
        <w:spacing w:before="120" w:after="120" w:line="360" w:lineRule="auto"/>
      </w:pPr>
      <w:r w:rsidRPr="008413B2">
        <w:rPr>
          <w:sz w:val="26"/>
          <w:szCs w:val="26"/>
        </w:rPr>
        <w:br w:type="page"/>
      </w:r>
      <w:bookmarkStart w:id="541" w:name="_Toc419986645"/>
      <w:r w:rsidR="007A1A55" w:rsidRPr="008413B2">
        <w:lastRenderedPageBreak/>
        <w:t xml:space="preserve">Quadro </w:t>
      </w:r>
      <w:fldSimple w:instr=" SEQ Quadro \* ARABIC ">
        <w:r w:rsidR="00395604">
          <w:rPr>
            <w:noProof/>
          </w:rPr>
          <w:t>41</w:t>
        </w:r>
      </w:fldSimple>
      <w:r w:rsidR="007A1A55" w:rsidRPr="008413B2">
        <w:t xml:space="preserve"> - Qualidade dos Serviços Prestados - QA5</w:t>
      </w:r>
      <w:bookmarkEnd w:id="541"/>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095345" w:rsidRPr="00E544AF" w14:paraId="25CDD08D" w14:textId="77777777" w:rsidTr="0033255F">
        <w:trPr>
          <w:trHeight w:val="50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63558999" w14:textId="77777777" w:rsidR="00095345" w:rsidRPr="00E544AF" w:rsidRDefault="00095345" w:rsidP="00817F98">
            <w:pPr>
              <w:spacing w:before="120" w:after="120" w:line="360" w:lineRule="auto"/>
              <w:jc w:val="center"/>
              <w:rPr>
                <w:rFonts w:cs="Arial"/>
                <w:bCs/>
                <w:color w:val="000000"/>
                <w:sz w:val="20"/>
                <w:szCs w:val="20"/>
              </w:rPr>
            </w:pPr>
            <w:r w:rsidRPr="00E544AF">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638CA61F" w14:textId="77777777" w:rsidR="00095345" w:rsidRPr="00E544AF" w:rsidRDefault="00095345"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Qualidade dos Serviços Prestados</w:t>
            </w:r>
          </w:p>
        </w:tc>
      </w:tr>
      <w:tr w:rsidR="00095345" w:rsidRPr="00E544AF" w14:paraId="3792F670" w14:textId="77777777" w:rsidTr="0033255F">
        <w:trPr>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63C66A2B" w14:textId="77777777" w:rsidR="00095345" w:rsidRPr="00E544AF" w:rsidRDefault="00095345" w:rsidP="00817F98">
            <w:pPr>
              <w:spacing w:before="120" w:after="120" w:line="360" w:lineRule="auto"/>
              <w:jc w:val="center"/>
              <w:rPr>
                <w:rFonts w:cs="Arial"/>
                <w:bCs/>
                <w:color w:val="000000"/>
                <w:sz w:val="20"/>
                <w:szCs w:val="20"/>
              </w:rPr>
            </w:pPr>
            <w:r w:rsidRPr="00E544AF">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noWrap/>
            <w:vAlign w:val="center"/>
          </w:tcPr>
          <w:p w14:paraId="4DE3CF42" w14:textId="77777777" w:rsidR="00095345" w:rsidRPr="00E544AF" w:rsidRDefault="00095345"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Qualidade da Água</w:t>
            </w:r>
          </w:p>
        </w:tc>
      </w:tr>
      <w:tr w:rsidR="00095345" w:rsidRPr="00E544AF" w14:paraId="77CDB6E3" w14:textId="77777777" w:rsidTr="0033255F">
        <w:trPr>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1C04E9E7" w14:textId="77777777" w:rsidR="00095345" w:rsidRPr="00E544AF" w:rsidRDefault="00095345" w:rsidP="00817F98">
            <w:pPr>
              <w:spacing w:before="120" w:after="120" w:line="360" w:lineRule="auto"/>
              <w:jc w:val="center"/>
              <w:rPr>
                <w:rFonts w:cs="Arial"/>
                <w:bCs/>
                <w:color w:val="000000"/>
                <w:sz w:val="20"/>
                <w:szCs w:val="20"/>
              </w:rPr>
            </w:pPr>
            <w:r w:rsidRPr="00E544AF">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noWrap/>
            <w:vAlign w:val="center"/>
          </w:tcPr>
          <w:p w14:paraId="038DF3C6" w14:textId="77777777" w:rsidR="00095345" w:rsidRPr="00E544AF" w:rsidRDefault="00095345" w:rsidP="00817F98">
            <w:pPr>
              <w:spacing w:before="120" w:after="120" w:line="360" w:lineRule="auto"/>
              <w:jc w:val="center"/>
              <w:rPr>
                <w:rFonts w:cs="Arial"/>
                <w:b w:val="0"/>
                <w:color w:val="000000"/>
                <w:sz w:val="20"/>
                <w:szCs w:val="20"/>
              </w:rPr>
            </w:pPr>
            <w:r w:rsidRPr="00E544AF">
              <w:rPr>
                <w:rFonts w:cs="Arial"/>
                <w:b w:val="0"/>
                <w:color w:val="000000"/>
                <w:sz w:val="20"/>
                <w:szCs w:val="20"/>
              </w:rPr>
              <w:t>Índice de conformidade da quantidade de amostra - Coliformes Totais - QA5</w:t>
            </w:r>
          </w:p>
        </w:tc>
      </w:tr>
      <w:tr w:rsidR="00095345" w:rsidRPr="00E544AF" w14:paraId="348567FB" w14:textId="77777777" w:rsidTr="00E544AF">
        <w:trPr>
          <w:trHeight w:val="1518"/>
        </w:trPr>
        <w:tc>
          <w:tcPr>
            <w:tcW w:w="2280" w:type="dxa"/>
            <w:tcBorders>
              <w:top w:val="nil"/>
              <w:left w:val="single" w:sz="4" w:space="0" w:color="auto"/>
              <w:bottom w:val="single" w:sz="4" w:space="0" w:color="auto"/>
              <w:right w:val="single" w:sz="4" w:space="0" w:color="auto"/>
            </w:tcBorders>
            <w:shd w:val="clear" w:color="000000" w:fill="DCE6F1"/>
            <w:vAlign w:val="center"/>
          </w:tcPr>
          <w:p w14:paraId="29EE1901" w14:textId="77777777" w:rsidR="00095345" w:rsidRPr="00E544AF" w:rsidRDefault="00095345" w:rsidP="00817F98">
            <w:pPr>
              <w:spacing w:before="120" w:after="120" w:line="360" w:lineRule="auto"/>
              <w:jc w:val="center"/>
              <w:rPr>
                <w:rFonts w:cs="Arial"/>
                <w:bCs/>
                <w:color w:val="000000"/>
                <w:sz w:val="20"/>
                <w:szCs w:val="20"/>
              </w:rPr>
            </w:pPr>
            <w:r w:rsidRPr="00E544AF">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2E41FCA1" w14:textId="77777777" w:rsidR="00095345" w:rsidRPr="00E544AF" w:rsidRDefault="005B243B"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Verificar a qualidade da água distribuída pelo</w:t>
            </w:r>
            <w:r w:rsidR="00095345" w:rsidRPr="00E544AF">
              <w:rPr>
                <w:rFonts w:cs="Arial"/>
                <w:b w:val="0"/>
                <w:color w:val="000000"/>
                <w:sz w:val="20"/>
                <w:szCs w:val="20"/>
              </w:rPr>
              <w:t xml:space="preserve"> indicador Coliformes Totais na rede de abastecimento</w:t>
            </w:r>
          </w:p>
        </w:tc>
      </w:tr>
      <w:tr w:rsidR="007A1A55" w:rsidRPr="00E544AF" w14:paraId="1D3B991F" w14:textId="77777777" w:rsidTr="0033255F">
        <w:trPr>
          <w:trHeight w:val="705"/>
        </w:trPr>
        <w:tc>
          <w:tcPr>
            <w:tcW w:w="2280" w:type="dxa"/>
            <w:tcBorders>
              <w:top w:val="nil"/>
              <w:left w:val="single" w:sz="4" w:space="0" w:color="auto"/>
              <w:bottom w:val="single" w:sz="4" w:space="0" w:color="auto"/>
              <w:right w:val="single" w:sz="4" w:space="0" w:color="auto"/>
            </w:tcBorders>
            <w:shd w:val="clear" w:color="000000" w:fill="DCE6F1"/>
            <w:vAlign w:val="center"/>
          </w:tcPr>
          <w:p w14:paraId="7CF2EA90" w14:textId="77777777" w:rsidR="007A1A55" w:rsidRPr="00E544AF" w:rsidRDefault="007A1A55" w:rsidP="00817F98">
            <w:pPr>
              <w:spacing w:before="120" w:after="120" w:line="360" w:lineRule="auto"/>
              <w:jc w:val="center"/>
              <w:rPr>
                <w:rFonts w:cs="Arial"/>
                <w:bCs/>
                <w:color w:val="000000"/>
                <w:sz w:val="20"/>
                <w:szCs w:val="20"/>
              </w:rPr>
            </w:pPr>
            <w:r w:rsidRPr="00E544AF">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0E1D831D" w14:textId="77777777" w:rsidR="007A1A55" w:rsidRPr="00E544AF" w:rsidRDefault="007A1A55"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Mensal</w:t>
            </w:r>
          </w:p>
        </w:tc>
      </w:tr>
      <w:tr w:rsidR="007A1A55" w:rsidRPr="00E544AF" w14:paraId="4BD167E5" w14:textId="77777777" w:rsidTr="0033255F">
        <w:trPr>
          <w:trHeight w:val="1215"/>
        </w:trPr>
        <w:tc>
          <w:tcPr>
            <w:tcW w:w="2280" w:type="dxa"/>
            <w:tcBorders>
              <w:top w:val="nil"/>
              <w:left w:val="single" w:sz="4" w:space="0" w:color="auto"/>
              <w:bottom w:val="single" w:sz="4" w:space="0" w:color="auto"/>
              <w:right w:val="single" w:sz="4" w:space="0" w:color="auto"/>
            </w:tcBorders>
            <w:shd w:val="clear" w:color="000000" w:fill="DCE6F1"/>
            <w:vAlign w:val="center"/>
          </w:tcPr>
          <w:p w14:paraId="126E0CD6" w14:textId="77777777" w:rsidR="007A1A55" w:rsidRPr="00E544AF" w:rsidRDefault="007A1A55" w:rsidP="00817F98">
            <w:pPr>
              <w:spacing w:before="120" w:after="120" w:line="360" w:lineRule="auto"/>
              <w:jc w:val="center"/>
              <w:rPr>
                <w:rFonts w:cs="Arial"/>
                <w:bCs/>
                <w:color w:val="000000"/>
                <w:sz w:val="20"/>
                <w:szCs w:val="20"/>
              </w:rPr>
            </w:pPr>
            <w:r w:rsidRPr="00E544AF">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22EF27AA" w14:textId="77777777" w:rsidR="007A1A55" w:rsidRPr="00E544AF" w:rsidRDefault="007A1A55"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Prestador do serviço de abastecimento de água e vigilância sanitária e ambiental</w:t>
            </w:r>
          </w:p>
        </w:tc>
      </w:tr>
      <w:tr w:rsidR="007A1A55" w:rsidRPr="00E544AF" w14:paraId="18F44F27" w14:textId="77777777" w:rsidTr="0033255F">
        <w:trPr>
          <w:trHeight w:val="1307"/>
        </w:trPr>
        <w:tc>
          <w:tcPr>
            <w:tcW w:w="2280" w:type="dxa"/>
            <w:tcBorders>
              <w:top w:val="nil"/>
              <w:left w:val="single" w:sz="4" w:space="0" w:color="auto"/>
              <w:bottom w:val="single" w:sz="4" w:space="0" w:color="auto"/>
              <w:right w:val="single" w:sz="4" w:space="0" w:color="auto"/>
            </w:tcBorders>
            <w:shd w:val="clear" w:color="000000" w:fill="DCE6F1"/>
            <w:vAlign w:val="center"/>
          </w:tcPr>
          <w:p w14:paraId="3B8B8C71" w14:textId="77777777" w:rsidR="007A1A55" w:rsidRPr="00E544AF" w:rsidRDefault="007A1A55" w:rsidP="00817F98">
            <w:pPr>
              <w:spacing w:before="120" w:after="120" w:line="360" w:lineRule="auto"/>
              <w:jc w:val="center"/>
              <w:rPr>
                <w:rFonts w:cs="Arial"/>
                <w:bCs/>
                <w:color w:val="000000"/>
                <w:sz w:val="20"/>
                <w:szCs w:val="20"/>
              </w:rPr>
            </w:pPr>
            <w:r w:rsidRPr="00E544AF">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73979321" w14:textId="77777777" w:rsidR="007A1A55" w:rsidRPr="00E544AF" w:rsidRDefault="007A1A55"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A divulgação dos resultados obtidos pelo indicador, bem como o cenário por ele estimado serão divulgados pelo gestor</w:t>
            </w:r>
          </w:p>
        </w:tc>
      </w:tr>
      <w:tr w:rsidR="007A1A55" w:rsidRPr="00E544AF" w14:paraId="3C58B047" w14:textId="77777777" w:rsidTr="0033255F">
        <w:trPr>
          <w:trHeight w:val="810"/>
        </w:trPr>
        <w:tc>
          <w:tcPr>
            <w:tcW w:w="2280" w:type="dxa"/>
            <w:tcBorders>
              <w:top w:val="nil"/>
              <w:left w:val="single" w:sz="4" w:space="0" w:color="auto"/>
              <w:bottom w:val="single" w:sz="4" w:space="0" w:color="auto"/>
              <w:right w:val="single" w:sz="4" w:space="0" w:color="auto"/>
            </w:tcBorders>
            <w:shd w:val="clear" w:color="000000" w:fill="DCE6F1"/>
            <w:vAlign w:val="center"/>
          </w:tcPr>
          <w:p w14:paraId="6F8D4FE0" w14:textId="77777777" w:rsidR="007A1A55" w:rsidRPr="00E544AF" w:rsidRDefault="007A1A55" w:rsidP="00817F98">
            <w:pPr>
              <w:spacing w:before="120" w:after="120" w:line="360" w:lineRule="auto"/>
              <w:jc w:val="center"/>
              <w:rPr>
                <w:rFonts w:cs="Arial"/>
                <w:bCs/>
                <w:color w:val="000000"/>
                <w:sz w:val="20"/>
                <w:szCs w:val="20"/>
              </w:rPr>
            </w:pPr>
            <w:r w:rsidRPr="00E544AF">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1B3E33DF" w14:textId="77777777" w:rsidR="007A1A55" w:rsidRPr="00E544AF" w:rsidRDefault="007A1A55"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Conforme periodicidade de cálculo: mensal</w:t>
            </w:r>
          </w:p>
        </w:tc>
      </w:tr>
      <w:tr w:rsidR="007A1A55" w:rsidRPr="00E544AF" w14:paraId="62263C3D" w14:textId="77777777" w:rsidTr="00E544AF">
        <w:trPr>
          <w:trHeight w:val="1740"/>
        </w:trPr>
        <w:tc>
          <w:tcPr>
            <w:tcW w:w="2280" w:type="dxa"/>
            <w:tcBorders>
              <w:top w:val="nil"/>
              <w:left w:val="single" w:sz="4" w:space="0" w:color="auto"/>
              <w:bottom w:val="single" w:sz="4" w:space="0" w:color="auto"/>
              <w:right w:val="single" w:sz="4" w:space="0" w:color="auto"/>
            </w:tcBorders>
            <w:shd w:val="clear" w:color="000000" w:fill="DCE6F1"/>
            <w:vAlign w:val="center"/>
          </w:tcPr>
          <w:p w14:paraId="316F6B76" w14:textId="77777777" w:rsidR="007A1A55" w:rsidRPr="00E544AF" w:rsidRDefault="007A1A55" w:rsidP="00817F98">
            <w:pPr>
              <w:spacing w:before="120" w:after="120" w:line="360" w:lineRule="auto"/>
              <w:jc w:val="center"/>
              <w:rPr>
                <w:rFonts w:cs="Arial"/>
                <w:bCs/>
                <w:color w:val="000000"/>
                <w:sz w:val="20"/>
                <w:szCs w:val="20"/>
              </w:rPr>
            </w:pPr>
            <w:r w:rsidRPr="00E544AF">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1A7A5547" w14:textId="77777777" w:rsidR="007A1A55" w:rsidRPr="00E544AF" w:rsidRDefault="007A1A55"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 xml:space="preserve">Coleta e análise da água em pontos determinados da rede de abastecimento de água </w:t>
            </w:r>
          </w:p>
        </w:tc>
      </w:tr>
      <w:tr w:rsidR="00095345" w:rsidRPr="00E544AF" w14:paraId="249E5854" w14:textId="77777777" w:rsidTr="0033255F">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6FE1D9E2" w14:textId="77777777" w:rsidR="00095345" w:rsidRPr="00E544AF" w:rsidRDefault="00095345" w:rsidP="00817F98">
            <w:pPr>
              <w:spacing w:before="120" w:after="120" w:line="360" w:lineRule="auto"/>
              <w:jc w:val="center"/>
              <w:rPr>
                <w:rFonts w:cs="Arial"/>
                <w:bCs/>
                <w:color w:val="000000"/>
                <w:sz w:val="20"/>
                <w:szCs w:val="20"/>
              </w:rPr>
            </w:pPr>
            <w:r w:rsidRPr="00E544AF">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46709841" w14:textId="77777777" w:rsidR="00095345" w:rsidRPr="00E544AF" w:rsidRDefault="00095345" w:rsidP="00817F98">
            <w:pPr>
              <w:spacing w:before="120" w:after="120" w:line="360" w:lineRule="auto"/>
              <w:ind w:firstLineChars="31" w:firstLine="62"/>
              <w:jc w:val="center"/>
              <w:rPr>
                <w:rFonts w:cs="Arial"/>
                <w:b w:val="0"/>
                <w:color w:val="000000"/>
                <w:sz w:val="20"/>
                <w:szCs w:val="20"/>
              </w:rPr>
            </w:pPr>
            <w:r w:rsidRPr="00E544AF">
              <w:rPr>
                <w:rFonts w:cs="Arial"/>
                <w:b w:val="0"/>
                <w:color w:val="000000"/>
                <w:sz w:val="20"/>
                <w:szCs w:val="20"/>
              </w:rPr>
              <w:t>Gráfico Pizza, para compa</w:t>
            </w:r>
            <w:r w:rsidR="00E544AF">
              <w:rPr>
                <w:rFonts w:cs="Arial"/>
                <w:b w:val="0"/>
                <w:color w:val="000000"/>
                <w:sz w:val="20"/>
                <w:szCs w:val="20"/>
              </w:rPr>
              <w:t>ração de dados de um único ano.</w:t>
            </w:r>
            <w:r w:rsidRPr="00E544AF">
              <w:rPr>
                <w:rFonts w:cs="Arial"/>
                <w:b w:val="0"/>
                <w:color w:val="000000"/>
                <w:sz w:val="20"/>
                <w:szCs w:val="20"/>
              </w:rPr>
              <w:t xml:space="preserve"> Gráfico em Barras para a comparação entre vários anos.</w:t>
            </w:r>
          </w:p>
          <w:p w14:paraId="688DD7D8" w14:textId="77777777" w:rsidR="00095345" w:rsidRPr="00E544AF" w:rsidRDefault="00095345" w:rsidP="00817F98">
            <w:pPr>
              <w:spacing w:before="120" w:after="120" w:line="360" w:lineRule="auto"/>
              <w:ind w:firstLineChars="31" w:firstLine="62"/>
              <w:jc w:val="center"/>
              <w:rPr>
                <w:rFonts w:cs="Arial"/>
                <w:b w:val="0"/>
                <w:color w:val="000000"/>
                <w:sz w:val="20"/>
                <w:szCs w:val="20"/>
              </w:rPr>
            </w:pPr>
          </w:p>
        </w:tc>
      </w:tr>
    </w:tbl>
    <w:p w14:paraId="69AF66B4" w14:textId="77777777" w:rsidR="00DB069A" w:rsidRPr="008413B2" w:rsidRDefault="00DB069A" w:rsidP="00817F98">
      <w:pPr>
        <w:pStyle w:val="Legenda"/>
        <w:spacing w:before="120" w:after="120" w:line="360" w:lineRule="auto"/>
        <w:rPr>
          <w:sz w:val="26"/>
          <w:szCs w:val="26"/>
        </w:rPr>
      </w:pPr>
      <w:r w:rsidRPr="008413B2">
        <w:rPr>
          <w:sz w:val="26"/>
          <w:szCs w:val="26"/>
        </w:rPr>
        <w:br w:type="page"/>
      </w:r>
      <w:bookmarkStart w:id="542" w:name="_Toc419986646"/>
      <w:r w:rsidR="00EF46DB" w:rsidRPr="008413B2">
        <w:lastRenderedPageBreak/>
        <w:t xml:space="preserve">Quadro </w:t>
      </w:r>
      <w:fldSimple w:instr=" SEQ Quadro \* ARABIC ">
        <w:r w:rsidR="00395604">
          <w:rPr>
            <w:noProof/>
          </w:rPr>
          <w:t>42</w:t>
        </w:r>
      </w:fldSimple>
      <w:r w:rsidR="00EF46DB" w:rsidRPr="008413B2">
        <w:t xml:space="preserve"> - Qualidade dos Serviços Prestados - QA</w:t>
      </w:r>
      <w:r w:rsidR="0059477C" w:rsidRPr="008413B2">
        <w:t>6</w:t>
      </w:r>
      <w:bookmarkEnd w:id="542"/>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DB069A" w:rsidRPr="00E544AF" w14:paraId="6E9378EA" w14:textId="77777777" w:rsidTr="0033255F">
        <w:trPr>
          <w:trHeight w:val="50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0903FF94" w14:textId="77777777" w:rsidR="00DB069A" w:rsidRPr="00E544AF" w:rsidRDefault="00095345" w:rsidP="00817F98">
            <w:pPr>
              <w:spacing w:before="120" w:after="120" w:line="360" w:lineRule="auto"/>
              <w:jc w:val="center"/>
              <w:rPr>
                <w:rFonts w:cs="Arial"/>
                <w:bCs/>
                <w:color w:val="000000"/>
                <w:sz w:val="20"/>
                <w:szCs w:val="20"/>
              </w:rPr>
            </w:pPr>
            <w:r w:rsidRPr="00E544AF">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797091BA" w14:textId="77777777" w:rsidR="00DB069A" w:rsidRPr="00E544AF" w:rsidRDefault="00D26184"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Qualidade dos Serviços Prestados</w:t>
            </w:r>
          </w:p>
        </w:tc>
      </w:tr>
      <w:tr w:rsidR="00095345" w:rsidRPr="00E544AF" w14:paraId="06CC5964" w14:textId="77777777" w:rsidTr="0033255F">
        <w:trPr>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2A929C06" w14:textId="77777777" w:rsidR="00095345" w:rsidRPr="00E544AF" w:rsidRDefault="00095345" w:rsidP="00817F98">
            <w:pPr>
              <w:spacing w:before="120" w:after="120" w:line="360" w:lineRule="auto"/>
              <w:jc w:val="center"/>
              <w:rPr>
                <w:rFonts w:cs="Arial"/>
                <w:bCs/>
                <w:color w:val="000000"/>
                <w:sz w:val="20"/>
                <w:szCs w:val="20"/>
              </w:rPr>
            </w:pPr>
            <w:r w:rsidRPr="00E544AF">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noWrap/>
            <w:vAlign w:val="center"/>
          </w:tcPr>
          <w:p w14:paraId="55786520" w14:textId="77777777" w:rsidR="00095345" w:rsidRPr="00E544AF" w:rsidRDefault="00095345"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Qualidade da Água</w:t>
            </w:r>
          </w:p>
        </w:tc>
      </w:tr>
      <w:tr w:rsidR="00DB069A" w:rsidRPr="00E544AF" w14:paraId="746D1BD4" w14:textId="77777777" w:rsidTr="0033255F">
        <w:trPr>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688DFFDB" w14:textId="77777777" w:rsidR="00DB069A" w:rsidRPr="00E544AF" w:rsidRDefault="00095345" w:rsidP="00817F98">
            <w:pPr>
              <w:spacing w:before="120" w:after="120" w:line="360" w:lineRule="auto"/>
              <w:jc w:val="center"/>
              <w:rPr>
                <w:rFonts w:cs="Arial"/>
                <w:bCs/>
                <w:color w:val="000000"/>
                <w:sz w:val="20"/>
                <w:szCs w:val="20"/>
              </w:rPr>
            </w:pPr>
            <w:r w:rsidRPr="00E544AF">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noWrap/>
            <w:vAlign w:val="center"/>
          </w:tcPr>
          <w:p w14:paraId="2A9D6D0B" w14:textId="77777777" w:rsidR="00DB069A" w:rsidRPr="00E544AF" w:rsidRDefault="00D26184"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Incidência das análises de coliformes totais fora do padrão - QA6</w:t>
            </w:r>
          </w:p>
        </w:tc>
      </w:tr>
      <w:tr w:rsidR="00095345" w:rsidRPr="00E544AF" w14:paraId="5C0A2FA1" w14:textId="77777777" w:rsidTr="00E544AF">
        <w:trPr>
          <w:trHeight w:val="1660"/>
        </w:trPr>
        <w:tc>
          <w:tcPr>
            <w:tcW w:w="2280" w:type="dxa"/>
            <w:tcBorders>
              <w:top w:val="nil"/>
              <w:left w:val="single" w:sz="4" w:space="0" w:color="auto"/>
              <w:bottom w:val="single" w:sz="4" w:space="0" w:color="auto"/>
              <w:right w:val="single" w:sz="4" w:space="0" w:color="auto"/>
            </w:tcBorders>
            <w:shd w:val="clear" w:color="000000" w:fill="DCE6F1"/>
            <w:vAlign w:val="center"/>
          </w:tcPr>
          <w:p w14:paraId="18D1963E" w14:textId="77777777" w:rsidR="00095345" w:rsidRPr="00E544AF" w:rsidRDefault="00095345" w:rsidP="00817F98">
            <w:pPr>
              <w:spacing w:before="120" w:after="120" w:line="360" w:lineRule="auto"/>
              <w:jc w:val="center"/>
              <w:rPr>
                <w:rFonts w:cs="Arial"/>
                <w:bCs/>
                <w:color w:val="000000"/>
                <w:sz w:val="20"/>
                <w:szCs w:val="20"/>
              </w:rPr>
            </w:pPr>
            <w:r w:rsidRPr="00E544AF">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3B7D96AD" w14:textId="77777777" w:rsidR="00095345" w:rsidRPr="00E544AF" w:rsidRDefault="005B243B"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 xml:space="preserve">Verificar a qualidade da água distribuída pelo </w:t>
            </w:r>
            <w:r w:rsidR="00095345" w:rsidRPr="00E544AF">
              <w:rPr>
                <w:rFonts w:cs="Arial"/>
                <w:b w:val="0"/>
                <w:color w:val="000000"/>
                <w:sz w:val="20"/>
                <w:szCs w:val="20"/>
              </w:rPr>
              <w:t>indicador Coliformes Totais na rede de abastecimento</w:t>
            </w:r>
          </w:p>
        </w:tc>
      </w:tr>
      <w:tr w:rsidR="0059477C" w:rsidRPr="00E544AF" w14:paraId="66560A0F" w14:textId="77777777" w:rsidTr="0033255F">
        <w:trPr>
          <w:trHeight w:val="705"/>
        </w:trPr>
        <w:tc>
          <w:tcPr>
            <w:tcW w:w="2280" w:type="dxa"/>
            <w:tcBorders>
              <w:top w:val="nil"/>
              <w:left w:val="single" w:sz="4" w:space="0" w:color="auto"/>
              <w:bottom w:val="single" w:sz="4" w:space="0" w:color="auto"/>
              <w:right w:val="single" w:sz="4" w:space="0" w:color="auto"/>
            </w:tcBorders>
            <w:shd w:val="clear" w:color="000000" w:fill="DCE6F1"/>
            <w:vAlign w:val="center"/>
          </w:tcPr>
          <w:p w14:paraId="0DD229F4" w14:textId="77777777" w:rsidR="0059477C" w:rsidRPr="00E544AF" w:rsidRDefault="0059477C" w:rsidP="00817F98">
            <w:pPr>
              <w:spacing w:before="120" w:after="120" w:line="360" w:lineRule="auto"/>
              <w:jc w:val="center"/>
              <w:rPr>
                <w:rFonts w:cs="Arial"/>
                <w:bCs/>
                <w:color w:val="000000"/>
                <w:sz w:val="20"/>
                <w:szCs w:val="20"/>
              </w:rPr>
            </w:pPr>
            <w:r w:rsidRPr="00E544AF">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52A02FC9" w14:textId="77777777" w:rsidR="0059477C" w:rsidRPr="00E544AF" w:rsidRDefault="0059477C"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Mensal</w:t>
            </w:r>
          </w:p>
        </w:tc>
      </w:tr>
      <w:tr w:rsidR="0059477C" w:rsidRPr="00E544AF" w14:paraId="564BD208" w14:textId="77777777" w:rsidTr="0033255F">
        <w:trPr>
          <w:trHeight w:val="1215"/>
        </w:trPr>
        <w:tc>
          <w:tcPr>
            <w:tcW w:w="2280" w:type="dxa"/>
            <w:tcBorders>
              <w:top w:val="nil"/>
              <w:left w:val="single" w:sz="4" w:space="0" w:color="auto"/>
              <w:bottom w:val="single" w:sz="4" w:space="0" w:color="auto"/>
              <w:right w:val="single" w:sz="4" w:space="0" w:color="auto"/>
            </w:tcBorders>
            <w:shd w:val="clear" w:color="000000" w:fill="DCE6F1"/>
            <w:vAlign w:val="center"/>
          </w:tcPr>
          <w:p w14:paraId="0DCCCBB3" w14:textId="77777777" w:rsidR="0059477C" w:rsidRPr="00E544AF" w:rsidRDefault="0059477C" w:rsidP="00817F98">
            <w:pPr>
              <w:spacing w:before="120" w:after="120" w:line="360" w:lineRule="auto"/>
              <w:jc w:val="center"/>
              <w:rPr>
                <w:rFonts w:cs="Arial"/>
                <w:bCs/>
                <w:color w:val="000000"/>
                <w:sz w:val="20"/>
                <w:szCs w:val="20"/>
              </w:rPr>
            </w:pPr>
            <w:r w:rsidRPr="00E544AF">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04AF5B3C" w14:textId="77777777" w:rsidR="0059477C" w:rsidRPr="00E544AF" w:rsidRDefault="0059477C"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Prestador do serviço de abastecimento de água e vigilância sanitária e ambiental</w:t>
            </w:r>
          </w:p>
        </w:tc>
      </w:tr>
      <w:tr w:rsidR="0059477C" w:rsidRPr="00E544AF" w14:paraId="0336ED07" w14:textId="77777777" w:rsidTr="0033255F">
        <w:trPr>
          <w:trHeight w:val="1307"/>
        </w:trPr>
        <w:tc>
          <w:tcPr>
            <w:tcW w:w="2280" w:type="dxa"/>
            <w:tcBorders>
              <w:top w:val="nil"/>
              <w:left w:val="single" w:sz="4" w:space="0" w:color="auto"/>
              <w:bottom w:val="single" w:sz="4" w:space="0" w:color="auto"/>
              <w:right w:val="single" w:sz="4" w:space="0" w:color="auto"/>
            </w:tcBorders>
            <w:shd w:val="clear" w:color="000000" w:fill="DCE6F1"/>
            <w:vAlign w:val="center"/>
          </w:tcPr>
          <w:p w14:paraId="35C55074" w14:textId="77777777" w:rsidR="0059477C" w:rsidRPr="00E544AF" w:rsidRDefault="0059477C" w:rsidP="00817F98">
            <w:pPr>
              <w:spacing w:before="120" w:after="120" w:line="360" w:lineRule="auto"/>
              <w:jc w:val="center"/>
              <w:rPr>
                <w:rFonts w:cs="Arial"/>
                <w:bCs/>
                <w:color w:val="000000"/>
                <w:sz w:val="20"/>
                <w:szCs w:val="20"/>
              </w:rPr>
            </w:pPr>
            <w:r w:rsidRPr="00E544AF">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6DAC39EB" w14:textId="77777777" w:rsidR="0059477C" w:rsidRPr="00E544AF" w:rsidRDefault="0059477C"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A divulgação dos resultados obtidos pelo indicador, bem como o cenário por ele estimado serão divulgados pelo gestor</w:t>
            </w:r>
          </w:p>
        </w:tc>
      </w:tr>
      <w:tr w:rsidR="0059477C" w:rsidRPr="00E544AF" w14:paraId="324C14A8" w14:textId="77777777" w:rsidTr="0033255F">
        <w:trPr>
          <w:trHeight w:val="810"/>
        </w:trPr>
        <w:tc>
          <w:tcPr>
            <w:tcW w:w="2280" w:type="dxa"/>
            <w:tcBorders>
              <w:top w:val="nil"/>
              <w:left w:val="single" w:sz="4" w:space="0" w:color="auto"/>
              <w:bottom w:val="single" w:sz="4" w:space="0" w:color="auto"/>
              <w:right w:val="single" w:sz="4" w:space="0" w:color="auto"/>
            </w:tcBorders>
            <w:shd w:val="clear" w:color="000000" w:fill="DCE6F1"/>
            <w:vAlign w:val="center"/>
          </w:tcPr>
          <w:p w14:paraId="6D2FD45F" w14:textId="77777777" w:rsidR="0059477C" w:rsidRPr="00E544AF" w:rsidRDefault="0059477C" w:rsidP="00817F98">
            <w:pPr>
              <w:spacing w:before="120" w:after="120" w:line="360" w:lineRule="auto"/>
              <w:jc w:val="center"/>
              <w:rPr>
                <w:rFonts w:cs="Arial"/>
                <w:bCs/>
                <w:color w:val="000000"/>
                <w:sz w:val="20"/>
                <w:szCs w:val="20"/>
              </w:rPr>
            </w:pPr>
            <w:r w:rsidRPr="00E544AF">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5EF32E82" w14:textId="77777777" w:rsidR="0059477C" w:rsidRPr="00E544AF" w:rsidRDefault="0059477C"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Conforme periodicidade de cálculo: mensal</w:t>
            </w:r>
          </w:p>
        </w:tc>
      </w:tr>
      <w:tr w:rsidR="0059477C" w:rsidRPr="00E544AF" w14:paraId="4B79D4E3" w14:textId="77777777" w:rsidTr="00E544AF">
        <w:trPr>
          <w:trHeight w:val="1728"/>
        </w:trPr>
        <w:tc>
          <w:tcPr>
            <w:tcW w:w="2280" w:type="dxa"/>
            <w:tcBorders>
              <w:top w:val="nil"/>
              <w:left w:val="single" w:sz="4" w:space="0" w:color="auto"/>
              <w:bottom w:val="single" w:sz="4" w:space="0" w:color="auto"/>
              <w:right w:val="single" w:sz="4" w:space="0" w:color="auto"/>
            </w:tcBorders>
            <w:shd w:val="clear" w:color="000000" w:fill="DCE6F1"/>
            <w:vAlign w:val="center"/>
          </w:tcPr>
          <w:p w14:paraId="2BC14C4C" w14:textId="77777777" w:rsidR="0059477C" w:rsidRPr="00E544AF" w:rsidRDefault="0059477C" w:rsidP="00817F98">
            <w:pPr>
              <w:spacing w:before="120" w:after="120" w:line="360" w:lineRule="auto"/>
              <w:jc w:val="center"/>
              <w:rPr>
                <w:rFonts w:cs="Arial"/>
                <w:bCs/>
                <w:color w:val="000000"/>
                <w:sz w:val="20"/>
                <w:szCs w:val="20"/>
              </w:rPr>
            </w:pPr>
            <w:r w:rsidRPr="00E544AF">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3198BC3A" w14:textId="77777777" w:rsidR="0059477C" w:rsidRPr="00E544AF" w:rsidRDefault="0059477C" w:rsidP="00817F98">
            <w:pPr>
              <w:spacing w:before="120" w:after="120" w:line="360" w:lineRule="auto"/>
              <w:ind w:firstLineChars="100" w:firstLine="200"/>
              <w:jc w:val="center"/>
              <w:rPr>
                <w:rFonts w:cs="Arial"/>
                <w:b w:val="0"/>
                <w:color w:val="000000"/>
                <w:sz w:val="20"/>
                <w:szCs w:val="20"/>
              </w:rPr>
            </w:pPr>
            <w:r w:rsidRPr="00E544AF">
              <w:rPr>
                <w:rFonts w:cs="Arial"/>
                <w:b w:val="0"/>
                <w:color w:val="000000"/>
                <w:sz w:val="20"/>
                <w:szCs w:val="20"/>
              </w:rPr>
              <w:t xml:space="preserve">Coleta e análise da água em pontos determinados da rede de abastecimento de água </w:t>
            </w:r>
          </w:p>
        </w:tc>
      </w:tr>
      <w:tr w:rsidR="00095345" w:rsidRPr="00E544AF" w14:paraId="3AEDCAF5" w14:textId="77777777" w:rsidTr="0033255F">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1BE8DDD0" w14:textId="77777777" w:rsidR="00095345" w:rsidRPr="00E544AF" w:rsidRDefault="00095345" w:rsidP="00817F98">
            <w:pPr>
              <w:spacing w:before="120" w:after="120" w:line="360" w:lineRule="auto"/>
              <w:jc w:val="center"/>
              <w:rPr>
                <w:rFonts w:cs="Arial"/>
                <w:bCs/>
                <w:color w:val="000000"/>
                <w:sz w:val="20"/>
                <w:szCs w:val="20"/>
              </w:rPr>
            </w:pPr>
            <w:r w:rsidRPr="00E544AF">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4F9223C4" w14:textId="77777777" w:rsidR="00095345" w:rsidRPr="00E544AF" w:rsidRDefault="00095345" w:rsidP="00817F98">
            <w:pPr>
              <w:spacing w:before="120" w:after="120" w:line="360" w:lineRule="auto"/>
              <w:ind w:firstLineChars="31" w:firstLine="62"/>
              <w:jc w:val="center"/>
              <w:rPr>
                <w:rFonts w:cs="Arial"/>
                <w:b w:val="0"/>
                <w:color w:val="000000"/>
                <w:sz w:val="20"/>
                <w:szCs w:val="20"/>
              </w:rPr>
            </w:pPr>
            <w:r w:rsidRPr="00E544AF">
              <w:rPr>
                <w:rFonts w:cs="Arial"/>
                <w:b w:val="0"/>
                <w:color w:val="000000"/>
                <w:sz w:val="20"/>
                <w:szCs w:val="20"/>
              </w:rPr>
              <w:t>Gráfico Pizza, para compar</w:t>
            </w:r>
            <w:r w:rsidR="00AC139A">
              <w:rPr>
                <w:rFonts w:cs="Arial"/>
                <w:b w:val="0"/>
                <w:color w:val="000000"/>
                <w:sz w:val="20"/>
                <w:szCs w:val="20"/>
              </w:rPr>
              <w:t xml:space="preserve">ação de dados de um único ano. </w:t>
            </w:r>
            <w:r w:rsidRPr="00E544AF">
              <w:rPr>
                <w:rFonts w:cs="Arial"/>
                <w:b w:val="0"/>
                <w:color w:val="000000"/>
                <w:sz w:val="20"/>
                <w:szCs w:val="20"/>
              </w:rPr>
              <w:t>Gráfico em Barras para a comparação entre vários anos.</w:t>
            </w:r>
          </w:p>
          <w:p w14:paraId="347300AD" w14:textId="77777777" w:rsidR="00095345" w:rsidRPr="00E544AF" w:rsidRDefault="00095345" w:rsidP="00B40BC7">
            <w:pPr>
              <w:pStyle w:val="Sumrio1"/>
            </w:pPr>
          </w:p>
        </w:tc>
      </w:tr>
    </w:tbl>
    <w:p w14:paraId="4F8FF83D" w14:textId="77777777" w:rsidR="00FB4689" w:rsidRPr="008413B2" w:rsidRDefault="00D26184" w:rsidP="00817F98">
      <w:pPr>
        <w:pStyle w:val="Legenda"/>
        <w:spacing w:before="120" w:after="120" w:line="360" w:lineRule="auto"/>
      </w:pPr>
      <w:r w:rsidRPr="008413B2">
        <w:br w:type="page"/>
      </w:r>
      <w:bookmarkStart w:id="543" w:name="_Toc419986647"/>
      <w:r w:rsidR="0059477C" w:rsidRPr="008413B2">
        <w:lastRenderedPageBreak/>
        <w:t xml:space="preserve">Quadro </w:t>
      </w:r>
      <w:fldSimple w:instr=" SEQ Quadro \* ARABIC ">
        <w:r w:rsidR="00395604">
          <w:rPr>
            <w:noProof/>
          </w:rPr>
          <w:t>43</w:t>
        </w:r>
      </w:fldSimple>
      <w:r w:rsidR="0059477C" w:rsidRPr="008413B2">
        <w:t xml:space="preserve"> - Qualidade dos Serviços Prestados - QC1</w:t>
      </w:r>
      <w:bookmarkEnd w:id="543"/>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FB4689" w:rsidRPr="00AC139A" w14:paraId="0F34486C" w14:textId="77777777" w:rsidTr="00FB4689">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613310D4" w14:textId="77777777" w:rsidR="00FB4689" w:rsidRPr="00AC139A" w:rsidRDefault="00FB4689" w:rsidP="00817F98">
            <w:pPr>
              <w:spacing w:before="120" w:after="120" w:line="360" w:lineRule="auto"/>
              <w:jc w:val="center"/>
              <w:rPr>
                <w:rFonts w:cs="Arial"/>
                <w:bCs/>
                <w:color w:val="000000"/>
                <w:sz w:val="20"/>
                <w:szCs w:val="20"/>
              </w:rPr>
            </w:pPr>
            <w:r w:rsidRPr="00AC139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7F197898" w14:textId="77777777" w:rsidR="00FB4689" w:rsidRPr="00AC139A" w:rsidRDefault="00FB4689"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Qualidade dos Serviços Prestados</w:t>
            </w:r>
          </w:p>
        </w:tc>
      </w:tr>
      <w:tr w:rsidR="00FB4689" w:rsidRPr="00AC139A" w14:paraId="4E3F4A76" w14:textId="77777777" w:rsidTr="00FB4689">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63CB0B9B" w14:textId="77777777" w:rsidR="00FB4689" w:rsidRPr="00AC139A" w:rsidRDefault="00FB4689" w:rsidP="00817F98">
            <w:pPr>
              <w:spacing w:before="120" w:after="120" w:line="360" w:lineRule="auto"/>
              <w:jc w:val="center"/>
              <w:rPr>
                <w:rFonts w:cs="Arial"/>
                <w:bCs/>
                <w:color w:val="000000"/>
                <w:sz w:val="20"/>
                <w:szCs w:val="20"/>
              </w:rPr>
            </w:pPr>
            <w:r w:rsidRPr="00AC139A">
              <w:rPr>
                <w:rFonts w:cs="Arial"/>
                <w:bCs/>
                <w:color w:val="000000"/>
                <w:sz w:val="20"/>
                <w:szCs w:val="20"/>
              </w:rPr>
              <w:t>Subcategoria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7F89383C" w14:textId="77777777" w:rsidR="00FB4689" w:rsidRPr="00AC139A" w:rsidRDefault="00BE1508"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Cortesia no atendimento ao usuário</w:t>
            </w:r>
          </w:p>
        </w:tc>
      </w:tr>
      <w:tr w:rsidR="00FB4689" w:rsidRPr="00AC139A" w14:paraId="2CF81444" w14:textId="77777777" w:rsidTr="00FB4689">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6D1863A9" w14:textId="77777777" w:rsidR="00FB4689" w:rsidRPr="00AC139A" w:rsidRDefault="00FB4689" w:rsidP="00817F98">
            <w:pPr>
              <w:spacing w:before="120" w:after="120" w:line="360" w:lineRule="auto"/>
              <w:jc w:val="center"/>
              <w:rPr>
                <w:rFonts w:cs="Arial"/>
                <w:bCs/>
                <w:color w:val="000000"/>
                <w:sz w:val="20"/>
                <w:szCs w:val="20"/>
              </w:rPr>
            </w:pPr>
            <w:r w:rsidRPr="00AC139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5BB43F95" w14:textId="77777777" w:rsidR="00FB4689" w:rsidRPr="00AC139A" w:rsidRDefault="00A523EE" w:rsidP="00817F98">
            <w:pPr>
              <w:spacing w:before="120" w:after="120" w:line="360" w:lineRule="auto"/>
              <w:ind w:firstLineChars="31" w:firstLine="62"/>
              <w:jc w:val="center"/>
              <w:rPr>
                <w:rFonts w:cs="Arial"/>
                <w:b w:val="0"/>
                <w:color w:val="000000"/>
                <w:sz w:val="20"/>
                <w:szCs w:val="20"/>
              </w:rPr>
            </w:pPr>
            <w:r>
              <w:rPr>
                <w:rFonts w:cs="Arial"/>
                <w:b w:val="0"/>
                <w:sz w:val="20"/>
                <w:szCs w:val="20"/>
              </w:rPr>
              <w:t xml:space="preserve">Índice de reclamações </w:t>
            </w:r>
            <w:r w:rsidR="001B1F48">
              <w:rPr>
                <w:rFonts w:cs="Arial"/>
                <w:b w:val="0"/>
                <w:color w:val="000000"/>
                <w:sz w:val="20"/>
                <w:szCs w:val="20"/>
              </w:rPr>
              <w:t>do serviço de abastecimento de água</w:t>
            </w:r>
            <w:r w:rsidR="00FB4689" w:rsidRPr="00AC139A">
              <w:rPr>
                <w:rFonts w:cs="Arial"/>
                <w:b w:val="0"/>
                <w:color w:val="000000"/>
                <w:sz w:val="20"/>
                <w:szCs w:val="20"/>
              </w:rPr>
              <w:t xml:space="preserve"> - QC1</w:t>
            </w:r>
          </w:p>
        </w:tc>
      </w:tr>
      <w:tr w:rsidR="00FB4689" w:rsidRPr="00AC139A" w14:paraId="31CD195E" w14:textId="77777777" w:rsidTr="00FB4689">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442E4613" w14:textId="77777777" w:rsidR="00FB4689" w:rsidRPr="00AC139A" w:rsidRDefault="00FB4689" w:rsidP="00817F98">
            <w:pPr>
              <w:spacing w:before="120" w:after="120" w:line="360" w:lineRule="auto"/>
              <w:jc w:val="center"/>
              <w:rPr>
                <w:rFonts w:cs="Arial"/>
                <w:bCs/>
                <w:color w:val="000000"/>
                <w:sz w:val="20"/>
                <w:szCs w:val="20"/>
              </w:rPr>
            </w:pPr>
            <w:r w:rsidRPr="00AC139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3E432AC8" w14:textId="77777777" w:rsidR="00FB4689" w:rsidRPr="00AC139A" w:rsidRDefault="00FB4689"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Avaliar a satisfação com a prestação dos</w:t>
            </w:r>
            <w:r w:rsidR="00A51ECB" w:rsidRPr="00AC139A">
              <w:rPr>
                <w:rFonts w:cs="Arial"/>
                <w:b w:val="0"/>
                <w:color w:val="000000"/>
                <w:sz w:val="20"/>
                <w:szCs w:val="20"/>
              </w:rPr>
              <w:t xml:space="preserve"> serviços de </w:t>
            </w:r>
            <w:r w:rsidR="001B1F48">
              <w:rPr>
                <w:rFonts w:cs="Arial"/>
                <w:b w:val="0"/>
                <w:color w:val="000000"/>
                <w:sz w:val="20"/>
                <w:szCs w:val="20"/>
              </w:rPr>
              <w:t>abastecimento de água</w:t>
            </w:r>
            <w:r w:rsidR="00A51ECB" w:rsidRPr="00AC139A">
              <w:rPr>
                <w:rFonts w:cs="Arial"/>
                <w:b w:val="0"/>
                <w:color w:val="000000"/>
                <w:sz w:val="20"/>
                <w:szCs w:val="20"/>
              </w:rPr>
              <w:t xml:space="preserve"> d</w:t>
            </w:r>
            <w:r w:rsidRPr="00AC139A">
              <w:rPr>
                <w:rFonts w:cs="Arial"/>
                <w:b w:val="0"/>
                <w:color w:val="000000"/>
                <w:sz w:val="20"/>
                <w:szCs w:val="20"/>
              </w:rPr>
              <w:t>o município</w:t>
            </w:r>
          </w:p>
        </w:tc>
      </w:tr>
      <w:tr w:rsidR="00FB4689" w:rsidRPr="00AC139A" w14:paraId="363F3743" w14:textId="77777777" w:rsidTr="0082668C">
        <w:trPr>
          <w:trHeight w:val="686"/>
        </w:trPr>
        <w:tc>
          <w:tcPr>
            <w:tcW w:w="2280" w:type="dxa"/>
            <w:tcBorders>
              <w:top w:val="nil"/>
              <w:left w:val="single" w:sz="4" w:space="0" w:color="auto"/>
              <w:bottom w:val="single" w:sz="4" w:space="0" w:color="auto"/>
              <w:right w:val="single" w:sz="4" w:space="0" w:color="auto"/>
            </w:tcBorders>
            <w:shd w:val="clear" w:color="000000" w:fill="DCE6F1"/>
            <w:vAlign w:val="center"/>
          </w:tcPr>
          <w:p w14:paraId="2452F568" w14:textId="77777777" w:rsidR="00FB4689" w:rsidRPr="00AC139A" w:rsidRDefault="00FB4689" w:rsidP="00817F98">
            <w:pPr>
              <w:spacing w:before="120" w:after="120" w:line="360" w:lineRule="auto"/>
              <w:jc w:val="center"/>
              <w:rPr>
                <w:rFonts w:cs="Arial"/>
                <w:bCs/>
                <w:color w:val="000000"/>
                <w:sz w:val="20"/>
                <w:szCs w:val="20"/>
              </w:rPr>
            </w:pPr>
            <w:r w:rsidRPr="00AC139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1D9D4A7C" w14:textId="77777777" w:rsidR="00FB4689" w:rsidRPr="00AC139A" w:rsidRDefault="002C6CC7"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M</w:t>
            </w:r>
            <w:r w:rsidR="00A51ECB" w:rsidRPr="00AC139A">
              <w:rPr>
                <w:rFonts w:cs="Arial"/>
                <w:b w:val="0"/>
                <w:color w:val="000000"/>
                <w:sz w:val="20"/>
                <w:szCs w:val="20"/>
              </w:rPr>
              <w:t>ensal</w:t>
            </w:r>
          </w:p>
        </w:tc>
      </w:tr>
      <w:tr w:rsidR="00FB4689" w:rsidRPr="00AC139A" w14:paraId="43C102B0" w14:textId="77777777" w:rsidTr="0082668C">
        <w:trPr>
          <w:trHeight w:val="913"/>
        </w:trPr>
        <w:tc>
          <w:tcPr>
            <w:tcW w:w="2280" w:type="dxa"/>
            <w:tcBorders>
              <w:top w:val="nil"/>
              <w:left w:val="single" w:sz="4" w:space="0" w:color="auto"/>
              <w:bottom w:val="single" w:sz="4" w:space="0" w:color="auto"/>
              <w:right w:val="single" w:sz="4" w:space="0" w:color="auto"/>
            </w:tcBorders>
            <w:shd w:val="clear" w:color="000000" w:fill="DCE6F1"/>
            <w:vAlign w:val="center"/>
          </w:tcPr>
          <w:p w14:paraId="3237D25E" w14:textId="77777777" w:rsidR="00FB4689" w:rsidRPr="00AC139A" w:rsidRDefault="00FB4689" w:rsidP="00817F98">
            <w:pPr>
              <w:spacing w:before="120" w:after="120" w:line="360" w:lineRule="auto"/>
              <w:jc w:val="center"/>
              <w:rPr>
                <w:rFonts w:cs="Arial"/>
                <w:bCs/>
                <w:color w:val="000000"/>
                <w:sz w:val="20"/>
                <w:szCs w:val="20"/>
              </w:rPr>
            </w:pPr>
            <w:r w:rsidRPr="00AC139A">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228E2F80" w14:textId="77777777" w:rsidR="00FB4689" w:rsidRPr="00AC139A" w:rsidRDefault="00FB4689"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 xml:space="preserve">Setor </w:t>
            </w:r>
            <w:r w:rsidR="00A51ECB" w:rsidRPr="00AC139A">
              <w:rPr>
                <w:rFonts w:cs="Arial"/>
                <w:b w:val="0"/>
                <w:color w:val="000000"/>
                <w:sz w:val="20"/>
                <w:szCs w:val="20"/>
              </w:rPr>
              <w:t xml:space="preserve">de </w:t>
            </w:r>
            <w:r w:rsidRPr="00AC139A">
              <w:rPr>
                <w:rFonts w:cs="Arial"/>
                <w:b w:val="0"/>
                <w:color w:val="000000"/>
                <w:sz w:val="20"/>
                <w:szCs w:val="20"/>
              </w:rPr>
              <w:t>ouvidoria d</w:t>
            </w:r>
            <w:r w:rsidR="003A4EEA" w:rsidRPr="00AC139A">
              <w:rPr>
                <w:rFonts w:cs="Arial"/>
                <w:b w:val="0"/>
                <w:color w:val="000000"/>
                <w:sz w:val="20"/>
                <w:szCs w:val="20"/>
              </w:rPr>
              <w:t>o gestor</w:t>
            </w:r>
          </w:p>
        </w:tc>
      </w:tr>
      <w:tr w:rsidR="00FB4689" w:rsidRPr="00AC139A" w14:paraId="65F0A996" w14:textId="77777777" w:rsidTr="00FB4689">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5E90F4D3" w14:textId="77777777" w:rsidR="00FB4689" w:rsidRPr="00AC139A" w:rsidRDefault="00FB4689" w:rsidP="00817F98">
            <w:pPr>
              <w:spacing w:before="120" w:after="120" w:line="360" w:lineRule="auto"/>
              <w:jc w:val="center"/>
              <w:rPr>
                <w:rFonts w:cs="Arial"/>
                <w:bCs/>
                <w:color w:val="000000"/>
                <w:sz w:val="20"/>
                <w:szCs w:val="20"/>
              </w:rPr>
            </w:pPr>
            <w:r w:rsidRPr="00AC139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7A0D2927" w14:textId="77777777" w:rsidR="00FB4689" w:rsidRPr="00AC139A" w:rsidRDefault="00FB4689"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A divulgação dos resultados obtidos pelo indicador, bem como o cenário por ele estimado serão divulgados</w:t>
            </w:r>
            <w:r w:rsidR="003A524E" w:rsidRPr="00AC139A">
              <w:rPr>
                <w:rFonts w:cs="Arial"/>
                <w:b w:val="0"/>
                <w:color w:val="000000"/>
                <w:sz w:val="20"/>
                <w:szCs w:val="20"/>
              </w:rPr>
              <w:t xml:space="preserve"> pelo</w:t>
            </w:r>
            <w:r w:rsidRPr="00AC139A">
              <w:rPr>
                <w:rFonts w:cs="Arial"/>
                <w:b w:val="0"/>
                <w:color w:val="000000"/>
                <w:sz w:val="20"/>
                <w:szCs w:val="20"/>
              </w:rPr>
              <w:t xml:space="preserve"> </w:t>
            </w:r>
            <w:r w:rsidR="003A524E" w:rsidRPr="00AC139A">
              <w:rPr>
                <w:rFonts w:cs="Arial"/>
                <w:b w:val="0"/>
                <w:color w:val="000000"/>
                <w:sz w:val="20"/>
                <w:szCs w:val="20"/>
              </w:rPr>
              <w:t>gestor.</w:t>
            </w:r>
          </w:p>
        </w:tc>
      </w:tr>
      <w:tr w:rsidR="00FB4689" w:rsidRPr="00AC139A" w14:paraId="78B3DAD0" w14:textId="77777777" w:rsidTr="0082668C">
        <w:trPr>
          <w:trHeight w:val="944"/>
        </w:trPr>
        <w:tc>
          <w:tcPr>
            <w:tcW w:w="2280" w:type="dxa"/>
            <w:tcBorders>
              <w:top w:val="nil"/>
              <w:left w:val="single" w:sz="4" w:space="0" w:color="auto"/>
              <w:bottom w:val="single" w:sz="4" w:space="0" w:color="auto"/>
              <w:right w:val="single" w:sz="4" w:space="0" w:color="auto"/>
            </w:tcBorders>
            <w:shd w:val="clear" w:color="000000" w:fill="DCE6F1"/>
            <w:vAlign w:val="center"/>
          </w:tcPr>
          <w:p w14:paraId="5CA6D966" w14:textId="77777777" w:rsidR="00FB4689" w:rsidRPr="00AC139A" w:rsidRDefault="00FB4689" w:rsidP="00817F98">
            <w:pPr>
              <w:spacing w:before="120" w:after="120" w:line="360" w:lineRule="auto"/>
              <w:jc w:val="center"/>
              <w:rPr>
                <w:rFonts w:cs="Arial"/>
                <w:bCs/>
                <w:color w:val="000000"/>
                <w:sz w:val="20"/>
                <w:szCs w:val="20"/>
              </w:rPr>
            </w:pPr>
            <w:r w:rsidRPr="00AC139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07EF0C34" w14:textId="77777777" w:rsidR="00FB4689" w:rsidRPr="00AC139A" w:rsidRDefault="00FB4689"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 xml:space="preserve">Conforme periodicidade de cálculo: </w:t>
            </w:r>
            <w:r w:rsidR="00E510A9" w:rsidRPr="00AC139A">
              <w:rPr>
                <w:rFonts w:cs="Arial"/>
                <w:b w:val="0"/>
                <w:color w:val="000000"/>
                <w:sz w:val="20"/>
                <w:szCs w:val="20"/>
              </w:rPr>
              <w:t>mensal</w:t>
            </w:r>
          </w:p>
        </w:tc>
      </w:tr>
      <w:tr w:rsidR="00FB4689" w:rsidRPr="00AC139A" w14:paraId="2B8DD0A7" w14:textId="77777777" w:rsidTr="00FB4689">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26DE590C" w14:textId="77777777" w:rsidR="00FB4689" w:rsidRPr="00AC139A" w:rsidRDefault="00FB4689" w:rsidP="00817F98">
            <w:pPr>
              <w:spacing w:before="120" w:after="120" w:line="360" w:lineRule="auto"/>
              <w:jc w:val="center"/>
              <w:rPr>
                <w:rFonts w:cs="Arial"/>
                <w:bCs/>
                <w:color w:val="000000"/>
                <w:sz w:val="20"/>
                <w:szCs w:val="20"/>
              </w:rPr>
            </w:pPr>
            <w:r w:rsidRPr="00AC139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3B0AE206" w14:textId="77777777" w:rsidR="00FB4689" w:rsidRPr="00AC139A" w:rsidRDefault="00FB4689"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 xml:space="preserve">Quantidades de reclamações dos usuários dos serviços de </w:t>
            </w:r>
            <w:r w:rsidR="001B1F48">
              <w:rPr>
                <w:rFonts w:cs="Arial"/>
                <w:b w:val="0"/>
                <w:color w:val="000000"/>
                <w:sz w:val="20"/>
                <w:szCs w:val="20"/>
              </w:rPr>
              <w:t>abastecimento de água</w:t>
            </w:r>
            <w:r w:rsidR="00E510A9" w:rsidRPr="00AC139A">
              <w:rPr>
                <w:rFonts w:cs="Arial"/>
                <w:b w:val="0"/>
                <w:color w:val="000000"/>
                <w:sz w:val="20"/>
                <w:szCs w:val="20"/>
              </w:rPr>
              <w:t xml:space="preserve"> cadastradas na ouvidoria</w:t>
            </w:r>
            <w:r w:rsidR="001B1F48">
              <w:rPr>
                <w:rFonts w:cs="Arial"/>
                <w:b w:val="0"/>
                <w:color w:val="000000"/>
                <w:sz w:val="20"/>
                <w:szCs w:val="20"/>
              </w:rPr>
              <w:t xml:space="preserve"> e número de ligações ativas cadastradas no SNIS</w:t>
            </w:r>
            <w:r w:rsidRPr="00AC139A">
              <w:rPr>
                <w:rFonts w:cs="Arial"/>
                <w:b w:val="0"/>
                <w:color w:val="000000"/>
                <w:sz w:val="20"/>
                <w:szCs w:val="20"/>
              </w:rPr>
              <w:t>.</w:t>
            </w:r>
          </w:p>
        </w:tc>
      </w:tr>
      <w:tr w:rsidR="00FB4689" w:rsidRPr="00AC139A" w14:paraId="407226A8" w14:textId="77777777" w:rsidTr="00FB4689">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7A8A73A7" w14:textId="77777777" w:rsidR="00FB4689" w:rsidRPr="00AC139A" w:rsidRDefault="00FB4689" w:rsidP="00817F98">
            <w:pPr>
              <w:spacing w:before="120" w:after="120" w:line="360" w:lineRule="auto"/>
              <w:jc w:val="center"/>
              <w:rPr>
                <w:rFonts w:cs="Arial"/>
                <w:bCs/>
                <w:color w:val="000000"/>
                <w:sz w:val="20"/>
                <w:szCs w:val="20"/>
              </w:rPr>
            </w:pPr>
            <w:r w:rsidRPr="00AC139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2C83B778" w14:textId="133BF6C0" w:rsidR="00FB4689" w:rsidRPr="00AC139A" w:rsidRDefault="00FB4689"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 xml:space="preserve">Gráfico Pizza, para comparação de dados de um único </w:t>
            </w:r>
            <w:r w:rsidR="001F5581" w:rsidRPr="00AC139A">
              <w:rPr>
                <w:rFonts w:cs="Arial"/>
                <w:b w:val="0"/>
                <w:color w:val="000000"/>
                <w:sz w:val="20"/>
                <w:szCs w:val="20"/>
              </w:rPr>
              <w:t>mês</w:t>
            </w:r>
            <w:r w:rsidRPr="00AC139A">
              <w:rPr>
                <w:rFonts w:cs="Arial"/>
                <w:b w:val="0"/>
                <w:color w:val="000000"/>
                <w:sz w:val="20"/>
                <w:szCs w:val="20"/>
              </w:rPr>
              <w:t xml:space="preserve">.  Gráfico em Barras para a comparação entre vários </w:t>
            </w:r>
            <w:r w:rsidR="001F5581" w:rsidRPr="00AC139A">
              <w:rPr>
                <w:rFonts w:cs="Arial"/>
                <w:b w:val="0"/>
                <w:color w:val="000000"/>
                <w:sz w:val="20"/>
                <w:szCs w:val="20"/>
              </w:rPr>
              <w:t>meses e ano</w:t>
            </w:r>
            <w:r w:rsidRPr="00AC139A">
              <w:rPr>
                <w:rFonts w:cs="Arial"/>
                <w:b w:val="0"/>
                <w:color w:val="000000"/>
                <w:sz w:val="20"/>
                <w:szCs w:val="20"/>
              </w:rPr>
              <w:t>.</w:t>
            </w:r>
            <w:r w:rsidR="001F5581" w:rsidRPr="00AC139A">
              <w:rPr>
                <w:rFonts w:cs="Arial"/>
                <w:b w:val="0"/>
                <w:color w:val="000000"/>
                <w:sz w:val="20"/>
                <w:szCs w:val="20"/>
              </w:rPr>
              <w:t xml:space="preserve"> E relatório descritivo das reclamaç</w:t>
            </w:r>
            <w:r w:rsidR="00667BF2" w:rsidRPr="00AC139A">
              <w:rPr>
                <w:rFonts w:cs="Arial"/>
                <w:b w:val="0"/>
                <w:color w:val="000000"/>
                <w:sz w:val="20"/>
                <w:szCs w:val="20"/>
              </w:rPr>
              <w:t>ões</w:t>
            </w:r>
            <w:r w:rsidR="00866E8A" w:rsidRPr="00AC139A">
              <w:rPr>
                <w:rFonts w:cs="Arial"/>
                <w:b w:val="0"/>
                <w:color w:val="000000"/>
                <w:sz w:val="20"/>
                <w:szCs w:val="20"/>
              </w:rPr>
              <w:t>.</w:t>
            </w:r>
            <w:r w:rsidR="001F5581" w:rsidRPr="00AC139A">
              <w:rPr>
                <w:rFonts w:cs="Arial"/>
                <w:b w:val="0"/>
                <w:color w:val="000000"/>
                <w:sz w:val="20"/>
                <w:szCs w:val="20"/>
              </w:rPr>
              <w:t xml:space="preserve"> </w:t>
            </w:r>
          </w:p>
          <w:p w14:paraId="54223C5A" w14:textId="77777777" w:rsidR="00FB4689" w:rsidRPr="00AC139A" w:rsidRDefault="00FB4689" w:rsidP="00817F98">
            <w:pPr>
              <w:spacing w:before="120" w:after="120" w:line="360" w:lineRule="auto"/>
              <w:ind w:firstLineChars="31" w:firstLine="62"/>
              <w:jc w:val="center"/>
              <w:rPr>
                <w:rFonts w:cs="Arial"/>
                <w:b w:val="0"/>
                <w:color w:val="000000"/>
                <w:sz w:val="20"/>
                <w:szCs w:val="20"/>
              </w:rPr>
            </w:pPr>
          </w:p>
        </w:tc>
      </w:tr>
    </w:tbl>
    <w:p w14:paraId="7641CC53" w14:textId="77777777" w:rsidR="001B1F48" w:rsidRDefault="00FB4689" w:rsidP="00817F98">
      <w:pPr>
        <w:pStyle w:val="Legenda"/>
        <w:spacing w:before="120" w:after="120" w:line="360" w:lineRule="auto"/>
      </w:pPr>
      <w:r w:rsidRPr="008413B2">
        <w:br w:type="page"/>
      </w:r>
    </w:p>
    <w:p w14:paraId="55488F6D" w14:textId="77777777" w:rsidR="001B1F48" w:rsidRPr="008413B2" w:rsidRDefault="001B1F48" w:rsidP="00817F98">
      <w:pPr>
        <w:pStyle w:val="Legenda"/>
        <w:spacing w:before="120" w:after="120" w:line="360" w:lineRule="auto"/>
      </w:pPr>
      <w:bookmarkStart w:id="544" w:name="_Toc419986648"/>
      <w:r w:rsidRPr="008413B2">
        <w:lastRenderedPageBreak/>
        <w:t xml:space="preserve">Quadro </w:t>
      </w:r>
      <w:fldSimple w:instr=" SEQ Quadro \* ARABIC ">
        <w:r w:rsidR="00395604">
          <w:rPr>
            <w:noProof/>
          </w:rPr>
          <w:t>44</w:t>
        </w:r>
      </w:fldSimple>
      <w:r w:rsidRPr="008413B2">
        <w:t xml:space="preserve"> - Qualid</w:t>
      </w:r>
      <w:r>
        <w:t>ade dos Serviços Prestados – QC2</w:t>
      </w:r>
      <w:bookmarkEnd w:id="544"/>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1B1F48" w:rsidRPr="00AC139A" w14:paraId="2878E9B1" w14:textId="77777777" w:rsidTr="00957E81">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5BB32B6D" w14:textId="77777777" w:rsidR="001B1F48" w:rsidRPr="00AC139A" w:rsidRDefault="001B1F48" w:rsidP="00817F98">
            <w:pPr>
              <w:spacing w:before="120" w:after="120" w:line="360" w:lineRule="auto"/>
              <w:jc w:val="center"/>
              <w:rPr>
                <w:rFonts w:cs="Arial"/>
                <w:bCs/>
                <w:color w:val="000000"/>
                <w:sz w:val="20"/>
                <w:szCs w:val="20"/>
              </w:rPr>
            </w:pPr>
            <w:r w:rsidRPr="00AC139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0395E4D8" w14:textId="77777777" w:rsidR="001B1F48" w:rsidRPr="00AC139A" w:rsidRDefault="001B1F48"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Qualidade dos Serviços Prestados</w:t>
            </w:r>
          </w:p>
        </w:tc>
      </w:tr>
      <w:tr w:rsidR="001B1F48" w:rsidRPr="00AC139A" w14:paraId="178C7378" w14:textId="77777777" w:rsidTr="0082668C">
        <w:trPr>
          <w:trHeight w:val="771"/>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41AA001F" w14:textId="77777777" w:rsidR="001B1F48" w:rsidRPr="00AC139A" w:rsidRDefault="001B1F48" w:rsidP="00817F98">
            <w:pPr>
              <w:spacing w:before="120" w:after="120" w:line="360" w:lineRule="auto"/>
              <w:jc w:val="center"/>
              <w:rPr>
                <w:rFonts w:cs="Arial"/>
                <w:bCs/>
                <w:color w:val="000000"/>
                <w:sz w:val="20"/>
                <w:szCs w:val="20"/>
              </w:rPr>
            </w:pPr>
            <w:r w:rsidRPr="00AC139A">
              <w:rPr>
                <w:rFonts w:cs="Arial"/>
                <w:bCs/>
                <w:color w:val="000000"/>
                <w:sz w:val="20"/>
                <w:szCs w:val="20"/>
              </w:rPr>
              <w:t>Subcategoria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31D3706A" w14:textId="77777777" w:rsidR="001B1F48" w:rsidRPr="00AC139A" w:rsidRDefault="001B1F48"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Cortesia no atendimento ao usuário</w:t>
            </w:r>
          </w:p>
        </w:tc>
      </w:tr>
      <w:tr w:rsidR="001B1F48" w:rsidRPr="00AC139A" w14:paraId="333DA49B" w14:textId="77777777" w:rsidTr="0082668C">
        <w:trPr>
          <w:trHeight w:val="1122"/>
        </w:trPr>
        <w:tc>
          <w:tcPr>
            <w:tcW w:w="2280" w:type="dxa"/>
            <w:tcBorders>
              <w:top w:val="nil"/>
              <w:left w:val="single" w:sz="4" w:space="0" w:color="auto"/>
              <w:bottom w:val="single" w:sz="4" w:space="0" w:color="auto"/>
              <w:right w:val="single" w:sz="4" w:space="0" w:color="auto"/>
            </w:tcBorders>
            <w:shd w:val="clear" w:color="000000" w:fill="DCE6F1"/>
            <w:vAlign w:val="center"/>
          </w:tcPr>
          <w:p w14:paraId="023677B9" w14:textId="77777777" w:rsidR="001B1F48" w:rsidRPr="00AC139A" w:rsidRDefault="001B1F48" w:rsidP="00817F98">
            <w:pPr>
              <w:spacing w:before="120" w:after="120" w:line="360" w:lineRule="auto"/>
              <w:jc w:val="center"/>
              <w:rPr>
                <w:rFonts w:cs="Arial"/>
                <w:bCs/>
                <w:color w:val="000000"/>
                <w:sz w:val="20"/>
                <w:szCs w:val="20"/>
              </w:rPr>
            </w:pPr>
            <w:r w:rsidRPr="00AC139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7E9B9F5D" w14:textId="77777777" w:rsidR="001B1F48" w:rsidRPr="00AC139A" w:rsidRDefault="00A523EE" w:rsidP="00817F98">
            <w:pPr>
              <w:spacing w:before="120" w:after="120" w:line="360" w:lineRule="auto"/>
              <w:ind w:firstLineChars="31" w:firstLine="62"/>
              <w:jc w:val="center"/>
              <w:rPr>
                <w:rFonts w:cs="Arial"/>
                <w:b w:val="0"/>
                <w:color w:val="000000"/>
                <w:sz w:val="20"/>
                <w:szCs w:val="20"/>
              </w:rPr>
            </w:pPr>
            <w:r>
              <w:rPr>
                <w:rFonts w:cs="Arial"/>
                <w:b w:val="0"/>
                <w:sz w:val="20"/>
                <w:szCs w:val="20"/>
              </w:rPr>
              <w:t xml:space="preserve">Índice de reclamações </w:t>
            </w:r>
            <w:r w:rsidR="001B1F48">
              <w:rPr>
                <w:rFonts w:cs="Arial"/>
                <w:b w:val="0"/>
                <w:color w:val="000000"/>
                <w:sz w:val="20"/>
                <w:szCs w:val="20"/>
              </w:rPr>
              <w:t>do serviço de esgotamento sanitário</w:t>
            </w:r>
            <w:r w:rsidR="0082668C">
              <w:rPr>
                <w:rFonts w:cs="Arial"/>
                <w:b w:val="0"/>
                <w:color w:val="000000"/>
                <w:sz w:val="20"/>
                <w:szCs w:val="20"/>
              </w:rPr>
              <w:t xml:space="preserve"> – QC2</w:t>
            </w:r>
          </w:p>
        </w:tc>
      </w:tr>
      <w:tr w:rsidR="001B1F48" w:rsidRPr="00AC139A" w14:paraId="31F3380C" w14:textId="77777777" w:rsidTr="00957E81">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5EE0956A" w14:textId="77777777" w:rsidR="001B1F48" w:rsidRPr="00AC139A" w:rsidRDefault="001B1F48" w:rsidP="00817F98">
            <w:pPr>
              <w:spacing w:before="120" w:after="120" w:line="360" w:lineRule="auto"/>
              <w:jc w:val="center"/>
              <w:rPr>
                <w:rFonts w:cs="Arial"/>
                <w:bCs/>
                <w:color w:val="000000"/>
                <w:sz w:val="20"/>
                <w:szCs w:val="20"/>
              </w:rPr>
            </w:pPr>
            <w:r w:rsidRPr="00AC139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68D0EBCE" w14:textId="77777777" w:rsidR="001B1F48" w:rsidRPr="00AC139A" w:rsidRDefault="001B1F48"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 xml:space="preserve">Avaliar a </w:t>
            </w:r>
            <w:r>
              <w:rPr>
                <w:rFonts w:cs="Arial"/>
                <w:b w:val="0"/>
                <w:color w:val="000000"/>
                <w:sz w:val="20"/>
                <w:szCs w:val="20"/>
              </w:rPr>
              <w:t>satisfação com a prestação do serviço</w:t>
            </w:r>
            <w:r w:rsidRPr="00AC139A">
              <w:rPr>
                <w:rFonts w:cs="Arial"/>
                <w:b w:val="0"/>
                <w:color w:val="000000"/>
                <w:sz w:val="20"/>
                <w:szCs w:val="20"/>
              </w:rPr>
              <w:t xml:space="preserve"> de </w:t>
            </w:r>
            <w:r>
              <w:rPr>
                <w:rFonts w:cs="Arial"/>
                <w:b w:val="0"/>
                <w:color w:val="000000"/>
                <w:sz w:val="20"/>
                <w:szCs w:val="20"/>
              </w:rPr>
              <w:t>esgotamento sanitário</w:t>
            </w:r>
            <w:r w:rsidRPr="00AC139A">
              <w:rPr>
                <w:rFonts w:cs="Arial"/>
                <w:b w:val="0"/>
                <w:color w:val="000000"/>
                <w:sz w:val="20"/>
                <w:szCs w:val="20"/>
              </w:rPr>
              <w:t xml:space="preserve"> do município</w:t>
            </w:r>
          </w:p>
        </w:tc>
      </w:tr>
      <w:tr w:rsidR="001B1F48" w:rsidRPr="00AC139A" w14:paraId="6ACA3192" w14:textId="77777777" w:rsidTr="0082668C">
        <w:trPr>
          <w:trHeight w:val="953"/>
        </w:trPr>
        <w:tc>
          <w:tcPr>
            <w:tcW w:w="2280" w:type="dxa"/>
            <w:tcBorders>
              <w:top w:val="nil"/>
              <w:left w:val="single" w:sz="4" w:space="0" w:color="auto"/>
              <w:bottom w:val="single" w:sz="4" w:space="0" w:color="auto"/>
              <w:right w:val="single" w:sz="4" w:space="0" w:color="auto"/>
            </w:tcBorders>
            <w:shd w:val="clear" w:color="000000" w:fill="DCE6F1"/>
            <w:vAlign w:val="center"/>
          </w:tcPr>
          <w:p w14:paraId="5AB9E1A6" w14:textId="77777777" w:rsidR="001B1F48" w:rsidRPr="00AC139A" w:rsidRDefault="001B1F48" w:rsidP="00817F98">
            <w:pPr>
              <w:spacing w:before="120" w:after="120" w:line="360" w:lineRule="auto"/>
              <w:jc w:val="center"/>
              <w:rPr>
                <w:rFonts w:cs="Arial"/>
                <w:bCs/>
                <w:color w:val="000000"/>
                <w:sz w:val="20"/>
                <w:szCs w:val="20"/>
              </w:rPr>
            </w:pPr>
            <w:r w:rsidRPr="00AC139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28128D79" w14:textId="77777777" w:rsidR="001B1F48" w:rsidRPr="00AC139A" w:rsidRDefault="001B1F48"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Mensal</w:t>
            </w:r>
          </w:p>
        </w:tc>
      </w:tr>
      <w:tr w:rsidR="001B1F48" w:rsidRPr="00AC139A" w14:paraId="6BB50ABC" w14:textId="77777777" w:rsidTr="0082668C">
        <w:trPr>
          <w:trHeight w:val="839"/>
        </w:trPr>
        <w:tc>
          <w:tcPr>
            <w:tcW w:w="2280" w:type="dxa"/>
            <w:tcBorders>
              <w:top w:val="nil"/>
              <w:left w:val="single" w:sz="4" w:space="0" w:color="auto"/>
              <w:bottom w:val="single" w:sz="4" w:space="0" w:color="auto"/>
              <w:right w:val="single" w:sz="4" w:space="0" w:color="auto"/>
            </w:tcBorders>
            <w:shd w:val="clear" w:color="000000" w:fill="DCE6F1"/>
            <w:vAlign w:val="center"/>
          </w:tcPr>
          <w:p w14:paraId="69DCAD57" w14:textId="77777777" w:rsidR="001B1F48" w:rsidRPr="00AC139A" w:rsidRDefault="001B1F48" w:rsidP="00817F98">
            <w:pPr>
              <w:spacing w:before="120" w:after="120" w:line="360" w:lineRule="auto"/>
              <w:jc w:val="center"/>
              <w:rPr>
                <w:rFonts w:cs="Arial"/>
                <w:bCs/>
                <w:color w:val="000000"/>
                <w:sz w:val="20"/>
                <w:szCs w:val="20"/>
              </w:rPr>
            </w:pPr>
            <w:r w:rsidRPr="00AC139A">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51F2D3D2" w14:textId="77777777" w:rsidR="001B1F48" w:rsidRPr="00AC139A" w:rsidRDefault="001B1F48"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Setor de ouvidoria do gestor</w:t>
            </w:r>
          </w:p>
        </w:tc>
      </w:tr>
      <w:tr w:rsidR="001B1F48" w:rsidRPr="00AC139A" w14:paraId="3C9B60C4" w14:textId="77777777" w:rsidTr="00957E81">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1B69BA45" w14:textId="77777777" w:rsidR="001B1F48" w:rsidRPr="00AC139A" w:rsidRDefault="001B1F48" w:rsidP="00817F98">
            <w:pPr>
              <w:spacing w:before="120" w:after="120" w:line="360" w:lineRule="auto"/>
              <w:jc w:val="center"/>
              <w:rPr>
                <w:rFonts w:cs="Arial"/>
                <w:bCs/>
                <w:color w:val="000000"/>
                <w:sz w:val="20"/>
                <w:szCs w:val="20"/>
              </w:rPr>
            </w:pPr>
            <w:r w:rsidRPr="00AC139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421BB92A" w14:textId="77777777" w:rsidR="001B1F48" w:rsidRPr="00AC139A" w:rsidRDefault="001B1F48"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A divulgação dos resultados obtidos pelo indicador, bem como o cenário por ele estimado serão divulgados pelo gestor.</w:t>
            </w:r>
          </w:p>
        </w:tc>
      </w:tr>
      <w:tr w:rsidR="001B1F48" w:rsidRPr="00AC139A" w14:paraId="77BC6822" w14:textId="77777777" w:rsidTr="00957E81">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2FDC173F" w14:textId="77777777" w:rsidR="001B1F48" w:rsidRPr="00AC139A" w:rsidRDefault="001B1F48" w:rsidP="00817F98">
            <w:pPr>
              <w:spacing w:before="120" w:after="120" w:line="360" w:lineRule="auto"/>
              <w:jc w:val="center"/>
              <w:rPr>
                <w:rFonts w:cs="Arial"/>
                <w:bCs/>
                <w:color w:val="000000"/>
                <w:sz w:val="20"/>
                <w:szCs w:val="20"/>
              </w:rPr>
            </w:pPr>
            <w:r w:rsidRPr="00AC139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29748FC6" w14:textId="77777777" w:rsidR="001B1F48" w:rsidRPr="00AC139A" w:rsidRDefault="001B1F48"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Conforme periodicidade de cálculo: mensal</w:t>
            </w:r>
          </w:p>
        </w:tc>
      </w:tr>
      <w:tr w:rsidR="001B1F48" w:rsidRPr="00AC139A" w14:paraId="5566F26F" w14:textId="77777777" w:rsidTr="00957E81">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11F3CBF4" w14:textId="77777777" w:rsidR="001B1F48" w:rsidRPr="00AC139A" w:rsidRDefault="001B1F48" w:rsidP="00817F98">
            <w:pPr>
              <w:spacing w:before="120" w:after="120" w:line="360" w:lineRule="auto"/>
              <w:jc w:val="center"/>
              <w:rPr>
                <w:rFonts w:cs="Arial"/>
                <w:bCs/>
                <w:color w:val="000000"/>
                <w:sz w:val="20"/>
                <w:szCs w:val="20"/>
              </w:rPr>
            </w:pPr>
            <w:r w:rsidRPr="00AC139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50E3FCD2" w14:textId="77777777" w:rsidR="001B1F48" w:rsidRPr="00AC139A" w:rsidRDefault="001B1F48"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 xml:space="preserve">Quantidades de reclamações dos usuários dos serviços de </w:t>
            </w:r>
            <w:r>
              <w:rPr>
                <w:rFonts w:cs="Arial"/>
                <w:b w:val="0"/>
                <w:color w:val="000000"/>
                <w:sz w:val="20"/>
                <w:szCs w:val="20"/>
              </w:rPr>
              <w:t>esgotamento sanitário</w:t>
            </w:r>
            <w:r w:rsidRPr="00AC139A">
              <w:rPr>
                <w:rFonts w:cs="Arial"/>
                <w:b w:val="0"/>
                <w:color w:val="000000"/>
                <w:sz w:val="20"/>
                <w:szCs w:val="20"/>
              </w:rPr>
              <w:t xml:space="preserve"> cadastradas na ouvidoria</w:t>
            </w:r>
            <w:r>
              <w:rPr>
                <w:rFonts w:cs="Arial"/>
                <w:b w:val="0"/>
                <w:color w:val="000000"/>
                <w:sz w:val="20"/>
                <w:szCs w:val="20"/>
              </w:rPr>
              <w:t xml:space="preserve"> e número de ligações ativas cadastradas no SNIS</w:t>
            </w:r>
            <w:r w:rsidRPr="00AC139A">
              <w:rPr>
                <w:rFonts w:cs="Arial"/>
                <w:b w:val="0"/>
                <w:color w:val="000000"/>
                <w:sz w:val="20"/>
                <w:szCs w:val="20"/>
              </w:rPr>
              <w:t>.</w:t>
            </w:r>
          </w:p>
        </w:tc>
      </w:tr>
      <w:tr w:rsidR="001B1F48" w:rsidRPr="00AC139A" w14:paraId="2D92EBB7" w14:textId="77777777" w:rsidTr="00957E81">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696F669C" w14:textId="77777777" w:rsidR="001B1F48" w:rsidRPr="00AC139A" w:rsidRDefault="001B1F48" w:rsidP="00817F98">
            <w:pPr>
              <w:spacing w:before="120" w:after="120" w:line="360" w:lineRule="auto"/>
              <w:jc w:val="center"/>
              <w:rPr>
                <w:rFonts w:cs="Arial"/>
                <w:bCs/>
                <w:color w:val="000000"/>
                <w:sz w:val="20"/>
                <w:szCs w:val="20"/>
              </w:rPr>
            </w:pPr>
            <w:r w:rsidRPr="00AC139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71C06A27" w14:textId="0A58FF04" w:rsidR="001B1F48" w:rsidRPr="00AC139A" w:rsidRDefault="001B1F48"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 xml:space="preserve">Gráfico Pizza, para comparação de dados de um único mês.  Gráfico em Barras para a comparação entre vários meses e ano. E relatório descritivo das reclamações. </w:t>
            </w:r>
          </w:p>
          <w:p w14:paraId="7DB54131" w14:textId="77777777" w:rsidR="001B1F48" w:rsidRPr="00AC139A" w:rsidRDefault="001B1F48" w:rsidP="00817F98">
            <w:pPr>
              <w:spacing w:before="120" w:after="120" w:line="360" w:lineRule="auto"/>
              <w:ind w:firstLineChars="31" w:firstLine="62"/>
              <w:jc w:val="center"/>
              <w:rPr>
                <w:rFonts w:cs="Arial"/>
                <w:b w:val="0"/>
                <w:color w:val="000000"/>
                <w:sz w:val="20"/>
                <w:szCs w:val="20"/>
              </w:rPr>
            </w:pPr>
          </w:p>
        </w:tc>
      </w:tr>
    </w:tbl>
    <w:p w14:paraId="78698925" w14:textId="77777777" w:rsidR="001B1F48" w:rsidRDefault="001B1F48" w:rsidP="00817F98">
      <w:pPr>
        <w:pStyle w:val="Legenda"/>
        <w:spacing w:before="120" w:after="120" w:line="360" w:lineRule="auto"/>
      </w:pPr>
    </w:p>
    <w:p w14:paraId="03BF3D17" w14:textId="77777777" w:rsidR="001B1F48" w:rsidRDefault="001B1F48" w:rsidP="00817F98">
      <w:pPr>
        <w:spacing w:before="120" w:after="120" w:line="360" w:lineRule="auto"/>
        <w:rPr>
          <w:bCs/>
          <w:sz w:val="22"/>
          <w:szCs w:val="20"/>
        </w:rPr>
      </w:pPr>
      <w:r>
        <w:br w:type="page"/>
      </w:r>
    </w:p>
    <w:p w14:paraId="5A975D84" w14:textId="77777777" w:rsidR="0078223A" w:rsidRPr="008413B2" w:rsidRDefault="0078223A" w:rsidP="0078223A">
      <w:pPr>
        <w:pStyle w:val="Legenda"/>
        <w:spacing w:before="120" w:after="120" w:line="360" w:lineRule="auto"/>
      </w:pPr>
      <w:bookmarkStart w:id="545" w:name="_Toc419986649"/>
      <w:r w:rsidRPr="0078223A">
        <w:rPr>
          <w:highlight w:val="yellow"/>
        </w:rPr>
        <w:lastRenderedPageBreak/>
        <w:t xml:space="preserve">Quadro </w:t>
      </w:r>
      <w:r w:rsidRPr="0078223A">
        <w:rPr>
          <w:highlight w:val="yellow"/>
        </w:rPr>
        <w:fldChar w:fldCharType="begin"/>
      </w:r>
      <w:r w:rsidRPr="0078223A">
        <w:rPr>
          <w:highlight w:val="yellow"/>
        </w:rPr>
        <w:instrText xml:space="preserve"> SEQ Quadro \* ARABIC </w:instrText>
      </w:r>
      <w:r w:rsidRPr="0078223A">
        <w:rPr>
          <w:highlight w:val="yellow"/>
        </w:rPr>
        <w:fldChar w:fldCharType="separate"/>
      </w:r>
      <w:r w:rsidR="00395604">
        <w:rPr>
          <w:noProof/>
          <w:highlight w:val="yellow"/>
        </w:rPr>
        <w:t>45</w:t>
      </w:r>
      <w:r w:rsidRPr="0078223A">
        <w:rPr>
          <w:noProof/>
          <w:highlight w:val="yellow"/>
        </w:rPr>
        <w:fldChar w:fldCharType="end"/>
      </w:r>
      <w:r w:rsidRPr="0078223A">
        <w:rPr>
          <w:highlight w:val="yellow"/>
        </w:rPr>
        <w:t xml:space="preserve"> - Qualidade dos Serviços Prestados – QC3</w:t>
      </w:r>
      <w:bookmarkEnd w:id="545"/>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78223A" w:rsidRPr="00AC139A" w14:paraId="4CB49594" w14:textId="77777777" w:rsidTr="00B90B8E">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7BEB79B3"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13A8C5AF" w14:textId="77777777" w:rsidR="0078223A" w:rsidRPr="00AC139A" w:rsidRDefault="0078223A" w:rsidP="00B90B8E">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Qualidade dos Serviços Prestados</w:t>
            </w:r>
          </w:p>
        </w:tc>
      </w:tr>
      <w:tr w:rsidR="0078223A" w:rsidRPr="00AC139A" w14:paraId="647F3985" w14:textId="77777777" w:rsidTr="00B90B8E">
        <w:trPr>
          <w:trHeight w:val="771"/>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46DB21C9"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Subcategoria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5FABFFBF" w14:textId="77777777" w:rsidR="0078223A" w:rsidRPr="00AC139A" w:rsidRDefault="0078223A" w:rsidP="00B90B8E">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Cortesia no atendimento ao usuário</w:t>
            </w:r>
          </w:p>
        </w:tc>
      </w:tr>
      <w:tr w:rsidR="0078223A" w:rsidRPr="00AC139A" w14:paraId="20129804" w14:textId="77777777" w:rsidTr="00B90B8E">
        <w:trPr>
          <w:trHeight w:val="1122"/>
        </w:trPr>
        <w:tc>
          <w:tcPr>
            <w:tcW w:w="2280" w:type="dxa"/>
            <w:tcBorders>
              <w:top w:val="nil"/>
              <w:left w:val="single" w:sz="4" w:space="0" w:color="auto"/>
              <w:bottom w:val="single" w:sz="4" w:space="0" w:color="auto"/>
              <w:right w:val="single" w:sz="4" w:space="0" w:color="auto"/>
            </w:tcBorders>
            <w:shd w:val="clear" w:color="000000" w:fill="DCE6F1"/>
            <w:vAlign w:val="center"/>
          </w:tcPr>
          <w:p w14:paraId="7FCE9C2C"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344A43AA" w14:textId="77777777" w:rsidR="0078223A" w:rsidRPr="00AC139A" w:rsidRDefault="0078223A" w:rsidP="00B90B8E">
            <w:pPr>
              <w:spacing w:before="120" w:after="120" w:line="360" w:lineRule="auto"/>
              <w:ind w:firstLineChars="31" w:firstLine="62"/>
              <w:jc w:val="center"/>
              <w:rPr>
                <w:rFonts w:cs="Arial"/>
                <w:b w:val="0"/>
                <w:color w:val="000000"/>
                <w:sz w:val="20"/>
                <w:szCs w:val="20"/>
              </w:rPr>
            </w:pPr>
            <w:r w:rsidRPr="0078223A">
              <w:rPr>
                <w:rFonts w:cs="Arial"/>
                <w:b w:val="0"/>
                <w:sz w:val="20"/>
                <w:szCs w:val="20"/>
              </w:rPr>
              <w:t>Índice de reclamações do serviço coleta de Resíduos</w:t>
            </w:r>
            <w:r>
              <w:rPr>
                <w:rFonts w:cs="Arial"/>
                <w:b w:val="0"/>
                <w:color w:val="000000"/>
                <w:sz w:val="20"/>
                <w:szCs w:val="20"/>
              </w:rPr>
              <w:t xml:space="preserve"> – QC3</w:t>
            </w:r>
          </w:p>
        </w:tc>
      </w:tr>
      <w:tr w:rsidR="0078223A" w:rsidRPr="00AC139A" w14:paraId="21FF664E" w14:textId="77777777" w:rsidTr="00B90B8E">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045EA155"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3D5FDF1E" w14:textId="77777777" w:rsidR="0078223A" w:rsidRPr="00AC139A" w:rsidRDefault="0078223A" w:rsidP="0078223A">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 xml:space="preserve">Avaliar a </w:t>
            </w:r>
            <w:r>
              <w:rPr>
                <w:rFonts w:cs="Arial"/>
                <w:b w:val="0"/>
                <w:color w:val="000000"/>
                <w:sz w:val="20"/>
                <w:szCs w:val="20"/>
              </w:rPr>
              <w:t>satisfação com a prestação do serviço</w:t>
            </w:r>
            <w:r w:rsidRPr="00AC139A">
              <w:rPr>
                <w:rFonts w:cs="Arial"/>
                <w:b w:val="0"/>
                <w:color w:val="000000"/>
                <w:sz w:val="20"/>
                <w:szCs w:val="20"/>
              </w:rPr>
              <w:t xml:space="preserve"> </w:t>
            </w:r>
            <w:r>
              <w:rPr>
                <w:rFonts w:cs="Arial"/>
                <w:b w:val="0"/>
                <w:color w:val="000000"/>
                <w:sz w:val="20"/>
                <w:szCs w:val="20"/>
              </w:rPr>
              <w:t>coleta de resíduos</w:t>
            </w:r>
            <w:r w:rsidRPr="00AC139A">
              <w:rPr>
                <w:rFonts w:cs="Arial"/>
                <w:b w:val="0"/>
                <w:color w:val="000000"/>
                <w:sz w:val="20"/>
                <w:szCs w:val="20"/>
              </w:rPr>
              <w:t xml:space="preserve"> do município</w:t>
            </w:r>
          </w:p>
        </w:tc>
      </w:tr>
      <w:tr w:rsidR="0078223A" w:rsidRPr="00AC139A" w14:paraId="49A4DAE2" w14:textId="77777777" w:rsidTr="00B90B8E">
        <w:trPr>
          <w:trHeight w:val="953"/>
        </w:trPr>
        <w:tc>
          <w:tcPr>
            <w:tcW w:w="2280" w:type="dxa"/>
            <w:tcBorders>
              <w:top w:val="nil"/>
              <w:left w:val="single" w:sz="4" w:space="0" w:color="auto"/>
              <w:bottom w:val="single" w:sz="4" w:space="0" w:color="auto"/>
              <w:right w:val="single" w:sz="4" w:space="0" w:color="auto"/>
            </w:tcBorders>
            <w:shd w:val="clear" w:color="000000" w:fill="DCE6F1"/>
            <w:vAlign w:val="center"/>
          </w:tcPr>
          <w:p w14:paraId="5E048118"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6DD96FD9" w14:textId="77777777" w:rsidR="0078223A" w:rsidRPr="00AC139A" w:rsidRDefault="0078223A" w:rsidP="00B90B8E">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Mensal</w:t>
            </w:r>
          </w:p>
        </w:tc>
      </w:tr>
      <w:tr w:rsidR="0078223A" w:rsidRPr="00AC139A" w14:paraId="7631CD5E" w14:textId="77777777" w:rsidTr="00B90B8E">
        <w:trPr>
          <w:trHeight w:val="839"/>
        </w:trPr>
        <w:tc>
          <w:tcPr>
            <w:tcW w:w="2280" w:type="dxa"/>
            <w:tcBorders>
              <w:top w:val="nil"/>
              <w:left w:val="single" w:sz="4" w:space="0" w:color="auto"/>
              <w:bottom w:val="single" w:sz="4" w:space="0" w:color="auto"/>
              <w:right w:val="single" w:sz="4" w:space="0" w:color="auto"/>
            </w:tcBorders>
            <w:shd w:val="clear" w:color="000000" w:fill="DCE6F1"/>
            <w:vAlign w:val="center"/>
          </w:tcPr>
          <w:p w14:paraId="546DDE1A"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15EE68A9" w14:textId="77777777" w:rsidR="0078223A" w:rsidRPr="00AC139A" w:rsidRDefault="0078223A" w:rsidP="00B90B8E">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Setor de ouvidoria do gestor</w:t>
            </w:r>
          </w:p>
        </w:tc>
      </w:tr>
      <w:tr w:rsidR="0078223A" w:rsidRPr="00AC139A" w14:paraId="42A0F9B7" w14:textId="77777777" w:rsidTr="00B90B8E">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6FA09544"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7E8B574C" w14:textId="77777777" w:rsidR="0078223A" w:rsidRPr="00AC139A" w:rsidRDefault="0078223A" w:rsidP="00B90B8E">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A divulgação dos resultados obtidos pelo indicador, bem como o cenário por ele estimado serão divulgados pelo gestor.</w:t>
            </w:r>
          </w:p>
        </w:tc>
      </w:tr>
      <w:tr w:rsidR="0078223A" w:rsidRPr="00AC139A" w14:paraId="3DD5D1C4" w14:textId="77777777" w:rsidTr="00B90B8E">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3498CC1B"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64DAED7D" w14:textId="77777777" w:rsidR="0078223A" w:rsidRPr="00AC139A" w:rsidRDefault="0078223A" w:rsidP="00B90B8E">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Conforme periodicidade de cálculo: mensal</w:t>
            </w:r>
          </w:p>
        </w:tc>
      </w:tr>
      <w:tr w:rsidR="0078223A" w:rsidRPr="00AC139A" w14:paraId="358822F6" w14:textId="77777777" w:rsidTr="00B90B8E">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4EDD219F"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145FAD4D" w14:textId="2BD26EB9" w:rsidR="0078223A" w:rsidRPr="00AC139A" w:rsidRDefault="0078223A" w:rsidP="003302F7">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 xml:space="preserve">Quantidades de reclamações dos usuários dos serviços de </w:t>
            </w:r>
            <w:r>
              <w:rPr>
                <w:rFonts w:cs="Arial"/>
                <w:b w:val="0"/>
                <w:color w:val="000000"/>
                <w:sz w:val="20"/>
                <w:szCs w:val="20"/>
              </w:rPr>
              <w:t xml:space="preserve">resíduos sólidos </w:t>
            </w:r>
            <w:r w:rsidRPr="00AC139A">
              <w:rPr>
                <w:rFonts w:cs="Arial"/>
                <w:b w:val="0"/>
                <w:color w:val="000000"/>
                <w:sz w:val="20"/>
                <w:szCs w:val="20"/>
              </w:rPr>
              <w:t xml:space="preserve"> cadastradas na ouvidoria</w:t>
            </w:r>
            <w:r w:rsidR="003302F7">
              <w:rPr>
                <w:rFonts w:cs="Arial"/>
                <w:b w:val="0"/>
                <w:color w:val="000000"/>
                <w:sz w:val="20"/>
                <w:szCs w:val="20"/>
              </w:rPr>
              <w:t xml:space="preserve"> </w:t>
            </w:r>
            <w:r>
              <w:rPr>
                <w:rFonts w:cs="Arial"/>
                <w:b w:val="0"/>
                <w:color w:val="000000"/>
                <w:sz w:val="20"/>
                <w:szCs w:val="20"/>
              </w:rPr>
              <w:t>e número de logradouro</w:t>
            </w:r>
            <w:r w:rsidR="003302F7">
              <w:rPr>
                <w:rFonts w:cs="Arial"/>
                <w:b w:val="0"/>
                <w:color w:val="000000"/>
                <w:sz w:val="20"/>
                <w:szCs w:val="20"/>
              </w:rPr>
              <w:t>s que recebem coleta dos resídu</w:t>
            </w:r>
            <w:r>
              <w:rPr>
                <w:rFonts w:cs="Arial"/>
                <w:b w:val="0"/>
                <w:color w:val="000000"/>
                <w:sz w:val="20"/>
                <w:szCs w:val="20"/>
              </w:rPr>
              <w:t>o</w:t>
            </w:r>
            <w:r w:rsidR="003302F7">
              <w:rPr>
                <w:rFonts w:cs="Arial"/>
                <w:b w:val="0"/>
                <w:color w:val="000000"/>
                <w:sz w:val="20"/>
                <w:szCs w:val="20"/>
              </w:rPr>
              <w:t>s,</w:t>
            </w:r>
            <w:r>
              <w:rPr>
                <w:rFonts w:cs="Arial"/>
                <w:b w:val="0"/>
                <w:color w:val="000000"/>
                <w:sz w:val="20"/>
                <w:szCs w:val="20"/>
              </w:rPr>
              <w:t xml:space="preserve"> disponibilizados pelo gestor</w:t>
            </w:r>
            <w:r w:rsidR="00013544">
              <w:rPr>
                <w:rFonts w:cs="Arial"/>
                <w:b w:val="0"/>
                <w:color w:val="000000"/>
                <w:sz w:val="20"/>
                <w:szCs w:val="20"/>
              </w:rPr>
              <w:t xml:space="preserve"> ou prestador de serviço</w:t>
            </w:r>
          </w:p>
        </w:tc>
      </w:tr>
      <w:tr w:rsidR="0078223A" w:rsidRPr="00AC139A" w14:paraId="38436635" w14:textId="77777777" w:rsidTr="00B90B8E">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42B215DA"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44FD27E8" w14:textId="2866C9D0" w:rsidR="0078223A" w:rsidRPr="00AC139A" w:rsidRDefault="0078223A" w:rsidP="00B90B8E">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 xml:space="preserve">Gráfico Pizza, para comparação de dados de um único mês.  Gráfico em Barras para a comparação entre vários meses e ano. E relatório descritivo das reclamações. </w:t>
            </w:r>
          </w:p>
          <w:p w14:paraId="3EF0D5B5" w14:textId="77777777" w:rsidR="0078223A" w:rsidRPr="00AC139A" w:rsidRDefault="0078223A" w:rsidP="00B90B8E">
            <w:pPr>
              <w:spacing w:before="120" w:after="120" w:line="360" w:lineRule="auto"/>
              <w:ind w:firstLineChars="31" w:firstLine="62"/>
              <w:jc w:val="center"/>
              <w:rPr>
                <w:rFonts w:cs="Arial"/>
                <w:b w:val="0"/>
                <w:color w:val="000000"/>
                <w:sz w:val="20"/>
                <w:szCs w:val="20"/>
              </w:rPr>
            </w:pPr>
          </w:p>
        </w:tc>
      </w:tr>
    </w:tbl>
    <w:p w14:paraId="0CB4D6D9" w14:textId="77777777" w:rsidR="0078223A" w:rsidRDefault="0078223A" w:rsidP="00817F98">
      <w:pPr>
        <w:pStyle w:val="Legenda"/>
        <w:spacing w:before="120" w:after="120" w:line="360" w:lineRule="auto"/>
      </w:pPr>
    </w:p>
    <w:p w14:paraId="10A30346" w14:textId="77777777" w:rsidR="0078223A" w:rsidRDefault="0078223A" w:rsidP="00817F98">
      <w:pPr>
        <w:pStyle w:val="Legenda"/>
        <w:spacing w:before="120" w:after="120" w:line="360" w:lineRule="auto"/>
        <w:sectPr w:rsidR="0078223A" w:rsidSect="008413B2">
          <w:headerReference w:type="default" r:id="rId18"/>
          <w:pgSz w:w="11906" w:h="16838"/>
          <w:pgMar w:top="1417" w:right="1701" w:bottom="1417" w:left="1701" w:header="284" w:footer="708" w:gutter="0"/>
          <w:cols w:space="708"/>
          <w:docGrid w:linePitch="360"/>
        </w:sectPr>
      </w:pPr>
    </w:p>
    <w:p w14:paraId="58C14FFF" w14:textId="77777777" w:rsidR="0078223A" w:rsidRPr="008413B2" w:rsidRDefault="0078223A" w:rsidP="0078223A">
      <w:pPr>
        <w:pStyle w:val="Legenda"/>
        <w:spacing w:before="120" w:after="120" w:line="360" w:lineRule="auto"/>
      </w:pPr>
      <w:bookmarkStart w:id="546" w:name="_Toc419986650"/>
      <w:r w:rsidRPr="0078223A">
        <w:rPr>
          <w:highlight w:val="yellow"/>
        </w:rPr>
        <w:lastRenderedPageBreak/>
        <w:t xml:space="preserve">Quadro </w:t>
      </w:r>
      <w:r w:rsidRPr="0078223A">
        <w:rPr>
          <w:highlight w:val="yellow"/>
        </w:rPr>
        <w:fldChar w:fldCharType="begin"/>
      </w:r>
      <w:r w:rsidRPr="0078223A">
        <w:rPr>
          <w:highlight w:val="yellow"/>
        </w:rPr>
        <w:instrText xml:space="preserve"> SEQ Quadro \* ARABIC </w:instrText>
      </w:r>
      <w:r w:rsidRPr="0078223A">
        <w:rPr>
          <w:highlight w:val="yellow"/>
        </w:rPr>
        <w:fldChar w:fldCharType="separate"/>
      </w:r>
      <w:r w:rsidR="00395604">
        <w:rPr>
          <w:noProof/>
          <w:highlight w:val="yellow"/>
        </w:rPr>
        <w:t>46</w:t>
      </w:r>
      <w:r w:rsidRPr="0078223A">
        <w:rPr>
          <w:noProof/>
          <w:highlight w:val="yellow"/>
        </w:rPr>
        <w:fldChar w:fldCharType="end"/>
      </w:r>
      <w:r w:rsidRPr="0078223A">
        <w:rPr>
          <w:highlight w:val="yellow"/>
        </w:rPr>
        <w:t xml:space="preserve"> - Qualidade dos Serviços Prestados – QC4</w:t>
      </w:r>
      <w:bookmarkEnd w:id="546"/>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78223A" w:rsidRPr="00AC139A" w14:paraId="1A8AB908" w14:textId="77777777" w:rsidTr="00B90B8E">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0B26D2FD"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6B78F638" w14:textId="77777777" w:rsidR="0078223A" w:rsidRPr="00AC139A" w:rsidRDefault="0078223A" w:rsidP="00B90B8E">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Qualidade dos Serviços Prestados</w:t>
            </w:r>
          </w:p>
        </w:tc>
      </w:tr>
      <w:tr w:rsidR="0078223A" w:rsidRPr="00AC139A" w14:paraId="09689E96" w14:textId="77777777" w:rsidTr="00B90B8E">
        <w:trPr>
          <w:trHeight w:val="771"/>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56E936F4"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Subcategoria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4BEE20AE" w14:textId="77777777" w:rsidR="0078223A" w:rsidRPr="00AC139A" w:rsidRDefault="0078223A" w:rsidP="00B90B8E">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Cortesia no atendimento ao usuário</w:t>
            </w:r>
          </w:p>
        </w:tc>
      </w:tr>
      <w:tr w:rsidR="0078223A" w:rsidRPr="00AC139A" w14:paraId="14E2744E" w14:textId="77777777" w:rsidTr="00B90B8E">
        <w:trPr>
          <w:trHeight w:val="1122"/>
        </w:trPr>
        <w:tc>
          <w:tcPr>
            <w:tcW w:w="2280" w:type="dxa"/>
            <w:tcBorders>
              <w:top w:val="nil"/>
              <w:left w:val="single" w:sz="4" w:space="0" w:color="auto"/>
              <w:bottom w:val="single" w:sz="4" w:space="0" w:color="auto"/>
              <w:right w:val="single" w:sz="4" w:space="0" w:color="auto"/>
            </w:tcBorders>
            <w:shd w:val="clear" w:color="000000" w:fill="DCE6F1"/>
            <w:vAlign w:val="center"/>
          </w:tcPr>
          <w:p w14:paraId="0D989F23"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331DAF7F" w14:textId="77777777" w:rsidR="0078223A" w:rsidRPr="00AC139A" w:rsidRDefault="0078223A" w:rsidP="0078223A">
            <w:pPr>
              <w:spacing w:before="120" w:after="120" w:line="360" w:lineRule="auto"/>
              <w:ind w:firstLineChars="31" w:firstLine="62"/>
              <w:jc w:val="center"/>
              <w:rPr>
                <w:rFonts w:cs="Arial"/>
                <w:b w:val="0"/>
                <w:color w:val="000000"/>
                <w:sz w:val="20"/>
                <w:szCs w:val="20"/>
              </w:rPr>
            </w:pPr>
            <w:r w:rsidRPr="0078223A">
              <w:rPr>
                <w:rFonts w:cs="Arial"/>
                <w:b w:val="0"/>
                <w:sz w:val="20"/>
                <w:szCs w:val="20"/>
              </w:rPr>
              <w:t>Índice de reclamações do serviço de drenagem urbana</w:t>
            </w:r>
            <w:r>
              <w:rPr>
                <w:rFonts w:cs="Arial"/>
                <w:b w:val="0"/>
                <w:color w:val="000000"/>
                <w:sz w:val="20"/>
                <w:szCs w:val="20"/>
              </w:rPr>
              <w:t xml:space="preserve"> – QC4</w:t>
            </w:r>
          </w:p>
        </w:tc>
      </w:tr>
      <w:tr w:rsidR="0078223A" w:rsidRPr="00AC139A" w14:paraId="2E5C02A9" w14:textId="77777777" w:rsidTr="00B90B8E">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4E948DA8"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340B3E26" w14:textId="4EA5248B" w:rsidR="0078223A" w:rsidRPr="00AC139A" w:rsidRDefault="0078223A" w:rsidP="003302F7">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 xml:space="preserve">Avaliar a </w:t>
            </w:r>
            <w:r>
              <w:rPr>
                <w:rFonts w:cs="Arial"/>
                <w:b w:val="0"/>
                <w:color w:val="000000"/>
                <w:sz w:val="20"/>
                <w:szCs w:val="20"/>
              </w:rPr>
              <w:t>satisfação com a prestação do serviço</w:t>
            </w:r>
            <w:r w:rsidRPr="00AC139A">
              <w:rPr>
                <w:rFonts w:cs="Arial"/>
                <w:b w:val="0"/>
                <w:color w:val="000000"/>
                <w:sz w:val="20"/>
                <w:szCs w:val="20"/>
              </w:rPr>
              <w:t xml:space="preserve"> </w:t>
            </w:r>
            <w:r w:rsidR="003302F7">
              <w:rPr>
                <w:rFonts w:cs="Arial"/>
                <w:b w:val="0"/>
                <w:color w:val="000000"/>
                <w:sz w:val="20"/>
                <w:szCs w:val="20"/>
              </w:rPr>
              <w:t>de drenagem e manejo das águas pluviais</w:t>
            </w:r>
            <w:r w:rsidRPr="00AC139A">
              <w:rPr>
                <w:rFonts w:cs="Arial"/>
                <w:b w:val="0"/>
                <w:color w:val="000000"/>
                <w:sz w:val="20"/>
                <w:szCs w:val="20"/>
              </w:rPr>
              <w:t xml:space="preserve"> do município</w:t>
            </w:r>
          </w:p>
        </w:tc>
      </w:tr>
      <w:tr w:rsidR="0078223A" w:rsidRPr="00AC139A" w14:paraId="5F22D345" w14:textId="77777777" w:rsidTr="00B90B8E">
        <w:trPr>
          <w:trHeight w:val="953"/>
        </w:trPr>
        <w:tc>
          <w:tcPr>
            <w:tcW w:w="2280" w:type="dxa"/>
            <w:tcBorders>
              <w:top w:val="nil"/>
              <w:left w:val="single" w:sz="4" w:space="0" w:color="auto"/>
              <w:bottom w:val="single" w:sz="4" w:space="0" w:color="auto"/>
              <w:right w:val="single" w:sz="4" w:space="0" w:color="auto"/>
            </w:tcBorders>
            <w:shd w:val="clear" w:color="000000" w:fill="DCE6F1"/>
            <w:vAlign w:val="center"/>
          </w:tcPr>
          <w:p w14:paraId="1ADED27B"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713D7E4A" w14:textId="77777777" w:rsidR="0078223A" w:rsidRPr="00AC139A" w:rsidRDefault="0078223A" w:rsidP="00B90B8E">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Mensal</w:t>
            </w:r>
          </w:p>
        </w:tc>
      </w:tr>
      <w:tr w:rsidR="0078223A" w:rsidRPr="00AC139A" w14:paraId="7FA9B277" w14:textId="77777777" w:rsidTr="00B90B8E">
        <w:trPr>
          <w:trHeight w:val="839"/>
        </w:trPr>
        <w:tc>
          <w:tcPr>
            <w:tcW w:w="2280" w:type="dxa"/>
            <w:tcBorders>
              <w:top w:val="nil"/>
              <w:left w:val="single" w:sz="4" w:space="0" w:color="auto"/>
              <w:bottom w:val="single" w:sz="4" w:space="0" w:color="auto"/>
              <w:right w:val="single" w:sz="4" w:space="0" w:color="auto"/>
            </w:tcBorders>
            <w:shd w:val="clear" w:color="000000" w:fill="DCE6F1"/>
            <w:vAlign w:val="center"/>
          </w:tcPr>
          <w:p w14:paraId="560FD79B"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38CF3179" w14:textId="77777777" w:rsidR="0078223A" w:rsidRPr="00AC139A" w:rsidRDefault="0078223A" w:rsidP="00B90B8E">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Setor de ouvidoria do gestor</w:t>
            </w:r>
          </w:p>
        </w:tc>
      </w:tr>
      <w:tr w:rsidR="0078223A" w:rsidRPr="00AC139A" w14:paraId="32AC2B29" w14:textId="77777777" w:rsidTr="00B90B8E">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2C307252"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599E8DA0" w14:textId="77777777" w:rsidR="0078223A" w:rsidRPr="00AC139A" w:rsidRDefault="0078223A" w:rsidP="00B90B8E">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A divulgação dos resultados obtidos pelo indicador, bem como o cenário por ele estimado serão divulgados pelo gestor.</w:t>
            </w:r>
          </w:p>
        </w:tc>
      </w:tr>
      <w:tr w:rsidR="0078223A" w:rsidRPr="00AC139A" w14:paraId="3261B624" w14:textId="77777777" w:rsidTr="00B90B8E">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12009D4A"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3C9EC7BF" w14:textId="77777777" w:rsidR="0078223A" w:rsidRPr="00AC139A" w:rsidRDefault="0078223A" w:rsidP="00B90B8E">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Conforme periodicidade de cálculo: mensal</w:t>
            </w:r>
          </w:p>
        </w:tc>
      </w:tr>
      <w:tr w:rsidR="0078223A" w:rsidRPr="00AC139A" w14:paraId="3B267A9D" w14:textId="77777777" w:rsidTr="00B90B8E">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69954F0E"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2006ACF8" w14:textId="53FE03AD" w:rsidR="0078223A" w:rsidRPr="00AC139A" w:rsidRDefault="0078223A" w:rsidP="003302F7">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 xml:space="preserve">Quantidades de reclamações dos usuários dos serviços </w:t>
            </w:r>
            <w:r w:rsidR="003302F7">
              <w:rPr>
                <w:rFonts w:cs="Arial"/>
                <w:b w:val="0"/>
                <w:color w:val="000000"/>
                <w:sz w:val="20"/>
                <w:szCs w:val="20"/>
              </w:rPr>
              <w:t xml:space="preserve">drenagem urbana e manejo das águas pluviais cadastradas na ouvidoria </w:t>
            </w:r>
            <w:r>
              <w:rPr>
                <w:rFonts w:cs="Arial"/>
                <w:b w:val="0"/>
                <w:color w:val="000000"/>
                <w:sz w:val="20"/>
                <w:szCs w:val="20"/>
              </w:rPr>
              <w:t>e número de logradouros</w:t>
            </w:r>
            <w:r w:rsidR="003302F7">
              <w:rPr>
                <w:rFonts w:cs="Arial"/>
                <w:b w:val="0"/>
                <w:color w:val="000000"/>
                <w:sz w:val="20"/>
                <w:szCs w:val="20"/>
              </w:rPr>
              <w:t xml:space="preserve"> que</w:t>
            </w:r>
            <w:r>
              <w:rPr>
                <w:rFonts w:cs="Arial"/>
                <w:b w:val="0"/>
                <w:color w:val="000000"/>
                <w:sz w:val="20"/>
                <w:szCs w:val="20"/>
              </w:rPr>
              <w:t xml:space="preserve"> </w:t>
            </w:r>
            <w:r w:rsidR="003302F7">
              <w:rPr>
                <w:rFonts w:cs="Arial"/>
                <w:b w:val="0"/>
                <w:color w:val="000000"/>
                <w:sz w:val="20"/>
                <w:szCs w:val="20"/>
              </w:rPr>
              <w:t>possuem algum tipo de dispositivo de drenagem,</w:t>
            </w:r>
            <w:r>
              <w:rPr>
                <w:rFonts w:cs="Arial"/>
                <w:b w:val="0"/>
                <w:color w:val="000000"/>
                <w:sz w:val="20"/>
                <w:szCs w:val="20"/>
              </w:rPr>
              <w:t xml:space="preserve"> </w:t>
            </w:r>
            <w:r w:rsidR="003302F7">
              <w:rPr>
                <w:rFonts w:cs="Arial"/>
                <w:b w:val="0"/>
                <w:color w:val="000000"/>
                <w:sz w:val="20"/>
                <w:szCs w:val="20"/>
              </w:rPr>
              <w:t xml:space="preserve">disponibilizados </w:t>
            </w:r>
            <w:r>
              <w:rPr>
                <w:rFonts w:cs="Arial"/>
                <w:b w:val="0"/>
                <w:color w:val="000000"/>
                <w:sz w:val="20"/>
                <w:szCs w:val="20"/>
              </w:rPr>
              <w:t>pelo gestor</w:t>
            </w:r>
            <w:r w:rsidR="00013544">
              <w:rPr>
                <w:rFonts w:cs="Arial"/>
                <w:b w:val="0"/>
                <w:color w:val="000000"/>
                <w:sz w:val="20"/>
                <w:szCs w:val="20"/>
              </w:rPr>
              <w:t xml:space="preserve"> ou prestador de serviços</w:t>
            </w:r>
          </w:p>
        </w:tc>
      </w:tr>
      <w:tr w:rsidR="0078223A" w:rsidRPr="00AC139A" w14:paraId="6F002E9E" w14:textId="77777777" w:rsidTr="00B90B8E">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4E3AAEAD" w14:textId="77777777" w:rsidR="0078223A" w:rsidRPr="00AC139A" w:rsidRDefault="0078223A" w:rsidP="00B90B8E">
            <w:pPr>
              <w:spacing w:before="120" w:after="120" w:line="360" w:lineRule="auto"/>
              <w:jc w:val="center"/>
              <w:rPr>
                <w:rFonts w:cs="Arial"/>
                <w:bCs/>
                <w:color w:val="000000"/>
                <w:sz w:val="20"/>
                <w:szCs w:val="20"/>
              </w:rPr>
            </w:pPr>
            <w:r w:rsidRPr="00AC139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3C4C144A" w14:textId="280A2629" w:rsidR="0078223A" w:rsidRPr="00AC139A" w:rsidRDefault="0078223A" w:rsidP="00B90B8E">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 xml:space="preserve">Gráfico Pizza, para comparação de dados de um único mês.  Gráfico em Barras para a comparação entre vários meses e ano. E relatório descritivo das reclamações. </w:t>
            </w:r>
          </w:p>
          <w:p w14:paraId="4DB334DF" w14:textId="77777777" w:rsidR="0078223A" w:rsidRPr="00AC139A" w:rsidRDefault="0078223A" w:rsidP="00B90B8E">
            <w:pPr>
              <w:spacing w:before="120" w:after="120" w:line="360" w:lineRule="auto"/>
              <w:ind w:firstLineChars="31" w:firstLine="62"/>
              <w:jc w:val="center"/>
              <w:rPr>
                <w:rFonts w:cs="Arial"/>
                <w:b w:val="0"/>
                <w:color w:val="000000"/>
                <w:sz w:val="20"/>
                <w:szCs w:val="20"/>
              </w:rPr>
            </w:pPr>
          </w:p>
        </w:tc>
      </w:tr>
    </w:tbl>
    <w:p w14:paraId="75095AE8" w14:textId="77777777" w:rsidR="0078223A" w:rsidRDefault="0078223A" w:rsidP="00817F98">
      <w:pPr>
        <w:pStyle w:val="Legenda"/>
        <w:spacing w:before="120" w:after="120" w:line="360" w:lineRule="auto"/>
      </w:pPr>
    </w:p>
    <w:p w14:paraId="02F16BB3" w14:textId="77777777" w:rsidR="0078223A" w:rsidRDefault="0078223A" w:rsidP="00817F98">
      <w:pPr>
        <w:pStyle w:val="Legenda"/>
        <w:spacing w:before="120" w:after="120" w:line="360" w:lineRule="auto"/>
      </w:pPr>
    </w:p>
    <w:p w14:paraId="02BD576C" w14:textId="77777777" w:rsidR="001B1F48" w:rsidRDefault="0059477C" w:rsidP="00817F98">
      <w:pPr>
        <w:pStyle w:val="Legenda"/>
        <w:spacing w:before="120" w:after="120" w:line="360" w:lineRule="auto"/>
      </w:pPr>
      <w:bookmarkStart w:id="547" w:name="_Toc419986651"/>
      <w:r w:rsidRPr="008413B2">
        <w:lastRenderedPageBreak/>
        <w:t xml:space="preserve">Quadro </w:t>
      </w:r>
      <w:fldSimple w:instr=" SEQ Quadro \* ARABIC ">
        <w:r w:rsidR="00395604">
          <w:rPr>
            <w:noProof/>
          </w:rPr>
          <w:t>47</w:t>
        </w:r>
      </w:fldSimple>
      <w:r w:rsidRPr="008413B2">
        <w:t xml:space="preserve"> - Qualidade dos Serviços Prestados - QR1</w:t>
      </w:r>
      <w:bookmarkEnd w:id="547"/>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DB069A" w:rsidRPr="00AC139A" w14:paraId="27E7634B" w14:textId="77777777" w:rsidTr="00D91923">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34CF6FDA" w14:textId="77777777" w:rsidR="00DB069A" w:rsidRPr="00AC139A" w:rsidRDefault="00095345" w:rsidP="00817F98">
            <w:pPr>
              <w:spacing w:before="120" w:after="120" w:line="360" w:lineRule="auto"/>
              <w:jc w:val="center"/>
              <w:rPr>
                <w:rFonts w:cs="Arial"/>
                <w:bCs/>
                <w:color w:val="000000"/>
                <w:sz w:val="20"/>
                <w:szCs w:val="20"/>
              </w:rPr>
            </w:pPr>
            <w:r w:rsidRPr="00AC139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1502CFB7" w14:textId="77777777" w:rsidR="00DB069A" w:rsidRPr="00AC139A" w:rsidRDefault="00D26184"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Qualidade dos Serviços Prestados</w:t>
            </w:r>
          </w:p>
        </w:tc>
      </w:tr>
      <w:tr w:rsidR="00095345" w:rsidRPr="00AC139A" w14:paraId="016C8EAB" w14:textId="77777777" w:rsidTr="00D91923">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72D8F67B" w14:textId="77777777" w:rsidR="00095345" w:rsidRPr="00AC139A" w:rsidRDefault="00095345" w:rsidP="00817F98">
            <w:pPr>
              <w:spacing w:before="120" w:after="120" w:line="360" w:lineRule="auto"/>
              <w:jc w:val="center"/>
              <w:rPr>
                <w:rFonts w:cs="Arial"/>
                <w:bCs/>
                <w:color w:val="000000"/>
                <w:sz w:val="20"/>
                <w:szCs w:val="20"/>
              </w:rPr>
            </w:pPr>
            <w:r w:rsidRPr="00AC139A">
              <w:rPr>
                <w:rFonts w:cs="Arial"/>
                <w:bCs/>
                <w:color w:val="000000"/>
                <w:sz w:val="20"/>
                <w:szCs w:val="20"/>
              </w:rPr>
              <w:t>Subcategoria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0874BC68" w14:textId="77777777" w:rsidR="00095345" w:rsidRPr="00AC139A" w:rsidRDefault="00095345"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Regularidade / continuidade</w:t>
            </w:r>
          </w:p>
        </w:tc>
      </w:tr>
      <w:tr w:rsidR="00DB069A" w:rsidRPr="00AC139A" w14:paraId="2D122F83" w14:textId="77777777" w:rsidTr="00AC139A">
        <w:trPr>
          <w:trHeight w:val="1182"/>
        </w:trPr>
        <w:tc>
          <w:tcPr>
            <w:tcW w:w="2280" w:type="dxa"/>
            <w:tcBorders>
              <w:top w:val="nil"/>
              <w:left w:val="single" w:sz="4" w:space="0" w:color="auto"/>
              <w:bottom w:val="single" w:sz="4" w:space="0" w:color="auto"/>
              <w:right w:val="single" w:sz="4" w:space="0" w:color="auto"/>
            </w:tcBorders>
            <w:shd w:val="clear" w:color="000000" w:fill="DCE6F1"/>
            <w:vAlign w:val="center"/>
          </w:tcPr>
          <w:p w14:paraId="3CA9E208" w14:textId="77777777" w:rsidR="00DB069A" w:rsidRPr="00AC139A" w:rsidRDefault="00095345" w:rsidP="00817F98">
            <w:pPr>
              <w:spacing w:before="120" w:after="120" w:line="360" w:lineRule="auto"/>
              <w:jc w:val="center"/>
              <w:rPr>
                <w:rFonts w:cs="Arial"/>
                <w:bCs/>
                <w:color w:val="000000"/>
                <w:sz w:val="20"/>
                <w:szCs w:val="20"/>
              </w:rPr>
            </w:pPr>
            <w:r w:rsidRPr="00AC139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5C511151" w14:textId="77777777" w:rsidR="00DB069A" w:rsidRPr="00AC139A" w:rsidRDefault="00D26184"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Duração média das paralisações - QR1</w:t>
            </w:r>
          </w:p>
        </w:tc>
      </w:tr>
      <w:tr w:rsidR="00DB069A" w:rsidRPr="00AC139A" w14:paraId="55771D1F" w14:textId="77777777" w:rsidTr="00DB069A">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2DB57B53" w14:textId="77777777" w:rsidR="00DB069A" w:rsidRPr="00AC139A" w:rsidRDefault="00095345" w:rsidP="00817F98">
            <w:pPr>
              <w:spacing w:before="120" w:after="120" w:line="360" w:lineRule="auto"/>
              <w:jc w:val="center"/>
              <w:rPr>
                <w:rFonts w:cs="Arial"/>
                <w:bCs/>
                <w:color w:val="000000"/>
                <w:sz w:val="20"/>
                <w:szCs w:val="20"/>
              </w:rPr>
            </w:pPr>
            <w:r w:rsidRPr="00AC139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2648E49D" w14:textId="77777777" w:rsidR="00DB069A" w:rsidRPr="00AC139A" w:rsidRDefault="00095345"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Avaliar quanto tempo um determinado grupo populacional fica sem</w:t>
            </w:r>
            <w:r w:rsidR="005B243B" w:rsidRPr="00AC139A">
              <w:rPr>
                <w:rFonts w:cs="Arial"/>
                <w:b w:val="0"/>
                <w:color w:val="000000"/>
                <w:sz w:val="20"/>
                <w:szCs w:val="20"/>
              </w:rPr>
              <w:t xml:space="preserve"> a</w:t>
            </w:r>
            <w:r w:rsidRPr="00AC139A">
              <w:rPr>
                <w:rFonts w:cs="Arial"/>
                <w:b w:val="0"/>
                <w:color w:val="000000"/>
                <w:sz w:val="20"/>
                <w:szCs w:val="20"/>
              </w:rPr>
              <w:t xml:space="preserve"> </w:t>
            </w:r>
            <w:r w:rsidR="005B243B" w:rsidRPr="00AC139A">
              <w:rPr>
                <w:rFonts w:cs="Arial"/>
                <w:b w:val="0"/>
                <w:color w:val="000000"/>
                <w:sz w:val="20"/>
                <w:szCs w:val="20"/>
              </w:rPr>
              <w:t xml:space="preserve">disponibilidade de água </w:t>
            </w:r>
            <w:r w:rsidR="00866E8A" w:rsidRPr="00AC139A">
              <w:rPr>
                <w:rFonts w:cs="Arial"/>
                <w:b w:val="0"/>
                <w:color w:val="000000"/>
                <w:sz w:val="20"/>
                <w:szCs w:val="20"/>
              </w:rPr>
              <w:t>na rede</w:t>
            </w:r>
          </w:p>
        </w:tc>
      </w:tr>
      <w:tr w:rsidR="00DB069A" w:rsidRPr="00AC139A" w14:paraId="21F0F3B3" w14:textId="77777777" w:rsidTr="00745C2E">
        <w:trPr>
          <w:trHeight w:val="851"/>
        </w:trPr>
        <w:tc>
          <w:tcPr>
            <w:tcW w:w="2280" w:type="dxa"/>
            <w:tcBorders>
              <w:top w:val="nil"/>
              <w:left w:val="single" w:sz="4" w:space="0" w:color="auto"/>
              <w:bottom w:val="single" w:sz="4" w:space="0" w:color="auto"/>
              <w:right w:val="single" w:sz="4" w:space="0" w:color="auto"/>
            </w:tcBorders>
            <w:shd w:val="clear" w:color="000000" w:fill="DCE6F1"/>
            <w:vAlign w:val="center"/>
          </w:tcPr>
          <w:p w14:paraId="55A5100B" w14:textId="77777777" w:rsidR="00DB069A" w:rsidRPr="00AC139A" w:rsidRDefault="00095345" w:rsidP="00817F98">
            <w:pPr>
              <w:spacing w:before="120" w:after="120" w:line="360" w:lineRule="auto"/>
              <w:jc w:val="center"/>
              <w:rPr>
                <w:rFonts w:cs="Arial"/>
                <w:bCs/>
                <w:color w:val="000000"/>
                <w:sz w:val="20"/>
                <w:szCs w:val="20"/>
              </w:rPr>
            </w:pPr>
            <w:r w:rsidRPr="00AC139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38655169" w14:textId="77777777" w:rsidR="00DB069A" w:rsidRPr="00AC139A" w:rsidRDefault="00DB069A"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Anual</w:t>
            </w:r>
          </w:p>
        </w:tc>
      </w:tr>
      <w:tr w:rsidR="00DB069A" w:rsidRPr="00AC139A" w14:paraId="6F1B4128" w14:textId="77777777" w:rsidTr="00745C2E">
        <w:trPr>
          <w:trHeight w:val="1119"/>
        </w:trPr>
        <w:tc>
          <w:tcPr>
            <w:tcW w:w="2280" w:type="dxa"/>
            <w:tcBorders>
              <w:top w:val="nil"/>
              <w:left w:val="single" w:sz="4" w:space="0" w:color="auto"/>
              <w:bottom w:val="single" w:sz="4" w:space="0" w:color="auto"/>
              <w:right w:val="single" w:sz="4" w:space="0" w:color="auto"/>
            </w:tcBorders>
            <w:shd w:val="clear" w:color="000000" w:fill="DCE6F1"/>
            <w:vAlign w:val="center"/>
          </w:tcPr>
          <w:p w14:paraId="33C1E99A" w14:textId="77777777" w:rsidR="00DB069A" w:rsidRPr="00AC139A" w:rsidRDefault="00095345" w:rsidP="00817F98">
            <w:pPr>
              <w:spacing w:before="120" w:after="120" w:line="360" w:lineRule="auto"/>
              <w:jc w:val="center"/>
              <w:rPr>
                <w:rFonts w:cs="Arial"/>
                <w:bCs/>
                <w:color w:val="000000"/>
                <w:sz w:val="20"/>
                <w:szCs w:val="20"/>
              </w:rPr>
            </w:pPr>
            <w:r w:rsidRPr="00AC139A">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312B8F0A" w14:textId="77777777" w:rsidR="00DB069A" w:rsidRPr="00AC139A" w:rsidRDefault="00FB4689"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Prestadora do serviço de abastecimento de água</w:t>
            </w:r>
            <w:r w:rsidR="00866E8A" w:rsidRPr="00AC139A">
              <w:rPr>
                <w:rFonts w:cs="Arial"/>
                <w:b w:val="0"/>
                <w:color w:val="000000"/>
                <w:sz w:val="20"/>
                <w:szCs w:val="20"/>
              </w:rPr>
              <w:t xml:space="preserve"> e gestor</w:t>
            </w:r>
            <w:r w:rsidRPr="00AC139A">
              <w:rPr>
                <w:rFonts w:cs="Arial"/>
                <w:b w:val="0"/>
                <w:color w:val="000000"/>
                <w:sz w:val="20"/>
                <w:szCs w:val="20"/>
              </w:rPr>
              <w:t>.</w:t>
            </w:r>
          </w:p>
        </w:tc>
      </w:tr>
      <w:tr w:rsidR="00DB069A" w:rsidRPr="00AC139A" w14:paraId="172ED338" w14:textId="77777777" w:rsidTr="00DB069A">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039F8329" w14:textId="77777777" w:rsidR="00DB069A" w:rsidRPr="00AC139A" w:rsidRDefault="00095345" w:rsidP="00817F98">
            <w:pPr>
              <w:spacing w:before="120" w:after="120" w:line="360" w:lineRule="auto"/>
              <w:jc w:val="center"/>
              <w:rPr>
                <w:rFonts w:cs="Arial"/>
                <w:bCs/>
                <w:color w:val="000000"/>
                <w:sz w:val="20"/>
                <w:szCs w:val="20"/>
              </w:rPr>
            </w:pPr>
            <w:r w:rsidRPr="00AC139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19777777" w14:textId="77777777" w:rsidR="00DB069A" w:rsidRPr="00AC139A" w:rsidRDefault="00DB069A"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A divulgação dos resultados obtidos pelo indicador, bem como o cenário por ele estimado serão divulgados pel</w:t>
            </w:r>
            <w:r w:rsidR="00866E8A" w:rsidRPr="00AC139A">
              <w:rPr>
                <w:rFonts w:cs="Arial"/>
                <w:b w:val="0"/>
                <w:color w:val="000000"/>
                <w:sz w:val="20"/>
                <w:szCs w:val="20"/>
              </w:rPr>
              <w:t>o gestor.</w:t>
            </w:r>
          </w:p>
        </w:tc>
      </w:tr>
      <w:tr w:rsidR="00DB069A" w:rsidRPr="00AC139A" w14:paraId="47E0501C" w14:textId="77777777" w:rsidTr="00AC139A">
        <w:trPr>
          <w:trHeight w:val="1021"/>
        </w:trPr>
        <w:tc>
          <w:tcPr>
            <w:tcW w:w="2280" w:type="dxa"/>
            <w:tcBorders>
              <w:top w:val="nil"/>
              <w:left w:val="single" w:sz="4" w:space="0" w:color="auto"/>
              <w:bottom w:val="single" w:sz="4" w:space="0" w:color="auto"/>
              <w:right w:val="single" w:sz="4" w:space="0" w:color="auto"/>
            </w:tcBorders>
            <w:shd w:val="clear" w:color="000000" w:fill="DCE6F1"/>
            <w:vAlign w:val="center"/>
          </w:tcPr>
          <w:p w14:paraId="7A69CDA7" w14:textId="77777777" w:rsidR="00DB069A" w:rsidRPr="00AC139A" w:rsidRDefault="00095345" w:rsidP="00817F98">
            <w:pPr>
              <w:spacing w:before="120" w:after="120" w:line="360" w:lineRule="auto"/>
              <w:jc w:val="center"/>
              <w:rPr>
                <w:rFonts w:cs="Arial"/>
                <w:bCs/>
                <w:color w:val="000000"/>
                <w:sz w:val="20"/>
                <w:szCs w:val="20"/>
              </w:rPr>
            </w:pPr>
            <w:r w:rsidRPr="00AC139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4803765B" w14:textId="77777777" w:rsidR="00DB069A" w:rsidRPr="00AC139A" w:rsidRDefault="00DB069A"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Conforme periodicidade de cálculo: anual</w:t>
            </w:r>
          </w:p>
        </w:tc>
      </w:tr>
      <w:tr w:rsidR="00DB069A" w:rsidRPr="00AC139A" w14:paraId="5D3794E4" w14:textId="77777777" w:rsidTr="00745C2E">
        <w:trPr>
          <w:trHeight w:val="1241"/>
        </w:trPr>
        <w:tc>
          <w:tcPr>
            <w:tcW w:w="2280" w:type="dxa"/>
            <w:tcBorders>
              <w:top w:val="nil"/>
              <w:left w:val="single" w:sz="4" w:space="0" w:color="auto"/>
              <w:bottom w:val="single" w:sz="4" w:space="0" w:color="auto"/>
              <w:right w:val="single" w:sz="4" w:space="0" w:color="auto"/>
            </w:tcBorders>
            <w:shd w:val="clear" w:color="000000" w:fill="DCE6F1"/>
            <w:vAlign w:val="center"/>
          </w:tcPr>
          <w:p w14:paraId="036E0DDA" w14:textId="77777777" w:rsidR="00DB069A" w:rsidRPr="00AC139A" w:rsidRDefault="00095345" w:rsidP="00817F98">
            <w:pPr>
              <w:spacing w:before="120" w:after="120" w:line="360" w:lineRule="auto"/>
              <w:jc w:val="center"/>
              <w:rPr>
                <w:rFonts w:cs="Arial"/>
                <w:bCs/>
                <w:color w:val="000000"/>
                <w:sz w:val="20"/>
                <w:szCs w:val="20"/>
              </w:rPr>
            </w:pPr>
            <w:r w:rsidRPr="00AC139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30162935" w14:textId="77777777" w:rsidR="00DB069A" w:rsidRPr="00AC139A" w:rsidRDefault="00FB4689"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SNIS - Sistema Nacional de Informação sobre Saneamento</w:t>
            </w:r>
            <w:r w:rsidR="007A4636" w:rsidRPr="00AC139A">
              <w:rPr>
                <w:rFonts w:cs="Arial"/>
                <w:b w:val="0"/>
                <w:color w:val="000000"/>
                <w:sz w:val="20"/>
                <w:szCs w:val="20"/>
              </w:rPr>
              <w:t xml:space="preserve"> e o gestor</w:t>
            </w:r>
          </w:p>
        </w:tc>
      </w:tr>
      <w:tr w:rsidR="00DB069A" w:rsidRPr="00AC139A" w14:paraId="4068B277" w14:textId="77777777" w:rsidTr="00DB069A">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3857E956" w14:textId="77777777" w:rsidR="00DB069A" w:rsidRPr="00AC139A" w:rsidRDefault="00095345" w:rsidP="00817F98">
            <w:pPr>
              <w:spacing w:before="120" w:after="120" w:line="360" w:lineRule="auto"/>
              <w:jc w:val="center"/>
              <w:rPr>
                <w:rFonts w:cs="Arial"/>
                <w:bCs/>
                <w:color w:val="000000"/>
                <w:sz w:val="20"/>
                <w:szCs w:val="20"/>
              </w:rPr>
            </w:pPr>
            <w:r w:rsidRPr="00AC139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1F9F6169" w14:textId="77777777" w:rsidR="00DB069A" w:rsidRPr="00AC139A" w:rsidRDefault="00FB4689" w:rsidP="00817F98">
            <w:pPr>
              <w:spacing w:before="120" w:after="120" w:line="360" w:lineRule="auto"/>
              <w:ind w:firstLineChars="31" w:firstLine="62"/>
              <w:jc w:val="center"/>
              <w:rPr>
                <w:rFonts w:cs="Arial"/>
                <w:b w:val="0"/>
                <w:color w:val="000000"/>
                <w:sz w:val="20"/>
                <w:szCs w:val="20"/>
              </w:rPr>
            </w:pPr>
            <w:r w:rsidRPr="00AC139A">
              <w:rPr>
                <w:rFonts w:cs="Arial"/>
                <w:b w:val="0"/>
                <w:color w:val="000000"/>
                <w:sz w:val="20"/>
                <w:szCs w:val="20"/>
              </w:rPr>
              <w:t>Gráfico Pizza, para compar</w:t>
            </w:r>
            <w:r w:rsidR="00AC139A">
              <w:rPr>
                <w:rFonts w:cs="Arial"/>
                <w:b w:val="0"/>
                <w:color w:val="000000"/>
                <w:sz w:val="20"/>
                <w:szCs w:val="20"/>
              </w:rPr>
              <w:t xml:space="preserve">ação de dados de um único ano. </w:t>
            </w:r>
            <w:r w:rsidRPr="00AC139A">
              <w:rPr>
                <w:rFonts w:cs="Arial"/>
                <w:b w:val="0"/>
                <w:color w:val="000000"/>
                <w:sz w:val="20"/>
                <w:szCs w:val="20"/>
              </w:rPr>
              <w:t>Gráfico em Barras para a comparação entre vários anos.</w:t>
            </w:r>
          </w:p>
        </w:tc>
      </w:tr>
    </w:tbl>
    <w:p w14:paraId="0B93575A" w14:textId="77777777" w:rsidR="00D26184" w:rsidRPr="008413B2" w:rsidRDefault="00DB069A" w:rsidP="00817F98">
      <w:pPr>
        <w:pStyle w:val="Legenda"/>
        <w:spacing w:before="120" w:after="120" w:line="360" w:lineRule="auto"/>
        <w:rPr>
          <w:sz w:val="26"/>
          <w:szCs w:val="26"/>
        </w:rPr>
      </w:pPr>
      <w:r w:rsidRPr="008413B2">
        <w:rPr>
          <w:sz w:val="26"/>
          <w:szCs w:val="26"/>
        </w:rPr>
        <w:br w:type="page"/>
      </w:r>
      <w:bookmarkStart w:id="548" w:name="_Toc419986652"/>
      <w:r w:rsidR="0059477C" w:rsidRPr="008413B2">
        <w:lastRenderedPageBreak/>
        <w:t xml:space="preserve">Quadro </w:t>
      </w:r>
      <w:fldSimple w:instr=" SEQ Quadro \* ARABIC ">
        <w:r w:rsidR="00395604">
          <w:rPr>
            <w:noProof/>
          </w:rPr>
          <w:t>48</w:t>
        </w:r>
      </w:fldSimple>
      <w:r w:rsidR="0059477C" w:rsidRPr="008413B2">
        <w:t xml:space="preserve"> - Qualidade dos Serviços Prestados - QR2</w:t>
      </w:r>
      <w:bookmarkEnd w:id="548"/>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D26184" w:rsidRPr="000D3FDA" w14:paraId="239ED44A" w14:textId="77777777" w:rsidTr="00D91923">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2E8ABC30" w14:textId="77777777" w:rsidR="00D26184" w:rsidRPr="000D3FDA" w:rsidRDefault="00FB4689" w:rsidP="00817F98">
            <w:pPr>
              <w:spacing w:before="120" w:after="120" w:line="360" w:lineRule="auto"/>
              <w:jc w:val="center"/>
              <w:rPr>
                <w:rFonts w:cs="Arial"/>
                <w:bCs/>
                <w:color w:val="000000"/>
                <w:sz w:val="20"/>
                <w:szCs w:val="20"/>
              </w:rPr>
            </w:pPr>
            <w:r w:rsidRPr="000D3FD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1B624286"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Qualidade dos Serviços Prestados</w:t>
            </w:r>
          </w:p>
        </w:tc>
      </w:tr>
      <w:tr w:rsidR="00EB531C" w:rsidRPr="000D3FDA" w14:paraId="15121774" w14:textId="77777777" w:rsidTr="000D3FDA">
        <w:trPr>
          <w:trHeight w:val="1024"/>
        </w:trPr>
        <w:tc>
          <w:tcPr>
            <w:tcW w:w="2280" w:type="dxa"/>
            <w:tcBorders>
              <w:top w:val="nil"/>
              <w:left w:val="single" w:sz="4" w:space="0" w:color="auto"/>
              <w:bottom w:val="single" w:sz="4" w:space="0" w:color="auto"/>
              <w:right w:val="single" w:sz="4" w:space="0" w:color="auto"/>
            </w:tcBorders>
            <w:shd w:val="clear" w:color="000000" w:fill="DCE6F1"/>
            <w:vAlign w:val="center"/>
          </w:tcPr>
          <w:p w14:paraId="1F42EAE9" w14:textId="77777777" w:rsidR="00EB531C"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653A9FD2" w14:textId="77777777" w:rsidR="00EB531C" w:rsidRPr="000D3FDA" w:rsidRDefault="00EB531C"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Regularidade / continuidade</w:t>
            </w:r>
          </w:p>
        </w:tc>
      </w:tr>
      <w:tr w:rsidR="00D26184" w:rsidRPr="000D3FDA" w14:paraId="3C7A2388" w14:textId="77777777" w:rsidTr="000D3FDA">
        <w:trPr>
          <w:trHeight w:val="1264"/>
        </w:trPr>
        <w:tc>
          <w:tcPr>
            <w:tcW w:w="2280" w:type="dxa"/>
            <w:tcBorders>
              <w:top w:val="nil"/>
              <w:left w:val="single" w:sz="4" w:space="0" w:color="auto"/>
              <w:bottom w:val="single" w:sz="4" w:space="0" w:color="auto"/>
              <w:right w:val="single" w:sz="4" w:space="0" w:color="auto"/>
            </w:tcBorders>
            <w:shd w:val="clear" w:color="000000" w:fill="DCE6F1"/>
            <w:vAlign w:val="center"/>
          </w:tcPr>
          <w:p w14:paraId="721A80A6" w14:textId="77777777" w:rsidR="00D26184" w:rsidRPr="000D3FDA" w:rsidRDefault="00FB4689" w:rsidP="00817F98">
            <w:pPr>
              <w:spacing w:before="120" w:after="120" w:line="360" w:lineRule="auto"/>
              <w:jc w:val="center"/>
              <w:rPr>
                <w:rFonts w:cs="Arial"/>
                <w:bCs/>
                <w:color w:val="000000"/>
                <w:sz w:val="20"/>
                <w:szCs w:val="20"/>
              </w:rPr>
            </w:pPr>
            <w:r w:rsidRPr="000D3FD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7DC65364"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Duração média das intermitências</w:t>
            </w:r>
            <w:r w:rsidR="00EB531C" w:rsidRPr="000D3FDA">
              <w:rPr>
                <w:rFonts w:cs="Arial"/>
                <w:b w:val="0"/>
                <w:color w:val="000000"/>
                <w:sz w:val="20"/>
                <w:szCs w:val="20"/>
              </w:rPr>
              <w:t xml:space="preserve"> </w:t>
            </w:r>
            <w:r w:rsidR="005B243B" w:rsidRPr="000D3FDA">
              <w:rPr>
                <w:rFonts w:cs="Arial"/>
                <w:b w:val="0"/>
                <w:color w:val="000000"/>
                <w:sz w:val="20"/>
                <w:szCs w:val="20"/>
              </w:rPr>
              <w:t xml:space="preserve">do abastecimento de água </w:t>
            </w:r>
            <w:r w:rsidRPr="000D3FDA">
              <w:rPr>
                <w:rFonts w:cs="Arial"/>
                <w:b w:val="0"/>
                <w:color w:val="000000"/>
                <w:sz w:val="20"/>
                <w:szCs w:val="20"/>
              </w:rPr>
              <w:t>- QR2</w:t>
            </w:r>
          </w:p>
        </w:tc>
      </w:tr>
      <w:tr w:rsidR="00D26184" w:rsidRPr="000D3FDA" w14:paraId="07B09727" w14:textId="77777777" w:rsidTr="000D3FDA">
        <w:trPr>
          <w:trHeight w:val="1126"/>
        </w:trPr>
        <w:tc>
          <w:tcPr>
            <w:tcW w:w="2280" w:type="dxa"/>
            <w:tcBorders>
              <w:top w:val="nil"/>
              <w:left w:val="single" w:sz="4" w:space="0" w:color="auto"/>
              <w:bottom w:val="single" w:sz="4" w:space="0" w:color="auto"/>
              <w:right w:val="single" w:sz="4" w:space="0" w:color="auto"/>
            </w:tcBorders>
            <w:shd w:val="clear" w:color="000000" w:fill="DCE6F1"/>
            <w:vAlign w:val="center"/>
          </w:tcPr>
          <w:p w14:paraId="34B1EA27" w14:textId="77777777" w:rsidR="00D26184" w:rsidRPr="000D3FDA" w:rsidRDefault="00FB4689" w:rsidP="00817F98">
            <w:pPr>
              <w:spacing w:before="120" w:after="120" w:line="360" w:lineRule="auto"/>
              <w:jc w:val="center"/>
              <w:rPr>
                <w:rFonts w:cs="Arial"/>
                <w:bCs/>
                <w:color w:val="000000"/>
                <w:sz w:val="20"/>
                <w:szCs w:val="20"/>
              </w:rPr>
            </w:pPr>
            <w:r w:rsidRPr="000D3FD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2870BA87" w14:textId="77777777" w:rsidR="00D26184" w:rsidRPr="000D3FDA" w:rsidRDefault="00FB4689"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Verificar a continuidade do abastecimento</w:t>
            </w:r>
            <w:r w:rsidR="005B243B" w:rsidRPr="000D3FDA">
              <w:rPr>
                <w:rFonts w:cs="Arial"/>
                <w:b w:val="0"/>
                <w:color w:val="000000"/>
                <w:sz w:val="20"/>
                <w:szCs w:val="20"/>
              </w:rPr>
              <w:t xml:space="preserve"> de água</w:t>
            </w:r>
          </w:p>
        </w:tc>
      </w:tr>
      <w:tr w:rsidR="00D26184" w:rsidRPr="000D3FDA" w14:paraId="6EAD436E" w14:textId="77777777" w:rsidTr="00EB531C">
        <w:trPr>
          <w:trHeight w:val="875"/>
        </w:trPr>
        <w:tc>
          <w:tcPr>
            <w:tcW w:w="2280" w:type="dxa"/>
            <w:tcBorders>
              <w:top w:val="nil"/>
              <w:left w:val="single" w:sz="4" w:space="0" w:color="auto"/>
              <w:bottom w:val="single" w:sz="4" w:space="0" w:color="auto"/>
              <w:right w:val="single" w:sz="4" w:space="0" w:color="auto"/>
            </w:tcBorders>
            <w:shd w:val="clear" w:color="000000" w:fill="DCE6F1"/>
            <w:vAlign w:val="center"/>
          </w:tcPr>
          <w:p w14:paraId="1CA358EF" w14:textId="77777777" w:rsidR="00D26184" w:rsidRPr="000D3FDA" w:rsidRDefault="00FB4689" w:rsidP="00817F98">
            <w:pPr>
              <w:spacing w:before="120" w:after="120" w:line="360" w:lineRule="auto"/>
              <w:jc w:val="center"/>
              <w:rPr>
                <w:rFonts w:cs="Arial"/>
                <w:bCs/>
                <w:color w:val="000000"/>
                <w:sz w:val="20"/>
                <w:szCs w:val="20"/>
              </w:rPr>
            </w:pPr>
            <w:r w:rsidRPr="000D3FD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41979148"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Anual</w:t>
            </w:r>
          </w:p>
        </w:tc>
      </w:tr>
      <w:tr w:rsidR="00D26184" w:rsidRPr="000D3FDA" w14:paraId="481233C0" w14:textId="77777777" w:rsidTr="000D3FDA">
        <w:trPr>
          <w:trHeight w:val="1085"/>
        </w:trPr>
        <w:tc>
          <w:tcPr>
            <w:tcW w:w="2280" w:type="dxa"/>
            <w:tcBorders>
              <w:top w:val="nil"/>
              <w:left w:val="single" w:sz="4" w:space="0" w:color="auto"/>
              <w:bottom w:val="single" w:sz="4" w:space="0" w:color="auto"/>
              <w:right w:val="single" w:sz="4" w:space="0" w:color="auto"/>
            </w:tcBorders>
            <w:shd w:val="clear" w:color="000000" w:fill="DCE6F1"/>
            <w:vAlign w:val="center"/>
          </w:tcPr>
          <w:p w14:paraId="0800CFB8" w14:textId="77777777" w:rsidR="00D26184" w:rsidRPr="000D3FDA" w:rsidRDefault="00FB4689" w:rsidP="00817F98">
            <w:pPr>
              <w:spacing w:before="120" w:after="120" w:line="360" w:lineRule="auto"/>
              <w:jc w:val="center"/>
              <w:rPr>
                <w:rFonts w:cs="Arial"/>
                <w:bCs/>
                <w:color w:val="000000"/>
                <w:sz w:val="20"/>
                <w:szCs w:val="20"/>
              </w:rPr>
            </w:pPr>
            <w:r w:rsidRPr="000D3FDA">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222D89F5" w14:textId="77777777" w:rsidR="00D26184" w:rsidRPr="000D3FDA" w:rsidRDefault="00FB4689"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Prestadora do serviço de abastecimento de água</w:t>
            </w:r>
            <w:r w:rsidR="00106B1C" w:rsidRPr="000D3FDA">
              <w:rPr>
                <w:rFonts w:cs="Arial"/>
                <w:b w:val="0"/>
                <w:color w:val="000000"/>
                <w:sz w:val="20"/>
                <w:szCs w:val="20"/>
              </w:rPr>
              <w:t xml:space="preserve"> e gestor</w:t>
            </w:r>
            <w:r w:rsidRPr="000D3FDA">
              <w:rPr>
                <w:rFonts w:cs="Arial"/>
                <w:b w:val="0"/>
                <w:color w:val="000000"/>
                <w:sz w:val="20"/>
                <w:szCs w:val="20"/>
              </w:rPr>
              <w:t>.</w:t>
            </w:r>
          </w:p>
        </w:tc>
      </w:tr>
      <w:tr w:rsidR="00D26184" w:rsidRPr="000D3FDA" w14:paraId="15FF1CB7" w14:textId="77777777" w:rsidTr="0033255F">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7D582BFB" w14:textId="77777777" w:rsidR="00D26184" w:rsidRPr="000D3FDA" w:rsidRDefault="00FB4689" w:rsidP="00817F98">
            <w:pPr>
              <w:spacing w:before="120" w:after="120" w:line="360" w:lineRule="auto"/>
              <w:jc w:val="center"/>
              <w:rPr>
                <w:rFonts w:cs="Arial"/>
                <w:bCs/>
                <w:color w:val="000000"/>
                <w:sz w:val="20"/>
                <w:szCs w:val="20"/>
              </w:rPr>
            </w:pPr>
            <w:r w:rsidRPr="000D3FD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3A9C3737"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 xml:space="preserve">A divulgação dos resultados obtidos pelo indicador, bem como o cenário por ele estimado serão divulgados </w:t>
            </w:r>
            <w:r w:rsidR="004827DF" w:rsidRPr="000D3FDA">
              <w:rPr>
                <w:rFonts w:cs="Arial"/>
                <w:b w:val="0"/>
                <w:color w:val="000000"/>
                <w:sz w:val="20"/>
                <w:szCs w:val="20"/>
              </w:rPr>
              <w:t>pelo gestor</w:t>
            </w:r>
            <w:r w:rsidR="00435F75" w:rsidRPr="000D3FDA">
              <w:rPr>
                <w:rFonts w:cs="Arial"/>
                <w:b w:val="0"/>
                <w:color w:val="000000"/>
                <w:sz w:val="20"/>
                <w:szCs w:val="20"/>
              </w:rPr>
              <w:t>.</w:t>
            </w:r>
          </w:p>
        </w:tc>
      </w:tr>
      <w:tr w:rsidR="00D26184" w:rsidRPr="000D3FDA" w14:paraId="194C048B" w14:textId="77777777" w:rsidTr="000D3FDA">
        <w:trPr>
          <w:trHeight w:val="1134"/>
        </w:trPr>
        <w:tc>
          <w:tcPr>
            <w:tcW w:w="2280" w:type="dxa"/>
            <w:tcBorders>
              <w:top w:val="nil"/>
              <w:left w:val="single" w:sz="4" w:space="0" w:color="auto"/>
              <w:bottom w:val="single" w:sz="4" w:space="0" w:color="auto"/>
              <w:right w:val="single" w:sz="4" w:space="0" w:color="auto"/>
            </w:tcBorders>
            <w:shd w:val="clear" w:color="000000" w:fill="DCE6F1"/>
            <w:vAlign w:val="center"/>
          </w:tcPr>
          <w:p w14:paraId="76FD42E3" w14:textId="77777777" w:rsidR="00D26184" w:rsidRPr="000D3FDA" w:rsidRDefault="00FB4689" w:rsidP="00817F98">
            <w:pPr>
              <w:spacing w:before="120" w:after="120" w:line="360" w:lineRule="auto"/>
              <w:jc w:val="center"/>
              <w:rPr>
                <w:rFonts w:cs="Arial"/>
                <w:bCs/>
                <w:color w:val="000000"/>
                <w:sz w:val="20"/>
                <w:szCs w:val="20"/>
              </w:rPr>
            </w:pPr>
            <w:r w:rsidRPr="000D3FD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6CFBF752"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Conforme periodicidade de cálculo: anual</w:t>
            </w:r>
          </w:p>
        </w:tc>
      </w:tr>
      <w:tr w:rsidR="00D26184" w:rsidRPr="000D3FDA" w14:paraId="18664D3D" w14:textId="77777777" w:rsidTr="000D3FDA">
        <w:trPr>
          <w:trHeight w:val="1136"/>
        </w:trPr>
        <w:tc>
          <w:tcPr>
            <w:tcW w:w="2280" w:type="dxa"/>
            <w:tcBorders>
              <w:top w:val="nil"/>
              <w:left w:val="single" w:sz="4" w:space="0" w:color="auto"/>
              <w:bottom w:val="single" w:sz="4" w:space="0" w:color="auto"/>
              <w:right w:val="single" w:sz="4" w:space="0" w:color="auto"/>
            </w:tcBorders>
            <w:shd w:val="clear" w:color="000000" w:fill="DCE6F1"/>
            <w:vAlign w:val="center"/>
          </w:tcPr>
          <w:p w14:paraId="145716CD" w14:textId="77777777" w:rsidR="00D26184" w:rsidRPr="000D3FDA" w:rsidRDefault="00FB4689" w:rsidP="00817F98">
            <w:pPr>
              <w:spacing w:before="120" w:after="120" w:line="360" w:lineRule="auto"/>
              <w:jc w:val="center"/>
              <w:rPr>
                <w:rFonts w:cs="Arial"/>
                <w:bCs/>
                <w:color w:val="000000"/>
                <w:sz w:val="20"/>
                <w:szCs w:val="20"/>
              </w:rPr>
            </w:pPr>
            <w:r w:rsidRPr="000D3FD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6C1262D4" w14:textId="77777777" w:rsidR="00D26184" w:rsidRPr="000D3FDA" w:rsidRDefault="00FB4689" w:rsidP="00817F98">
            <w:pPr>
              <w:spacing w:before="120" w:after="120" w:line="360" w:lineRule="auto"/>
              <w:jc w:val="center"/>
              <w:rPr>
                <w:rFonts w:cs="Arial"/>
                <w:b w:val="0"/>
                <w:color w:val="000000"/>
                <w:sz w:val="20"/>
                <w:szCs w:val="20"/>
              </w:rPr>
            </w:pPr>
            <w:r w:rsidRPr="000D3FDA">
              <w:rPr>
                <w:rFonts w:cs="Arial"/>
                <w:b w:val="0"/>
                <w:color w:val="000000"/>
                <w:sz w:val="20"/>
                <w:szCs w:val="20"/>
              </w:rPr>
              <w:t>SNIS - Sistema Nacional de Informação sobre Saneamento</w:t>
            </w:r>
            <w:r w:rsidR="00435F75" w:rsidRPr="000D3FDA">
              <w:rPr>
                <w:rFonts w:cs="Arial"/>
                <w:b w:val="0"/>
                <w:color w:val="000000"/>
                <w:sz w:val="20"/>
                <w:szCs w:val="20"/>
              </w:rPr>
              <w:t xml:space="preserve"> e o gestor</w:t>
            </w:r>
          </w:p>
        </w:tc>
      </w:tr>
      <w:tr w:rsidR="00D26184" w:rsidRPr="000D3FDA" w14:paraId="4BB9FB0F" w14:textId="77777777" w:rsidTr="0033255F">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27ADD821" w14:textId="77777777" w:rsidR="00D26184" w:rsidRPr="000D3FDA" w:rsidRDefault="00FB4689" w:rsidP="00817F98">
            <w:pPr>
              <w:spacing w:before="120" w:after="120" w:line="360" w:lineRule="auto"/>
              <w:jc w:val="center"/>
              <w:rPr>
                <w:rFonts w:cs="Arial"/>
                <w:bCs/>
                <w:color w:val="000000"/>
                <w:sz w:val="20"/>
                <w:szCs w:val="20"/>
              </w:rPr>
            </w:pPr>
            <w:r w:rsidRPr="000D3FD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534941F4" w14:textId="77777777" w:rsidR="00FB4689" w:rsidRPr="000D3FDA" w:rsidRDefault="00FB4689"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Gráfico Pizza, para comparação de dados de um único ano.  Gráfico em Barras para a comparação entre vários anos.</w:t>
            </w:r>
          </w:p>
          <w:p w14:paraId="3C7410EC" w14:textId="77777777" w:rsidR="00D26184" w:rsidRPr="000D3FDA" w:rsidRDefault="00D26184" w:rsidP="00817F98">
            <w:pPr>
              <w:spacing w:before="120" w:after="120" w:line="360" w:lineRule="auto"/>
              <w:ind w:firstLineChars="31" w:firstLine="62"/>
              <w:rPr>
                <w:rFonts w:cs="Arial"/>
                <w:b w:val="0"/>
                <w:color w:val="000000"/>
                <w:sz w:val="20"/>
                <w:szCs w:val="20"/>
              </w:rPr>
            </w:pPr>
          </w:p>
        </w:tc>
      </w:tr>
    </w:tbl>
    <w:p w14:paraId="38E159AC" w14:textId="77777777" w:rsidR="009D443A" w:rsidRPr="008413B2" w:rsidRDefault="00DB069A" w:rsidP="009D443A">
      <w:pPr>
        <w:pStyle w:val="Legenda"/>
        <w:spacing w:before="120" w:after="120" w:line="360" w:lineRule="auto"/>
      </w:pPr>
      <w:r w:rsidRPr="008413B2">
        <w:rPr>
          <w:sz w:val="26"/>
          <w:szCs w:val="26"/>
        </w:rPr>
        <w:br w:type="page"/>
      </w:r>
      <w:bookmarkStart w:id="549" w:name="_Toc419986653"/>
      <w:r w:rsidR="009D443A" w:rsidRPr="00881A66">
        <w:rPr>
          <w:highlight w:val="yellow"/>
        </w:rPr>
        <w:lastRenderedPageBreak/>
        <w:t xml:space="preserve">Quadro </w:t>
      </w:r>
      <w:r w:rsidR="009D443A" w:rsidRPr="00881A66">
        <w:rPr>
          <w:highlight w:val="yellow"/>
        </w:rPr>
        <w:fldChar w:fldCharType="begin"/>
      </w:r>
      <w:r w:rsidR="009D443A" w:rsidRPr="00881A66">
        <w:rPr>
          <w:highlight w:val="yellow"/>
        </w:rPr>
        <w:instrText xml:space="preserve"> SEQ Quadro \* ARABIC </w:instrText>
      </w:r>
      <w:r w:rsidR="009D443A" w:rsidRPr="00881A66">
        <w:rPr>
          <w:highlight w:val="yellow"/>
        </w:rPr>
        <w:fldChar w:fldCharType="separate"/>
      </w:r>
      <w:r w:rsidR="00395604">
        <w:rPr>
          <w:noProof/>
          <w:highlight w:val="yellow"/>
        </w:rPr>
        <w:t>49</w:t>
      </w:r>
      <w:r w:rsidR="009D443A" w:rsidRPr="00881A66">
        <w:rPr>
          <w:noProof/>
          <w:highlight w:val="yellow"/>
        </w:rPr>
        <w:fldChar w:fldCharType="end"/>
      </w:r>
      <w:r w:rsidR="009D443A" w:rsidRPr="00881A66">
        <w:rPr>
          <w:highlight w:val="yellow"/>
        </w:rPr>
        <w:t xml:space="preserve"> - Qualidade dos Serviços Prestados - QR3</w:t>
      </w:r>
      <w:bookmarkEnd w:id="549"/>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9D443A" w:rsidRPr="000D3FDA" w14:paraId="7D342415" w14:textId="77777777" w:rsidTr="009D443A">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3839F28D"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221AE79D" w14:textId="77777777" w:rsidR="009D443A" w:rsidRPr="000D3FDA" w:rsidRDefault="009D443A" w:rsidP="009D443A">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Qualidade dos Serviços Prestados</w:t>
            </w:r>
          </w:p>
        </w:tc>
      </w:tr>
      <w:tr w:rsidR="009D443A" w:rsidRPr="000D3FDA" w14:paraId="55D23B2D" w14:textId="77777777" w:rsidTr="009D443A">
        <w:trPr>
          <w:trHeight w:val="957"/>
        </w:trPr>
        <w:tc>
          <w:tcPr>
            <w:tcW w:w="2280" w:type="dxa"/>
            <w:tcBorders>
              <w:top w:val="nil"/>
              <w:left w:val="single" w:sz="4" w:space="0" w:color="auto"/>
              <w:bottom w:val="single" w:sz="4" w:space="0" w:color="auto"/>
              <w:right w:val="single" w:sz="4" w:space="0" w:color="auto"/>
            </w:tcBorders>
            <w:shd w:val="clear" w:color="000000" w:fill="DCE6F1"/>
            <w:vAlign w:val="center"/>
          </w:tcPr>
          <w:p w14:paraId="545946B8"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7FFADBE1" w14:textId="77777777" w:rsidR="009D443A" w:rsidRPr="000D3FDA" w:rsidRDefault="009D443A" w:rsidP="009D443A">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Regularidade / continuidade</w:t>
            </w:r>
          </w:p>
        </w:tc>
      </w:tr>
      <w:tr w:rsidR="009D443A" w:rsidRPr="000D3FDA" w14:paraId="66178A67" w14:textId="77777777" w:rsidTr="009D443A">
        <w:trPr>
          <w:trHeight w:val="1178"/>
        </w:trPr>
        <w:tc>
          <w:tcPr>
            <w:tcW w:w="2280" w:type="dxa"/>
            <w:tcBorders>
              <w:top w:val="nil"/>
              <w:left w:val="single" w:sz="4" w:space="0" w:color="auto"/>
              <w:bottom w:val="single" w:sz="4" w:space="0" w:color="auto"/>
              <w:right w:val="single" w:sz="4" w:space="0" w:color="auto"/>
            </w:tcBorders>
            <w:shd w:val="clear" w:color="000000" w:fill="DCE6F1"/>
            <w:vAlign w:val="center"/>
          </w:tcPr>
          <w:p w14:paraId="7D3511AC"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77F3FC00" w14:textId="77777777" w:rsidR="009D443A" w:rsidRPr="000D3FDA" w:rsidRDefault="00881A66" w:rsidP="009D443A">
            <w:pPr>
              <w:spacing w:before="120" w:after="120" w:line="360" w:lineRule="auto"/>
              <w:ind w:firstLineChars="31" w:firstLine="62"/>
              <w:jc w:val="center"/>
              <w:rPr>
                <w:rFonts w:cs="Arial"/>
                <w:b w:val="0"/>
                <w:color w:val="000000"/>
                <w:sz w:val="20"/>
                <w:szCs w:val="20"/>
              </w:rPr>
            </w:pPr>
            <w:r w:rsidRPr="00881A66">
              <w:rPr>
                <w:rFonts w:cs="Arial"/>
                <w:b w:val="0"/>
                <w:sz w:val="20"/>
                <w:szCs w:val="20"/>
              </w:rPr>
              <w:t>Economias ativas atingidas por paralisações</w:t>
            </w:r>
            <w:r w:rsidR="009D443A" w:rsidRPr="000D3FDA">
              <w:rPr>
                <w:rFonts w:cs="Arial"/>
                <w:b w:val="0"/>
                <w:color w:val="000000"/>
                <w:sz w:val="20"/>
                <w:szCs w:val="20"/>
              </w:rPr>
              <w:t xml:space="preserve"> - QR3</w:t>
            </w:r>
          </w:p>
        </w:tc>
      </w:tr>
      <w:tr w:rsidR="009D443A" w:rsidRPr="000D3FDA" w14:paraId="58267DA4" w14:textId="77777777" w:rsidTr="009D443A">
        <w:trPr>
          <w:trHeight w:val="849"/>
        </w:trPr>
        <w:tc>
          <w:tcPr>
            <w:tcW w:w="2280" w:type="dxa"/>
            <w:tcBorders>
              <w:top w:val="nil"/>
              <w:left w:val="single" w:sz="4" w:space="0" w:color="auto"/>
              <w:bottom w:val="single" w:sz="4" w:space="0" w:color="auto"/>
              <w:right w:val="single" w:sz="4" w:space="0" w:color="auto"/>
            </w:tcBorders>
            <w:shd w:val="clear" w:color="000000" w:fill="DCE6F1"/>
            <w:vAlign w:val="center"/>
          </w:tcPr>
          <w:p w14:paraId="30257BBE"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2908F833" w14:textId="77777777" w:rsidR="009D443A" w:rsidRPr="000D3FDA" w:rsidRDefault="00881A66" w:rsidP="009D443A">
            <w:pPr>
              <w:spacing w:before="120" w:after="120" w:line="360" w:lineRule="auto"/>
              <w:ind w:firstLineChars="31" w:firstLine="62"/>
              <w:jc w:val="center"/>
              <w:rPr>
                <w:rFonts w:cs="Arial"/>
                <w:b w:val="0"/>
                <w:color w:val="000000"/>
                <w:sz w:val="20"/>
                <w:szCs w:val="20"/>
              </w:rPr>
            </w:pPr>
            <w:r>
              <w:rPr>
                <w:rFonts w:cs="Arial"/>
                <w:b w:val="0"/>
                <w:color w:val="000000"/>
                <w:sz w:val="20"/>
                <w:szCs w:val="20"/>
              </w:rPr>
              <w:t>Quantificar as economias ativas acometidas por paralisações no sistema de abastecimento de água</w:t>
            </w:r>
          </w:p>
        </w:tc>
      </w:tr>
      <w:tr w:rsidR="009D443A" w:rsidRPr="000D3FDA" w14:paraId="4B823886" w14:textId="77777777" w:rsidTr="009D443A">
        <w:trPr>
          <w:trHeight w:val="839"/>
        </w:trPr>
        <w:tc>
          <w:tcPr>
            <w:tcW w:w="2280" w:type="dxa"/>
            <w:tcBorders>
              <w:top w:val="nil"/>
              <w:left w:val="single" w:sz="4" w:space="0" w:color="auto"/>
              <w:bottom w:val="single" w:sz="4" w:space="0" w:color="auto"/>
              <w:right w:val="single" w:sz="4" w:space="0" w:color="auto"/>
            </w:tcBorders>
            <w:shd w:val="clear" w:color="000000" w:fill="DCE6F1"/>
            <w:vAlign w:val="center"/>
          </w:tcPr>
          <w:p w14:paraId="57AED07F"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688182C2" w14:textId="77777777" w:rsidR="009D443A" w:rsidRPr="000D3FDA" w:rsidRDefault="009D443A" w:rsidP="009D443A">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Anual</w:t>
            </w:r>
          </w:p>
        </w:tc>
      </w:tr>
      <w:tr w:rsidR="009D443A" w:rsidRPr="000D3FDA" w14:paraId="7FDA6473" w14:textId="77777777" w:rsidTr="009D443A">
        <w:trPr>
          <w:trHeight w:val="1122"/>
        </w:trPr>
        <w:tc>
          <w:tcPr>
            <w:tcW w:w="2280" w:type="dxa"/>
            <w:tcBorders>
              <w:top w:val="nil"/>
              <w:left w:val="single" w:sz="4" w:space="0" w:color="auto"/>
              <w:bottom w:val="single" w:sz="4" w:space="0" w:color="auto"/>
              <w:right w:val="single" w:sz="4" w:space="0" w:color="auto"/>
            </w:tcBorders>
            <w:shd w:val="clear" w:color="000000" w:fill="DCE6F1"/>
            <w:vAlign w:val="center"/>
          </w:tcPr>
          <w:p w14:paraId="5DBF43AC"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0D93F2E8" w14:textId="3CCDCC74" w:rsidR="009D443A" w:rsidRPr="000D3FDA" w:rsidRDefault="009D443A" w:rsidP="00DF744C">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 xml:space="preserve">Prestadora do serviço de </w:t>
            </w:r>
            <w:r w:rsidR="00DF744C">
              <w:rPr>
                <w:rFonts w:cs="Arial"/>
                <w:b w:val="0"/>
                <w:color w:val="000000"/>
                <w:sz w:val="20"/>
                <w:szCs w:val="20"/>
              </w:rPr>
              <w:t>abastecimento de água</w:t>
            </w:r>
            <w:r w:rsidRPr="000D3FDA">
              <w:rPr>
                <w:rFonts w:cs="Arial"/>
                <w:b w:val="0"/>
                <w:color w:val="000000"/>
                <w:sz w:val="20"/>
                <w:szCs w:val="20"/>
              </w:rPr>
              <w:t>.</w:t>
            </w:r>
          </w:p>
        </w:tc>
      </w:tr>
      <w:tr w:rsidR="009D443A" w:rsidRPr="000D3FDA" w14:paraId="1377BB82" w14:textId="77777777" w:rsidTr="009D443A">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784C9C7D"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2E1C6C69" w14:textId="77777777" w:rsidR="009D443A" w:rsidRPr="000D3FDA" w:rsidRDefault="009D443A" w:rsidP="009D443A">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A divulgação dos resultados obtidos pelo indicador, bem como o cenário por ele estimado serão divulgados pelo gestor.</w:t>
            </w:r>
          </w:p>
        </w:tc>
      </w:tr>
      <w:tr w:rsidR="009D443A" w:rsidRPr="000D3FDA" w14:paraId="58D738C4" w14:textId="77777777" w:rsidTr="009D443A">
        <w:trPr>
          <w:trHeight w:val="872"/>
        </w:trPr>
        <w:tc>
          <w:tcPr>
            <w:tcW w:w="2280" w:type="dxa"/>
            <w:tcBorders>
              <w:top w:val="nil"/>
              <w:left w:val="single" w:sz="4" w:space="0" w:color="auto"/>
              <w:bottom w:val="single" w:sz="4" w:space="0" w:color="auto"/>
              <w:right w:val="single" w:sz="4" w:space="0" w:color="auto"/>
            </w:tcBorders>
            <w:shd w:val="clear" w:color="000000" w:fill="DCE6F1"/>
            <w:vAlign w:val="center"/>
          </w:tcPr>
          <w:p w14:paraId="73612903"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716F6088" w14:textId="77777777" w:rsidR="009D443A" w:rsidRPr="000D3FDA" w:rsidRDefault="009D443A" w:rsidP="009D443A">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Conforme periodicidade de cálculo: anual</w:t>
            </w:r>
          </w:p>
        </w:tc>
      </w:tr>
      <w:tr w:rsidR="009D443A" w:rsidRPr="000D3FDA" w14:paraId="0A50D59D" w14:textId="77777777" w:rsidTr="009D443A">
        <w:trPr>
          <w:trHeight w:val="1260"/>
        </w:trPr>
        <w:tc>
          <w:tcPr>
            <w:tcW w:w="2280" w:type="dxa"/>
            <w:tcBorders>
              <w:top w:val="nil"/>
              <w:left w:val="single" w:sz="4" w:space="0" w:color="auto"/>
              <w:bottom w:val="single" w:sz="4" w:space="0" w:color="auto"/>
              <w:right w:val="single" w:sz="4" w:space="0" w:color="auto"/>
            </w:tcBorders>
            <w:shd w:val="clear" w:color="000000" w:fill="DCE6F1"/>
            <w:vAlign w:val="center"/>
          </w:tcPr>
          <w:p w14:paraId="53A99EAE"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2D394D22" w14:textId="77777777" w:rsidR="009D443A" w:rsidRPr="000D3FDA" w:rsidRDefault="009D443A" w:rsidP="009D443A">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SNIS - Sistema Nacional de Informação sobre Saneamento e o gestor</w:t>
            </w:r>
          </w:p>
        </w:tc>
      </w:tr>
      <w:tr w:rsidR="009D443A" w:rsidRPr="000D3FDA" w14:paraId="3CB2BE6E" w14:textId="77777777" w:rsidTr="009D443A">
        <w:trPr>
          <w:trHeight w:val="835"/>
        </w:trPr>
        <w:tc>
          <w:tcPr>
            <w:tcW w:w="2280" w:type="dxa"/>
            <w:tcBorders>
              <w:top w:val="nil"/>
              <w:left w:val="single" w:sz="4" w:space="0" w:color="auto"/>
              <w:bottom w:val="single" w:sz="4" w:space="0" w:color="auto"/>
              <w:right w:val="single" w:sz="4" w:space="0" w:color="auto"/>
            </w:tcBorders>
            <w:shd w:val="clear" w:color="000000" w:fill="DCE6F1"/>
            <w:vAlign w:val="center"/>
          </w:tcPr>
          <w:p w14:paraId="5A1FADB8"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0C5842D7" w14:textId="77777777" w:rsidR="009D443A" w:rsidRPr="000D3FDA" w:rsidRDefault="009D443A" w:rsidP="009D443A">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Gráfico em Barras para a comparação entre vários anos.</w:t>
            </w:r>
          </w:p>
          <w:p w14:paraId="3108E129" w14:textId="77777777" w:rsidR="009D443A" w:rsidRPr="000D3FDA" w:rsidRDefault="009D443A" w:rsidP="009D443A">
            <w:pPr>
              <w:spacing w:before="120" w:after="120" w:line="360" w:lineRule="auto"/>
              <w:rPr>
                <w:rFonts w:cs="Arial"/>
                <w:b w:val="0"/>
                <w:color w:val="000000"/>
                <w:sz w:val="20"/>
                <w:szCs w:val="20"/>
              </w:rPr>
            </w:pPr>
          </w:p>
        </w:tc>
      </w:tr>
    </w:tbl>
    <w:p w14:paraId="30406850" w14:textId="77777777" w:rsidR="009D443A" w:rsidRPr="008413B2" w:rsidRDefault="009D443A" w:rsidP="009D443A">
      <w:pPr>
        <w:pStyle w:val="Legenda"/>
        <w:spacing w:before="120" w:after="120" w:line="360" w:lineRule="auto"/>
      </w:pPr>
      <w:r w:rsidRPr="008413B2">
        <w:rPr>
          <w:sz w:val="26"/>
          <w:szCs w:val="26"/>
        </w:rPr>
        <w:br w:type="page"/>
      </w:r>
      <w:bookmarkStart w:id="550" w:name="_Toc419986654"/>
      <w:r w:rsidRPr="00457984">
        <w:rPr>
          <w:highlight w:val="yellow"/>
        </w:rPr>
        <w:lastRenderedPageBreak/>
        <w:t xml:space="preserve">Quadro </w:t>
      </w:r>
      <w:r w:rsidRPr="00457984">
        <w:rPr>
          <w:highlight w:val="yellow"/>
        </w:rPr>
        <w:fldChar w:fldCharType="begin"/>
      </w:r>
      <w:r w:rsidRPr="00457984">
        <w:rPr>
          <w:highlight w:val="yellow"/>
        </w:rPr>
        <w:instrText xml:space="preserve"> SEQ Quadro \* ARABIC </w:instrText>
      </w:r>
      <w:r w:rsidRPr="00457984">
        <w:rPr>
          <w:highlight w:val="yellow"/>
        </w:rPr>
        <w:fldChar w:fldCharType="separate"/>
      </w:r>
      <w:r w:rsidR="00395604">
        <w:rPr>
          <w:noProof/>
          <w:highlight w:val="yellow"/>
        </w:rPr>
        <w:t>50</w:t>
      </w:r>
      <w:r w:rsidRPr="00457984">
        <w:rPr>
          <w:noProof/>
          <w:highlight w:val="yellow"/>
        </w:rPr>
        <w:fldChar w:fldCharType="end"/>
      </w:r>
      <w:r w:rsidRPr="00457984">
        <w:rPr>
          <w:highlight w:val="yellow"/>
        </w:rPr>
        <w:t xml:space="preserve"> - Qualid</w:t>
      </w:r>
      <w:r w:rsidR="00457984" w:rsidRPr="00457984">
        <w:rPr>
          <w:highlight w:val="yellow"/>
        </w:rPr>
        <w:t>ade dos Serviços Prestados – QR4</w:t>
      </w:r>
      <w:bookmarkEnd w:id="550"/>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9D443A" w:rsidRPr="000D3FDA" w14:paraId="7BE68076" w14:textId="77777777" w:rsidTr="009D443A">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31EEA38C"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2B050D93" w14:textId="77777777" w:rsidR="009D443A" w:rsidRPr="000D3FDA" w:rsidRDefault="009D443A" w:rsidP="009D443A">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Qualidade dos Serviços Prestados</w:t>
            </w:r>
          </w:p>
        </w:tc>
      </w:tr>
      <w:tr w:rsidR="009D443A" w:rsidRPr="000D3FDA" w14:paraId="04C2A8CE" w14:textId="77777777" w:rsidTr="009D443A">
        <w:trPr>
          <w:trHeight w:val="957"/>
        </w:trPr>
        <w:tc>
          <w:tcPr>
            <w:tcW w:w="2280" w:type="dxa"/>
            <w:tcBorders>
              <w:top w:val="nil"/>
              <w:left w:val="single" w:sz="4" w:space="0" w:color="auto"/>
              <w:bottom w:val="single" w:sz="4" w:space="0" w:color="auto"/>
              <w:right w:val="single" w:sz="4" w:space="0" w:color="auto"/>
            </w:tcBorders>
            <w:shd w:val="clear" w:color="000000" w:fill="DCE6F1"/>
            <w:vAlign w:val="center"/>
          </w:tcPr>
          <w:p w14:paraId="54DB3AAF"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79672350" w14:textId="77777777" w:rsidR="009D443A" w:rsidRPr="000D3FDA" w:rsidRDefault="009D443A" w:rsidP="009D443A">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Regularidade / continuidade</w:t>
            </w:r>
          </w:p>
        </w:tc>
      </w:tr>
      <w:tr w:rsidR="009D443A" w:rsidRPr="000D3FDA" w14:paraId="32CCC5B0" w14:textId="77777777" w:rsidTr="009D443A">
        <w:trPr>
          <w:trHeight w:val="1178"/>
        </w:trPr>
        <w:tc>
          <w:tcPr>
            <w:tcW w:w="2280" w:type="dxa"/>
            <w:tcBorders>
              <w:top w:val="nil"/>
              <w:left w:val="single" w:sz="4" w:space="0" w:color="auto"/>
              <w:bottom w:val="single" w:sz="4" w:space="0" w:color="auto"/>
              <w:right w:val="single" w:sz="4" w:space="0" w:color="auto"/>
            </w:tcBorders>
            <w:shd w:val="clear" w:color="000000" w:fill="DCE6F1"/>
            <w:vAlign w:val="center"/>
          </w:tcPr>
          <w:p w14:paraId="3AD29A50"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3C76C0BC" w14:textId="77777777" w:rsidR="009D443A" w:rsidRPr="000D3FDA" w:rsidRDefault="00457984" w:rsidP="009D443A">
            <w:pPr>
              <w:spacing w:before="120" w:after="120" w:line="360" w:lineRule="auto"/>
              <w:ind w:firstLineChars="31" w:firstLine="62"/>
              <w:jc w:val="center"/>
              <w:rPr>
                <w:rFonts w:cs="Arial"/>
                <w:b w:val="0"/>
                <w:color w:val="000000"/>
                <w:sz w:val="20"/>
                <w:szCs w:val="20"/>
              </w:rPr>
            </w:pPr>
            <w:r w:rsidRPr="00457984">
              <w:rPr>
                <w:rFonts w:cs="Arial"/>
                <w:b w:val="0"/>
                <w:sz w:val="20"/>
                <w:szCs w:val="20"/>
              </w:rPr>
              <w:t>Economias ativas atingidas por intermitências</w:t>
            </w:r>
            <w:r>
              <w:rPr>
                <w:rFonts w:cs="Arial"/>
                <w:b w:val="0"/>
                <w:color w:val="000000"/>
                <w:sz w:val="20"/>
                <w:szCs w:val="20"/>
              </w:rPr>
              <w:t>- QR4</w:t>
            </w:r>
          </w:p>
        </w:tc>
      </w:tr>
      <w:tr w:rsidR="009D443A" w:rsidRPr="000D3FDA" w14:paraId="2E079125" w14:textId="77777777" w:rsidTr="009D443A">
        <w:trPr>
          <w:trHeight w:val="849"/>
        </w:trPr>
        <w:tc>
          <w:tcPr>
            <w:tcW w:w="2280" w:type="dxa"/>
            <w:tcBorders>
              <w:top w:val="nil"/>
              <w:left w:val="single" w:sz="4" w:space="0" w:color="auto"/>
              <w:bottom w:val="single" w:sz="4" w:space="0" w:color="auto"/>
              <w:right w:val="single" w:sz="4" w:space="0" w:color="auto"/>
            </w:tcBorders>
            <w:shd w:val="clear" w:color="000000" w:fill="DCE6F1"/>
            <w:vAlign w:val="center"/>
          </w:tcPr>
          <w:p w14:paraId="74C8BF29"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545A7A02" w14:textId="77777777" w:rsidR="009D443A" w:rsidRPr="000D3FDA" w:rsidRDefault="00457984" w:rsidP="00457984">
            <w:pPr>
              <w:spacing w:before="120" w:after="120" w:line="360" w:lineRule="auto"/>
              <w:ind w:firstLineChars="31" w:firstLine="62"/>
              <w:jc w:val="center"/>
              <w:rPr>
                <w:rFonts w:cs="Arial"/>
                <w:b w:val="0"/>
                <w:color w:val="000000"/>
                <w:sz w:val="20"/>
                <w:szCs w:val="20"/>
              </w:rPr>
            </w:pPr>
            <w:r>
              <w:rPr>
                <w:rFonts w:cs="Arial"/>
                <w:b w:val="0"/>
                <w:color w:val="000000"/>
                <w:sz w:val="20"/>
                <w:szCs w:val="20"/>
              </w:rPr>
              <w:t>Quantificar as economias ativas atingidas por  interrupções no sistema de abastecimento de água</w:t>
            </w:r>
          </w:p>
        </w:tc>
      </w:tr>
      <w:tr w:rsidR="009D443A" w:rsidRPr="000D3FDA" w14:paraId="77CDA103" w14:textId="77777777" w:rsidTr="009D443A">
        <w:trPr>
          <w:trHeight w:val="839"/>
        </w:trPr>
        <w:tc>
          <w:tcPr>
            <w:tcW w:w="2280" w:type="dxa"/>
            <w:tcBorders>
              <w:top w:val="nil"/>
              <w:left w:val="single" w:sz="4" w:space="0" w:color="auto"/>
              <w:bottom w:val="single" w:sz="4" w:space="0" w:color="auto"/>
              <w:right w:val="single" w:sz="4" w:space="0" w:color="auto"/>
            </w:tcBorders>
            <w:shd w:val="clear" w:color="000000" w:fill="DCE6F1"/>
            <w:vAlign w:val="center"/>
          </w:tcPr>
          <w:p w14:paraId="7357F9ED"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111BEFDD" w14:textId="77777777" w:rsidR="009D443A" w:rsidRPr="000D3FDA" w:rsidRDefault="009D443A" w:rsidP="009D443A">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Anual</w:t>
            </w:r>
          </w:p>
        </w:tc>
      </w:tr>
      <w:tr w:rsidR="009D443A" w:rsidRPr="000D3FDA" w14:paraId="21BB2146" w14:textId="77777777" w:rsidTr="009D443A">
        <w:trPr>
          <w:trHeight w:val="1122"/>
        </w:trPr>
        <w:tc>
          <w:tcPr>
            <w:tcW w:w="2280" w:type="dxa"/>
            <w:tcBorders>
              <w:top w:val="nil"/>
              <w:left w:val="single" w:sz="4" w:space="0" w:color="auto"/>
              <w:bottom w:val="single" w:sz="4" w:space="0" w:color="auto"/>
              <w:right w:val="single" w:sz="4" w:space="0" w:color="auto"/>
            </w:tcBorders>
            <w:shd w:val="clear" w:color="000000" w:fill="DCE6F1"/>
            <w:vAlign w:val="center"/>
          </w:tcPr>
          <w:p w14:paraId="26A6E4FB"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6BAB3272" w14:textId="776C06A6" w:rsidR="009D443A" w:rsidRPr="000D3FDA" w:rsidRDefault="009D443A" w:rsidP="00DF744C">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 xml:space="preserve">Prestadora do serviço de </w:t>
            </w:r>
            <w:r w:rsidR="00DF744C">
              <w:rPr>
                <w:rFonts w:cs="Arial"/>
                <w:b w:val="0"/>
                <w:color w:val="000000"/>
                <w:sz w:val="20"/>
                <w:szCs w:val="20"/>
              </w:rPr>
              <w:t>abastecimento de água</w:t>
            </w:r>
            <w:r w:rsidRPr="000D3FDA">
              <w:rPr>
                <w:rFonts w:cs="Arial"/>
                <w:b w:val="0"/>
                <w:color w:val="000000"/>
                <w:sz w:val="20"/>
                <w:szCs w:val="20"/>
              </w:rPr>
              <w:t>.</w:t>
            </w:r>
          </w:p>
        </w:tc>
      </w:tr>
      <w:tr w:rsidR="009D443A" w:rsidRPr="000D3FDA" w14:paraId="4494DB59" w14:textId="77777777" w:rsidTr="009D443A">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22F83699"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27535FF4" w14:textId="77777777" w:rsidR="009D443A" w:rsidRPr="000D3FDA" w:rsidRDefault="009D443A" w:rsidP="009D443A">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A divulgação dos resultados obtidos pelo indicador, bem como o cenário por ele estimado serão divulgados pelo gestor.</w:t>
            </w:r>
          </w:p>
        </w:tc>
      </w:tr>
      <w:tr w:rsidR="009D443A" w:rsidRPr="000D3FDA" w14:paraId="68DB25EE" w14:textId="77777777" w:rsidTr="009D443A">
        <w:trPr>
          <w:trHeight w:val="872"/>
        </w:trPr>
        <w:tc>
          <w:tcPr>
            <w:tcW w:w="2280" w:type="dxa"/>
            <w:tcBorders>
              <w:top w:val="nil"/>
              <w:left w:val="single" w:sz="4" w:space="0" w:color="auto"/>
              <w:bottom w:val="single" w:sz="4" w:space="0" w:color="auto"/>
              <w:right w:val="single" w:sz="4" w:space="0" w:color="auto"/>
            </w:tcBorders>
            <w:shd w:val="clear" w:color="000000" w:fill="DCE6F1"/>
            <w:vAlign w:val="center"/>
          </w:tcPr>
          <w:p w14:paraId="1DAFB8A8"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794BB7E8" w14:textId="77777777" w:rsidR="009D443A" w:rsidRPr="000D3FDA" w:rsidRDefault="009D443A" w:rsidP="009D443A">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Conforme periodicidade de cálculo: anual</w:t>
            </w:r>
          </w:p>
        </w:tc>
      </w:tr>
      <w:tr w:rsidR="009D443A" w:rsidRPr="000D3FDA" w14:paraId="472857A9" w14:textId="77777777" w:rsidTr="009D443A">
        <w:trPr>
          <w:trHeight w:val="1260"/>
        </w:trPr>
        <w:tc>
          <w:tcPr>
            <w:tcW w:w="2280" w:type="dxa"/>
            <w:tcBorders>
              <w:top w:val="nil"/>
              <w:left w:val="single" w:sz="4" w:space="0" w:color="auto"/>
              <w:bottom w:val="single" w:sz="4" w:space="0" w:color="auto"/>
              <w:right w:val="single" w:sz="4" w:space="0" w:color="auto"/>
            </w:tcBorders>
            <w:shd w:val="clear" w:color="000000" w:fill="DCE6F1"/>
            <w:vAlign w:val="center"/>
          </w:tcPr>
          <w:p w14:paraId="3A4B15F8"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6D96A442" w14:textId="77777777" w:rsidR="009D443A" w:rsidRPr="000D3FDA" w:rsidRDefault="009D443A" w:rsidP="009D443A">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SNIS - Sistema Nacional de Informação sobre Saneamento e o gestor</w:t>
            </w:r>
          </w:p>
        </w:tc>
      </w:tr>
      <w:tr w:rsidR="009D443A" w:rsidRPr="000D3FDA" w14:paraId="34182050" w14:textId="77777777" w:rsidTr="009D443A">
        <w:trPr>
          <w:trHeight w:val="835"/>
        </w:trPr>
        <w:tc>
          <w:tcPr>
            <w:tcW w:w="2280" w:type="dxa"/>
            <w:tcBorders>
              <w:top w:val="nil"/>
              <w:left w:val="single" w:sz="4" w:space="0" w:color="auto"/>
              <w:bottom w:val="single" w:sz="4" w:space="0" w:color="auto"/>
              <w:right w:val="single" w:sz="4" w:space="0" w:color="auto"/>
            </w:tcBorders>
            <w:shd w:val="clear" w:color="000000" w:fill="DCE6F1"/>
            <w:vAlign w:val="center"/>
          </w:tcPr>
          <w:p w14:paraId="71B7C695" w14:textId="77777777" w:rsidR="009D443A" w:rsidRPr="000D3FDA" w:rsidRDefault="009D443A" w:rsidP="009D443A">
            <w:pPr>
              <w:spacing w:before="120" w:after="120" w:line="360" w:lineRule="auto"/>
              <w:jc w:val="center"/>
              <w:rPr>
                <w:rFonts w:cs="Arial"/>
                <w:bCs/>
                <w:color w:val="000000"/>
                <w:sz w:val="20"/>
                <w:szCs w:val="20"/>
              </w:rPr>
            </w:pPr>
            <w:r w:rsidRPr="000D3FD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324A3A51" w14:textId="77777777" w:rsidR="009D443A" w:rsidRPr="000D3FDA" w:rsidRDefault="009D443A" w:rsidP="009D443A">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Gráfico em Barras para a comparação entre vários anos.</w:t>
            </w:r>
          </w:p>
          <w:p w14:paraId="64ABF663" w14:textId="77777777" w:rsidR="009D443A" w:rsidRPr="000D3FDA" w:rsidRDefault="009D443A" w:rsidP="009D443A">
            <w:pPr>
              <w:spacing w:before="120" w:after="120" w:line="360" w:lineRule="auto"/>
              <w:rPr>
                <w:rFonts w:cs="Arial"/>
                <w:b w:val="0"/>
                <w:color w:val="000000"/>
                <w:sz w:val="20"/>
                <w:szCs w:val="20"/>
              </w:rPr>
            </w:pPr>
          </w:p>
        </w:tc>
      </w:tr>
    </w:tbl>
    <w:p w14:paraId="1C9C6991" w14:textId="77777777" w:rsidR="00D26184" w:rsidRPr="008413B2" w:rsidRDefault="009D443A" w:rsidP="00817F98">
      <w:pPr>
        <w:pStyle w:val="Legenda"/>
        <w:spacing w:before="120" w:after="120" w:line="360" w:lineRule="auto"/>
      </w:pPr>
      <w:r w:rsidRPr="008413B2">
        <w:rPr>
          <w:sz w:val="26"/>
          <w:szCs w:val="26"/>
        </w:rPr>
        <w:br w:type="page"/>
      </w:r>
      <w:bookmarkStart w:id="551" w:name="_Toc419986655"/>
      <w:r w:rsidR="00B1085B" w:rsidRPr="008413B2">
        <w:lastRenderedPageBreak/>
        <w:t xml:space="preserve">Quadro </w:t>
      </w:r>
      <w:fldSimple w:instr=" SEQ Quadro \* ARABIC ">
        <w:r w:rsidR="00395604">
          <w:rPr>
            <w:noProof/>
          </w:rPr>
          <w:t>51</w:t>
        </w:r>
      </w:fldSimple>
      <w:r w:rsidR="00B1085B" w:rsidRPr="008413B2">
        <w:t xml:space="preserve"> </w:t>
      </w:r>
      <w:r w:rsidR="0059477C" w:rsidRPr="008413B2">
        <w:t xml:space="preserve">- Qualidade dos Serviços Prestados </w:t>
      </w:r>
      <w:r w:rsidR="00457984">
        <w:t>–</w:t>
      </w:r>
      <w:r w:rsidR="0059477C" w:rsidRPr="008413B2">
        <w:t xml:space="preserve"> QR</w:t>
      </w:r>
      <w:r w:rsidR="00457984">
        <w:t>5</w:t>
      </w:r>
      <w:bookmarkEnd w:id="551"/>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D26184" w:rsidRPr="000D3FDA" w14:paraId="2B754205" w14:textId="77777777" w:rsidTr="00D91923">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378AA49C" w14:textId="77777777" w:rsidR="00D26184"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5CD9D2B5"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Qualidade dos Serviços Prestados</w:t>
            </w:r>
          </w:p>
        </w:tc>
      </w:tr>
      <w:tr w:rsidR="00EB531C" w:rsidRPr="000D3FDA" w14:paraId="5D4BB94F" w14:textId="77777777" w:rsidTr="00EB531C">
        <w:trPr>
          <w:trHeight w:val="957"/>
        </w:trPr>
        <w:tc>
          <w:tcPr>
            <w:tcW w:w="2280" w:type="dxa"/>
            <w:tcBorders>
              <w:top w:val="nil"/>
              <w:left w:val="single" w:sz="4" w:space="0" w:color="auto"/>
              <w:bottom w:val="single" w:sz="4" w:space="0" w:color="auto"/>
              <w:right w:val="single" w:sz="4" w:space="0" w:color="auto"/>
            </w:tcBorders>
            <w:shd w:val="clear" w:color="000000" w:fill="DCE6F1"/>
            <w:vAlign w:val="center"/>
          </w:tcPr>
          <w:p w14:paraId="4C72929B" w14:textId="77777777" w:rsidR="00EB531C"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626F2783" w14:textId="77777777" w:rsidR="00EB531C" w:rsidRPr="000D3FDA" w:rsidRDefault="00EB531C"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Regularidade / continuidade</w:t>
            </w:r>
          </w:p>
        </w:tc>
      </w:tr>
      <w:tr w:rsidR="00D26184" w:rsidRPr="000D3FDA" w14:paraId="56765ED8" w14:textId="77777777" w:rsidTr="000D3FDA">
        <w:trPr>
          <w:trHeight w:val="1178"/>
        </w:trPr>
        <w:tc>
          <w:tcPr>
            <w:tcW w:w="2280" w:type="dxa"/>
            <w:tcBorders>
              <w:top w:val="nil"/>
              <w:left w:val="single" w:sz="4" w:space="0" w:color="auto"/>
              <w:bottom w:val="single" w:sz="4" w:space="0" w:color="auto"/>
              <w:right w:val="single" w:sz="4" w:space="0" w:color="auto"/>
            </w:tcBorders>
            <w:shd w:val="clear" w:color="000000" w:fill="DCE6F1"/>
            <w:vAlign w:val="center"/>
          </w:tcPr>
          <w:p w14:paraId="3D10FB0B" w14:textId="77777777" w:rsidR="00D26184"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4F7BABB0" w14:textId="77777777" w:rsidR="00D26184" w:rsidRPr="000D3FDA" w:rsidRDefault="00D26184" w:rsidP="00457984">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 xml:space="preserve">Duração média dos reparos de extravasamentos de esgotos </w:t>
            </w:r>
            <w:r w:rsidR="00457984">
              <w:rPr>
                <w:rFonts w:cs="Arial"/>
                <w:b w:val="0"/>
                <w:color w:val="000000"/>
                <w:sz w:val="20"/>
                <w:szCs w:val="20"/>
              </w:rPr>
              <w:t>–</w:t>
            </w:r>
            <w:r w:rsidRPr="000D3FDA">
              <w:rPr>
                <w:rFonts w:cs="Arial"/>
                <w:b w:val="0"/>
                <w:color w:val="000000"/>
                <w:sz w:val="20"/>
                <w:szCs w:val="20"/>
              </w:rPr>
              <w:t xml:space="preserve"> QR</w:t>
            </w:r>
            <w:r w:rsidR="00457984">
              <w:rPr>
                <w:rFonts w:cs="Arial"/>
                <w:b w:val="0"/>
                <w:color w:val="000000"/>
                <w:sz w:val="20"/>
                <w:szCs w:val="20"/>
              </w:rPr>
              <w:t>5</w:t>
            </w:r>
          </w:p>
        </w:tc>
      </w:tr>
      <w:tr w:rsidR="00D26184" w:rsidRPr="000D3FDA" w14:paraId="0702CFEA" w14:textId="77777777" w:rsidTr="00EB531C">
        <w:trPr>
          <w:trHeight w:val="849"/>
        </w:trPr>
        <w:tc>
          <w:tcPr>
            <w:tcW w:w="2280" w:type="dxa"/>
            <w:tcBorders>
              <w:top w:val="nil"/>
              <w:left w:val="single" w:sz="4" w:space="0" w:color="auto"/>
              <w:bottom w:val="single" w:sz="4" w:space="0" w:color="auto"/>
              <w:right w:val="single" w:sz="4" w:space="0" w:color="auto"/>
            </w:tcBorders>
            <w:shd w:val="clear" w:color="000000" w:fill="DCE6F1"/>
            <w:vAlign w:val="center"/>
          </w:tcPr>
          <w:p w14:paraId="1621717E" w14:textId="77777777" w:rsidR="00D26184"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1C0BAD44" w14:textId="77777777" w:rsidR="00D26184" w:rsidRPr="000D3FDA" w:rsidRDefault="00EB531C"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Avaliar a agilidade dos reparos da rede de esgoto</w:t>
            </w:r>
          </w:p>
        </w:tc>
      </w:tr>
      <w:tr w:rsidR="00D26184" w:rsidRPr="000D3FDA" w14:paraId="6A773030" w14:textId="77777777" w:rsidTr="00745C2E">
        <w:trPr>
          <w:trHeight w:val="839"/>
        </w:trPr>
        <w:tc>
          <w:tcPr>
            <w:tcW w:w="2280" w:type="dxa"/>
            <w:tcBorders>
              <w:top w:val="nil"/>
              <w:left w:val="single" w:sz="4" w:space="0" w:color="auto"/>
              <w:bottom w:val="single" w:sz="4" w:space="0" w:color="auto"/>
              <w:right w:val="single" w:sz="4" w:space="0" w:color="auto"/>
            </w:tcBorders>
            <w:shd w:val="clear" w:color="000000" w:fill="DCE6F1"/>
            <w:vAlign w:val="center"/>
          </w:tcPr>
          <w:p w14:paraId="11EEFF0E" w14:textId="77777777" w:rsidR="00D26184"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18BB74A9"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Anual</w:t>
            </w:r>
          </w:p>
        </w:tc>
      </w:tr>
      <w:tr w:rsidR="00D26184" w:rsidRPr="000D3FDA" w14:paraId="37F6885A" w14:textId="77777777" w:rsidTr="000D3FDA">
        <w:trPr>
          <w:trHeight w:val="1122"/>
        </w:trPr>
        <w:tc>
          <w:tcPr>
            <w:tcW w:w="2280" w:type="dxa"/>
            <w:tcBorders>
              <w:top w:val="nil"/>
              <w:left w:val="single" w:sz="4" w:space="0" w:color="auto"/>
              <w:bottom w:val="single" w:sz="4" w:space="0" w:color="auto"/>
              <w:right w:val="single" w:sz="4" w:space="0" w:color="auto"/>
            </w:tcBorders>
            <w:shd w:val="clear" w:color="000000" w:fill="DCE6F1"/>
            <w:vAlign w:val="center"/>
          </w:tcPr>
          <w:p w14:paraId="79809580" w14:textId="77777777" w:rsidR="00D26184"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54F43733" w14:textId="77777777" w:rsidR="00D26184" w:rsidRPr="000D3FDA" w:rsidRDefault="00EB531C"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Prestadora do serviço de esgotamento sanitário</w:t>
            </w:r>
            <w:r w:rsidR="0059477C" w:rsidRPr="000D3FDA">
              <w:rPr>
                <w:rFonts w:cs="Arial"/>
                <w:b w:val="0"/>
                <w:color w:val="000000"/>
                <w:sz w:val="20"/>
                <w:szCs w:val="20"/>
              </w:rPr>
              <w:t xml:space="preserve"> e o gestor</w:t>
            </w:r>
            <w:r w:rsidRPr="000D3FDA">
              <w:rPr>
                <w:rFonts w:cs="Arial"/>
                <w:b w:val="0"/>
                <w:color w:val="000000"/>
                <w:sz w:val="20"/>
                <w:szCs w:val="20"/>
              </w:rPr>
              <w:t>.</w:t>
            </w:r>
          </w:p>
        </w:tc>
      </w:tr>
      <w:tr w:rsidR="00D26184" w:rsidRPr="000D3FDA" w14:paraId="00E7B2FE" w14:textId="77777777" w:rsidTr="0033255F">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07D9C2F5" w14:textId="77777777" w:rsidR="00D26184"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4818F7D0" w14:textId="77777777" w:rsidR="00D26184" w:rsidRPr="000D3FDA" w:rsidRDefault="0059477C"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A divulgação dos resultados obtidos pelo indicador, bem como o cenário por ele estimado serão divulgados pelo gestor.</w:t>
            </w:r>
          </w:p>
        </w:tc>
      </w:tr>
      <w:tr w:rsidR="00D26184" w:rsidRPr="000D3FDA" w14:paraId="038D6CC9" w14:textId="77777777" w:rsidTr="00745C2E">
        <w:trPr>
          <w:trHeight w:val="872"/>
        </w:trPr>
        <w:tc>
          <w:tcPr>
            <w:tcW w:w="2280" w:type="dxa"/>
            <w:tcBorders>
              <w:top w:val="nil"/>
              <w:left w:val="single" w:sz="4" w:space="0" w:color="auto"/>
              <w:bottom w:val="single" w:sz="4" w:space="0" w:color="auto"/>
              <w:right w:val="single" w:sz="4" w:space="0" w:color="auto"/>
            </w:tcBorders>
            <w:shd w:val="clear" w:color="000000" w:fill="DCE6F1"/>
            <w:vAlign w:val="center"/>
          </w:tcPr>
          <w:p w14:paraId="53CA783D" w14:textId="77777777" w:rsidR="00D26184"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19739E52"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Conforme periodicidade de cálculo: anual</w:t>
            </w:r>
          </w:p>
        </w:tc>
      </w:tr>
      <w:tr w:rsidR="00D26184" w:rsidRPr="000D3FDA" w14:paraId="016515AF" w14:textId="77777777" w:rsidTr="000D3FDA">
        <w:trPr>
          <w:trHeight w:val="1260"/>
        </w:trPr>
        <w:tc>
          <w:tcPr>
            <w:tcW w:w="2280" w:type="dxa"/>
            <w:tcBorders>
              <w:top w:val="nil"/>
              <w:left w:val="single" w:sz="4" w:space="0" w:color="auto"/>
              <w:bottom w:val="single" w:sz="4" w:space="0" w:color="auto"/>
              <w:right w:val="single" w:sz="4" w:space="0" w:color="auto"/>
            </w:tcBorders>
            <w:shd w:val="clear" w:color="000000" w:fill="DCE6F1"/>
            <w:vAlign w:val="center"/>
          </w:tcPr>
          <w:p w14:paraId="639308F3" w14:textId="77777777" w:rsidR="00D26184"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1ACB3962" w14:textId="77777777" w:rsidR="00D26184" w:rsidRPr="000D3FDA" w:rsidRDefault="0059477C"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SNIS - Sistema Nacional de Informação sobre Saneamento e o gestor</w:t>
            </w:r>
          </w:p>
        </w:tc>
      </w:tr>
      <w:tr w:rsidR="00D26184" w:rsidRPr="000D3FDA" w14:paraId="0AAB535F" w14:textId="77777777" w:rsidTr="00745C2E">
        <w:trPr>
          <w:trHeight w:val="835"/>
        </w:trPr>
        <w:tc>
          <w:tcPr>
            <w:tcW w:w="2280" w:type="dxa"/>
            <w:tcBorders>
              <w:top w:val="nil"/>
              <w:left w:val="single" w:sz="4" w:space="0" w:color="auto"/>
              <w:bottom w:val="single" w:sz="4" w:space="0" w:color="auto"/>
              <w:right w:val="single" w:sz="4" w:space="0" w:color="auto"/>
            </w:tcBorders>
            <w:shd w:val="clear" w:color="000000" w:fill="DCE6F1"/>
            <w:vAlign w:val="center"/>
          </w:tcPr>
          <w:p w14:paraId="1DFD8D14" w14:textId="77777777" w:rsidR="00D26184"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2319FC14" w14:textId="77777777" w:rsidR="00EB531C" w:rsidRPr="000D3FDA" w:rsidRDefault="00EB531C"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Gráfico em Barras para a comparação entre vários anos.</w:t>
            </w:r>
          </w:p>
          <w:p w14:paraId="36E85901" w14:textId="77777777" w:rsidR="00D26184" w:rsidRPr="000D3FDA" w:rsidRDefault="00D26184" w:rsidP="00817F98">
            <w:pPr>
              <w:spacing w:before="120" w:after="120" w:line="360" w:lineRule="auto"/>
              <w:rPr>
                <w:rFonts w:cs="Arial"/>
                <w:b w:val="0"/>
                <w:color w:val="000000"/>
                <w:sz w:val="20"/>
                <w:szCs w:val="20"/>
              </w:rPr>
            </w:pPr>
          </w:p>
        </w:tc>
      </w:tr>
    </w:tbl>
    <w:p w14:paraId="69AA10C4" w14:textId="77777777" w:rsidR="00D26184" w:rsidRPr="008413B2" w:rsidRDefault="00DB069A" w:rsidP="00817F98">
      <w:pPr>
        <w:pStyle w:val="Legenda"/>
        <w:spacing w:before="120" w:after="120" w:line="360" w:lineRule="auto"/>
      </w:pPr>
      <w:r w:rsidRPr="008413B2">
        <w:rPr>
          <w:sz w:val="26"/>
          <w:szCs w:val="26"/>
        </w:rPr>
        <w:br w:type="page"/>
      </w:r>
      <w:bookmarkStart w:id="552" w:name="_Toc419986656"/>
      <w:r w:rsidR="00B1085B" w:rsidRPr="008413B2">
        <w:lastRenderedPageBreak/>
        <w:t xml:space="preserve">Quadro </w:t>
      </w:r>
      <w:fldSimple w:instr=" SEQ Quadro \* ARABIC ">
        <w:r w:rsidR="00395604">
          <w:rPr>
            <w:noProof/>
          </w:rPr>
          <w:t>52</w:t>
        </w:r>
      </w:fldSimple>
      <w:r w:rsidR="00B1085B" w:rsidRPr="008413B2">
        <w:t xml:space="preserve"> - </w:t>
      </w:r>
      <w:r w:rsidR="0059477C" w:rsidRPr="008413B2">
        <w:t xml:space="preserve">Qualidade dos Serviços Prestados </w:t>
      </w:r>
      <w:r w:rsidR="00457984">
        <w:t>–</w:t>
      </w:r>
      <w:r w:rsidR="0059477C" w:rsidRPr="008413B2">
        <w:t xml:space="preserve"> Q</w:t>
      </w:r>
      <w:r w:rsidR="00457984">
        <w:t>R6</w:t>
      </w:r>
      <w:bookmarkEnd w:id="552"/>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D26184" w:rsidRPr="000D3FDA" w14:paraId="053E55B7" w14:textId="77777777" w:rsidTr="00D91923">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3C522451" w14:textId="77777777" w:rsidR="00D26184"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36480D98"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Qualidade dos Serviços Prestados</w:t>
            </w:r>
          </w:p>
        </w:tc>
      </w:tr>
      <w:tr w:rsidR="00EB531C" w:rsidRPr="000D3FDA" w14:paraId="55D38A22" w14:textId="77777777" w:rsidTr="00EB531C">
        <w:trPr>
          <w:trHeight w:val="815"/>
        </w:trPr>
        <w:tc>
          <w:tcPr>
            <w:tcW w:w="2280" w:type="dxa"/>
            <w:tcBorders>
              <w:top w:val="nil"/>
              <w:left w:val="single" w:sz="4" w:space="0" w:color="auto"/>
              <w:bottom w:val="single" w:sz="4" w:space="0" w:color="auto"/>
              <w:right w:val="single" w:sz="4" w:space="0" w:color="auto"/>
            </w:tcBorders>
            <w:shd w:val="clear" w:color="000000" w:fill="DCE6F1"/>
            <w:vAlign w:val="center"/>
          </w:tcPr>
          <w:p w14:paraId="436B0A9F" w14:textId="77777777" w:rsidR="00EB531C"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7C8357FD" w14:textId="77777777" w:rsidR="00EB531C" w:rsidRPr="000D3FDA" w:rsidRDefault="00EB531C"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Regularidade / continuidade</w:t>
            </w:r>
          </w:p>
        </w:tc>
      </w:tr>
      <w:tr w:rsidR="00D26184" w:rsidRPr="000D3FDA" w14:paraId="0FBA4E89" w14:textId="77777777" w:rsidTr="00745C2E">
        <w:trPr>
          <w:trHeight w:val="1191"/>
        </w:trPr>
        <w:tc>
          <w:tcPr>
            <w:tcW w:w="2280" w:type="dxa"/>
            <w:tcBorders>
              <w:top w:val="nil"/>
              <w:left w:val="single" w:sz="4" w:space="0" w:color="auto"/>
              <w:bottom w:val="single" w:sz="4" w:space="0" w:color="auto"/>
              <w:right w:val="single" w:sz="4" w:space="0" w:color="auto"/>
            </w:tcBorders>
            <w:shd w:val="clear" w:color="000000" w:fill="DCE6F1"/>
            <w:vAlign w:val="center"/>
          </w:tcPr>
          <w:p w14:paraId="2F6712B1" w14:textId="77777777" w:rsidR="00D26184"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2044F010"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Extravasamentos de es</w:t>
            </w:r>
            <w:r w:rsidR="00457984">
              <w:rPr>
                <w:rFonts w:cs="Arial"/>
                <w:b w:val="0"/>
                <w:color w:val="000000"/>
                <w:sz w:val="20"/>
                <w:szCs w:val="20"/>
              </w:rPr>
              <w:t>gotos por extensão de rede – QR6</w:t>
            </w:r>
          </w:p>
        </w:tc>
      </w:tr>
      <w:tr w:rsidR="00D26184" w:rsidRPr="000D3FDA" w14:paraId="74EE6850" w14:textId="77777777" w:rsidTr="00745C2E">
        <w:trPr>
          <w:trHeight w:val="1069"/>
        </w:trPr>
        <w:tc>
          <w:tcPr>
            <w:tcW w:w="2280" w:type="dxa"/>
            <w:tcBorders>
              <w:top w:val="nil"/>
              <w:left w:val="single" w:sz="4" w:space="0" w:color="auto"/>
              <w:bottom w:val="single" w:sz="4" w:space="0" w:color="auto"/>
              <w:right w:val="single" w:sz="4" w:space="0" w:color="auto"/>
            </w:tcBorders>
            <w:shd w:val="clear" w:color="000000" w:fill="DCE6F1"/>
            <w:vAlign w:val="center"/>
          </w:tcPr>
          <w:p w14:paraId="7963A480" w14:textId="77777777" w:rsidR="00D26184"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7EAAAE51" w14:textId="77777777" w:rsidR="00D26184" w:rsidRPr="000D3FDA" w:rsidRDefault="00EB531C"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Avaliar a qualidade da rede de esgotamento sanitário</w:t>
            </w:r>
          </w:p>
        </w:tc>
      </w:tr>
      <w:tr w:rsidR="00D26184" w:rsidRPr="000D3FDA" w14:paraId="35447553" w14:textId="77777777" w:rsidTr="00745C2E">
        <w:trPr>
          <w:trHeight w:val="701"/>
        </w:trPr>
        <w:tc>
          <w:tcPr>
            <w:tcW w:w="2280" w:type="dxa"/>
            <w:tcBorders>
              <w:top w:val="nil"/>
              <w:left w:val="single" w:sz="4" w:space="0" w:color="auto"/>
              <w:bottom w:val="single" w:sz="4" w:space="0" w:color="auto"/>
              <w:right w:val="single" w:sz="4" w:space="0" w:color="auto"/>
            </w:tcBorders>
            <w:shd w:val="clear" w:color="000000" w:fill="DCE6F1"/>
            <w:vAlign w:val="center"/>
          </w:tcPr>
          <w:p w14:paraId="7924ADE2" w14:textId="77777777" w:rsidR="00D26184"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0F2FBBCE"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Anual</w:t>
            </w:r>
          </w:p>
        </w:tc>
      </w:tr>
      <w:tr w:rsidR="00EB531C" w:rsidRPr="000D3FDA" w14:paraId="2AC821B9" w14:textId="77777777" w:rsidTr="000D3FDA">
        <w:trPr>
          <w:trHeight w:val="1226"/>
        </w:trPr>
        <w:tc>
          <w:tcPr>
            <w:tcW w:w="2280" w:type="dxa"/>
            <w:tcBorders>
              <w:top w:val="nil"/>
              <w:left w:val="single" w:sz="4" w:space="0" w:color="auto"/>
              <w:bottom w:val="single" w:sz="4" w:space="0" w:color="auto"/>
              <w:right w:val="single" w:sz="4" w:space="0" w:color="auto"/>
            </w:tcBorders>
            <w:shd w:val="clear" w:color="000000" w:fill="DCE6F1"/>
            <w:vAlign w:val="center"/>
          </w:tcPr>
          <w:p w14:paraId="1E55C06E" w14:textId="77777777" w:rsidR="00EB531C"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5AC3F62E" w14:textId="77777777" w:rsidR="00EB531C" w:rsidRPr="000D3FDA" w:rsidRDefault="0059477C"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Prestadora do serviço de esgotamento sanitário e o gestor</w:t>
            </w:r>
          </w:p>
        </w:tc>
      </w:tr>
      <w:tr w:rsidR="00EB531C" w:rsidRPr="000D3FDA" w14:paraId="0A2C9059" w14:textId="77777777" w:rsidTr="00745C2E">
        <w:trPr>
          <w:trHeight w:val="1296"/>
        </w:trPr>
        <w:tc>
          <w:tcPr>
            <w:tcW w:w="2280" w:type="dxa"/>
            <w:tcBorders>
              <w:top w:val="nil"/>
              <w:left w:val="single" w:sz="4" w:space="0" w:color="auto"/>
              <w:bottom w:val="single" w:sz="4" w:space="0" w:color="auto"/>
              <w:right w:val="single" w:sz="4" w:space="0" w:color="auto"/>
            </w:tcBorders>
            <w:shd w:val="clear" w:color="000000" w:fill="DCE6F1"/>
            <w:vAlign w:val="center"/>
          </w:tcPr>
          <w:p w14:paraId="5AC275F8" w14:textId="77777777" w:rsidR="00EB531C"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71349B09" w14:textId="77777777" w:rsidR="00EB531C" w:rsidRPr="000D3FDA" w:rsidRDefault="0059477C"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A divulgação dos resultados obtidos pelo indicador, bem como o cenário por ele estimado serão divulgados pelo gestor</w:t>
            </w:r>
          </w:p>
        </w:tc>
      </w:tr>
      <w:tr w:rsidR="00EB531C" w:rsidRPr="000D3FDA" w14:paraId="3CAF9690" w14:textId="77777777" w:rsidTr="000D3FDA">
        <w:trPr>
          <w:trHeight w:val="1150"/>
        </w:trPr>
        <w:tc>
          <w:tcPr>
            <w:tcW w:w="2280" w:type="dxa"/>
            <w:tcBorders>
              <w:top w:val="nil"/>
              <w:left w:val="single" w:sz="4" w:space="0" w:color="auto"/>
              <w:bottom w:val="single" w:sz="4" w:space="0" w:color="auto"/>
              <w:right w:val="single" w:sz="4" w:space="0" w:color="auto"/>
            </w:tcBorders>
            <w:shd w:val="clear" w:color="000000" w:fill="DCE6F1"/>
            <w:vAlign w:val="center"/>
          </w:tcPr>
          <w:p w14:paraId="6AAA6558" w14:textId="77777777" w:rsidR="00EB531C"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25FED7F5" w14:textId="77777777" w:rsidR="00EB531C" w:rsidRPr="000D3FDA" w:rsidRDefault="00EB531C"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Conforme periodicidade de cálculo: anual</w:t>
            </w:r>
          </w:p>
        </w:tc>
      </w:tr>
      <w:tr w:rsidR="00EB531C" w:rsidRPr="000D3FDA" w14:paraId="5E3B5D3B" w14:textId="77777777" w:rsidTr="00745C2E">
        <w:trPr>
          <w:trHeight w:val="1016"/>
        </w:trPr>
        <w:tc>
          <w:tcPr>
            <w:tcW w:w="2280" w:type="dxa"/>
            <w:tcBorders>
              <w:top w:val="nil"/>
              <w:left w:val="single" w:sz="4" w:space="0" w:color="auto"/>
              <w:bottom w:val="single" w:sz="4" w:space="0" w:color="auto"/>
              <w:right w:val="single" w:sz="4" w:space="0" w:color="auto"/>
            </w:tcBorders>
            <w:shd w:val="clear" w:color="000000" w:fill="DCE6F1"/>
            <w:vAlign w:val="center"/>
          </w:tcPr>
          <w:p w14:paraId="372FF3DF" w14:textId="77777777" w:rsidR="00EB531C"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45AB7885" w14:textId="77777777" w:rsidR="00EB531C" w:rsidRPr="000D3FDA" w:rsidRDefault="00EB531C"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SNIS - Sistema Nacional de Informação sobre Saneamento</w:t>
            </w:r>
          </w:p>
        </w:tc>
      </w:tr>
      <w:tr w:rsidR="00EB531C" w:rsidRPr="000D3FDA" w14:paraId="48FD17F7" w14:textId="77777777" w:rsidTr="00745C2E">
        <w:trPr>
          <w:trHeight w:val="974"/>
        </w:trPr>
        <w:tc>
          <w:tcPr>
            <w:tcW w:w="2280" w:type="dxa"/>
            <w:tcBorders>
              <w:top w:val="nil"/>
              <w:left w:val="single" w:sz="4" w:space="0" w:color="auto"/>
              <w:bottom w:val="single" w:sz="4" w:space="0" w:color="auto"/>
              <w:right w:val="single" w:sz="4" w:space="0" w:color="auto"/>
            </w:tcBorders>
            <w:shd w:val="clear" w:color="000000" w:fill="DCE6F1"/>
            <w:vAlign w:val="center"/>
          </w:tcPr>
          <w:p w14:paraId="26749540" w14:textId="77777777" w:rsidR="00EB531C" w:rsidRPr="000D3FDA" w:rsidRDefault="00EB531C" w:rsidP="00817F98">
            <w:pPr>
              <w:spacing w:before="120" w:after="120" w:line="360" w:lineRule="auto"/>
              <w:jc w:val="center"/>
              <w:rPr>
                <w:rFonts w:cs="Arial"/>
                <w:bCs/>
                <w:color w:val="000000"/>
                <w:sz w:val="20"/>
                <w:szCs w:val="20"/>
              </w:rPr>
            </w:pPr>
            <w:r w:rsidRPr="000D3FD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618E728B" w14:textId="77777777" w:rsidR="00EB531C" w:rsidRPr="000D3FDA" w:rsidRDefault="00EB531C"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Gráfico em Barras para a comparação entre vários anos.</w:t>
            </w:r>
          </w:p>
          <w:p w14:paraId="30CD247A" w14:textId="77777777" w:rsidR="00EB531C" w:rsidRPr="000D3FDA" w:rsidRDefault="00EB531C" w:rsidP="00817F98">
            <w:pPr>
              <w:spacing w:before="120" w:after="120" w:line="360" w:lineRule="auto"/>
              <w:ind w:firstLineChars="31" w:firstLine="62"/>
              <w:jc w:val="center"/>
              <w:rPr>
                <w:rFonts w:cs="Arial"/>
                <w:b w:val="0"/>
                <w:color w:val="000000"/>
                <w:sz w:val="20"/>
                <w:szCs w:val="20"/>
              </w:rPr>
            </w:pPr>
          </w:p>
        </w:tc>
      </w:tr>
    </w:tbl>
    <w:p w14:paraId="308D28B0" w14:textId="77777777" w:rsidR="00161806" w:rsidRDefault="00161806" w:rsidP="00817F98">
      <w:pPr>
        <w:pStyle w:val="Legenda"/>
        <w:spacing w:before="120" w:after="120" w:line="360" w:lineRule="auto"/>
        <w:rPr>
          <w:sz w:val="26"/>
        </w:rPr>
        <w:sectPr w:rsidR="00161806" w:rsidSect="008413B2">
          <w:pgSz w:w="11906" w:h="16838"/>
          <w:pgMar w:top="1417" w:right="1701" w:bottom="1417" w:left="1701" w:header="284" w:footer="708" w:gutter="0"/>
          <w:cols w:space="708"/>
          <w:docGrid w:linePitch="360"/>
        </w:sectPr>
      </w:pPr>
    </w:p>
    <w:p w14:paraId="325EA621" w14:textId="77777777" w:rsidR="00161806" w:rsidRPr="008413B2" w:rsidRDefault="00161806" w:rsidP="00161806">
      <w:pPr>
        <w:pStyle w:val="Legenda"/>
        <w:spacing w:before="120" w:after="120" w:line="360" w:lineRule="auto"/>
      </w:pPr>
      <w:bookmarkStart w:id="553" w:name="_Toc419986657"/>
      <w:r w:rsidRPr="008413B2">
        <w:lastRenderedPageBreak/>
        <w:t xml:space="preserve">Quadro </w:t>
      </w:r>
      <w:fldSimple w:instr=" SEQ Quadro \* ARABIC ">
        <w:r w:rsidR="00395604">
          <w:rPr>
            <w:noProof/>
          </w:rPr>
          <w:t>53</w:t>
        </w:r>
      </w:fldSimple>
      <w:r w:rsidRPr="008413B2">
        <w:t xml:space="preserve"> - Qualidade dos Serviços Prestados </w:t>
      </w:r>
      <w:r>
        <w:t>–</w:t>
      </w:r>
      <w:r w:rsidRPr="008413B2">
        <w:t xml:space="preserve"> Q</w:t>
      </w:r>
      <w:r>
        <w:t>R7</w:t>
      </w:r>
      <w:bookmarkEnd w:id="553"/>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161806" w:rsidRPr="00776ACD" w14:paraId="236FE1AB" w14:textId="77777777" w:rsidTr="00B90B8E">
        <w:trPr>
          <w:trHeight w:val="50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741810AF" w14:textId="77777777" w:rsidR="00161806" w:rsidRPr="00776ACD" w:rsidRDefault="00161806" w:rsidP="00B90B8E">
            <w:pPr>
              <w:spacing w:before="120" w:after="120" w:line="360" w:lineRule="auto"/>
              <w:jc w:val="center"/>
              <w:rPr>
                <w:rFonts w:cs="Arial"/>
                <w:bCs/>
                <w:color w:val="000000"/>
                <w:sz w:val="20"/>
                <w:szCs w:val="20"/>
              </w:rPr>
            </w:pPr>
            <w:r w:rsidRPr="00776ACD">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5A44FB77" w14:textId="77777777" w:rsidR="00161806" w:rsidRPr="00776ACD" w:rsidRDefault="00161806" w:rsidP="00B90B8E">
            <w:pPr>
              <w:spacing w:before="120" w:after="120" w:line="360" w:lineRule="auto"/>
              <w:ind w:firstLineChars="31" w:firstLine="62"/>
              <w:jc w:val="center"/>
              <w:rPr>
                <w:rFonts w:cs="Arial"/>
                <w:b w:val="0"/>
                <w:color w:val="000000"/>
                <w:sz w:val="20"/>
                <w:szCs w:val="20"/>
              </w:rPr>
            </w:pPr>
            <w:r w:rsidRPr="00776ACD">
              <w:rPr>
                <w:rFonts w:cs="Arial"/>
                <w:b w:val="0"/>
                <w:color w:val="000000"/>
                <w:sz w:val="20"/>
                <w:szCs w:val="20"/>
              </w:rPr>
              <w:t>Tecnologia Apropriada</w:t>
            </w:r>
          </w:p>
        </w:tc>
      </w:tr>
      <w:tr w:rsidR="00161806" w:rsidRPr="00776ACD" w14:paraId="6BFFABAF" w14:textId="77777777" w:rsidTr="00B90B8E">
        <w:trPr>
          <w:trHeight w:val="50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16312402" w14:textId="77777777" w:rsidR="00161806" w:rsidRPr="00776ACD" w:rsidRDefault="00161806" w:rsidP="00B90B8E">
            <w:pPr>
              <w:spacing w:before="120" w:after="120" w:line="360" w:lineRule="auto"/>
              <w:jc w:val="center"/>
              <w:rPr>
                <w:rFonts w:cs="Arial"/>
                <w:bCs/>
                <w:color w:val="000000"/>
                <w:sz w:val="20"/>
                <w:szCs w:val="20"/>
              </w:rPr>
            </w:pPr>
            <w:r w:rsidRPr="00776ACD">
              <w:rPr>
                <w:rFonts w:cs="Arial"/>
                <w:bCs/>
                <w:color w:val="000000"/>
                <w:sz w:val="20"/>
                <w:szCs w:val="20"/>
              </w:rPr>
              <w:t>Subcategoria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763F0DC1" w14:textId="0ADA774E" w:rsidR="00161806" w:rsidRPr="00DF744C" w:rsidRDefault="00DF744C" w:rsidP="00B90B8E">
            <w:pPr>
              <w:spacing w:before="120" w:after="120" w:line="360" w:lineRule="auto"/>
              <w:ind w:firstLineChars="100" w:firstLine="200"/>
              <w:jc w:val="center"/>
              <w:rPr>
                <w:rFonts w:cs="Arial"/>
                <w:b w:val="0"/>
                <w:color w:val="000000"/>
                <w:sz w:val="20"/>
                <w:szCs w:val="20"/>
              </w:rPr>
            </w:pPr>
            <w:r w:rsidRPr="00DF744C">
              <w:rPr>
                <w:rFonts w:cs="Arial"/>
                <w:b w:val="0"/>
                <w:bCs/>
                <w:sz w:val="20"/>
                <w:szCs w:val="20"/>
              </w:rPr>
              <w:t>Regularidade / continuidade</w:t>
            </w:r>
          </w:p>
        </w:tc>
      </w:tr>
      <w:tr w:rsidR="00161806" w:rsidRPr="00776ACD" w14:paraId="516F3F4A" w14:textId="77777777" w:rsidTr="00B90B8E">
        <w:trPr>
          <w:trHeight w:val="679"/>
        </w:trPr>
        <w:tc>
          <w:tcPr>
            <w:tcW w:w="2280" w:type="dxa"/>
            <w:tcBorders>
              <w:top w:val="nil"/>
              <w:left w:val="single" w:sz="4" w:space="0" w:color="auto"/>
              <w:bottom w:val="single" w:sz="4" w:space="0" w:color="auto"/>
              <w:right w:val="single" w:sz="4" w:space="0" w:color="auto"/>
            </w:tcBorders>
            <w:shd w:val="clear" w:color="000000" w:fill="DCE6F1"/>
            <w:vAlign w:val="center"/>
          </w:tcPr>
          <w:p w14:paraId="4A6A3B1B" w14:textId="77777777" w:rsidR="00161806" w:rsidRPr="00776ACD" w:rsidRDefault="00161806" w:rsidP="00B90B8E">
            <w:pPr>
              <w:spacing w:before="120" w:after="120" w:line="360" w:lineRule="auto"/>
              <w:jc w:val="center"/>
              <w:rPr>
                <w:rFonts w:cs="Arial"/>
                <w:bCs/>
                <w:color w:val="000000"/>
                <w:sz w:val="20"/>
                <w:szCs w:val="20"/>
              </w:rPr>
            </w:pPr>
            <w:r w:rsidRPr="00776ACD">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noWrap/>
            <w:vAlign w:val="center"/>
          </w:tcPr>
          <w:p w14:paraId="686A4F40" w14:textId="77777777" w:rsidR="00161806" w:rsidRPr="00776ACD" w:rsidRDefault="00161806" w:rsidP="00B90B8E">
            <w:pPr>
              <w:spacing w:before="120" w:after="120" w:line="360" w:lineRule="auto"/>
              <w:ind w:firstLineChars="31" w:firstLine="62"/>
              <w:jc w:val="center"/>
              <w:rPr>
                <w:rFonts w:cs="Arial"/>
                <w:b w:val="0"/>
                <w:color w:val="000000"/>
                <w:sz w:val="20"/>
                <w:szCs w:val="20"/>
              </w:rPr>
            </w:pPr>
            <w:r w:rsidRPr="00161806">
              <w:rPr>
                <w:rFonts w:cs="Arial"/>
                <w:b w:val="0"/>
                <w:sz w:val="20"/>
                <w:szCs w:val="20"/>
              </w:rPr>
              <w:t xml:space="preserve">Regularidade na coleta de </w:t>
            </w:r>
            <w:proofErr w:type="spellStart"/>
            <w:r w:rsidRPr="00161806">
              <w:rPr>
                <w:rFonts w:cs="Arial"/>
                <w:b w:val="0"/>
                <w:sz w:val="20"/>
                <w:szCs w:val="20"/>
              </w:rPr>
              <w:t>Resídos</w:t>
            </w:r>
            <w:proofErr w:type="spellEnd"/>
            <w:r w:rsidRPr="00161806">
              <w:rPr>
                <w:rFonts w:cs="Arial"/>
                <w:b w:val="0"/>
                <w:sz w:val="20"/>
                <w:szCs w:val="20"/>
              </w:rPr>
              <w:t xml:space="preserve"> Sólidos </w:t>
            </w:r>
            <w:r>
              <w:rPr>
                <w:rFonts w:cs="Arial"/>
                <w:b w:val="0"/>
                <w:color w:val="000000"/>
                <w:sz w:val="20"/>
                <w:szCs w:val="20"/>
              </w:rPr>
              <w:t>– QR7</w:t>
            </w:r>
          </w:p>
        </w:tc>
      </w:tr>
      <w:tr w:rsidR="00161806" w:rsidRPr="00776ACD" w14:paraId="41B5A1A7" w14:textId="77777777" w:rsidTr="00B90B8E">
        <w:trPr>
          <w:trHeight w:val="1257"/>
        </w:trPr>
        <w:tc>
          <w:tcPr>
            <w:tcW w:w="2280" w:type="dxa"/>
            <w:tcBorders>
              <w:top w:val="nil"/>
              <w:left w:val="single" w:sz="4" w:space="0" w:color="auto"/>
              <w:bottom w:val="single" w:sz="4" w:space="0" w:color="auto"/>
              <w:right w:val="single" w:sz="4" w:space="0" w:color="auto"/>
            </w:tcBorders>
            <w:shd w:val="clear" w:color="000000" w:fill="DCE6F1"/>
            <w:vAlign w:val="center"/>
          </w:tcPr>
          <w:p w14:paraId="33DBC915" w14:textId="77777777" w:rsidR="00161806" w:rsidRPr="00776ACD" w:rsidRDefault="00161806" w:rsidP="00B90B8E">
            <w:pPr>
              <w:spacing w:before="120" w:after="120" w:line="360" w:lineRule="auto"/>
              <w:jc w:val="center"/>
              <w:rPr>
                <w:rFonts w:cs="Arial"/>
                <w:bCs/>
                <w:color w:val="000000"/>
                <w:sz w:val="20"/>
                <w:szCs w:val="20"/>
              </w:rPr>
            </w:pPr>
            <w:r w:rsidRPr="00776ACD">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11BE043F" w14:textId="7DDFDAFC" w:rsidR="00161806" w:rsidRPr="00776ACD" w:rsidRDefault="00161806" w:rsidP="00DF744C">
            <w:pPr>
              <w:spacing w:before="120" w:after="120" w:line="360" w:lineRule="auto"/>
              <w:jc w:val="center"/>
              <w:rPr>
                <w:rFonts w:cs="Arial"/>
                <w:b w:val="0"/>
                <w:color w:val="000000"/>
                <w:sz w:val="20"/>
                <w:szCs w:val="20"/>
              </w:rPr>
            </w:pPr>
            <w:r w:rsidRPr="00776ACD">
              <w:rPr>
                <w:rFonts w:cs="Arial"/>
                <w:b w:val="0"/>
                <w:color w:val="000000"/>
                <w:sz w:val="20"/>
                <w:szCs w:val="20"/>
              </w:rPr>
              <w:t xml:space="preserve">Avaliar a </w:t>
            </w:r>
            <w:r>
              <w:rPr>
                <w:rFonts w:cs="Arial"/>
                <w:b w:val="0"/>
                <w:color w:val="000000"/>
                <w:sz w:val="20"/>
                <w:szCs w:val="20"/>
              </w:rPr>
              <w:t>regularidade da coleta de Resíduos n</w:t>
            </w:r>
            <w:r w:rsidRPr="00776ACD">
              <w:rPr>
                <w:rFonts w:cs="Arial"/>
                <w:b w:val="0"/>
                <w:color w:val="000000"/>
                <w:sz w:val="20"/>
                <w:szCs w:val="20"/>
              </w:rPr>
              <w:t xml:space="preserve">o município a fim de verificar </w:t>
            </w:r>
            <w:r>
              <w:rPr>
                <w:rFonts w:cs="Arial"/>
                <w:b w:val="0"/>
                <w:color w:val="000000"/>
                <w:sz w:val="20"/>
                <w:szCs w:val="20"/>
              </w:rPr>
              <w:t xml:space="preserve">a </w:t>
            </w:r>
            <w:proofErr w:type="spellStart"/>
            <w:r w:rsidR="00DF744C">
              <w:rPr>
                <w:rFonts w:cs="Arial"/>
                <w:b w:val="0"/>
                <w:color w:val="000000"/>
                <w:sz w:val="20"/>
                <w:szCs w:val="20"/>
              </w:rPr>
              <w:t>existecia</w:t>
            </w:r>
            <w:proofErr w:type="spellEnd"/>
            <w:r w:rsidR="00DF744C">
              <w:rPr>
                <w:rFonts w:cs="Arial"/>
                <w:b w:val="0"/>
                <w:color w:val="000000"/>
                <w:sz w:val="20"/>
                <w:szCs w:val="20"/>
              </w:rPr>
              <w:t xml:space="preserve"> de  interrupções na coleta</w:t>
            </w:r>
            <w:r w:rsidRPr="00776ACD">
              <w:rPr>
                <w:rFonts w:cs="Arial"/>
                <w:b w:val="0"/>
                <w:color w:val="000000"/>
                <w:sz w:val="20"/>
                <w:szCs w:val="20"/>
              </w:rPr>
              <w:t>.</w:t>
            </w:r>
          </w:p>
        </w:tc>
      </w:tr>
      <w:tr w:rsidR="00161806" w:rsidRPr="00776ACD" w14:paraId="075FB6A3" w14:textId="77777777" w:rsidTr="00B90B8E">
        <w:trPr>
          <w:trHeight w:val="705"/>
        </w:trPr>
        <w:tc>
          <w:tcPr>
            <w:tcW w:w="2280" w:type="dxa"/>
            <w:tcBorders>
              <w:top w:val="nil"/>
              <w:left w:val="single" w:sz="4" w:space="0" w:color="auto"/>
              <w:bottom w:val="single" w:sz="4" w:space="0" w:color="auto"/>
              <w:right w:val="single" w:sz="4" w:space="0" w:color="auto"/>
            </w:tcBorders>
            <w:shd w:val="clear" w:color="000000" w:fill="DCE6F1"/>
            <w:vAlign w:val="center"/>
          </w:tcPr>
          <w:p w14:paraId="7007696B" w14:textId="77777777" w:rsidR="00161806" w:rsidRPr="00776ACD" w:rsidRDefault="00161806" w:rsidP="00B90B8E">
            <w:pPr>
              <w:spacing w:before="120" w:after="120" w:line="360" w:lineRule="auto"/>
              <w:jc w:val="center"/>
              <w:rPr>
                <w:rFonts w:cs="Arial"/>
                <w:bCs/>
                <w:color w:val="000000"/>
                <w:sz w:val="20"/>
                <w:szCs w:val="20"/>
              </w:rPr>
            </w:pPr>
            <w:r w:rsidRPr="00776ACD">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67642155" w14:textId="77777777" w:rsidR="00161806" w:rsidRPr="00776ACD" w:rsidRDefault="00161806" w:rsidP="00B90B8E">
            <w:pPr>
              <w:spacing w:before="120" w:after="120" w:line="360" w:lineRule="auto"/>
              <w:ind w:firstLineChars="31" w:firstLine="62"/>
              <w:jc w:val="center"/>
              <w:rPr>
                <w:rFonts w:cs="Arial"/>
                <w:b w:val="0"/>
                <w:color w:val="000000"/>
                <w:sz w:val="20"/>
                <w:szCs w:val="20"/>
              </w:rPr>
            </w:pPr>
            <w:r w:rsidRPr="00776ACD">
              <w:rPr>
                <w:rFonts w:cs="Arial"/>
                <w:b w:val="0"/>
                <w:color w:val="000000"/>
                <w:sz w:val="20"/>
                <w:szCs w:val="20"/>
              </w:rPr>
              <w:t>Coleta de dados Anual</w:t>
            </w:r>
          </w:p>
        </w:tc>
      </w:tr>
      <w:tr w:rsidR="00161806" w:rsidRPr="00776ACD" w14:paraId="0804DCC3" w14:textId="77777777" w:rsidTr="00B90B8E">
        <w:trPr>
          <w:trHeight w:val="1215"/>
        </w:trPr>
        <w:tc>
          <w:tcPr>
            <w:tcW w:w="2280" w:type="dxa"/>
            <w:tcBorders>
              <w:top w:val="nil"/>
              <w:left w:val="single" w:sz="4" w:space="0" w:color="auto"/>
              <w:bottom w:val="single" w:sz="4" w:space="0" w:color="auto"/>
              <w:right w:val="single" w:sz="4" w:space="0" w:color="auto"/>
            </w:tcBorders>
            <w:shd w:val="clear" w:color="000000" w:fill="DCE6F1"/>
            <w:vAlign w:val="center"/>
          </w:tcPr>
          <w:p w14:paraId="7DEE4F3F" w14:textId="77777777" w:rsidR="00161806" w:rsidRPr="00776ACD" w:rsidRDefault="00161806" w:rsidP="00B90B8E">
            <w:pPr>
              <w:spacing w:before="120" w:after="120" w:line="360" w:lineRule="auto"/>
              <w:jc w:val="center"/>
              <w:rPr>
                <w:rFonts w:cs="Arial"/>
                <w:bCs/>
                <w:color w:val="000000"/>
                <w:sz w:val="20"/>
                <w:szCs w:val="20"/>
              </w:rPr>
            </w:pPr>
            <w:r w:rsidRPr="00776ACD">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3A632164" w14:textId="77777777" w:rsidR="00161806" w:rsidRPr="00776ACD" w:rsidRDefault="00161806" w:rsidP="00161806">
            <w:pPr>
              <w:spacing w:before="120" w:after="120" w:line="360" w:lineRule="auto"/>
              <w:jc w:val="center"/>
              <w:rPr>
                <w:rFonts w:cs="Arial"/>
                <w:b w:val="0"/>
                <w:color w:val="000000"/>
                <w:sz w:val="20"/>
                <w:szCs w:val="20"/>
              </w:rPr>
            </w:pPr>
            <w:r w:rsidRPr="00776ACD">
              <w:rPr>
                <w:rFonts w:cs="Arial"/>
                <w:b w:val="0"/>
                <w:color w:val="000000"/>
                <w:sz w:val="20"/>
                <w:szCs w:val="20"/>
              </w:rPr>
              <w:t>O responsável pela geração deste indicador será o gestor do serviço</w:t>
            </w:r>
          </w:p>
        </w:tc>
      </w:tr>
      <w:tr w:rsidR="00161806" w:rsidRPr="00776ACD" w14:paraId="79D80D64" w14:textId="77777777" w:rsidTr="00B90B8E">
        <w:trPr>
          <w:trHeight w:val="1307"/>
        </w:trPr>
        <w:tc>
          <w:tcPr>
            <w:tcW w:w="2280" w:type="dxa"/>
            <w:tcBorders>
              <w:top w:val="nil"/>
              <w:left w:val="single" w:sz="4" w:space="0" w:color="auto"/>
              <w:bottom w:val="single" w:sz="4" w:space="0" w:color="auto"/>
              <w:right w:val="single" w:sz="4" w:space="0" w:color="auto"/>
            </w:tcBorders>
            <w:shd w:val="clear" w:color="000000" w:fill="DCE6F1"/>
            <w:vAlign w:val="center"/>
          </w:tcPr>
          <w:p w14:paraId="3D95D9BD" w14:textId="77777777" w:rsidR="00161806" w:rsidRPr="00776ACD" w:rsidRDefault="00161806" w:rsidP="00B90B8E">
            <w:pPr>
              <w:spacing w:before="120" w:after="120" w:line="360" w:lineRule="auto"/>
              <w:jc w:val="center"/>
              <w:rPr>
                <w:rFonts w:cs="Arial"/>
                <w:bCs/>
                <w:color w:val="000000"/>
                <w:sz w:val="20"/>
                <w:szCs w:val="20"/>
              </w:rPr>
            </w:pPr>
            <w:r w:rsidRPr="00776ACD">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38CF0AA4" w14:textId="065645C8" w:rsidR="00161806" w:rsidRPr="00776ACD" w:rsidRDefault="00161806" w:rsidP="00B90B8E">
            <w:pPr>
              <w:spacing w:before="120" w:after="120" w:line="360" w:lineRule="auto"/>
              <w:jc w:val="center"/>
              <w:rPr>
                <w:rFonts w:cs="Arial"/>
                <w:b w:val="0"/>
                <w:color w:val="000000"/>
                <w:sz w:val="20"/>
                <w:szCs w:val="20"/>
              </w:rPr>
            </w:pPr>
            <w:r w:rsidRPr="00776ACD">
              <w:rPr>
                <w:rFonts w:cs="Arial"/>
                <w:b w:val="0"/>
                <w:color w:val="000000"/>
                <w:sz w:val="20"/>
                <w:szCs w:val="20"/>
              </w:rPr>
              <w:t>A divulgação dos resultados obtidos pelo indicador, bem como o cenário por ele estimado</w:t>
            </w:r>
            <w:r w:rsidR="00DF744C">
              <w:rPr>
                <w:rFonts w:cs="Arial"/>
                <w:b w:val="0"/>
                <w:color w:val="000000"/>
                <w:sz w:val="20"/>
                <w:szCs w:val="20"/>
              </w:rPr>
              <w:t>,</w:t>
            </w:r>
            <w:r w:rsidRPr="00776ACD">
              <w:rPr>
                <w:rFonts w:cs="Arial"/>
                <w:b w:val="0"/>
                <w:color w:val="000000"/>
                <w:sz w:val="20"/>
                <w:szCs w:val="20"/>
              </w:rPr>
              <w:t xml:space="preserve"> serão divulgados pelo gestor.</w:t>
            </w:r>
          </w:p>
        </w:tc>
      </w:tr>
      <w:tr w:rsidR="00161806" w:rsidRPr="00776ACD" w14:paraId="63988B29" w14:textId="77777777" w:rsidTr="00B90B8E">
        <w:trPr>
          <w:trHeight w:val="810"/>
        </w:trPr>
        <w:tc>
          <w:tcPr>
            <w:tcW w:w="2280" w:type="dxa"/>
            <w:tcBorders>
              <w:top w:val="nil"/>
              <w:left w:val="single" w:sz="4" w:space="0" w:color="auto"/>
              <w:bottom w:val="single" w:sz="4" w:space="0" w:color="auto"/>
              <w:right w:val="single" w:sz="4" w:space="0" w:color="auto"/>
            </w:tcBorders>
            <w:shd w:val="clear" w:color="000000" w:fill="DCE6F1"/>
            <w:vAlign w:val="center"/>
          </w:tcPr>
          <w:p w14:paraId="7086B108" w14:textId="77777777" w:rsidR="00161806" w:rsidRPr="00776ACD" w:rsidRDefault="00161806" w:rsidP="00B90B8E">
            <w:pPr>
              <w:spacing w:before="120" w:after="120" w:line="360" w:lineRule="auto"/>
              <w:jc w:val="center"/>
              <w:rPr>
                <w:rFonts w:cs="Arial"/>
                <w:bCs/>
                <w:color w:val="000000"/>
                <w:sz w:val="20"/>
                <w:szCs w:val="20"/>
              </w:rPr>
            </w:pPr>
            <w:r w:rsidRPr="00776ACD">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7A427BE9" w14:textId="77777777" w:rsidR="00161806" w:rsidRPr="00776ACD" w:rsidRDefault="00161806" w:rsidP="00B90B8E">
            <w:pPr>
              <w:spacing w:before="120" w:after="120" w:line="360" w:lineRule="auto"/>
              <w:jc w:val="center"/>
              <w:rPr>
                <w:rFonts w:cs="Arial"/>
                <w:b w:val="0"/>
                <w:color w:val="000000"/>
                <w:sz w:val="20"/>
                <w:szCs w:val="20"/>
              </w:rPr>
            </w:pPr>
            <w:r w:rsidRPr="00776ACD">
              <w:rPr>
                <w:rFonts w:cs="Arial"/>
                <w:b w:val="0"/>
                <w:color w:val="000000"/>
                <w:sz w:val="20"/>
                <w:szCs w:val="20"/>
              </w:rPr>
              <w:t>Anual</w:t>
            </w:r>
          </w:p>
        </w:tc>
      </w:tr>
      <w:tr w:rsidR="00161806" w:rsidRPr="00776ACD" w14:paraId="620DC723" w14:textId="77777777" w:rsidTr="00B90B8E">
        <w:trPr>
          <w:trHeight w:val="1716"/>
        </w:trPr>
        <w:tc>
          <w:tcPr>
            <w:tcW w:w="2280" w:type="dxa"/>
            <w:tcBorders>
              <w:top w:val="nil"/>
              <w:left w:val="single" w:sz="4" w:space="0" w:color="auto"/>
              <w:bottom w:val="single" w:sz="4" w:space="0" w:color="auto"/>
              <w:right w:val="single" w:sz="4" w:space="0" w:color="auto"/>
            </w:tcBorders>
            <w:shd w:val="clear" w:color="000000" w:fill="DCE6F1"/>
            <w:vAlign w:val="center"/>
          </w:tcPr>
          <w:p w14:paraId="6E1F84ED" w14:textId="77777777" w:rsidR="00161806" w:rsidRPr="00776ACD" w:rsidRDefault="00161806" w:rsidP="00B90B8E">
            <w:pPr>
              <w:spacing w:before="120" w:after="120" w:line="360" w:lineRule="auto"/>
              <w:jc w:val="center"/>
              <w:rPr>
                <w:rFonts w:cs="Arial"/>
                <w:bCs/>
                <w:color w:val="000000"/>
                <w:sz w:val="20"/>
                <w:szCs w:val="20"/>
              </w:rPr>
            </w:pPr>
            <w:r w:rsidRPr="00776ACD">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4A3B5A8E" w14:textId="5B091422" w:rsidR="00161806" w:rsidRPr="00776ACD" w:rsidRDefault="00161806" w:rsidP="00161806">
            <w:pPr>
              <w:spacing w:before="120" w:after="120" w:line="360" w:lineRule="auto"/>
              <w:jc w:val="center"/>
              <w:rPr>
                <w:sz w:val="20"/>
                <w:szCs w:val="20"/>
              </w:rPr>
            </w:pPr>
            <w:r>
              <w:rPr>
                <w:rFonts w:cs="Arial"/>
                <w:b w:val="0"/>
                <w:color w:val="000000"/>
                <w:sz w:val="20"/>
                <w:szCs w:val="20"/>
              </w:rPr>
              <w:t xml:space="preserve">Deverão ser fornecidos pelo gestor através da </w:t>
            </w:r>
            <w:r w:rsidRPr="004D4F1F">
              <w:rPr>
                <w:rFonts w:cs="Arial"/>
                <w:b w:val="0"/>
                <w:color w:val="000000"/>
                <w:sz w:val="20"/>
                <w:szCs w:val="20"/>
              </w:rPr>
              <w:t>coleta</w:t>
            </w:r>
            <w:r w:rsidR="00DF744C">
              <w:rPr>
                <w:rFonts w:cs="Arial"/>
                <w:b w:val="0"/>
                <w:color w:val="000000"/>
                <w:sz w:val="20"/>
                <w:szCs w:val="20"/>
              </w:rPr>
              <w:t xml:space="preserve"> </w:t>
            </w:r>
            <w:r>
              <w:rPr>
                <w:rFonts w:cs="Arial"/>
                <w:b w:val="0"/>
                <w:color w:val="000000"/>
                <w:sz w:val="20"/>
                <w:szCs w:val="20"/>
              </w:rPr>
              <w:t>de dados</w:t>
            </w:r>
            <w:r w:rsidRPr="004D4F1F">
              <w:rPr>
                <w:rFonts w:cs="Arial"/>
                <w:b w:val="0"/>
                <w:color w:val="000000"/>
                <w:sz w:val="20"/>
                <w:szCs w:val="20"/>
              </w:rPr>
              <w:t xml:space="preserve"> por meio de agentes comunitários devidamente treinados</w:t>
            </w:r>
          </w:p>
        </w:tc>
      </w:tr>
      <w:tr w:rsidR="00161806" w:rsidRPr="00776ACD" w14:paraId="4F93237A" w14:textId="77777777" w:rsidTr="00DF744C">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459D637B" w14:textId="77777777" w:rsidR="00161806" w:rsidRPr="00776ACD" w:rsidRDefault="00161806" w:rsidP="00B90B8E">
            <w:pPr>
              <w:spacing w:before="120" w:after="120" w:line="360" w:lineRule="auto"/>
              <w:jc w:val="center"/>
              <w:rPr>
                <w:rFonts w:cs="Arial"/>
                <w:bCs/>
                <w:color w:val="000000"/>
                <w:sz w:val="20"/>
                <w:szCs w:val="20"/>
              </w:rPr>
            </w:pPr>
            <w:r w:rsidRPr="00776ACD">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4BDDF982" w14:textId="476CF76F" w:rsidR="00DF744C" w:rsidRPr="000D3FDA" w:rsidRDefault="00161806" w:rsidP="00DF744C">
            <w:pPr>
              <w:spacing w:before="120" w:after="120" w:line="360" w:lineRule="auto"/>
              <w:ind w:firstLineChars="31" w:firstLine="62"/>
              <w:jc w:val="center"/>
              <w:rPr>
                <w:rFonts w:cs="Arial"/>
                <w:b w:val="0"/>
                <w:color w:val="000000"/>
                <w:sz w:val="20"/>
                <w:szCs w:val="20"/>
              </w:rPr>
            </w:pPr>
            <w:r w:rsidRPr="00776ACD">
              <w:rPr>
                <w:rFonts w:cs="Arial"/>
                <w:b w:val="0"/>
                <w:color w:val="000000"/>
                <w:sz w:val="20"/>
                <w:szCs w:val="20"/>
              </w:rPr>
              <w:t xml:space="preserve">Relatório apresentando a </w:t>
            </w:r>
            <w:r w:rsidR="00DF744C">
              <w:rPr>
                <w:rFonts w:cs="Arial"/>
                <w:b w:val="0"/>
                <w:color w:val="000000"/>
                <w:sz w:val="20"/>
                <w:szCs w:val="20"/>
              </w:rPr>
              <w:t>frequência das coletas e g</w:t>
            </w:r>
            <w:r w:rsidR="00DF744C" w:rsidRPr="000D3FDA">
              <w:rPr>
                <w:rFonts w:cs="Arial"/>
                <w:b w:val="0"/>
                <w:color w:val="000000"/>
                <w:sz w:val="20"/>
                <w:szCs w:val="20"/>
              </w:rPr>
              <w:t xml:space="preserve">ráfico em </w:t>
            </w:r>
            <w:r w:rsidR="00DF744C">
              <w:rPr>
                <w:rFonts w:cs="Arial"/>
                <w:b w:val="0"/>
                <w:color w:val="000000"/>
                <w:sz w:val="20"/>
                <w:szCs w:val="20"/>
              </w:rPr>
              <w:t>b</w:t>
            </w:r>
            <w:r w:rsidR="00DF744C" w:rsidRPr="000D3FDA">
              <w:rPr>
                <w:rFonts w:cs="Arial"/>
                <w:b w:val="0"/>
                <w:color w:val="000000"/>
                <w:sz w:val="20"/>
                <w:szCs w:val="20"/>
              </w:rPr>
              <w:t>arras para a comparação</w:t>
            </w:r>
            <w:r w:rsidR="00DF744C">
              <w:rPr>
                <w:rFonts w:cs="Arial"/>
                <w:b w:val="0"/>
                <w:color w:val="000000"/>
                <w:sz w:val="20"/>
                <w:szCs w:val="20"/>
              </w:rPr>
              <w:t xml:space="preserve"> das interrupções</w:t>
            </w:r>
            <w:r w:rsidR="00DF744C" w:rsidRPr="000D3FDA">
              <w:rPr>
                <w:rFonts w:cs="Arial"/>
                <w:b w:val="0"/>
                <w:color w:val="000000"/>
                <w:sz w:val="20"/>
                <w:szCs w:val="20"/>
              </w:rPr>
              <w:t xml:space="preserve"> entre vários anos.</w:t>
            </w:r>
          </w:p>
          <w:p w14:paraId="41FE3063" w14:textId="2DEC0FA7" w:rsidR="00161806" w:rsidRPr="00776ACD" w:rsidRDefault="00161806" w:rsidP="00DF744C">
            <w:pPr>
              <w:spacing w:before="120" w:after="120" w:line="360" w:lineRule="auto"/>
              <w:jc w:val="center"/>
              <w:rPr>
                <w:rFonts w:cs="Arial"/>
                <w:b w:val="0"/>
                <w:color w:val="000000"/>
                <w:sz w:val="20"/>
                <w:szCs w:val="20"/>
              </w:rPr>
            </w:pPr>
          </w:p>
        </w:tc>
      </w:tr>
    </w:tbl>
    <w:p w14:paraId="5AC4CD2B" w14:textId="6F66EFC4" w:rsidR="00DF744C" w:rsidRPr="008413B2" w:rsidRDefault="00DB069A" w:rsidP="00DF744C">
      <w:pPr>
        <w:pStyle w:val="Legenda"/>
        <w:spacing w:before="120" w:after="120" w:line="360" w:lineRule="auto"/>
      </w:pPr>
      <w:r w:rsidRPr="008413B2">
        <w:rPr>
          <w:sz w:val="26"/>
        </w:rPr>
        <w:br w:type="page"/>
      </w:r>
      <w:bookmarkStart w:id="554" w:name="_Toc419986659"/>
      <w:r w:rsidR="00DF744C" w:rsidRPr="008413B2">
        <w:lastRenderedPageBreak/>
        <w:t xml:space="preserve"> </w:t>
      </w:r>
    </w:p>
    <w:p w14:paraId="547AE597" w14:textId="53257368" w:rsidR="00D26184" w:rsidRPr="008413B2" w:rsidRDefault="000B3CCB" w:rsidP="00817F98">
      <w:pPr>
        <w:pStyle w:val="Legenda"/>
        <w:spacing w:before="120" w:after="120" w:line="360" w:lineRule="auto"/>
        <w:rPr>
          <w:sz w:val="26"/>
        </w:rPr>
      </w:pPr>
      <w:r w:rsidRPr="008413B2">
        <w:t xml:space="preserve">Quadro </w:t>
      </w:r>
      <w:fldSimple w:instr=" SEQ Quadro \* ARABIC ">
        <w:r w:rsidR="00395604">
          <w:rPr>
            <w:noProof/>
          </w:rPr>
          <w:t>55</w:t>
        </w:r>
      </w:fldSimple>
      <w:r w:rsidRPr="008413B2">
        <w:t xml:space="preserve"> </w:t>
      </w:r>
      <w:r w:rsidR="00B1085B" w:rsidRPr="008413B2">
        <w:t>- Quali</w:t>
      </w:r>
      <w:r w:rsidR="000D6539">
        <w:t>dade dos Serviços Prestados – QS1</w:t>
      </w:r>
      <w:bookmarkEnd w:id="554"/>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D26184" w:rsidRPr="000D3FDA" w14:paraId="7FEBDDFF" w14:textId="77777777" w:rsidTr="00D91923">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09C6C001" w14:textId="77777777" w:rsidR="00D26184"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28C09A4A"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Qualidade dos Serviços Prestados</w:t>
            </w:r>
          </w:p>
        </w:tc>
      </w:tr>
      <w:tr w:rsidR="007863D8" w:rsidRPr="000D3FDA" w14:paraId="599F544F" w14:textId="77777777" w:rsidTr="00745C2E">
        <w:trPr>
          <w:trHeight w:val="740"/>
        </w:trPr>
        <w:tc>
          <w:tcPr>
            <w:tcW w:w="2280" w:type="dxa"/>
            <w:tcBorders>
              <w:top w:val="nil"/>
              <w:left w:val="single" w:sz="4" w:space="0" w:color="auto"/>
              <w:bottom w:val="single" w:sz="4" w:space="0" w:color="auto"/>
              <w:right w:val="single" w:sz="4" w:space="0" w:color="auto"/>
            </w:tcBorders>
            <w:shd w:val="clear" w:color="000000" w:fill="DCE6F1"/>
            <w:vAlign w:val="center"/>
          </w:tcPr>
          <w:p w14:paraId="16B08D07" w14:textId="77777777" w:rsidR="007863D8"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0E1F1618" w14:textId="77777777" w:rsidR="007863D8" w:rsidRPr="000D3FDA" w:rsidRDefault="007863D8"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Segurança</w:t>
            </w:r>
          </w:p>
        </w:tc>
      </w:tr>
      <w:tr w:rsidR="00D26184" w:rsidRPr="000D3FDA" w14:paraId="44B509F3" w14:textId="77777777" w:rsidTr="00745C2E">
        <w:trPr>
          <w:trHeight w:val="1178"/>
        </w:trPr>
        <w:tc>
          <w:tcPr>
            <w:tcW w:w="2280" w:type="dxa"/>
            <w:tcBorders>
              <w:top w:val="nil"/>
              <w:left w:val="single" w:sz="4" w:space="0" w:color="auto"/>
              <w:bottom w:val="single" w:sz="4" w:space="0" w:color="auto"/>
              <w:right w:val="single" w:sz="4" w:space="0" w:color="auto"/>
            </w:tcBorders>
            <w:shd w:val="clear" w:color="000000" w:fill="DCE6F1"/>
            <w:vAlign w:val="center"/>
          </w:tcPr>
          <w:p w14:paraId="50724060" w14:textId="77777777" w:rsidR="00D26184"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4A1C8F5F"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 xml:space="preserve">Nível de segurança contra contaminação dos mananciais aquíferos (superficial e </w:t>
            </w:r>
            <w:r w:rsidR="00B1085B" w:rsidRPr="000D3FDA">
              <w:rPr>
                <w:rFonts w:cs="Arial"/>
                <w:b w:val="0"/>
                <w:color w:val="000000"/>
                <w:sz w:val="20"/>
                <w:szCs w:val="20"/>
              </w:rPr>
              <w:t>subterrâneo</w:t>
            </w:r>
            <w:r w:rsidRPr="000D3FDA">
              <w:rPr>
                <w:rFonts w:cs="Arial"/>
                <w:b w:val="0"/>
                <w:color w:val="000000"/>
                <w:sz w:val="20"/>
                <w:szCs w:val="20"/>
              </w:rPr>
              <w:t>) - QS1</w:t>
            </w:r>
          </w:p>
        </w:tc>
      </w:tr>
      <w:tr w:rsidR="00D26184" w:rsidRPr="000D3FDA" w14:paraId="24953C0F" w14:textId="77777777" w:rsidTr="00745C2E">
        <w:trPr>
          <w:trHeight w:val="1065"/>
        </w:trPr>
        <w:tc>
          <w:tcPr>
            <w:tcW w:w="2280" w:type="dxa"/>
            <w:tcBorders>
              <w:top w:val="nil"/>
              <w:left w:val="single" w:sz="4" w:space="0" w:color="auto"/>
              <w:bottom w:val="single" w:sz="4" w:space="0" w:color="auto"/>
              <w:right w:val="single" w:sz="4" w:space="0" w:color="auto"/>
            </w:tcBorders>
            <w:shd w:val="clear" w:color="000000" w:fill="DCE6F1"/>
            <w:vAlign w:val="center"/>
          </w:tcPr>
          <w:p w14:paraId="704B9254" w14:textId="77777777" w:rsidR="00D26184"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1E39A5AA" w14:textId="77777777" w:rsidR="00D26184" w:rsidRPr="000D3FDA" w:rsidRDefault="007863D8"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Avaliar as condições de proteção contra a contaminação de mananciais aquíferos</w:t>
            </w:r>
          </w:p>
        </w:tc>
      </w:tr>
      <w:tr w:rsidR="00D26184" w:rsidRPr="000D3FDA" w14:paraId="68CE6379" w14:textId="77777777" w:rsidTr="00745C2E">
        <w:trPr>
          <w:trHeight w:val="651"/>
        </w:trPr>
        <w:tc>
          <w:tcPr>
            <w:tcW w:w="2280" w:type="dxa"/>
            <w:tcBorders>
              <w:top w:val="nil"/>
              <w:left w:val="single" w:sz="4" w:space="0" w:color="auto"/>
              <w:bottom w:val="single" w:sz="4" w:space="0" w:color="auto"/>
              <w:right w:val="single" w:sz="4" w:space="0" w:color="auto"/>
            </w:tcBorders>
            <w:shd w:val="clear" w:color="000000" w:fill="DCE6F1"/>
            <w:vAlign w:val="center"/>
          </w:tcPr>
          <w:p w14:paraId="0C2DC200" w14:textId="77777777" w:rsidR="00D26184"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52783677"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Anual</w:t>
            </w:r>
          </w:p>
        </w:tc>
      </w:tr>
      <w:tr w:rsidR="00D26184" w:rsidRPr="000D3FDA" w14:paraId="46627994" w14:textId="77777777" w:rsidTr="00745C2E">
        <w:trPr>
          <w:trHeight w:val="845"/>
        </w:trPr>
        <w:tc>
          <w:tcPr>
            <w:tcW w:w="2280" w:type="dxa"/>
            <w:tcBorders>
              <w:top w:val="nil"/>
              <w:left w:val="single" w:sz="4" w:space="0" w:color="auto"/>
              <w:bottom w:val="single" w:sz="4" w:space="0" w:color="auto"/>
              <w:right w:val="single" w:sz="4" w:space="0" w:color="auto"/>
            </w:tcBorders>
            <w:shd w:val="clear" w:color="000000" w:fill="DCE6F1"/>
            <w:vAlign w:val="center"/>
          </w:tcPr>
          <w:p w14:paraId="50CAF68B" w14:textId="77777777" w:rsidR="00D26184"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15610751" w14:textId="77777777" w:rsidR="00D26184" w:rsidRPr="000D3FDA" w:rsidRDefault="00654170"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Gestor</w:t>
            </w:r>
          </w:p>
        </w:tc>
      </w:tr>
      <w:tr w:rsidR="00D26184" w:rsidRPr="000D3FDA" w14:paraId="2A2D9D30" w14:textId="77777777" w:rsidTr="0033255F">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4ADF03B9" w14:textId="77777777" w:rsidR="00D26184"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689EABB1"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 xml:space="preserve">A divulgação dos resultados obtidos pelo indicador, bem como o cenário por ele estimado serão divulgados </w:t>
            </w:r>
            <w:r w:rsidR="00726D57" w:rsidRPr="000D3FDA">
              <w:rPr>
                <w:rFonts w:cs="Arial"/>
                <w:b w:val="0"/>
                <w:color w:val="000000"/>
                <w:sz w:val="20"/>
                <w:szCs w:val="20"/>
              </w:rPr>
              <w:t>pelo gestor</w:t>
            </w:r>
          </w:p>
        </w:tc>
      </w:tr>
      <w:tr w:rsidR="00D26184" w:rsidRPr="000D3FDA" w14:paraId="599A789D" w14:textId="77777777" w:rsidTr="007863D8">
        <w:trPr>
          <w:trHeight w:val="1021"/>
        </w:trPr>
        <w:tc>
          <w:tcPr>
            <w:tcW w:w="2280" w:type="dxa"/>
            <w:tcBorders>
              <w:top w:val="nil"/>
              <w:left w:val="single" w:sz="4" w:space="0" w:color="auto"/>
              <w:bottom w:val="single" w:sz="4" w:space="0" w:color="auto"/>
              <w:right w:val="single" w:sz="4" w:space="0" w:color="auto"/>
            </w:tcBorders>
            <w:shd w:val="clear" w:color="000000" w:fill="DCE6F1"/>
            <w:vAlign w:val="center"/>
          </w:tcPr>
          <w:p w14:paraId="32F405E4" w14:textId="77777777" w:rsidR="00D26184"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5692D24B"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Conforme periodicidade de cálculo: anual</w:t>
            </w:r>
          </w:p>
        </w:tc>
      </w:tr>
      <w:tr w:rsidR="00D26184" w:rsidRPr="000D3FDA" w14:paraId="4AC6B0B3" w14:textId="77777777" w:rsidTr="00745C2E">
        <w:trPr>
          <w:trHeight w:val="1030"/>
        </w:trPr>
        <w:tc>
          <w:tcPr>
            <w:tcW w:w="2280" w:type="dxa"/>
            <w:tcBorders>
              <w:top w:val="nil"/>
              <w:left w:val="single" w:sz="4" w:space="0" w:color="auto"/>
              <w:bottom w:val="single" w:sz="4" w:space="0" w:color="auto"/>
              <w:right w:val="single" w:sz="4" w:space="0" w:color="auto"/>
            </w:tcBorders>
            <w:shd w:val="clear" w:color="000000" w:fill="DCE6F1"/>
            <w:vAlign w:val="center"/>
          </w:tcPr>
          <w:p w14:paraId="1611F20F" w14:textId="77777777" w:rsidR="00D26184"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497FE6D1" w14:textId="77777777" w:rsidR="00D26184" w:rsidRPr="000D3FDA" w:rsidRDefault="007863D8"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Avaliação dos mananciais aquíferos</w:t>
            </w:r>
            <w:r w:rsidR="00726D57" w:rsidRPr="000D3FDA">
              <w:rPr>
                <w:rFonts w:cs="Arial"/>
                <w:b w:val="0"/>
                <w:color w:val="000000"/>
                <w:sz w:val="20"/>
                <w:szCs w:val="20"/>
              </w:rPr>
              <w:t xml:space="preserve"> pelo gestor</w:t>
            </w:r>
            <w:r w:rsidRPr="000D3FDA">
              <w:rPr>
                <w:rFonts w:cs="Arial"/>
                <w:b w:val="0"/>
                <w:color w:val="000000"/>
                <w:sz w:val="20"/>
                <w:szCs w:val="20"/>
              </w:rPr>
              <w:t xml:space="preserve"> </w:t>
            </w:r>
          </w:p>
        </w:tc>
      </w:tr>
      <w:tr w:rsidR="00D26184" w:rsidRPr="000D3FDA" w14:paraId="79CA0810" w14:textId="77777777" w:rsidTr="00745C2E">
        <w:trPr>
          <w:trHeight w:val="974"/>
        </w:trPr>
        <w:tc>
          <w:tcPr>
            <w:tcW w:w="2280" w:type="dxa"/>
            <w:tcBorders>
              <w:top w:val="nil"/>
              <w:left w:val="single" w:sz="4" w:space="0" w:color="auto"/>
              <w:bottom w:val="single" w:sz="4" w:space="0" w:color="auto"/>
              <w:right w:val="single" w:sz="4" w:space="0" w:color="auto"/>
            </w:tcBorders>
            <w:shd w:val="clear" w:color="000000" w:fill="DCE6F1"/>
            <w:vAlign w:val="center"/>
          </w:tcPr>
          <w:p w14:paraId="43759586" w14:textId="77777777" w:rsidR="00D26184"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10F60EFF" w14:textId="77777777" w:rsidR="007863D8" w:rsidRPr="000D3FDA" w:rsidRDefault="007863D8"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Gráfico em Barras para a comparação entre vários anos.</w:t>
            </w:r>
          </w:p>
          <w:p w14:paraId="4AAA13E5" w14:textId="77777777" w:rsidR="00D26184" w:rsidRPr="000D3FDA" w:rsidRDefault="00D26184" w:rsidP="00817F98">
            <w:pPr>
              <w:spacing w:before="120" w:after="120" w:line="360" w:lineRule="auto"/>
              <w:ind w:firstLineChars="31" w:firstLine="62"/>
              <w:rPr>
                <w:rFonts w:cs="Arial"/>
                <w:b w:val="0"/>
                <w:color w:val="000000"/>
                <w:sz w:val="20"/>
                <w:szCs w:val="20"/>
              </w:rPr>
            </w:pPr>
          </w:p>
        </w:tc>
      </w:tr>
    </w:tbl>
    <w:p w14:paraId="56A43FC7" w14:textId="77777777" w:rsidR="00D26184" w:rsidRPr="008413B2" w:rsidRDefault="00DB069A" w:rsidP="00817F98">
      <w:pPr>
        <w:pStyle w:val="Legenda"/>
        <w:spacing w:before="120" w:after="120" w:line="360" w:lineRule="auto"/>
        <w:rPr>
          <w:rFonts w:cs="Arial"/>
          <w:sz w:val="26"/>
          <w:szCs w:val="26"/>
        </w:rPr>
      </w:pPr>
      <w:r w:rsidRPr="008413B2">
        <w:rPr>
          <w:rFonts w:cs="Arial"/>
          <w:sz w:val="26"/>
          <w:szCs w:val="26"/>
        </w:rPr>
        <w:br w:type="page"/>
      </w:r>
      <w:bookmarkStart w:id="555" w:name="_Toc419986660"/>
      <w:r w:rsidR="00B1085B" w:rsidRPr="008413B2">
        <w:lastRenderedPageBreak/>
        <w:t xml:space="preserve">Quadro </w:t>
      </w:r>
      <w:fldSimple w:instr=" SEQ Quadro \* ARABIC ">
        <w:r w:rsidR="00395604">
          <w:rPr>
            <w:noProof/>
          </w:rPr>
          <w:t>56</w:t>
        </w:r>
      </w:fldSimple>
      <w:r w:rsidR="00B1085B" w:rsidRPr="008413B2">
        <w:t xml:space="preserve"> - Qualidade dos Serviços Prestados - QS2</w:t>
      </w:r>
      <w:bookmarkEnd w:id="555"/>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D26184" w:rsidRPr="000D3FDA" w14:paraId="5D44C50B" w14:textId="77777777" w:rsidTr="00D91923">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762F99C5" w14:textId="77777777" w:rsidR="00D26184"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1B2B0AA9"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Qualidade dos Serviços Prestados</w:t>
            </w:r>
          </w:p>
        </w:tc>
      </w:tr>
      <w:tr w:rsidR="007863D8" w:rsidRPr="000D3FDA" w14:paraId="48558C32" w14:textId="77777777" w:rsidTr="000D3FDA">
        <w:trPr>
          <w:trHeight w:val="740"/>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3248140F" w14:textId="77777777" w:rsidR="007863D8"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Subcategoria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12364DDB" w14:textId="77777777" w:rsidR="007863D8" w:rsidRPr="000D3FDA" w:rsidRDefault="007863D8"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Segurança</w:t>
            </w:r>
          </w:p>
        </w:tc>
      </w:tr>
      <w:tr w:rsidR="00D26184" w:rsidRPr="000D3FDA" w14:paraId="4711F019" w14:textId="77777777" w:rsidTr="000D3FDA">
        <w:trPr>
          <w:trHeight w:val="1119"/>
        </w:trPr>
        <w:tc>
          <w:tcPr>
            <w:tcW w:w="2280" w:type="dxa"/>
            <w:tcBorders>
              <w:top w:val="nil"/>
              <w:left w:val="single" w:sz="4" w:space="0" w:color="auto"/>
              <w:bottom w:val="single" w:sz="4" w:space="0" w:color="auto"/>
              <w:right w:val="single" w:sz="4" w:space="0" w:color="auto"/>
            </w:tcBorders>
            <w:shd w:val="clear" w:color="000000" w:fill="DCE6F1"/>
            <w:vAlign w:val="center"/>
          </w:tcPr>
          <w:p w14:paraId="14F03880" w14:textId="77777777" w:rsidR="00D26184"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5EB45446"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Ocorrências quanto á vandalismo, roubo/furto e depredações</w:t>
            </w:r>
            <w:r w:rsidR="007863D8" w:rsidRPr="000D3FDA">
              <w:rPr>
                <w:rFonts w:cs="Arial"/>
                <w:b w:val="0"/>
                <w:color w:val="000000"/>
                <w:sz w:val="20"/>
                <w:szCs w:val="20"/>
              </w:rPr>
              <w:t xml:space="preserve"> </w:t>
            </w:r>
            <w:r w:rsidRPr="000D3FDA">
              <w:rPr>
                <w:rFonts w:cs="Arial"/>
                <w:b w:val="0"/>
                <w:color w:val="000000"/>
                <w:sz w:val="20"/>
                <w:szCs w:val="20"/>
              </w:rPr>
              <w:t>- QS2</w:t>
            </w:r>
          </w:p>
        </w:tc>
      </w:tr>
      <w:tr w:rsidR="00D26184" w:rsidRPr="000D3FDA" w14:paraId="37928451" w14:textId="77777777" w:rsidTr="007863D8">
        <w:trPr>
          <w:trHeight w:val="1118"/>
        </w:trPr>
        <w:tc>
          <w:tcPr>
            <w:tcW w:w="2280" w:type="dxa"/>
            <w:tcBorders>
              <w:top w:val="nil"/>
              <w:left w:val="single" w:sz="4" w:space="0" w:color="auto"/>
              <w:bottom w:val="single" w:sz="4" w:space="0" w:color="auto"/>
              <w:right w:val="single" w:sz="4" w:space="0" w:color="auto"/>
            </w:tcBorders>
            <w:shd w:val="clear" w:color="000000" w:fill="DCE6F1"/>
            <w:vAlign w:val="center"/>
          </w:tcPr>
          <w:p w14:paraId="1634D3CA" w14:textId="77777777" w:rsidR="00D26184"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03ADA4A8" w14:textId="77777777" w:rsidR="00D26184" w:rsidRPr="000D3FDA" w:rsidRDefault="007863D8"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Avaliar o nível do vandalismo, furto/roubo e depredações no sistema de saneamento básico e assim poder tomar medidas para melhorar a segurança do sistema.</w:t>
            </w:r>
          </w:p>
        </w:tc>
      </w:tr>
      <w:tr w:rsidR="00D26184" w:rsidRPr="000D3FDA" w14:paraId="2E1B2CED" w14:textId="77777777" w:rsidTr="007863D8">
        <w:trPr>
          <w:trHeight w:val="863"/>
        </w:trPr>
        <w:tc>
          <w:tcPr>
            <w:tcW w:w="2280" w:type="dxa"/>
            <w:tcBorders>
              <w:top w:val="nil"/>
              <w:left w:val="single" w:sz="4" w:space="0" w:color="auto"/>
              <w:bottom w:val="single" w:sz="4" w:space="0" w:color="auto"/>
              <w:right w:val="single" w:sz="4" w:space="0" w:color="auto"/>
            </w:tcBorders>
            <w:shd w:val="clear" w:color="000000" w:fill="DCE6F1"/>
            <w:vAlign w:val="center"/>
          </w:tcPr>
          <w:p w14:paraId="0AEAF59D" w14:textId="77777777" w:rsidR="00D26184"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72DD47DF"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Anual</w:t>
            </w:r>
          </w:p>
        </w:tc>
      </w:tr>
      <w:tr w:rsidR="00D26184" w:rsidRPr="000D3FDA" w14:paraId="17B4D36D" w14:textId="77777777" w:rsidTr="00BF12E7">
        <w:trPr>
          <w:trHeight w:val="965"/>
        </w:trPr>
        <w:tc>
          <w:tcPr>
            <w:tcW w:w="2280" w:type="dxa"/>
            <w:tcBorders>
              <w:top w:val="nil"/>
              <w:left w:val="single" w:sz="4" w:space="0" w:color="auto"/>
              <w:bottom w:val="single" w:sz="4" w:space="0" w:color="auto"/>
              <w:right w:val="single" w:sz="4" w:space="0" w:color="auto"/>
            </w:tcBorders>
            <w:shd w:val="clear" w:color="000000" w:fill="DCE6F1"/>
            <w:vAlign w:val="center"/>
          </w:tcPr>
          <w:p w14:paraId="63973DC3" w14:textId="77777777" w:rsidR="00D26184"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3C294E7D" w14:textId="77777777" w:rsidR="00D26184" w:rsidRPr="000D3FDA" w:rsidRDefault="00B1085B"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Gestor</w:t>
            </w:r>
          </w:p>
        </w:tc>
      </w:tr>
      <w:tr w:rsidR="00D26184" w:rsidRPr="000D3FDA" w14:paraId="7174335E" w14:textId="77777777" w:rsidTr="0033255F">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0F1FB10D" w14:textId="77777777" w:rsidR="00D26184"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4DD7F8E4"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 xml:space="preserve">A divulgação dos resultados obtidos pelo indicador, bem como o cenário por ele estimado serão divulgados </w:t>
            </w:r>
            <w:r w:rsidR="00BC5C78" w:rsidRPr="000D3FDA">
              <w:rPr>
                <w:rFonts w:cs="Arial"/>
                <w:b w:val="0"/>
                <w:color w:val="000000"/>
                <w:sz w:val="20"/>
                <w:szCs w:val="20"/>
              </w:rPr>
              <w:t>pelo gestor</w:t>
            </w:r>
          </w:p>
        </w:tc>
      </w:tr>
      <w:tr w:rsidR="00D26184" w:rsidRPr="000D3FDA" w14:paraId="501E3040" w14:textId="77777777" w:rsidTr="00BF12E7">
        <w:trPr>
          <w:trHeight w:val="1140"/>
        </w:trPr>
        <w:tc>
          <w:tcPr>
            <w:tcW w:w="2280" w:type="dxa"/>
            <w:tcBorders>
              <w:top w:val="nil"/>
              <w:left w:val="single" w:sz="4" w:space="0" w:color="auto"/>
              <w:bottom w:val="single" w:sz="4" w:space="0" w:color="auto"/>
              <w:right w:val="single" w:sz="4" w:space="0" w:color="auto"/>
            </w:tcBorders>
            <w:shd w:val="clear" w:color="000000" w:fill="DCE6F1"/>
            <w:vAlign w:val="center"/>
          </w:tcPr>
          <w:p w14:paraId="11E3969C" w14:textId="77777777" w:rsidR="00D26184"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6315A314" w14:textId="77777777" w:rsidR="00D26184" w:rsidRPr="000D3FDA" w:rsidRDefault="00D26184"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Conforme periodicidade de cálculo: anual</w:t>
            </w:r>
          </w:p>
        </w:tc>
      </w:tr>
      <w:tr w:rsidR="00D26184" w:rsidRPr="000D3FDA" w14:paraId="747C0B1D" w14:textId="77777777" w:rsidTr="00BF12E7">
        <w:trPr>
          <w:trHeight w:val="1270"/>
        </w:trPr>
        <w:tc>
          <w:tcPr>
            <w:tcW w:w="2280" w:type="dxa"/>
            <w:tcBorders>
              <w:top w:val="nil"/>
              <w:left w:val="single" w:sz="4" w:space="0" w:color="auto"/>
              <w:bottom w:val="single" w:sz="4" w:space="0" w:color="auto"/>
              <w:right w:val="single" w:sz="4" w:space="0" w:color="auto"/>
            </w:tcBorders>
            <w:shd w:val="clear" w:color="000000" w:fill="DCE6F1"/>
            <w:vAlign w:val="center"/>
          </w:tcPr>
          <w:p w14:paraId="312DD600" w14:textId="77777777" w:rsidR="00D26184"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4677942B" w14:textId="77777777" w:rsidR="00D26184" w:rsidRPr="000D3FDA" w:rsidRDefault="007863D8"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 xml:space="preserve">Delegacia da cidade </w:t>
            </w:r>
            <w:r w:rsidR="00BC5C78" w:rsidRPr="000D3FDA">
              <w:rPr>
                <w:rFonts w:cs="Arial"/>
                <w:b w:val="0"/>
                <w:color w:val="000000"/>
                <w:sz w:val="20"/>
                <w:szCs w:val="20"/>
              </w:rPr>
              <w:t xml:space="preserve">(ocorrências policiais) </w:t>
            </w:r>
            <w:r w:rsidRPr="000D3FDA">
              <w:rPr>
                <w:rFonts w:cs="Arial"/>
                <w:b w:val="0"/>
                <w:color w:val="000000"/>
                <w:sz w:val="20"/>
                <w:szCs w:val="20"/>
              </w:rPr>
              <w:t>e observação do sistema</w:t>
            </w:r>
          </w:p>
        </w:tc>
      </w:tr>
      <w:tr w:rsidR="00D26184" w:rsidRPr="000D3FDA" w14:paraId="0FA58D26" w14:textId="77777777" w:rsidTr="00BF12E7">
        <w:trPr>
          <w:trHeight w:val="1119"/>
        </w:trPr>
        <w:tc>
          <w:tcPr>
            <w:tcW w:w="2280" w:type="dxa"/>
            <w:tcBorders>
              <w:top w:val="nil"/>
              <w:left w:val="single" w:sz="4" w:space="0" w:color="auto"/>
              <w:bottom w:val="single" w:sz="4" w:space="0" w:color="auto"/>
              <w:right w:val="single" w:sz="4" w:space="0" w:color="auto"/>
            </w:tcBorders>
            <w:shd w:val="clear" w:color="000000" w:fill="DCE6F1"/>
            <w:vAlign w:val="center"/>
          </w:tcPr>
          <w:p w14:paraId="55C33B0A" w14:textId="77777777" w:rsidR="00D26184" w:rsidRPr="000D3FDA" w:rsidRDefault="007863D8" w:rsidP="00817F98">
            <w:pPr>
              <w:spacing w:before="120" w:after="120" w:line="360" w:lineRule="auto"/>
              <w:jc w:val="center"/>
              <w:rPr>
                <w:rFonts w:cs="Arial"/>
                <w:bCs/>
                <w:color w:val="000000"/>
                <w:sz w:val="20"/>
                <w:szCs w:val="20"/>
              </w:rPr>
            </w:pPr>
            <w:r w:rsidRPr="000D3FD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3DBCD0DD" w14:textId="77777777" w:rsidR="00D26184" w:rsidRPr="000D3FDA" w:rsidRDefault="007863D8" w:rsidP="00817F98">
            <w:pPr>
              <w:spacing w:before="120" w:after="120" w:line="360" w:lineRule="auto"/>
              <w:ind w:firstLineChars="31" w:firstLine="62"/>
              <w:jc w:val="center"/>
              <w:rPr>
                <w:rFonts w:cs="Arial"/>
                <w:b w:val="0"/>
                <w:color w:val="000000"/>
                <w:sz w:val="20"/>
                <w:szCs w:val="20"/>
              </w:rPr>
            </w:pPr>
            <w:r w:rsidRPr="000D3FDA">
              <w:rPr>
                <w:rFonts w:cs="Arial"/>
                <w:b w:val="0"/>
                <w:color w:val="000000"/>
                <w:sz w:val="20"/>
                <w:szCs w:val="20"/>
              </w:rPr>
              <w:t>Gráfico em Barras para a comparação entre vários anos</w:t>
            </w:r>
          </w:p>
        </w:tc>
      </w:tr>
    </w:tbl>
    <w:p w14:paraId="5D249CA1" w14:textId="77777777" w:rsidR="00D26184" w:rsidRPr="008413B2" w:rsidRDefault="00D26184" w:rsidP="00817F98">
      <w:pPr>
        <w:spacing w:before="120" w:after="120" w:line="360" w:lineRule="auto"/>
        <w:rPr>
          <w:rFonts w:cs="Arial"/>
          <w:b w:val="0"/>
          <w:sz w:val="26"/>
          <w:szCs w:val="26"/>
        </w:rPr>
      </w:pPr>
    </w:p>
    <w:p w14:paraId="6099C4AC" w14:textId="77777777" w:rsidR="002867CA" w:rsidRPr="008413B2" w:rsidRDefault="00D26184" w:rsidP="00817F98">
      <w:pPr>
        <w:pStyle w:val="Legenda"/>
        <w:spacing w:before="120" w:after="120" w:line="360" w:lineRule="auto"/>
      </w:pPr>
      <w:r w:rsidRPr="008413B2">
        <w:br w:type="page"/>
      </w:r>
      <w:bookmarkStart w:id="556" w:name="_Toc419986661"/>
      <w:r w:rsidR="00B1085B" w:rsidRPr="008413B2">
        <w:lastRenderedPageBreak/>
        <w:t xml:space="preserve">Quadro </w:t>
      </w:r>
      <w:fldSimple w:instr=" SEQ Quadro \* ARABIC ">
        <w:r w:rsidR="00395604">
          <w:rPr>
            <w:noProof/>
          </w:rPr>
          <w:t>57</w:t>
        </w:r>
      </w:fldSimple>
      <w:r w:rsidR="00B1085B" w:rsidRPr="008413B2">
        <w:t xml:space="preserve"> - Qualidade dos Serviços Prestados - QS3</w:t>
      </w:r>
      <w:bookmarkEnd w:id="556"/>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2867CA" w:rsidRPr="00BF12E7" w14:paraId="0215FD5E" w14:textId="77777777" w:rsidTr="002867CA">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061AE1D0" w14:textId="77777777" w:rsidR="002867CA" w:rsidRPr="00BF12E7" w:rsidRDefault="007863D8" w:rsidP="00817F98">
            <w:pPr>
              <w:spacing w:before="120" w:after="120" w:line="360" w:lineRule="auto"/>
              <w:jc w:val="center"/>
              <w:rPr>
                <w:rFonts w:cs="Arial"/>
                <w:bCs/>
                <w:color w:val="000000"/>
                <w:sz w:val="20"/>
                <w:szCs w:val="20"/>
              </w:rPr>
            </w:pPr>
            <w:r w:rsidRPr="00BF12E7">
              <w:rPr>
                <w:sz w:val="20"/>
                <w:szCs w:val="20"/>
              </w:rPr>
              <w:br w:type="page"/>
            </w:r>
            <w:r w:rsidRPr="00BF12E7">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5055AE8B"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Qualidade dos Serviços Prestados</w:t>
            </w:r>
          </w:p>
        </w:tc>
      </w:tr>
      <w:tr w:rsidR="007863D8" w:rsidRPr="00BF12E7" w14:paraId="03709C03" w14:textId="77777777" w:rsidTr="007863D8">
        <w:trPr>
          <w:trHeight w:val="999"/>
        </w:trPr>
        <w:tc>
          <w:tcPr>
            <w:tcW w:w="2280" w:type="dxa"/>
            <w:tcBorders>
              <w:top w:val="nil"/>
              <w:left w:val="single" w:sz="4" w:space="0" w:color="auto"/>
              <w:bottom w:val="single" w:sz="4" w:space="0" w:color="auto"/>
              <w:right w:val="single" w:sz="4" w:space="0" w:color="auto"/>
            </w:tcBorders>
            <w:shd w:val="clear" w:color="000000" w:fill="DCE6F1"/>
            <w:vAlign w:val="center"/>
          </w:tcPr>
          <w:p w14:paraId="20A59DB9" w14:textId="77777777" w:rsidR="007863D8" w:rsidRPr="00BF12E7" w:rsidRDefault="007863D8" w:rsidP="00817F98">
            <w:pPr>
              <w:spacing w:before="120" w:after="120" w:line="360" w:lineRule="auto"/>
              <w:jc w:val="center"/>
              <w:rPr>
                <w:rFonts w:cs="Arial"/>
                <w:bCs/>
                <w:color w:val="000000"/>
                <w:sz w:val="20"/>
                <w:szCs w:val="20"/>
              </w:rPr>
            </w:pPr>
            <w:r w:rsidRPr="00BF12E7">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0CA079E2" w14:textId="77777777" w:rsidR="007863D8" w:rsidRPr="00BF12E7" w:rsidRDefault="00032CD6"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Segurança</w:t>
            </w:r>
          </w:p>
        </w:tc>
      </w:tr>
      <w:tr w:rsidR="002867CA" w:rsidRPr="00BF12E7" w14:paraId="5BC1167B" w14:textId="77777777" w:rsidTr="007863D8">
        <w:trPr>
          <w:trHeight w:val="999"/>
        </w:trPr>
        <w:tc>
          <w:tcPr>
            <w:tcW w:w="2280" w:type="dxa"/>
            <w:tcBorders>
              <w:top w:val="nil"/>
              <w:left w:val="single" w:sz="4" w:space="0" w:color="auto"/>
              <w:bottom w:val="single" w:sz="4" w:space="0" w:color="auto"/>
              <w:right w:val="single" w:sz="4" w:space="0" w:color="auto"/>
            </w:tcBorders>
            <w:shd w:val="clear" w:color="000000" w:fill="DCE6F1"/>
            <w:vAlign w:val="center"/>
          </w:tcPr>
          <w:p w14:paraId="121DC874" w14:textId="77777777" w:rsidR="002867CA" w:rsidRPr="00BF12E7" w:rsidRDefault="007863D8" w:rsidP="00817F98">
            <w:pPr>
              <w:spacing w:before="120" w:after="120" w:line="360" w:lineRule="auto"/>
              <w:jc w:val="center"/>
              <w:rPr>
                <w:rFonts w:cs="Arial"/>
                <w:bCs/>
                <w:color w:val="000000"/>
                <w:sz w:val="20"/>
                <w:szCs w:val="20"/>
              </w:rPr>
            </w:pPr>
            <w:r w:rsidRPr="00BF12E7">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1B9FC7CF"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Risco de acidente de trabalho - QS3</w:t>
            </w:r>
          </w:p>
        </w:tc>
      </w:tr>
      <w:tr w:rsidR="002867CA" w:rsidRPr="00BF12E7" w14:paraId="4B3B18E0" w14:textId="77777777" w:rsidTr="0033255F">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19885510" w14:textId="77777777" w:rsidR="002867CA" w:rsidRPr="00BF12E7" w:rsidRDefault="007863D8" w:rsidP="00817F98">
            <w:pPr>
              <w:spacing w:before="120" w:after="120" w:line="360" w:lineRule="auto"/>
              <w:jc w:val="center"/>
              <w:rPr>
                <w:rFonts w:cs="Arial"/>
                <w:bCs/>
                <w:color w:val="000000"/>
                <w:sz w:val="20"/>
                <w:szCs w:val="20"/>
              </w:rPr>
            </w:pPr>
            <w:r w:rsidRPr="00BF12E7">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1E33FB44" w14:textId="77777777" w:rsidR="002867CA" w:rsidRPr="00BF12E7" w:rsidRDefault="00032CD6"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Verificar a segurança do sistema para os funcionários do sistema de saneamento básico e assim propor mudança para melhorar as condições de trabalho</w:t>
            </w:r>
          </w:p>
        </w:tc>
      </w:tr>
      <w:tr w:rsidR="002867CA" w:rsidRPr="00BF12E7" w14:paraId="66E25AE8" w14:textId="77777777" w:rsidTr="00BF12E7">
        <w:trPr>
          <w:trHeight w:val="1142"/>
        </w:trPr>
        <w:tc>
          <w:tcPr>
            <w:tcW w:w="2280" w:type="dxa"/>
            <w:tcBorders>
              <w:top w:val="nil"/>
              <w:left w:val="single" w:sz="4" w:space="0" w:color="auto"/>
              <w:bottom w:val="single" w:sz="4" w:space="0" w:color="auto"/>
              <w:right w:val="single" w:sz="4" w:space="0" w:color="auto"/>
            </w:tcBorders>
            <w:shd w:val="clear" w:color="000000" w:fill="DCE6F1"/>
            <w:vAlign w:val="center"/>
          </w:tcPr>
          <w:p w14:paraId="3536138E" w14:textId="77777777" w:rsidR="002867CA" w:rsidRPr="00BF12E7" w:rsidRDefault="007863D8" w:rsidP="00817F98">
            <w:pPr>
              <w:spacing w:before="120" w:after="120" w:line="360" w:lineRule="auto"/>
              <w:jc w:val="center"/>
              <w:rPr>
                <w:rFonts w:cs="Arial"/>
                <w:bCs/>
                <w:color w:val="000000"/>
                <w:sz w:val="20"/>
                <w:szCs w:val="20"/>
              </w:rPr>
            </w:pPr>
            <w:r w:rsidRPr="00BF12E7">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769901AE"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Anual</w:t>
            </w:r>
          </w:p>
        </w:tc>
      </w:tr>
      <w:tr w:rsidR="002867CA" w:rsidRPr="00BF12E7" w14:paraId="2D3C537A" w14:textId="77777777" w:rsidTr="00BF12E7">
        <w:trPr>
          <w:trHeight w:val="975"/>
        </w:trPr>
        <w:tc>
          <w:tcPr>
            <w:tcW w:w="2280" w:type="dxa"/>
            <w:tcBorders>
              <w:top w:val="nil"/>
              <w:left w:val="single" w:sz="4" w:space="0" w:color="auto"/>
              <w:bottom w:val="single" w:sz="4" w:space="0" w:color="auto"/>
              <w:right w:val="single" w:sz="4" w:space="0" w:color="auto"/>
            </w:tcBorders>
            <w:shd w:val="clear" w:color="000000" w:fill="DCE6F1"/>
            <w:vAlign w:val="center"/>
          </w:tcPr>
          <w:p w14:paraId="14C6694D" w14:textId="77777777" w:rsidR="002867CA" w:rsidRPr="00BF12E7" w:rsidRDefault="007863D8" w:rsidP="00817F98">
            <w:pPr>
              <w:spacing w:before="120" w:after="120" w:line="360" w:lineRule="auto"/>
              <w:jc w:val="center"/>
              <w:rPr>
                <w:rFonts w:cs="Arial"/>
                <w:bCs/>
                <w:color w:val="000000"/>
                <w:sz w:val="20"/>
                <w:szCs w:val="20"/>
              </w:rPr>
            </w:pPr>
            <w:r w:rsidRPr="00BF12E7">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1AC25B7C" w14:textId="77777777" w:rsidR="002867CA" w:rsidRPr="00BF12E7" w:rsidRDefault="00B1085B"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Gestor</w:t>
            </w:r>
          </w:p>
        </w:tc>
      </w:tr>
      <w:tr w:rsidR="002867CA" w:rsidRPr="00BF12E7" w14:paraId="1614B659" w14:textId="77777777" w:rsidTr="0033255F">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7E5B4855" w14:textId="77777777" w:rsidR="002867CA" w:rsidRPr="00BF12E7" w:rsidRDefault="007863D8" w:rsidP="00817F98">
            <w:pPr>
              <w:spacing w:before="120" w:after="120" w:line="360" w:lineRule="auto"/>
              <w:jc w:val="center"/>
              <w:rPr>
                <w:rFonts w:cs="Arial"/>
                <w:bCs/>
                <w:color w:val="000000"/>
                <w:sz w:val="20"/>
                <w:szCs w:val="20"/>
              </w:rPr>
            </w:pPr>
            <w:r w:rsidRPr="00BF12E7">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0EF2DCFE"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 xml:space="preserve">A divulgação dos resultados obtidos pelo indicador, bem como o cenário por ele estimado serão divulgados </w:t>
            </w:r>
            <w:r w:rsidR="004C3D8E" w:rsidRPr="00BF12E7">
              <w:rPr>
                <w:rFonts w:cs="Arial"/>
                <w:b w:val="0"/>
                <w:color w:val="000000"/>
                <w:sz w:val="20"/>
                <w:szCs w:val="20"/>
              </w:rPr>
              <w:t>pelo gestor</w:t>
            </w:r>
          </w:p>
        </w:tc>
      </w:tr>
      <w:tr w:rsidR="002867CA" w:rsidRPr="00BF12E7" w14:paraId="6B5E3C31" w14:textId="77777777" w:rsidTr="007863D8">
        <w:trPr>
          <w:trHeight w:val="753"/>
        </w:trPr>
        <w:tc>
          <w:tcPr>
            <w:tcW w:w="2280" w:type="dxa"/>
            <w:tcBorders>
              <w:top w:val="nil"/>
              <w:left w:val="single" w:sz="4" w:space="0" w:color="auto"/>
              <w:bottom w:val="single" w:sz="4" w:space="0" w:color="auto"/>
              <w:right w:val="single" w:sz="4" w:space="0" w:color="auto"/>
            </w:tcBorders>
            <w:shd w:val="clear" w:color="000000" w:fill="DCE6F1"/>
            <w:vAlign w:val="center"/>
          </w:tcPr>
          <w:p w14:paraId="33A41F0B" w14:textId="77777777" w:rsidR="002867CA" w:rsidRPr="00BF12E7" w:rsidRDefault="007863D8" w:rsidP="00817F98">
            <w:pPr>
              <w:spacing w:before="120" w:after="120" w:line="360" w:lineRule="auto"/>
              <w:jc w:val="center"/>
              <w:rPr>
                <w:rFonts w:cs="Arial"/>
                <w:bCs/>
                <w:color w:val="000000"/>
                <w:sz w:val="20"/>
                <w:szCs w:val="20"/>
              </w:rPr>
            </w:pPr>
            <w:r w:rsidRPr="00BF12E7">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3A47B101"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Conforme periodicidade de cálculo: anual</w:t>
            </w:r>
          </w:p>
        </w:tc>
      </w:tr>
      <w:tr w:rsidR="002867CA" w:rsidRPr="00BF12E7" w14:paraId="40891F75" w14:textId="77777777" w:rsidTr="00BF12E7">
        <w:trPr>
          <w:trHeight w:val="1091"/>
        </w:trPr>
        <w:tc>
          <w:tcPr>
            <w:tcW w:w="2280" w:type="dxa"/>
            <w:tcBorders>
              <w:top w:val="nil"/>
              <w:left w:val="single" w:sz="4" w:space="0" w:color="auto"/>
              <w:bottom w:val="single" w:sz="4" w:space="0" w:color="auto"/>
              <w:right w:val="single" w:sz="4" w:space="0" w:color="auto"/>
            </w:tcBorders>
            <w:shd w:val="clear" w:color="000000" w:fill="DCE6F1"/>
            <w:vAlign w:val="center"/>
          </w:tcPr>
          <w:p w14:paraId="193812EC" w14:textId="77777777" w:rsidR="002867CA" w:rsidRPr="00BF12E7" w:rsidRDefault="007863D8" w:rsidP="00817F98">
            <w:pPr>
              <w:spacing w:before="120" w:after="120" w:line="360" w:lineRule="auto"/>
              <w:jc w:val="center"/>
              <w:rPr>
                <w:rFonts w:cs="Arial"/>
                <w:bCs/>
                <w:color w:val="000000"/>
                <w:sz w:val="20"/>
                <w:szCs w:val="20"/>
              </w:rPr>
            </w:pPr>
            <w:r w:rsidRPr="00BF12E7">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173AA999" w14:textId="77777777" w:rsidR="002867CA" w:rsidRPr="00BF12E7" w:rsidRDefault="00480FBF" w:rsidP="00817F98">
            <w:pPr>
              <w:spacing w:before="120" w:after="120" w:line="360" w:lineRule="auto"/>
              <w:ind w:firstLineChars="31" w:firstLine="62"/>
              <w:jc w:val="center"/>
              <w:rPr>
                <w:rFonts w:cs="Arial"/>
                <w:b w:val="0"/>
                <w:sz w:val="20"/>
                <w:szCs w:val="20"/>
              </w:rPr>
            </w:pPr>
            <w:r w:rsidRPr="00BF12E7">
              <w:rPr>
                <w:rFonts w:cs="Arial"/>
                <w:b w:val="0"/>
                <w:sz w:val="20"/>
                <w:szCs w:val="20"/>
              </w:rPr>
              <w:t>Prestador de serviço e gestor</w:t>
            </w:r>
          </w:p>
        </w:tc>
      </w:tr>
      <w:tr w:rsidR="002867CA" w:rsidRPr="00BF12E7" w14:paraId="360146A2" w14:textId="77777777" w:rsidTr="00BF12E7">
        <w:trPr>
          <w:trHeight w:val="1277"/>
        </w:trPr>
        <w:tc>
          <w:tcPr>
            <w:tcW w:w="2280" w:type="dxa"/>
            <w:tcBorders>
              <w:top w:val="nil"/>
              <w:left w:val="single" w:sz="4" w:space="0" w:color="auto"/>
              <w:bottom w:val="single" w:sz="4" w:space="0" w:color="auto"/>
              <w:right w:val="single" w:sz="4" w:space="0" w:color="auto"/>
            </w:tcBorders>
            <w:shd w:val="clear" w:color="000000" w:fill="DCE6F1"/>
            <w:vAlign w:val="center"/>
          </w:tcPr>
          <w:p w14:paraId="6788B347" w14:textId="77777777" w:rsidR="002867CA" w:rsidRPr="00BF12E7" w:rsidRDefault="007863D8" w:rsidP="00817F98">
            <w:pPr>
              <w:spacing w:before="120" w:after="120" w:line="360" w:lineRule="auto"/>
              <w:jc w:val="center"/>
              <w:rPr>
                <w:rFonts w:cs="Arial"/>
                <w:bCs/>
                <w:color w:val="000000"/>
                <w:sz w:val="20"/>
                <w:szCs w:val="20"/>
              </w:rPr>
            </w:pPr>
            <w:r w:rsidRPr="00BF12E7">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02529A97" w14:textId="77777777" w:rsidR="002867CA" w:rsidRPr="00BF12E7" w:rsidRDefault="00032CD6"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Gráfico em Barras para a comparação entre vários anos</w:t>
            </w:r>
          </w:p>
        </w:tc>
      </w:tr>
    </w:tbl>
    <w:p w14:paraId="69FF7C09" w14:textId="77777777" w:rsidR="002867CA" w:rsidRPr="008413B2" w:rsidRDefault="002867CA" w:rsidP="00817F98">
      <w:pPr>
        <w:spacing w:before="120" w:after="120" w:line="360" w:lineRule="auto"/>
        <w:rPr>
          <w:b w:val="0"/>
        </w:rPr>
      </w:pPr>
      <w:r w:rsidRPr="008413B2">
        <w:rPr>
          <w:b w:val="0"/>
        </w:rPr>
        <w:br w:type="page"/>
      </w:r>
    </w:p>
    <w:p w14:paraId="0946452E" w14:textId="77777777" w:rsidR="002867CA" w:rsidRPr="008413B2" w:rsidRDefault="000B3CCB" w:rsidP="00817F98">
      <w:pPr>
        <w:pStyle w:val="Legenda"/>
        <w:spacing w:before="120" w:after="120" w:line="360" w:lineRule="auto"/>
      </w:pPr>
      <w:bookmarkStart w:id="557" w:name="_Toc419986662"/>
      <w:r w:rsidRPr="008413B2">
        <w:lastRenderedPageBreak/>
        <w:t xml:space="preserve">Quadro </w:t>
      </w:r>
      <w:fldSimple w:instr=" SEQ Quadro \* ARABIC ">
        <w:r w:rsidR="00395604">
          <w:rPr>
            <w:noProof/>
          </w:rPr>
          <w:t>58</w:t>
        </w:r>
      </w:fldSimple>
      <w:r w:rsidRPr="008413B2">
        <w:t xml:space="preserve"> - Qualidade dos Serviços Prestados - QT1</w:t>
      </w:r>
      <w:bookmarkEnd w:id="557"/>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2867CA" w:rsidRPr="00BF12E7" w14:paraId="4513B792" w14:textId="77777777" w:rsidTr="0033255F">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67D8BC5E" w14:textId="77777777" w:rsidR="002867CA" w:rsidRPr="00BF12E7" w:rsidRDefault="00032CD6" w:rsidP="00817F98">
            <w:pPr>
              <w:spacing w:before="120" w:after="120" w:line="360" w:lineRule="auto"/>
              <w:jc w:val="center"/>
              <w:rPr>
                <w:rFonts w:cs="Arial"/>
                <w:sz w:val="20"/>
                <w:szCs w:val="20"/>
              </w:rPr>
            </w:pPr>
            <w:r w:rsidRPr="00BF12E7">
              <w:rPr>
                <w:sz w:val="20"/>
                <w:szCs w:val="20"/>
              </w:rPr>
              <w:br w:type="page"/>
            </w:r>
            <w:r w:rsidRPr="00BF12E7">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00BF4702"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Qualidade dos Serviços Prestados</w:t>
            </w:r>
          </w:p>
        </w:tc>
      </w:tr>
      <w:tr w:rsidR="00032CD6" w:rsidRPr="00BF12E7" w14:paraId="33CA8AB5" w14:textId="77777777" w:rsidTr="00032CD6">
        <w:trPr>
          <w:trHeight w:val="857"/>
        </w:trPr>
        <w:tc>
          <w:tcPr>
            <w:tcW w:w="2280" w:type="dxa"/>
            <w:tcBorders>
              <w:top w:val="nil"/>
              <w:left w:val="single" w:sz="4" w:space="0" w:color="auto"/>
              <w:bottom w:val="single" w:sz="4" w:space="0" w:color="auto"/>
              <w:right w:val="single" w:sz="4" w:space="0" w:color="auto"/>
            </w:tcBorders>
            <w:shd w:val="clear" w:color="000000" w:fill="DCE6F1"/>
            <w:vAlign w:val="center"/>
          </w:tcPr>
          <w:p w14:paraId="20763D73" w14:textId="77777777" w:rsidR="00032CD6" w:rsidRPr="00BF12E7" w:rsidRDefault="00032CD6" w:rsidP="00817F98">
            <w:pPr>
              <w:spacing w:before="120" w:after="120" w:line="360" w:lineRule="auto"/>
              <w:jc w:val="center"/>
              <w:rPr>
                <w:rFonts w:cs="Arial"/>
                <w:bCs/>
                <w:color w:val="000000"/>
                <w:sz w:val="20"/>
                <w:szCs w:val="20"/>
              </w:rPr>
            </w:pPr>
            <w:r w:rsidRPr="00BF12E7">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732028CF" w14:textId="77777777" w:rsidR="00032CD6" w:rsidRPr="00BF12E7" w:rsidRDefault="00665985"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Condições técnico-operacionais e de manutenção</w:t>
            </w:r>
          </w:p>
        </w:tc>
      </w:tr>
      <w:tr w:rsidR="002867CA" w:rsidRPr="00BF12E7" w14:paraId="6F0A995A" w14:textId="77777777" w:rsidTr="00032CD6">
        <w:trPr>
          <w:trHeight w:val="982"/>
        </w:trPr>
        <w:tc>
          <w:tcPr>
            <w:tcW w:w="2280" w:type="dxa"/>
            <w:tcBorders>
              <w:top w:val="nil"/>
              <w:left w:val="single" w:sz="4" w:space="0" w:color="auto"/>
              <w:bottom w:val="single" w:sz="4" w:space="0" w:color="auto"/>
              <w:right w:val="single" w:sz="4" w:space="0" w:color="auto"/>
            </w:tcBorders>
            <w:shd w:val="clear" w:color="000000" w:fill="DCE6F1"/>
            <w:vAlign w:val="center"/>
          </w:tcPr>
          <w:p w14:paraId="7C37FED1" w14:textId="77777777" w:rsidR="002867CA" w:rsidRPr="00BF12E7" w:rsidRDefault="00032CD6" w:rsidP="00817F98">
            <w:pPr>
              <w:spacing w:before="120" w:after="120" w:line="360" w:lineRule="auto"/>
              <w:jc w:val="center"/>
              <w:rPr>
                <w:rFonts w:cs="Arial"/>
                <w:bCs/>
                <w:color w:val="000000"/>
                <w:sz w:val="20"/>
                <w:szCs w:val="20"/>
              </w:rPr>
            </w:pPr>
            <w:r w:rsidRPr="00BF12E7">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0B37998E"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Cadastro técnico atualizado da rede de abastecimento de água - QT1</w:t>
            </w:r>
          </w:p>
        </w:tc>
      </w:tr>
      <w:tr w:rsidR="002867CA" w:rsidRPr="00BF12E7" w14:paraId="581B24CC" w14:textId="77777777" w:rsidTr="00032CD6">
        <w:trPr>
          <w:trHeight w:val="983"/>
        </w:trPr>
        <w:tc>
          <w:tcPr>
            <w:tcW w:w="2280" w:type="dxa"/>
            <w:tcBorders>
              <w:top w:val="nil"/>
              <w:left w:val="single" w:sz="4" w:space="0" w:color="auto"/>
              <w:bottom w:val="single" w:sz="4" w:space="0" w:color="auto"/>
              <w:right w:val="single" w:sz="4" w:space="0" w:color="auto"/>
            </w:tcBorders>
            <w:shd w:val="clear" w:color="000000" w:fill="DCE6F1"/>
            <w:vAlign w:val="center"/>
          </w:tcPr>
          <w:p w14:paraId="04A9F774" w14:textId="77777777" w:rsidR="002867CA" w:rsidRPr="00BF12E7" w:rsidRDefault="00032CD6" w:rsidP="00817F98">
            <w:pPr>
              <w:spacing w:before="120" w:after="120" w:line="360" w:lineRule="auto"/>
              <w:jc w:val="center"/>
              <w:rPr>
                <w:rFonts w:cs="Arial"/>
                <w:bCs/>
                <w:color w:val="000000"/>
                <w:sz w:val="20"/>
                <w:szCs w:val="20"/>
              </w:rPr>
            </w:pPr>
            <w:r w:rsidRPr="00BF12E7">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0786C408" w14:textId="77777777" w:rsidR="002867CA" w:rsidRPr="00BF12E7" w:rsidRDefault="00066BC8"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Avaliar a abrangência do cadastro técnico da rede de abastecimento de água</w:t>
            </w:r>
            <w:r w:rsidR="002B1668" w:rsidRPr="00BF12E7">
              <w:rPr>
                <w:rFonts w:cs="Arial"/>
                <w:b w:val="0"/>
                <w:color w:val="000000"/>
                <w:sz w:val="20"/>
                <w:szCs w:val="20"/>
              </w:rPr>
              <w:t>, melhorando a eficiência na execução de reparos e ampliação da rede.</w:t>
            </w:r>
          </w:p>
        </w:tc>
      </w:tr>
      <w:tr w:rsidR="002867CA" w:rsidRPr="00BF12E7" w14:paraId="5C86DBB3" w14:textId="77777777" w:rsidTr="00BF12E7">
        <w:trPr>
          <w:trHeight w:val="865"/>
        </w:trPr>
        <w:tc>
          <w:tcPr>
            <w:tcW w:w="2280" w:type="dxa"/>
            <w:tcBorders>
              <w:top w:val="nil"/>
              <w:left w:val="single" w:sz="4" w:space="0" w:color="auto"/>
              <w:bottom w:val="single" w:sz="4" w:space="0" w:color="auto"/>
              <w:right w:val="single" w:sz="4" w:space="0" w:color="auto"/>
            </w:tcBorders>
            <w:shd w:val="clear" w:color="000000" w:fill="DCE6F1"/>
            <w:vAlign w:val="center"/>
          </w:tcPr>
          <w:p w14:paraId="245F814D" w14:textId="77777777" w:rsidR="002867CA" w:rsidRPr="00BF12E7" w:rsidRDefault="00032CD6" w:rsidP="00817F98">
            <w:pPr>
              <w:spacing w:before="120" w:after="120" w:line="360" w:lineRule="auto"/>
              <w:jc w:val="center"/>
              <w:rPr>
                <w:rFonts w:cs="Arial"/>
                <w:bCs/>
                <w:color w:val="000000"/>
                <w:sz w:val="20"/>
                <w:szCs w:val="20"/>
              </w:rPr>
            </w:pPr>
            <w:r w:rsidRPr="00BF12E7">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7EF01C9E"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Anual</w:t>
            </w:r>
          </w:p>
        </w:tc>
      </w:tr>
      <w:tr w:rsidR="002867CA" w:rsidRPr="00BF12E7" w14:paraId="5B5CFB2D" w14:textId="77777777" w:rsidTr="00BF12E7">
        <w:trPr>
          <w:trHeight w:val="1250"/>
        </w:trPr>
        <w:tc>
          <w:tcPr>
            <w:tcW w:w="2280" w:type="dxa"/>
            <w:tcBorders>
              <w:top w:val="nil"/>
              <w:left w:val="single" w:sz="4" w:space="0" w:color="auto"/>
              <w:bottom w:val="single" w:sz="4" w:space="0" w:color="auto"/>
              <w:right w:val="single" w:sz="4" w:space="0" w:color="auto"/>
            </w:tcBorders>
            <w:shd w:val="clear" w:color="000000" w:fill="DCE6F1"/>
            <w:vAlign w:val="center"/>
          </w:tcPr>
          <w:p w14:paraId="3CA73712" w14:textId="77777777" w:rsidR="002867CA" w:rsidRPr="00BF12E7" w:rsidRDefault="00032CD6" w:rsidP="00817F98">
            <w:pPr>
              <w:spacing w:before="120" w:after="120" w:line="360" w:lineRule="auto"/>
              <w:jc w:val="center"/>
              <w:rPr>
                <w:rFonts w:cs="Arial"/>
                <w:bCs/>
                <w:color w:val="000000"/>
                <w:sz w:val="20"/>
                <w:szCs w:val="20"/>
              </w:rPr>
            </w:pPr>
            <w:r w:rsidRPr="00BF12E7">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75F88D98" w14:textId="77777777" w:rsidR="002867CA" w:rsidRPr="00BF12E7" w:rsidRDefault="00066BC8"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Prestadora do serviço de abasteci</w:t>
            </w:r>
            <w:r w:rsidR="0071635B" w:rsidRPr="00BF12E7">
              <w:rPr>
                <w:rFonts w:cs="Arial"/>
                <w:b w:val="0"/>
                <w:color w:val="000000"/>
                <w:sz w:val="20"/>
                <w:szCs w:val="20"/>
              </w:rPr>
              <w:t xml:space="preserve">mento de água </w:t>
            </w:r>
            <w:r w:rsidR="00722A36" w:rsidRPr="00BF12E7">
              <w:rPr>
                <w:rFonts w:cs="Arial"/>
                <w:b w:val="0"/>
                <w:color w:val="000000"/>
                <w:sz w:val="20"/>
                <w:szCs w:val="20"/>
              </w:rPr>
              <w:t>e gestor</w:t>
            </w:r>
          </w:p>
        </w:tc>
      </w:tr>
      <w:tr w:rsidR="002867CA" w:rsidRPr="00BF12E7" w14:paraId="37BF1968" w14:textId="77777777" w:rsidTr="00032CD6">
        <w:trPr>
          <w:trHeight w:val="1023"/>
        </w:trPr>
        <w:tc>
          <w:tcPr>
            <w:tcW w:w="2280" w:type="dxa"/>
            <w:tcBorders>
              <w:top w:val="nil"/>
              <w:left w:val="single" w:sz="4" w:space="0" w:color="auto"/>
              <w:bottom w:val="single" w:sz="4" w:space="0" w:color="auto"/>
              <w:right w:val="single" w:sz="4" w:space="0" w:color="auto"/>
            </w:tcBorders>
            <w:shd w:val="clear" w:color="000000" w:fill="DCE6F1"/>
            <w:vAlign w:val="center"/>
          </w:tcPr>
          <w:p w14:paraId="191CCA09" w14:textId="77777777" w:rsidR="002867CA" w:rsidRPr="00BF12E7" w:rsidRDefault="00032CD6" w:rsidP="00817F98">
            <w:pPr>
              <w:spacing w:before="120" w:after="120" w:line="360" w:lineRule="auto"/>
              <w:jc w:val="center"/>
              <w:rPr>
                <w:rFonts w:cs="Arial"/>
                <w:bCs/>
                <w:color w:val="000000"/>
                <w:sz w:val="20"/>
                <w:szCs w:val="20"/>
              </w:rPr>
            </w:pPr>
            <w:r w:rsidRPr="00BF12E7">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007F8933"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A divulgação dos resultados obtidos pelo indicador, bem como o cenário por ele estimado serão divulgados pel</w:t>
            </w:r>
            <w:r w:rsidR="004C3D8E" w:rsidRPr="00BF12E7">
              <w:rPr>
                <w:rFonts w:cs="Arial"/>
                <w:b w:val="0"/>
                <w:color w:val="000000"/>
                <w:sz w:val="20"/>
                <w:szCs w:val="20"/>
              </w:rPr>
              <w:t>o gestor</w:t>
            </w:r>
          </w:p>
        </w:tc>
      </w:tr>
      <w:tr w:rsidR="002867CA" w:rsidRPr="00BF12E7" w14:paraId="12CD571A" w14:textId="77777777" w:rsidTr="00032CD6">
        <w:trPr>
          <w:trHeight w:val="1184"/>
        </w:trPr>
        <w:tc>
          <w:tcPr>
            <w:tcW w:w="2280" w:type="dxa"/>
            <w:tcBorders>
              <w:top w:val="nil"/>
              <w:left w:val="single" w:sz="4" w:space="0" w:color="auto"/>
              <w:bottom w:val="single" w:sz="4" w:space="0" w:color="auto"/>
              <w:right w:val="single" w:sz="4" w:space="0" w:color="auto"/>
            </w:tcBorders>
            <w:shd w:val="clear" w:color="000000" w:fill="DCE6F1"/>
            <w:vAlign w:val="center"/>
          </w:tcPr>
          <w:p w14:paraId="393E873F" w14:textId="77777777" w:rsidR="002867CA" w:rsidRPr="00BF12E7" w:rsidRDefault="00032CD6" w:rsidP="00817F98">
            <w:pPr>
              <w:spacing w:before="120" w:after="120" w:line="360" w:lineRule="auto"/>
              <w:jc w:val="center"/>
              <w:rPr>
                <w:rFonts w:cs="Arial"/>
                <w:bCs/>
                <w:color w:val="000000"/>
                <w:sz w:val="20"/>
                <w:szCs w:val="20"/>
              </w:rPr>
            </w:pPr>
            <w:r w:rsidRPr="00BF12E7">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2ED7405F"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Conforme periodicidade de cálculo: anual</w:t>
            </w:r>
          </w:p>
        </w:tc>
      </w:tr>
      <w:tr w:rsidR="002867CA" w:rsidRPr="00BF12E7" w14:paraId="24CF5D63" w14:textId="77777777" w:rsidTr="0033255F">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6A934B12" w14:textId="77777777" w:rsidR="002867CA" w:rsidRPr="00BF12E7" w:rsidRDefault="00032CD6" w:rsidP="00817F98">
            <w:pPr>
              <w:spacing w:before="120" w:after="120" w:line="360" w:lineRule="auto"/>
              <w:jc w:val="center"/>
              <w:rPr>
                <w:rFonts w:cs="Arial"/>
                <w:bCs/>
                <w:color w:val="000000"/>
                <w:sz w:val="20"/>
                <w:szCs w:val="20"/>
              </w:rPr>
            </w:pPr>
            <w:r w:rsidRPr="00BF12E7">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2FB3EE72" w14:textId="77777777" w:rsidR="002867CA" w:rsidRPr="00BF12E7" w:rsidRDefault="0071635B"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 xml:space="preserve">Plantas com os detalhes </w:t>
            </w:r>
            <w:r w:rsidR="00232B34" w:rsidRPr="00BF12E7">
              <w:rPr>
                <w:rFonts w:cs="Arial"/>
                <w:b w:val="0"/>
                <w:color w:val="000000"/>
                <w:sz w:val="20"/>
                <w:szCs w:val="20"/>
              </w:rPr>
              <w:t>construtivos disponibilizados pela empresa projetista da rede</w:t>
            </w:r>
          </w:p>
        </w:tc>
      </w:tr>
      <w:tr w:rsidR="002867CA" w:rsidRPr="00BF12E7" w14:paraId="3B9B1894" w14:textId="77777777" w:rsidTr="00BF12E7">
        <w:trPr>
          <w:trHeight w:val="1051"/>
        </w:trPr>
        <w:tc>
          <w:tcPr>
            <w:tcW w:w="2280" w:type="dxa"/>
            <w:tcBorders>
              <w:top w:val="nil"/>
              <w:left w:val="single" w:sz="4" w:space="0" w:color="auto"/>
              <w:bottom w:val="single" w:sz="4" w:space="0" w:color="auto"/>
              <w:right w:val="single" w:sz="4" w:space="0" w:color="auto"/>
            </w:tcBorders>
            <w:shd w:val="clear" w:color="000000" w:fill="DCE6F1"/>
            <w:vAlign w:val="center"/>
          </w:tcPr>
          <w:p w14:paraId="423E6DDD" w14:textId="77777777" w:rsidR="002867CA" w:rsidRPr="00BF12E7" w:rsidRDefault="00032CD6" w:rsidP="00817F98">
            <w:pPr>
              <w:spacing w:before="120" w:after="120" w:line="360" w:lineRule="auto"/>
              <w:jc w:val="center"/>
              <w:rPr>
                <w:rFonts w:cs="Arial"/>
                <w:bCs/>
                <w:color w:val="000000"/>
                <w:sz w:val="20"/>
                <w:szCs w:val="20"/>
              </w:rPr>
            </w:pPr>
            <w:r w:rsidRPr="00BF12E7">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70099B63" w14:textId="77777777" w:rsidR="002867CA" w:rsidRPr="00BF12E7" w:rsidRDefault="0071635B"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Gráfico em Barras para a comparação entre vários anos</w:t>
            </w:r>
          </w:p>
        </w:tc>
      </w:tr>
    </w:tbl>
    <w:p w14:paraId="480ACA18" w14:textId="77777777" w:rsidR="002867CA" w:rsidRPr="008413B2" w:rsidRDefault="002867CA" w:rsidP="00817F98">
      <w:pPr>
        <w:spacing w:before="120" w:after="120" w:line="360" w:lineRule="auto"/>
      </w:pPr>
    </w:p>
    <w:p w14:paraId="60F7DCE0" w14:textId="77777777" w:rsidR="00F50BE2" w:rsidRPr="008413B2" w:rsidRDefault="00F50BE2" w:rsidP="00B40BC7">
      <w:pPr>
        <w:pStyle w:val="Sumrio1"/>
      </w:pPr>
    </w:p>
    <w:p w14:paraId="1FE15545" w14:textId="77777777" w:rsidR="00F50BE2" w:rsidRPr="008413B2" w:rsidRDefault="00F50BE2" w:rsidP="00817F98">
      <w:pPr>
        <w:spacing w:before="120" w:after="120" w:line="360" w:lineRule="auto"/>
      </w:pPr>
    </w:p>
    <w:p w14:paraId="2290EE04" w14:textId="77777777" w:rsidR="005B243B" w:rsidRPr="00BF12E7" w:rsidRDefault="00BF12E7" w:rsidP="00817F98">
      <w:pPr>
        <w:spacing w:before="120" w:after="120" w:line="360" w:lineRule="auto"/>
        <w:rPr>
          <w:rFonts w:ascii="Arial Negrito" w:hAnsi="Arial Negrito"/>
          <w:sz w:val="20"/>
          <w:szCs w:val="20"/>
          <w:lang w:eastAsia="en-US"/>
        </w:rPr>
      </w:pPr>
      <w:r>
        <w:br w:type="page"/>
      </w:r>
    </w:p>
    <w:p w14:paraId="2D07E0E7" w14:textId="77777777" w:rsidR="00F50BE2" w:rsidRPr="0082668C" w:rsidRDefault="00F50BE2" w:rsidP="0082668C">
      <w:pPr>
        <w:pStyle w:val="Legenda"/>
        <w:spacing w:line="360" w:lineRule="auto"/>
      </w:pPr>
      <w:bookmarkStart w:id="558" w:name="_Toc419986663"/>
      <w:r w:rsidRPr="008413B2">
        <w:lastRenderedPageBreak/>
        <w:t xml:space="preserve">Quadro </w:t>
      </w:r>
      <w:fldSimple w:instr=" SEQ Quadro \* ARABIC ">
        <w:r w:rsidR="00395604">
          <w:rPr>
            <w:noProof/>
          </w:rPr>
          <w:t>59</w:t>
        </w:r>
      </w:fldSimple>
      <w:r w:rsidRPr="008413B2">
        <w:t xml:space="preserve"> - Qualidade dos Serviços Prestados - QT2</w:t>
      </w:r>
      <w:bookmarkEnd w:id="558"/>
    </w:p>
    <w:tbl>
      <w:tblPr>
        <w:tblpPr w:leftFromText="141" w:rightFromText="141" w:vertAnchor="text" w:horzAnchor="margin" w:tblpY="499"/>
        <w:tblW w:w="9229" w:type="dxa"/>
        <w:tblCellMar>
          <w:left w:w="70" w:type="dxa"/>
          <w:right w:w="70" w:type="dxa"/>
        </w:tblCellMar>
        <w:tblLook w:val="04A0" w:firstRow="1" w:lastRow="0" w:firstColumn="1" w:lastColumn="0" w:noHBand="0" w:noVBand="1"/>
      </w:tblPr>
      <w:tblGrid>
        <w:gridCol w:w="2280"/>
        <w:gridCol w:w="6949"/>
      </w:tblGrid>
      <w:tr w:rsidR="00F50BE2" w:rsidRPr="00BF12E7" w14:paraId="41054B5B" w14:textId="77777777" w:rsidTr="00F50BE2">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224BC268" w14:textId="77777777" w:rsidR="00F50BE2" w:rsidRPr="00BF12E7" w:rsidRDefault="00F50BE2" w:rsidP="0082668C">
            <w:pPr>
              <w:spacing w:line="360" w:lineRule="auto"/>
              <w:jc w:val="center"/>
              <w:rPr>
                <w:rFonts w:cs="Arial"/>
                <w:bCs/>
                <w:color w:val="000000"/>
                <w:sz w:val="20"/>
                <w:szCs w:val="20"/>
              </w:rPr>
            </w:pPr>
            <w:r w:rsidRPr="00BF12E7">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4F6DC401" w14:textId="77777777" w:rsidR="00F50BE2" w:rsidRPr="00BF12E7" w:rsidRDefault="00F50BE2" w:rsidP="0082668C">
            <w:pPr>
              <w:spacing w:line="360" w:lineRule="auto"/>
              <w:ind w:firstLineChars="31" w:firstLine="62"/>
              <w:jc w:val="center"/>
              <w:rPr>
                <w:rFonts w:cs="Arial"/>
                <w:b w:val="0"/>
                <w:color w:val="000000"/>
                <w:sz w:val="20"/>
                <w:szCs w:val="20"/>
              </w:rPr>
            </w:pPr>
            <w:r w:rsidRPr="00BF12E7">
              <w:rPr>
                <w:rFonts w:cs="Arial"/>
                <w:b w:val="0"/>
                <w:color w:val="000000"/>
                <w:sz w:val="20"/>
                <w:szCs w:val="20"/>
              </w:rPr>
              <w:t>Qualidade dos Serviços Prestados</w:t>
            </w:r>
          </w:p>
        </w:tc>
      </w:tr>
      <w:tr w:rsidR="00F50BE2" w:rsidRPr="00BF12E7" w14:paraId="1E08AF46" w14:textId="77777777" w:rsidTr="00F50BE2">
        <w:trPr>
          <w:trHeight w:val="872"/>
        </w:trPr>
        <w:tc>
          <w:tcPr>
            <w:tcW w:w="2280" w:type="dxa"/>
            <w:tcBorders>
              <w:top w:val="nil"/>
              <w:left w:val="single" w:sz="4" w:space="0" w:color="auto"/>
              <w:bottom w:val="single" w:sz="4" w:space="0" w:color="auto"/>
              <w:right w:val="single" w:sz="4" w:space="0" w:color="auto"/>
            </w:tcBorders>
            <w:shd w:val="clear" w:color="000000" w:fill="DCE6F1"/>
            <w:vAlign w:val="center"/>
          </w:tcPr>
          <w:p w14:paraId="0328B89B" w14:textId="77777777" w:rsidR="00F50BE2" w:rsidRPr="00BF12E7" w:rsidRDefault="00F50BE2" w:rsidP="0082668C">
            <w:pPr>
              <w:spacing w:line="360" w:lineRule="auto"/>
              <w:jc w:val="center"/>
              <w:rPr>
                <w:rFonts w:cs="Arial"/>
                <w:bCs/>
                <w:color w:val="000000"/>
                <w:sz w:val="20"/>
                <w:szCs w:val="20"/>
              </w:rPr>
            </w:pPr>
            <w:r w:rsidRPr="00BF12E7">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4C3EBDEB" w14:textId="77777777" w:rsidR="00F50BE2" w:rsidRPr="00BF12E7" w:rsidRDefault="00F50BE2" w:rsidP="0082668C">
            <w:pPr>
              <w:spacing w:line="360" w:lineRule="auto"/>
              <w:ind w:firstLineChars="31" w:firstLine="62"/>
              <w:jc w:val="center"/>
              <w:rPr>
                <w:rFonts w:cs="Arial"/>
                <w:b w:val="0"/>
                <w:color w:val="000000"/>
                <w:sz w:val="20"/>
                <w:szCs w:val="20"/>
              </w:rPr>
            </w:pPr>
            <w:r w:rsidRPr="00BF12E7">
              <w:rPr>
                <w:rFonts w:cs="Arial"/>
                <w:b w:val="0"/>
                <w:color w:val="000000"/>
                <w:sz w:val="20"/>
                <w:szCs w:val="20"/>
              </w:rPr>
              <w:t>Condições técnico-operacionais e de manutenção</w:t>
            </w:r>
          </w:p>
        </w:tc>
      </w:tr>
      <w:tr w:rsidR="00F50BE2" w:rsidRPr="00BF12E7" w14:paraId="1D404D7D" w14:textId="77777777" w:rsidTr="00F50BE2">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4E38E52C" w14:textId="77777777" w:rsidR="00F50BE2" w:rsidRPr="00BF12E7" w:rsidRDefault="00F50BE2" w:rsidP="0082668C">
            <w:pPr>
              <w:spacing w:line="360" w:lineRule="auto"/>
              <w:jc w:val="center"/>
              <w:rPr>
                <w:rFonts w:cs="Arial"/>
                <w:bCs/>
                <w:color w:val="000000"/>
                <w:sz w:val="20"/>
                <w:szCs w:val="20"/>
              </w:rPr>
            </w:pPr>
            <w:r w:rsidRPr="00BF12E7">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77BCB388" w14:textId="77777777" w:rsidR="00F50BE2" w:rsidRPr="00BF12E7" w:rsidRDefault="00F50BE2" w:rsidP="0082668C">
            <w:pPr>
              <w:spacing w:line="360" w:lineRule="auto"/>
              <w:ind w:firstLineChars="31" w:firstLine="62"/>
              <w:jc w:val="center"/>
              <w:rPr>
                <w:rFonts w:cs="Arial"/>
                <w:b w:val="0"/>
                <w:color w:val="000000"/>
                <w:sz w:val="20"/>
                <w:szCs w:val="20"/>
              </w:rPr>
            </w:pPr>
            <w:r w:rsidRPr="00BF12E7">
              <w:rPr>
                <w:rFonts w:cs="Arial"/>
                <w:b w:val="0"/>
                <w:color w:val="000000"/>
                <w:sz w:val="20"/>
                <w:szCs w:val="20"/>
              </w:rPr>
              <w:t>Cadastro técnico atualizado da rede de esgotamento sanitário - QT2</w:t>
            </w:r>
          </w:p>
        </w:tc>
      </w:tr>
      <w:tr w:rsidR="00F50BE2" w:rsidRPr="00BF12E7" w14:paraId="071A2724" w14:textId="77777777" w:rsidTr="00BF12E7">
        <w:trPr>
          <w:trHeight w:val="1260"/>
        </w:trPr>
        <w:tc>
          <w:tcPr>
            <w:tcW w:w="2280" w:type="dxa"/>
            <w:tcBorders>
              <w:top w:val="nil"/>
              <w:left w:val="single" w:sz="4" w:space="0" w:color="auto"/>
              <w:bottom w:val="single" w:sz="4" w:space="0" w:color="auto"/>
              <w:right w:val="single" w:sz="4" w:space="0" w:color="auto"/>
            </w:tcBorders>
            <w:shd w:val="clear" w:color="000000" w:fill="DCE6F1"/>
            <w:vAlign w:val="center"/>
          </w:tcPr>
          <w:p w14:paraId="46E9693C" w14:textId="77777777" w:rsidR="00F50BE2" w:rsidRPr="00BF12E7" w:rsidRDefault="00F50BE2" w:rsidP="00817F98">
            <w:pPr>
              <w:spacing w:before="120" w:after="120" w:line="360" w:lineRule="auto"/>
              <w:jc w:val="center"/>
              <w:rPr>
                <w:rFonts w:cs="Arial"/>
                <w:bCs/>
                <w:color w:val="000000"/>
                <w:sz w:val="20"/>
                <w:szCs w:val="20"/>
              </w:rPr>
            </w:pPr>
            <w:r w:rsidRPr="00BF12E7">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0376FED0" w14:textId="77777777" w:rsidR="00F50BE2" w:rsidRPr="00BF12E7" w:rsidRDefault="00F50BE2"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 xml:space="preserve">Avaliar a abrangência do cadastro técnico da rede de esgotamento sanitário, melhorando a eficiência na execução de reparos e ampliação da rede. </w:t>
            </w:r>
          </w:p>
        </w:tc>
      </w:tr>
      <w:tr w:rsidR="00F50BE2" w:rsidRPr="00BF12E7" w14:paraId="42368A79" w14:textId="77777777" w:rsidTr="00F50BE2">
        <w:trPr>
          <w:trHeight w:val="853"/>
        </w:trPr>
        <w:tc>
          <w:tcPr>
            <w:tcW w:w="2280" w:type="dxa"/>
            <w:tcBorders>
              <w:top w:val="nil"/>
              <w:left w:val="single" w:sz="4" w:space="0" w:color="auto"/>
              <w:bottom w:val="single" w:sz="4" w:space="0" w:color="auto"/>
              <w:right w:val="single" w:sz="4" w:space="0" w:color="auto"/>
            </w:tcBorders>
            <w:shd w:val="clear" w:color="000000" w:fill="DCE6F1"/>
            <w:vAlign w:val="center"/>
          </w:tcPr>
          <w:p w14:paraId="115C3EB0" w14:textId="77777777" w:rsidR="00F50BE2" w:rsidRPr="00BF12E7" w:rsidRDefault="00F50BE2" w:rsidP="00817F98">
            <w:pPr>
              <w:spacing w:before="120" w:after="120" w:line="360" w:lineRule="auto"/>
              <w:jc w:val="center"/>
              <w:rPr>
                <w:rFonts w:cs="Arial"/>
                <w:bCs/>
                <w:color w:val="000000"/>
                <w:sz w:val="20"/>
                <w:szCs w:val="20"/>
              </w:rPr>
            </w:pPr>
            <w:r w:rsidRPr="00BF12E7">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1ADD98AB" w14:textId="77777777" w:rsidR="00F50BE2" w:rsidRPr="00BF12E7" w:rsidRDefault="00F50BE2"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Anual</w:t>
            </w:r>
          </w:p>
        </w:tc>
      </w:tr>
      <w:tr w:rsidR="00F50BE2" w:rsidRPr="00BF12E7" w14:paraId="47EFCA8C" w14:textId="77777777" w:rsidTr="00BF12E7">
        <w:trPr>
          <w:trHeight w:val="1107"/>
        </w:trPr>
        <w:tc>
          <w:tcPr>
            <w:tcW w:w="2280" w:type="dxa"/>
            <w:tcBorders>
              <w:top w:val="nil"/>
              <w:left w:val="single" w:sz="4" w:space="0" w:color="auto"/>
              <w:bottom w:val="single" w:sz="4" w:space="0" w:color="auto"/>
              <w:right w:val="single" w:sz="4" w:space="0" w:color="auto"/>
            </w:tcBorders>
            <w:shd w:val="clear" w:color="000000" w:fill="DCE6F1"/>
            <w:vAlign w:val="center"/>
          </w:tcPr>
          <w:p w14:paraId="416B2032" w14:textId="77777777" w:rsidR="00F50BE2" w:rsidRPr="00BF12E7" w:rsidRDefault="00F50BE2" w:rsidP="00817F98">
            <w:pPr>
              <w:spacing w:before="120" w:after="120" w:line="360" w:lineRule="auto"/>
              <w:jc w:val="center"/>
              <w:rPr>
                <w:rFonts w:cs="Arial"/>
                <w:bCs/>
                <w:color w:val="000000"/>
                <w:sz w:val="20"/>
                <w:szCs w:val="20"/>
              </w:rPr>
            </w:pPr>
            <w:r w:rsidRPr="00BF12E7">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45BEE8A5" w14:textId="77777777" w:rsidR="00F50BE2" w:rsidRPr="00BF12E7" w:rsidRDefault="00F50BE2"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Prestadora dos serviços e gestor</w:t>
            </w:r>
          </w:p>
        </w:tc>
      </w:tr>
      <w:tr w:rsidR="00F50BE2" w:rsidRPr="00BF12E7" w14:paraId="30D8B7DF" w14:textId="77777777" w:rsidTr="00F50BE2">
        <w:trPr>
          <w:trHeight w:val="1154"/>
        </w:trPr>
        <w:tc>
          <w:tcPr>
            <w:tcW w:w="2280" w:type="dxa"/>
            <w:tcBorders>
              <w:top w:val="nil"/>
              <w:left w:val="single" w:sz="4" w:space="0" w:color="auto"/>
              <w:bottom w:val="single" w:sz="4" w:space="0" w:color="auto"/>
              <w:right w:val="single" w:sz="4" w:space="0" w:color="auto"/>
            </w:tcBorders>
            <w:shd w:val="clear" w:color="000000" w:fill="DCE6F1"/>
            <w:vAlign w:val="center"/>
          </w:tcPr>
          <w:p w14:paraId="553A3712" w14:textId="77777777" w:rsidR="00F50BE2" w:rsidRPr="00BF12E7" w:rsidRDefault="00F50BE2" w:rsidP="00817F98">
            <w:pPr>
              <w:spacing w:before="120" w:after="120" w:line="360" w:lineRule="auto"/>
              <w:jc w:val="center"/>
              <w:rPr>
                <w:rFonts w:cs="Arial"/>
                <w:bCs/>
                <w:color w:val="000000"/>
                <w:sz w:val="20"/>
                <w:szCs w:val="20"/>
              </w:rPr>
            </w:pPr>
            <w:r w:rsidRPr="00BF12E7">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355FA20E" w14:textId="77777777" w:rsidR="00F50BE2" w:rsidRPr="00BF12E7" w:rsidRDefault="00F50BE2"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A divulgação dos resultados obtidos pelo indicador, bem como o cenário por ele estimado serão divulgados pelo gestor</w:t>
            </w:r>
          </w:p>
        </w:tc>
      </w:tr>
      <w:tr w:rsidR="00F50BE2" w:rsidRPr="00BF12E7" w14:paraId="0F155B41" w14:textId="77777777" w:rsidTr="00BF12E7">
        <w:trPr>
          <w:trHeight w:val="1097"/>
        </w:trPr>
        <w:tc>
          <w:tcPr>
            <w:tcW w:w="2280" w:type="dxa"/>
            <w:tcBorders>
              <w:top w:val="nil"/>
              <w:left w:val="single" w:sz="4" w:space="0" w:color="auto"/>
              <w:bottom w:val="single" w:sz="4" w:space="0" w:color="auto"/>
              <w:right w:val="single" w:sz="4" w:space="0" w:color="auto"/>
            </w:tcBorders>
            <w:shd w:val="clear" w:color="000000" w:fill="DCE6F1"/>
            <w:vAlign w:val="center"/>
          </w:tcPr>
          <w:p w14:paraId="0512B61D" w14:textId="77777777" w:rsidR="00F50BE2" w:rsidRPr="00BF12E7" w:rsidRDefault="00F50BE2" w:rsidP="00817F98">
            <w:pPr>
              <w:spacing w:before="120" w:after="120" w:line="360" w:lineRule="auto"/>
              <w:jc w:val="center"/>
              <w:rPr>
                <w:rFonts w:cs="Arial"/>
                <w:bCs/>
                <w:color w:val="000000"/>
                <w:sz w:val="20"/>
                <w:szCs w:val="20"/>
              </w:rPr>
            </w:pPr>
            <w:r w:rsidRPr="00BF12E7">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39E130AE" w14:textId="77777777" w:rsidR="00F50BE2" w:rsidRPr="00BF12E7" w:rsidRDefault="00F50BE2"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Conforme periodicidade de cálculo: anual</w:t>
            </w:r>
          </w:p>
        </w:tc>
      </w:tr>
      <w:tr w:rsidR="00F50BE2" w:rsidRPr="00BF12E7" w14:paraId="50D9AFFD" w14:textId="77777777" w:rsidTr="00BF12E7">
        <w:trPr>
          <w:trHeight w:val="1269"/>
        </w:trPr>
        <w:tc>
          <w:tcPr>
            <w:tcW w:w="2280" w:type="dxa"/>
            <w:tcBorders>
              <w:top w:val="nil"/>
              <w:left w:val="single" w:sz="4" w:space="0" w:color="auto"/>
              <w:bottom w:val="single" w:sz="4" w:space="0" w:color="auto"/>
              <w:right w:val="single" w:sz="4" w:space="0" w:color="auto"/>
            </w:tcBorders>
            <w:shd w:val="clear" w:color="000000" w:fill="DCE6F1"/>
            <w:vAlign w:val="center"/>
          </w:tcPr>
          <w:p w14:paraId="415A9080" w14:textId="77777777" w:rsidR="00F50BE2" w:rsidRPr="00BF12E7" w:rsidRDefault="00F50BE2" w:rsidP="00817F98">
            <w:pPr>
              <w:spacing w:before="120" w:after="120" w:line="360" w:lineRule="auto"/>
              <w:jc w:val="center"/>
              <w:rPr>
                <w:rFonts w:cs="Arial"/>
                <w:bCs/>
                <w:color w:val="000000"/>
                <w:sz w:val="20"/>
                <w:szCs w:val="20"/>
              </w:rPr>
            </w:pPr>
            <w:r w:rsidRPr="00BF12E7">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4A6647B4" w14:textId="77777777" w:rsidR="00F50BE2" w:rsidRPr="00BF12E7" w:rsidRDefault="00F50BE2"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 xml:space="preserve">Plantas com os detalhes construtivos disponibilizados pela empresa projetista da rede  </w:t>
            </w:r>
          </w:p>
        </w:tc>
      </w:tr>
      <w:tr w:rsidR="00F50BE2" w:rsidRPr="00BF12E7" w14:paraId="2A52AACF" w14:textId="77777777" w:rsidTr="00BF12E7">
        <w:trPr>
          <w:trHeight w:val="1117"/>
        </w:trPr>
        <w:tc>
          <w:tcPr>
            <w:tcW w:w="2280" w:type="dxa"/>
            <w:tcBorders>
              <w:top w:val="nil"/>
              <w:left w:val="single" w:sz="4" w:space="0" w:color="auto"/>
              <w:bottom w:val="single" w:sz="4" w:space="0" w:color="auto"/>
              <w:right w:val="single" w:sz="4" w:space="0" w:color="auto"/>
            </w:tcBorders>
            <w:shd w:val="clear" w:color="000000" w:fill="DCE6F1"/>
            <w:vAlign w:val="center"/>
          </w:tcPr>
          <w:p w14:paraId="4A415074" w14:textId="77777777" w:rsidR="00F50BE2" w:rsidRPr="00BF12E7" w:rsidRDefault="00F50BE2" w:rsidP="00817F98">
            <w:pPr>
              <w:spacing w:before="120" w:after="120" w:line="360" w:lineRule="auto"/>
              <w:jc w:val="center"/>
              <w:rPr>
                <w:rFonts w:cs="Arial"/>
                <w:bCs/>
                <w:color w:val="000000"/>
                <w:sz w:val="20"/>
                <w:szCs w:val="20"/>
              </w:rPr>
            </w:pPr>
            <w:r w:rsidRPr="00BF12E7">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46B86049" w14:textId="77777777" w:rsidR="00F50BE2" w:rsidRPr="00BF12E7" w:rsidRDefault="00F50BE2"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Gráfico em Barras para a comparação entre vários anos</w:t>
            </w:r>
          </w:p>
        </w:tc>
      </w:tr>
    </w:tbl>
    <w:p w14:paraId="406F9C51" w14:textId="77777777" w:rsidR="00F50BE2" w:rsidRPr="008413B2" w:rsidRDefault="00F50BE2" w:rsidP="00B40BC7">
      <w:pPr>
        <w:pStyle w:val="Sumrio1"/>
      </w:pPr>
    </w:p>
    <w:p w14:paraId="14CCB675" w14:textId="77777777" w:rsidR="00BF12E7" w:rsidRDefault="00BF12E7" w:rsidP="00817F98">
      <w:pPr>
        <w:spacing w:before="120" w:after="120" w:line="360" w:lineRule="auto"/>
      </w:pPr>
      <w:r>
        <w:br w:type="page"/>
      </w:r>
    </w:p>
    <w:p w14:paraId="0C80509E" w14:textId="77777777" w:rsidR="002867CA" w:rsidRDefault="000B3CCB" w:rsidP="00817F98">
      <w:pPr>
        <w:pStyle w:val="Legenda"/>
        <w:spacing w:before="120" w:after="120" w:line="360" w:lineRule="auto"/>
      </w:pPr>
      <w:bookmarkStart w:id="559" w:name="_Toc419986664"/>
      <w:r w:rsidRPr="008413B2">
        <w:lastRenderedPageBreak/>
        <w:t xml:space="preserve">Quadro </w:t>
      </w:r>
      <w:fldSimple w:instr=" SEQ Quadro \* ARABIC ">
        <w:r w:rsidR="00395604">
          <w:rPr>
            <w:noProof/>
          </w:rPr>
          <w:t>60</w:t>
        </w:r>
      </w:fldSimple>
      <w:r w:rsidRPr="008413B2">
        <w:t xml:space="preserve"> - Qualidade dos Serviços Prestados - QT3</w:t>
      </w:r>
      <w:bookmarkEnd w:id="559"/>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2867CA" w:rsidRPr="00BF12E7" w14:paraId="2C98EC28" w14:textId="77777777" w:rsidTr="0033255F">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31A17406" w14:textId="77777777" w:rsidR="002867CA" w:rsidRPr="00BF12E7" w:rsidRDefault="00232B34" w:rsidP="00817F98">
            <w:pPr>
              <w:spacing w:before="120" w:after="120" w:line="360" w:lineRule="auto"/>
              <w:jc w:val="center"/>
              <w:rPr>
                <w:rFonts w:cs="Arial"/>
                <w:bCs/>
                <w:color w:val="000000"/>
                <w:sz w:val="20"/>
                <w:szCs w:val="20"/>
              </w:rPr>
            </w:pPr>
            <w:r w:rsidRPr="00BF12E7">
              <w:rPr>
                <w:color w:val="000000"/>
                <w:sz w:val="20"/>
                <w:szCs w:val="20"/>
              </w:rPr>
              <w:br w:type="page"/>
            </w:r>
            <w:r w:rsidRPr="00BF12E7">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19ECCD9E"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Qualidade dos Serviços Prestados</w:t>
            </w:r>
          </w:p>
        </w:tc>
      </w:tr>
      <w:tr w:rsidR="00232B34" w:rsidRPr="00BF12E7" w14:paraId="57BCEE73" w14:textId="77777777" w:rsidTr="00232B34">
        <w:trPr>
          <w:trHeight w:val="738"/>
        </w:trPr>
        <w:tc>
          <w:tcPr>
            <w:tcW w:w="2280" w:type="dxa"/>
            <w:tcBorders>
              <w:top w:val="nil"/>
              <w:left w:val="single" w:sz="4" w:space="0" w:color="auto"/>
              <w:bottom w:val="single" w:sz="4" w:space="0" w:color="auto"/>
              <w:right w:val="single" w:sz="4" w:space="0" w:color="auto"/>
            </w:tcBorders>
            <w:shd w:val="clear" w:color="000000" w:fill="DCE6F1"/>
            <w:vAlign w:val="center"/>
          </w:tcPr>
          <w:p w14:paraId="01A8987F" w14:textId="77777777" w:rsidR="00232B34" w:rsidRPr="00BF12E7" w:rsidRDefault="00232B34" w:rsidP="00817F98">
            <w:pPr>
              <w:spacing w:before="120" w:after="120" w:line="360" w:lineRule="auto"/>
              <w:jc w:val="center"/>
              <w:rPr>
                <w:rFonts w:cs="Arial"/>
                <w:bCs/>
                <w:color w:val="000000"/>
                <w:sz w:val="20"/>
                <w:szCs w:val="20"/>
              </w:rPr>
            </w:pPr>
            <w:r w:rsidRPr="00BF12E7">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3BEEEB12" w14:textId="77777777" w:rsidR="00232B34" w:rsidRPr="00BF12E7" w:rsidRDefault="00232B34"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Condições técnico-operacionais e de manutenção</w:t>
            </w:r>
          </w:p>
        </w:tc>
      </w:tr>
      <w:tr w:rsidR="002867CA" w:rsidRPr="00BF12E7" w14:paraId="2102BE15" w14:textId="77777777" w:rsidTr="00232B34">
        <w:trPr>
          <w:trHeight w:val="738"/>
        </w:trPr>
        <w:tc>
          <w:tcPr>
            <w:tcW w:w="2280" w:type="dxa"/>
            <w:tcBorders>
              <w:top w:val="nil"/>
              <w:left w:val="single" w:sz="4" w:space="0" w:color="auto"/>
              <w:bottom w:val="single" w:sz="4" w:space="0" w:color="auto"/>
              <w:right w:val="single" w:sz="4" w:space="0" w:color="auto"/>
            </w:tcBorders>
            <w:shd w:val="clear" w:color="000000" w:fill="DCE6F1"/>
            <w:vAlign w:val="center"/>
          </w:tcPr>
          <w:p w14:paraId="0614A013" w14:textId="77777777" w:rsidR="002867CA" w:rsidRPr="00BF12E7" w:rsidRDefault="00232B34" w:rsidP="00817F98">
            <w:pPr>
              <w:spacing w:before="120" w:after="120" w:line="360" w:lineRule="auto"/>
              <w:jc w:val="center"/>
              <w:rPr>
                <w:rFonts w:cs="Arial"/>
                <w:bCs/>
                <w:color w:val="000000"/>
                <w:sz w:val="20"/>
                <w:szCs w:val="20"/>
              </w:rPr>
            </w:pPr>
            <w:r w:rsidRPr="00BF12E7">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604DBAC3"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 xml:space="preserve">Cadastro técnico atualizado </w:t>
            </w:r>
            <w:r w:rsidR="000B3CCB" w:rsidRPr="00BF12E7">
              <w:rPr>
                <w:rFonts w:cs="Arial"/>
                <w:b w:val="0"/>
                <w:color w:val="000000"/>
                <w:sz w:val="20"/>
                <w:szCs w:val="20"/>
              </w:rPr>
              <w:t>do sistema</w:t>
            </w:r>
            <w:r w:rsidRPr="00BF12E7">
              <w:rPr>
                <w:rFonts w:cs="Arial"/>
                <w:b w:val="0"/>
                <w:color w:val="000000"/>
                <w:sz w:val="20"/>
                <w:szCs w:val="20"/>
              </w:rPr>
              <w:t xml:space="preserve"> de drenagem - QT3</w:t>
            </w:r>
          </w:p>
        </w:tc>
      </w:tr>
      <w:tr w:rsidR="002867CA" w:rsidRPr="00BF12E7" w14:paraId="4D5A97BD" w14:textId="77777777" w:rsidTr="00232B34">
        <w:trPr>
          <w:trHeight w:val="975"/>
        </w:trPr>
        <w:tc>
          <w:tcPr>
            <w:tcW w:w="2280" w:type="dxa"/>
            <w:tcBorders>
              <w:top w:val="nil"/>
              <w:left w:val="single" w:sz="4" w:space="0" w:color="auto"/>
              <w:bottom w:val="single" w:sz="4" w:space="0" w:color="auto"/>
              <w:right w:val="single" w:sz="4" w:space="0" w:color="auto"/>
            </w:tcBorders>
            <w:shd w:val="clear" w:color="000000" w:fill="DCE6F1"/>
            <w:vAlign w:val="center"/>
          </w:tcPr>
          <w:p w14:paraId="0142ED0C" w14:textId="77777777" w:rsidR="002867CA" w:rsidRPr="00BF12E7" w:rsidRDefault="00232B34" w:rsidP="00817F98">
            <w:pPr>
              <w:spacing w:before="120" w:after="120" w:line="360" w:lineRule="auto"/>
              <w:jc w:val="center"/>
              <w:rPr>
                <w:rFonts w:cs="Arial"/>
                <w:bCs/>
                <w:color w:val="000000"/>
                <w:sz w:val="20"/>
                <w:szCs w:val="20"/>
              </w:rPr>
            </w:pPr>
            <w:r w:rsidRPr="00BF12E7">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7F8C886C" w14:textId="77777777" w:rsidR="002867CA" w:rsidRPr="00BF12E7" w:rsidRDefault="00232B34"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Avaliar a abrangência do cadastro técnico da rede de drenagem urbana, melhorando a eficiência na execução de reparos e ampliação da rede.</w:t>
            </w:r>
          </w:p>
        </w:tc>
      </w:tr>
      <w:tr w:rsidR="002867CA" w:rsidRPr="00BF12E7" w14:paraId="02650EA8" w14:textId="77777777" w:rsidTr="00BF12E7">
        <w:trPr>
          <w:trHeight w:val="949"/>
        </w:trPr>
        <w:tc>
          <w:tcPr>
            <w:tcW w:w="2280" w:type="dxa"/>
            <w:tcBorders>
              <w:top w:val="nil"/>
              <w:left w:val="single" w:sz="4" w:space="0" w:color="auto"/>
              <w:bottom w:val="single" w:sz="4" w:space="0" w:color="auto"/>
              <w:right w:val="single" w:sz="4" w:space="0" w:color="auto"/>
            </w:tcBorders>
            <w:shd w:val="clear" w:color="000000" w:fill="DCE6F1"/>
            <w:vAlign w:val="center"/>
          </w:tcPr>
          <w:p w14:paraId="277C0075" w14:textId="77777777" w:rsidR="002867CA" w:rsidRPr="00BF12E7" w:rsidRDefault="00232B34" w:rsidP="00817F98">
            <w:pPr>
              <w:spacing w:before="120" w:after="120" w:line="360" w:lineRule="auto"/>
              <w:jc w:val="center"/>
              <w:rPr>
                <w:rFonts w:cs="Arial"/>
                <w:bCs/>
                <w:color w:val="000000"/>
                <w:sz w:val="20"/>
                <w:szCs w:val="20"/>
              </w:rPr>
            </w:pPr>
            <w:r w:rsidRPr="00BF12E7">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5B2A5754"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Anual</w:t>
            </w:r>
          </w:p>
        </w:tc>
      </w:tr>
      <w:tr w:rsidR="002867CA" w:rsidRPr="00BF12E7" w14:paraId="04246C4E" w14:textId="77777777" w:rsidTr="00BF12E7">
        <w:trPr>
          <w:trHeight w:val="1275"/>
        </w:trPr>
        <w:tc>
          <w:tcPr>
            <w:tcW w:w="2280" w:type="dxa"/>
            <w:tcBorders>
              <w:top w:val="nil"/>
              <w:left w:val="single" w:sz="4" w:space="0" w:color="auto"/>
              <w:bottom w:val="single" w:sz="4" w:space="0" w:color="auto"/>
              <w:right w:val="single" w:sz="4" w:space="0" w:color="auto"/>
            </w:tcBorders>
            <w:shd w:val="clear" w:color="000000" w:fill="DCE6F1"/>
            <w:vAlign w:val="center"/>
          </w:tcPr>
          <w:p w14:paraId="79EFEE09" w14:textId="77777777" w:rsidR="002867CA" w:rsidRPr="00BF12E7" w:rsidRDefault="00232B34" w:rsidP="00817F98">
            <w:pPr>
              <w:spacing w:before="120" w:after="120" w:line="360" w:lineRule="auto"/>
              <w:jc w:val="center"/>
              <w:rPr>
                <w:rFonts w:cs="Arial"/>
                <w:bCs/>
                <w:color w:val="000000"/>
                <w:sz w:val="20"/>
                <w:szCs w:val="20"/>
              </w:rPr>
            </w:pPr>
            <w:r w:rsidRPr="00BF12E7">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048BD985" w14:textId="77777777" w:rsidR="002867CA" w:rsidRPr="00BF12E7" w:rsidRDefault="000B3CCB"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Prestadora dos serviços e gestor</w:t>
            </w:r>
          </w:p>
        </w:tc>
      </w:tr>
      <w:tr w:rsidR="002867CA" w:rsidRPr="00BF12E7" w14:paraId="0747492E" w14:textId="77777777" w:rsidTr="00BF12E7">
        <w:trPr>
          <w:trHeight w:val="1250"/>
        </w:trPr>
        <w:tc>
          <w:tcPr>
            <w:tcW w:w="2280" w:type="dxa"/>
            <w:tcBorders>
              <w:top w:val="nil"/>
              <w:left w:val="single" w:sz="4" w:space="0" w:color="auto"/>
              <w:bottom w:val="single" w:sz="4" w:space="0" w:color="auto"/>
              <w:right w:val="single" w:sz="4" w:space="0" w:color="auto"/>
            </w:tcBorders>
            <w:shd w:val="clear" w:color="000000" w:fill="DCE6F1"/>
            <w:vAlign w:val="center"/>
          </w:tcPr>
          <w:p w14:paraId="045BAD87" w14:textId="77777777" w:rsidR="002867CA" w:rsidRPr="00BF12E7" w:rsidRDefault="00232B34" w:rsidP="00817F98">
            <w:pPr>
              <w:spacing w:before="120" w:after="120" w:line="360" w:lineRule="auto"/>
              <w:jc w:val="center"/>
              <w:rPr>
                <w:rFonts w:cs="Arial"/>
                <w:bCs/>
                <w:color w:val="000000"/>
                <w:sz w:val="20"/>
                <w:szCs w:val="20"/>
              </w:rPr>
            </w:pPr>
            <w:r w:rsidRPr="00BF12E7">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4C1CC891" w14:textId="77777777" w:rsidR="002867CA" w:rsidRPr="00BF12E7" w:rsidRDefault="000B3CCB"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A divulgação dos resultados obtidos pelo indicador, bem como o cenário por ele estimado serão divulgados pelo gestor</w:t>
            </w:r>
          </w:p>
        </w:tc>
      </w:tr>
      <w:tr w:rsidR="002867CA" w:rsidRPr="00BF12E7" w14:paraId="60057C72" w14:textId="77777777" w:rsidTr="00BF12E7">
        <w:trPr>
          <w:trHeight w:val="1126"/>
        </w:trPr>
        <w:tc>
          <w:tcPr>
            <w:tcW w:w="2280" w:type="dxa"/>
            <w:tcBorders>
              <w:top w:val="nil"/>
              <w:left w:val="single" w:sz="4" w:space="0" w:color="auto"/>
              <w:bottom w:val="single" w:sz="4" w:space="0" w:color="auto"/>
              <w:right w:val="single" w:sz="4" w:space="0" w:color="auto"/>
            </w:tcBorders>
            <w:shd w:val="clear" w:color="000000" w:fill="DCE6F1"/>
            <w:vAlign w:val="center"/>
          </w:tcPr>
          <w:p w14:paraId="54CF2FC5" w14:textId="77777777" w:rsidR="002867CA" w:rsidRPr="00BF12E7" w:rsidRDefault="00232B34" w:rsidP="00817F98">
            <w:pPr>
              <w:spacing w:before="120" w:after="120" w:line="360" w:lineRule="auto"/>
              <w:jc w:val="center"/>
              <w:rPr>
                <w:rFonts w:cs="Arial"/>
                <w:bCs/>
                <w:color w:val="000000"/>
                <w:sz w:val="20"/>
                <w:szCs w:val="20"/>
              </w:rPr>
            </w:pPr>
            <w:r w:rsidRPr="00BF12E7">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2B686C0A"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Conforme periodicidade de cálculo: anual</w:t>
            </w:r>
          </w:p>
        </w:tc>
      </w:tr>
      <w:tr w:rsidR="002867CA" w:rsidRPr="00BF12E7" w14:paraId="243A0B3E" w14:textId="77777777" w:rsidTr="00BF12E7">
        <w:trPr>
          <w:trHeight w:val="1142"/>
        </w:trPr>
        <w:tc>
          <w:tcPr>
            <w:tcW w:w="2280" w:type="dxa"/>
            <w:tcBorders>
              <w:top w:val="nil"/>
              <w:left w:val="single" w:sz="4" w:space="0" w:color="auto"/>
              <w:bottom w:val="single" w:sz="4" w:space="0" w:color="auto"/>
              <w:right w:val="single" w:sz="4" w:space="0" w:color="auto"/>
            </w:tcBorders>
            <w:shd w:val="clear" w:color="000000" w:fill="DCE6F1"/>
            <w:vAlign w:val="center"/>
          </w:tcPr>
          <w:p w14:paraId="4D83FFD3" w14:textId="77777777" w:rsidR="002867CA" w:rsidRPr="00BF12E7" w:rsidRDefault="00232B34" w:rsidP="00817F98">
            <w:pPr>
              <w:spacing w:before="120" w:after="120" w:line="360" w:lineRule="auto"/>
              <w:jc w:val="center"/>
              <w:rPr>
                <w:rFonts w:cs="Arial"/>
                <w:bCs/>
                <w:color w:val="000000"/>
                <w:sz w:val="20"/>
                <w:szCs w:val="20"/>
              </w:rPr>
            </w:pPr>
            <w:r w:rsidRPr="00BF12E7">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5BFA1665" w14:textId="77777777" w:rsidR="002867CA" w:rsidRPr="00BF12E7" w:rsidRDefault="00232B34"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 xml:space="preserve">Plantas com os detalhes construtivos disponibilizados pela empresa projetista da rede  </w:t>
            </w:r>
          </w:p>
        </w:tc>
      </w:tr>
      <w:tr w:rsidR="002867CA" w:rsidRPr="00BF12E7" w14:paraId="149B3D7A" w14:textId="77777777" w:rsidTr="00BF12E7">
        <w:trPr>
          <w:trHeight w:val="1258"/>
        </w:trPr>
        <w:tc>
          <w:tcPr>
            <w:tcW w:w="2280" w:type="dxa"/>
            <w:tcBorders>
              <w:top w:val="nil"/>
              <w:left w:val="single" w:sz="4" w:space="0" w:color="auto"/>
              <w:bottom w:val="single" w:sz="4" w:space="0" w:color="auto"/>
              <w:right w:val="single" w:sz="4" w:space="0" w:color="auto"/>
            </w:tcBorders>
            <w:shd w:val="clear" w:color="000000" w:fill="DCE6F1"/>
            <w:vAlign w:val="center"/>
          </w:tcPr>
          <w:p w14:paraId="61CE083D" w14:textId="77777777" w:rsidR="002867CA" w:rsidRPr="00BF12E7" w:rsidRDefault="00232B34" w:rsidP="00817F98">
            <w:pPr>
              <w:spacing w:before="120" w:after="120" w:line="360" w:lineRule="auto"/>
              <w:jc w:val="center"/>
              <w:rPr>
                <w:rFonts w:cs="Arial"/>
                <w:bCs/>
                <w:color w:val="000000"/>
                <w:sz w:val="20"/>
                <w:szCs w:val="20"/>
              </w:rPr>
            </w:pPr>
            <w:r w:rsidRPr="00BF12E7">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381EE746" w14:textId="77777777" w:rsidR="002867CA" w:rsidRPr="00BF12E7" w:rsidRDefault="00232B34"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Gráfico em Barras para a comparação entre vários anos</w:t>
            </w:r>
          </w:p>
        </w:tc>
      </w:tr>
    </w:tbl>
    <w:p w14:paraId="22922B04" w14:textId="77777777" w:rsidR="002867CA" w:rsidRPr="008413B2" w:rsidRDefault="002867CA" w:rsidP="00817F98">
      <w:pPr>
        <w:spacing w:before="120" w:after="120" w:line="360" w:lineRule="auto"/>
      </w:pPr>
    </w:p>
    <w:p w14:paraId="5C890D0C" w14:textId="77777777" w:rsidR="000B3CCB" w:rsidRDefault="002867CA" w:rsidP="00817F98">
      <w:pPr>
        <w:pStyle w:val="Legenda"/>
        <w:spacing w:before="120" w:after="120" w:line="360" w:lineRule="auto"/>
      </w:pPr>
      <w:r w:rsidRPr="008413B2">
        <w:br w:type="page"/>
      </w:r>
      <w:bookmarkStart w:id="560" w:name="_Toc419986665"/>
      <w:r w:rsidR="000B3CCB" w:rsidRPr="008413B2">
        <w:lastRenderedPageBreak/>
        <w:t xml:space="preserve">Quadro </w:t>
      </w:r>
      <w:fldSimple w:instr=" SEQ Quadro \* ARABIC ">
        <w:r w:rsidR="00395604">
          <w:rPr>
            <w:noProof/>
          </w:rPr>
          <w:t>61</w:t>
        </w:r>
      </w:fldSimple>
      <w:r w:rsidR="000B3CCB" w:rsidRPr="008413B2">
        <w:t xml:space="preserve"> - Qualidade dos Serviços Prestados - QT4</w:t>
      </w:r>
      <w:bookmarkEnd w:id="560"/>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2867CA" w:rsidRPr="00BF12E7" w14:paraId="6C1840DE" w14:textId="77777777" w:rsidTr="0033255F">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10C661F9" w14:textId="77777777" w:rsidR="002867CA" w:rsidRPr="00BF12E7" w:rsidRDefault="002223D4" w:rsidP="00817F98">
            <w:pPr>
              <w:spacing w:before="120" w:after="120" w:line="360" w:lineRule="auto"/>
              <w:jc w:val="center"/>
              <w:rPr>
                <w:rFonts w:cs="Arial"/>
                <w:bCs/>
                <w:color w:val="000000"/>
                <w:sz w:val="20"/>
                <w:szCs w:val="20"/>
              </w:rPr>
            </w:pPr>
            <w:r w:rsidRPr="00BF12E7">
              <w:rPr>
                <w:sz w:val="20"/>
                <w:szCs w:val="20"/>
              </w:rPr>
              <w:br w:type="page"/>
            </w:r>
            <w:r w:rsidRPr="00BF12E7">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25A9546B"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Qualidade dos Serviços Prestados</w:t>
            </w:r>
          </w:p>
        </w:tc>
      </w:tr>
      <w:tr w:rsidR="002223D4" w:rsidRPr="00BF12E7" w14:paraId="316016B4" w14:textId="77777777" w:rsidTr="002223D4">
        <w:trPr>
          <w:trHeight w:val="787"/>
        </w:trPr>
        <w:tc>
          <w:tcPr>
            <w:tcW w:w="2280" w:type="dxa"/>
            <w:tcBorders>
              <w:top w:val="nil"/>
              <w:left w:val="single" w:sz="4" w:space="0" w:color="auto"/>
              <w:bottom w:val="single" w:sz="4" w:space="0" w:color="auto"/>
              <w:right w:val="single" w:sz="4" w:space="0" w:color="auto"/>
            </w:tcBorders>
            <w:shd w:val="clear" w:color="000000" w:fill="DCE6F1"/>
            <w:vAlign w:val="center"/>
          </w:tcPr>
          <w:p w14:paraId="797D8718" w14:textId="77777777" w:rsidR="002223D4" w:rsidRPr="00BF12E7" w:rsidRDefault="002223D4" w:rsidP="00817F98">
            <w:pPr>
              <w:spacing w:before="120" w:after="120" w:line="360" w:lineRule="auto"/>
              <w:jc w:val="center"/>
              <w:rPr>
                <w:rFonts w:cs="Arial"/>
                <w:bCs/>
                <w:color w:val="000000"/>
                <w:sz w:val="20"/>
                <w:szCs w:val="20"/>
              </w:rPr>
            </w:pPr>
            <w:r w:rsidRPr="00BF12E7">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5FB4AD10" w14:textId="77777777" w:rsidR="002223D4" w:rsidRPr="00BF12E7" w:rsidRDefault="002223D4"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Condições técnico-operacionais e de manutenção</w:t>
            </w:r>
          </w:p>
        </w:tc>
      </w:tr>
      <w:tr w:rsidR="002867CA" w:rsidRPr="00BF12E7" w14:paraId="30350997" w14:textId="77777777" w:rsidTr="002223D4">
        <w:trPr>
          <w:trHeight w:val="841"/>
        </w:trPr>
        <w:tc>
          <w:tcPr>
            <w:tcW w:w="2280" w:type="dxa"/>
            <w:tcBorders>
              <w:top w:val="nil"/>
              <w:left w:val="single" w:sz="4" w:space="0" w:color="auto"/>
              <w:bottom w:val="single" w:sz="4" w:space="0" w:color="auto"/>
              <w:right w:val="single" w:sz="4" w:space="0" w:color="auto"/>
            </w:tcBorders>
            <w:shd w:val="clear" w:color="000000" w:fill="DCE6F1"/>
            <w:vAlign w:val="center"/>
          </w:tcPr>
          <w:p w14:paraId="4E53D3B4" w14:textId="77777777" w:rsidR="002867CA" w:rsidRPr="00BF12E7" w:rsidRDefault="002223D4" w:rsidP="00817F98">
            <w:pPr>
              <w:spacing w:before="120" w:after="120" w:line="360" w:lineRule="auto"/>
              <w:jc w:val="center"/>
              <w:rPr>
                <w:rFonts w:cs="Arial"/>
                <w:bCs/>
                <w:color w:val="000000"/>
                <w:sz w:val="20"/>
                <w:szCs w:val="20"/>
              </w:rPr>
            </w:pPr>
            <w:r w:rsidRPr="00BF12E7">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00ED71D8"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Cadastro da rota de coleta de resíduo</w:t>
            </w:r>
            <w:r w:rsidR="002223D4" w:rsidRPr="00BF12E7">
              <w:rPr>
                <w:rFonts w:cs="Arial"/>
                <w:b w:val="0"/>
                <w:color w:val="000000"/>
                <w:sz w:val="20"/>
                <w:szCs w:val="20"/>
              </w:rPr>
              <w:t>s</w:t>
            </w:r>
            <w:r w:rsidRPr="00BF12E7">
              <w:rPr>
                <w:rFonts w:cs="Arial"/>
                <w:b w:val="0"/>
                <w:color w:val="000000"/>
                <w:sz w:val="20"/>
                <w:szCs w:val="20"/>
              </w:rPr>
              <w:t xml:space="preserve"> sólido</w:t>
            </w:r>
            <w:r w:rsidR="002223D4" w:rsidRPr="00BF12E7">
              <w:rPr>
                <w:rFonts w:cs="Arial"/>
                <w:b w:val="0"/>
                <w:color w:val="000000"/>
                <w:sz w:val="20"/>
                <w:szCs w:val="20"/>
              </w:rPr>
              <w:t>s</w:t>
            </w:r>
            <w:r w:rsidRPr="00BF12E7">
              <w:rPr>
                <w:rFonts w:cs="Arial"/>
                <w:b w:val="0"/>
                <w:color w:val="000000"/>
                <w:sz w:val="20"/>
                <w:szCs w:val="20"/>
              </w:rPr>
              <w:t xml:space="preserve"> - QT4</w:t>
            </w:r>
          </w:p>
        </w:tc>
      </w:tr>
      <w:tr w:rsidR="002867CA" w:rsidRPr="00BF12E7" w14:paraId="769DD8B9" w14:textId="77777777" w:rsidTr="0033255F">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7DBDC071" w14:textId="77777777" w:rsidR="002867CA" w:rsidRPr="00BF12E7" w:rsidRDefault="002223D4" w:rsidP="00817F98">
            <w:pPr>
              <w:spacing w:before="120" w:after="120" w:line="360" w:lineRule="auto"/>
              <w:jc w:val="center"/>
              <w:rPr>
                <w:rFonts w:cs="Arial"/>
                <w:bCs/>
                <w:color w:val="000000"/>
                <w:sz w:val="20"/>
                <w:szCs w:val="20"/>
              </w:rPr>
            </w:pPr>
            <w:r w:rsidRPr="00BF12E7">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738CAB8B" w14:textId="77777777" w:rsidR="002867CA" w:rsidRPr="00BF12E7" w:rsidRDefault="00232B34"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 xml:space="preserve">Avaliar a abrangência do cadastro </w:t>
            </w:r>
            <w:r w:rsidR="002223D4" w:rsidRPr="00BF12E7">
              <w:rPr>
                <w:rFonts w:cs="Arial"/>
                <w:b w:val="0"/>
                <w:color w:val="000000"/>
                <w:sz w:val="20"/>
                <w:szCs w:val="20"/>
              </w:rPr>
              <w:t xml:space="preserve">na rota de coleta de resíduos sólidos, </w:t>
            </w:r>
            <w:r w:rsidRPr="00BF12E7">
              <w:rPr>
                <w:rFonts w:cs="Arial"/>
                <w:b w:val="0"/>
                <w:color w:val="000000"/>
                <w:sz w:val="20"/>
                <w:szCs w:val="20"/>
              </w:rPr>
              <w:t xml:space="preserve">melhorando a eficiência </w:t>
            </w:r>
            <w:r w:rsidR="002223D4" w:rsidRPr="00BF12E7">
              <w:rPr>
                <w:rFonts w:cs="Arial"/>
                <w:b w:val="0"/>
                <w:color w:val="000000"/>
                <w:sz w:val="20"/>
                <w:szCs w:val="20"/>
              </w:rPr>
              <w:t>da coleta.</w:t>
            </w:r>
          </w:p>
        </w:tc>
      </w:tr>
      <w:tr w:rsidR="002867CA" w:rsidRPr="00BF12E7" w14:paraId="192856DD" w14:textId="77777777" w:rsidTr="00BF12E7">
        <w:trPr>
          <w:trHeight w:val="815"/>
        </w:trPr>
        <w:tc>
          <w:tcPr>
            <w:tcW w:w="2280" w:type="dxa"/>
            <w:tcBorders>
              <w:top w:val="nil"/>
              <w:left w:val="single" w:sz="4" w:space="0" w:color="auto"/>
              <w:bottom w:val="single" w:sz="4" w:space="0" w:color="auto"/>
              <w:right w:val="single" w:sz="4" w:space="0" w:color="auto"/>
            </w:tcBorders>
            <w:shd w:val="clear" w:color="000000" w:fill="DCE6F1"/>
            <w:vAlign w:val="center"/>
          </w:tcPr>
          <w:p w14:paraId="20901A55" w14:textId="77777777" w:rsidR="002867CA" w:rsidRPr="00BF12E7" w:rsidRDefault="002223D4" w:rsidP="00817F98">
            <w:pPr>
              <w:spacing w:before="120" w:after="120" w:line="360" w:lineRule="auto"/>
              <w:jc w:val="center"/>
              <w:rPr>
                <w:rFonts w:cs="Arial"/>
                <w:bCs/>
                <w:color w:val="000000"/>
                <w:sz w:val="20"/>
                <w:szCs w:val="20"/>
              </w:rPr>
            </w:pPr>
            <w:r w:rsidRPr="00BF12E7">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534F02B9"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Anual</w:t>
            </w:r>
          </w:p>
        </w:tc>
      </w:tr>
      <w:tr w:rsidR="000B3CCB" w:rsidRPr="00BF12E7" w14:paraId="11192766" w14:textId="77777777" w:rsidTr="00BF12E7">
        <w:trPr>
          <w:trHeight w:val="969"/>
        </w:trPr>
        <w:tc>
          <w:tcPr>
            <w:tcW w:w="2280" w:type="dxa"/>
            <w:tcBorders>
              <w:top w:val="nil"/>
              <w:left w:val="single" w:sz="4" w:space="0" w:color="auto"/>
              <w:bottom w:val="single" w:sz="4" w:space="0" w:color="auto"/>
              <w:right w:val="single" w:sz="4" w:space="0" w:color="auto"/>
            </w:tcBorders>
            <w:shd w:val="clear" w:color="000000" w:fill="DCE6F1"/>
            <w:vAlign w:val="center"/>
          </w:tcPr>
          <w:p w14:paraId="3B992617" w14:textId="77777777" w:rsidR="000B3CCB" w:rsidRPr="00BF12E7" w:rsidRDefault="000B3CCB" w:rsidP="00817F98">
            <w:pPr>
              <w:spacing w:before="120" w:after="120" w:line="360" w:lineRule="auto"/>
              <w:jc w:val="center"/>
              <w:rPr>
                <w:rFonts w:cs="Arial"/>
                <w:bCs/>
                <w:color w:val="000000"/>
                <w:sz w:val="20"/>
                <w:szCs w:val="20"/>
              </w:rPr>
            </w:pPr>
            <w:r w:rsidRPr="00BF12E7">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7D5716F8" w14:textId="77777777" w:rsidR="000B3CCB" w:rsidRPr="00BF12E7" w:rsidRDefault="000B3CCB"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Prestadora dos serviços e gestor</w:t>
            </w:r>
          </w:p>
        </w:tc>
      </w:tr>
      <w:tr w:rsidR="000B3CCB" w:rsidRPr="00BF12E7" w14:paraId="607D0C8A" w14:textId="77777777" w:rsidTr="0033255F">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0D093EE9" w14:textId="77777777" w:rsidR="000B3CCB" w:rsidRPr="00BF12E7" w:rsidRDefault="000B3CCB" w:rsidP="00817F98">
            <w:pPr>
              <w:spacing w:before="120" w:after="120" w:line="360" w:lineRule="auto"/>
              <w:jc w:val="center"/>
              <w:rPr>
                <w:rFonts w:cs="Arial"/>
                <w:bCs/>
                <w:color w:val="000000"/>
                <w:sz w:val="20"/>
                <w:szCs w:val="20"/>
              </w:rPr>
            </w:pPr>
            <w:r w:rsidRPr="00BF12E7">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36BF35BB" w14:textId="77777777" w:rsidR="000B3CCB" w:rsidRPr="00BF12E7" w:rsidRDefault="000B3CCB"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A divulgação dos resultados obtidos pelo indicador, bem como o cenário por ele estimado serão divulgados pelo gestor</w:t>
            </w:r>
          </w:p>
        </w:tc>
      </w:tr>
      <w:tr w:rsidR="002867CA" w:rsidRPr="00BF12E7" w14:paraId="4AEEF8B8" w14:textId="77777777" w:rsidTr="00BF12E7">
        <w:trPr>
          <w:trHeight w:val="1134"/>
        </w:trPr>
        <w:tc>
          <w:tcPr>
            <w:tcW w:w="2280" w:type="dxa"/>
            <w:tcBorders>
              <w:top w:val="nil"/>
              <w:left w:val="single" w:sz="4" w:space="0" w:color="auto"/>
              <w:bottom w:val="single" w:sz="4" w:space="0" w:color="auto"/>
              <w:right w:val="single" w:sz="4" w:space="0" w:color="auto"/>
            </w:tcBorders>
            <w:shd w:val="clear" w:color="000000" w:fill="DCE6F1"/>
            <w:vAlign w:val="center"/>
          </w:tcPr>
          <w:p w14:paraId="38570085" w14:textId="77777777" w:rsidR="002867CA" w:rsidRPr="00BF12E7" w:rsidRDefault="002223D4" w:rsidP="00817F98">
            <w:pPr>
              <w:spacing w:before="120" w:after="120" w:line="360" w:lineRule="auto"/>
              <w:jc w:val="center"/>
              <w:rPr>
                <w:rFonts w:cs="Arial"/>
                <w:bCs/>
                <w:color w:val="000000"/>
                <w:sz w:val="20"/>
                <w:szCs w:val="20"/>
              </w:rPr>
            </w:pPr>
            <w:r w:rsidRPr="00BF12E7">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7CBBC7DA"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Conforme periodicidade de cálculo: anual</w:t>
            </w:r>
          </w:p>
        </w:tc>
      </w:tr>
      <w:tr w:rsidR="002867CA" w:rsidRPr="00BF12E7" w14:paraId="1E3445A9" w14:textId="77777777" w:rsidTr="00BF12E7">
        <w:trPr>
          <w:trHeight w:val="1264"/>
        </w:trPr>
        <w:tc>
          <w:tcPr>
            <w:tcW w:w="2280" w:type="dxa"/>
            <w:tcBorders>
              <w:top w:val="nil"/>
              <w:left w:val="single" w:sz="4" w:space="0" w:color="auto"/>
              <w:bottom w:val="single" w:sz="4" w:space="0" w:color="auto"/>
              <w:right w:val="single" w:sz="4" w:space="0" w:color="auto"/>
            </w:tcBorders>
            <w:shd w:val="clear" w:color="000000" w:fill="DCE6F1"/>
            <w:vAlign w:val="center"/>
          </w:tcPr>
          <w:p w14:paraId="4CC894DE" w14:textId="77777777" w:rsidR="002867CA" w:rsidRPr="00BF12E7" w:rsidRDefault="002223D4" w:rsidP="00817F98">
            <w:pPr>
              <w:spacing w:before="120" w:after="120" w:line="360" w:lineRule="auto"/>
              <w:jc w:val="center"/>
              <w:rPr>
                <w:rFonts w:cs="Arial"/>
                <w:bCs/>
                <w:color w:val="000000"/>
                <w:sz w:val="20"/>
                <w:szCs w:val="20"/>
              </w:rPr>
            </w:pPr>
            <w:r w:rsidRPr="00BF12E7">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4603E350" w14:textId="77777777" w:rsidR="002867CA" w:rsidRPr="00BF12E7" w:rsidRDefault="002223D4"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Plantas com os as rotas dos caminhões coletores de resíduos disponibilizados pela empresa prestadora do serviço</w:t>
            </w:r>
          </w:p>
        </w:tc>
      </w:tr>
      <w:tr w:rsidR="002867CA" w:rsidRPr="00BF12E7" w14:paraId="68A9C2CE" w14:textId="77777777" w:rsidTr="00BF12E7">
        <w:trPr>
          <w:trHeight w:val="1001"/>
        </w:trPr>
        <w:tc>
          <w:tcPr>
            <w:tcW w:w="2280" w:type="dxa"/>
            <w:tcBorders>
              <w:top w:val="nil"/>
              <w:left w:val="single" w:sz="4" w:space="0" w:color="auto"/>
              <w:bottom w:val="single" w:sz="4" w:space="0" w:color="auto"/>
              <w:right w:val="single" w:sz="4" w:space="0" w:color="auto"/>
            </w:tcBorders>
            <w:shd w:val="clear" w:color="000000" w:fill="DCE6F1"/>
            <w:vAlign w:val="center"/>
          </w:tcPr>
          <w:p w14:paraId="566136D1" w14:textId="77777777" w:rsidR="002867CA" w:rsidRPr="00BF12E7" w:rsidRDefault="002223D4" w:rsidP="00817F98">
            <w:pPr>
              <w:spacing w:before="120" w:after="120" w:line="360" w:lineRule="auto"/>
              <w:jc w:val="center"/>
              <w:rPr>
                <w:rFonts w:cs="Arial"/>
                <w:bCs/>
                <w:color w:val="000000"/>
                <w:sz w:val="20"/>
                <w:szCs w:val="20"/>
              </w:rPr>
            </w:pPr>
            <w:r w:rsidRPr="00BF12E7">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6A80C245" w14:textId="77777777" w:rsidR="002867CA" w:rsidRPr="00BF12E7" w:rsidRDefault="002223D4"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Gráfico em Barras para a comparação entre vários anos</w:t>
            </w:r>
          </w:p>
        </w:tc>
      </w:tr>
    </w:tbl>
    <w:p w14:paraId="53A34EB2" w14:textId="77777777" w:rsidR="002867CA" w:rsidRDefault="002867CA" w:rsidP="00817F98">
      <w:pPr>
        <w:pStyle w:val="Legenda"/>
        <w:spacing w:before="120" w:after="120" w:line="360" w:lineRule="auto"/>
      </w:pPr>
      <w:r w:rsidRPr="008413B2">
        <w:rPr>
          <w:rFonts w:cs="Arial"/>
          <w:sz w:val="28"/>
          <w:szCs w:val="28"/>
        </w:rPr>
        <w:br w:type="page"/>
      </w:r>
      <w:bookmarkStart w:id="561" w:name="_Toc419986666"/>
      <w:r w:rsidR="00FB1CF0" w:rsidRPr="00DF744C">
        <w:lastRenderedPageBreak/>
        <w:t xml:space="preserve">Quadro </w:t>
      </w:r>
      <w:fldSimple w:instr=" SEQ Quadro \* ARABIC ">
        <w:r w:rsidR="00395604" w:rsidRPr="00DF744C">
          <w:rPr>
            <w:noProof/>
          </w:rPr>
          <w:t>62</w:t>
        </w:r>
      </w:fldSimple>
      <w:r w:rsidR="00FB1CF0" w:rsidRPr="00DF744C">
        <w:t xml:space="preserve"> - Qualidade dos Serviços Prestados - QT5</w:t>
      </w:r>
      <w:bookmarkEnd w:id="561"/>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2867CA" w:rsidRPr="00BF12E7" w14:paraId="2A088CD1" w14:textId="77777777" w:rsidTr="002223D4">
        <w:trPr>
          <w:trHeight w:val="88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3B0EF827" w14:textId="77777777" w:rsidR="002867CA" w:rsidRPr="00BF12E7" w:rsidRDefault="002223D4" w:rsidP="00817F98">
            <w:pPr>
              <w:spacing w:before="120" w:after="120" w:line="360" w:lineRule="auto"/>
              <w:jc w:val="center"/>
              <w:rPr>
                <w:rFonts w:cs="Arial"/>
                <w:bCs/>
                <w:color w:val="000000"/>
                <w:sz w:val="20"/>
                <w:szCs w:val="20"/>
              </w:rPr>
            </w:pPr>
            <w:r w:rsidRPr="00BF12E7">
              <w:rPr>
                <w:sz w:val="20"/>
                <w:szCs w:val="20"/>
              </w:rPr>
              <w:br w:type="page"/>
            </w:r>
            <w:r w:rsidRPr="00BF12E7">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4852C2D0"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Qualidade dos Serviços Prestados</w:t>
            </w:r>
          </w:p>
        </w:tc>
      </w:tr>
      <w:tr w:rsidR="002223D4" w:rsidRPr="00BF12E7" w14:paraId="702144E8" w14:textId="77777777" w:rsidTr="002223D4">
        <w:trPr>
          <w:trHeight w:val="887"/>
        </w:trPr>
        <w:tc>
          <w:tcPr>
            <w:tcW w:w="2280" w:type="dxa"/>
            <w:tcBorders>
              <w:top w:val="nil"/>
              <w:left w:val="single" w:sz="4" w:space="0" w:color="auto"/>
              <w:bottom w:val="single" w:sz="4" w:space="0" w:color="auto"/>
              <w:right w:val="single" w:sz="4" w:space="0" w:color="auto"/>
            </w:tcBorders>
            <w:shd w:val="clear" w:color="000000" w:fill="DCE6F1"/>
            <w:vAlign w:val="center"/>
          </w:tcPr>
          <w:p w14:paraId="250EECF1" w14:textId="77777777" w:rsidR="002223D4" w:rsidRPr="00BF12E7" w:rsidRDefault="002223D4" w:rsidP="00817F98">
            <w:pPr>
              <w:spacing w:before="120" w:after="120" w:line="360" w:lineRule="auto"/>
              <w:jc w:val="center"/>
              <w:rPr>
                <w:rFonts w:cs="Arial"/>
                <w:bCs/>
                <w:color w:val="000000"/>
                <w:sz w:val="20"/>
                <w:szCs w:val="20"/>
              </w:rPr>
            </w:pPr>
            <w:r w:rsidRPr="00BF12E7">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48A4AA2C" w14:textId="77777777" w:rsidR="002223D4" w:rsidRPr="00BF12E7" w:rsidRDefault="002223D4"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Condições técnico-operacionais e de manutenção</w:t>
            </w:r>
          </w:p>
        </w:tc>
      </w:tr>
      <w:tr w:rsidR="002867CA" w:rsidRPr="00BF12E7" w14:paraId="023644B3" w14:textId="77777777" w:rsidTr="002223D4">
        <w:trPr>
          <w:trHeight w:val="1113"/>
        </w:trPr>
        <w:tc>
          <w:tcPr>
            <w:tcW w:w="2280" w:type="dxa"/>
            <w:tcBorders>
              <w:top w:val="nil"/>
              <w:left w:val="single" w:sz="4" w:space="0" w:color="auto"/>
              <w:bottom w:val="single" w:sz="4" w:space="0" w:color="auto"/>
              <w:right w:val="single" w:sz="4" w:space="0" w:color="auto"/>
            </w:tcBorders>
            <w:shd w:val="clear" w:color="000000" w:fill="DCE6F1"/>
            <w:vAlign w:val="center"/>
          </w:tcPr>
          <w:p w14:paraId="475D59D6" w14:textId="77777777" w:rsidR="002867CA" w:rsidRPr="00BF12E7" w:rsidRDefault="002223D4" w:rsidP="00817F98">
            <w:pPr>
              <w:spacing w:before="120" w:after="120" w:line="360" w:lineRule="auto"/>
              <w:jc w:val="center"/>
              <w:rPr>
                <w:rFonts w:cs="Arial"/>
                <w:bCs/>
                <w:color w:val="000000"/>
                <w:sz w:val="20"/>
                <w:szCs w:val="20"/>
              </w:rPr>
            </w:pPr>
            <w:r w:rsidRPr="00BF12E7">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634C53C3" w14:textId="5550611D" w:rsidR="002867CA" w:rsidRPr="00BF12E7" w:rsidRDefault="002867CA" w:rsidP="00817F98">
            <w:pPr>
              <w:pStyle w:val="PargrafodaLista"/>
              <w:autoSpaceDE w:val="0"/>
              <w:autoSpaceDN w:val="0"/>
              <w:adjustRightInd w:val="0"/>
              <w:spacing w:before="120" w:after="120" w:line="360" w:lineRule="auto"/>
              <w:ind w:left="720"/>
              <w:contextualSpacing/>
              <w:jc w:val="both"/>
              <w:rPr>
                <w:rFonts w:cs="Arial"/>
                <w:b w:val="0"/>
                <w:color w:val="000000"/>
                <w:sz w:val="20"/>
                <w:szCs w:val="20"/>
              </w:rPr>
            </w:pPr>
            <w:r w:rsidRPr="00BF12E7">
              <w:rPr>
                <w:rFonts w:cs="Arial"/>
                <w:b w:val="0"/>
                <w:color w:val="000000"/>
                <w:sz w:val="20"/>
                <w:szCs w:val="20"/>
              </w:rPr>
              <w:t>Grau de qualificação técnica dos profissionais</w:t>
            </w:r>
            <w:r w:rsidR="00E474C6">
              <w:rPr>
                <w:rFonts w:cs="Arial"/>
                <w:b w:val="0"/>
                <w:color w:val="000000"/>
                <w:sz w:val="20"/>
                <w:szCs w:val="20"/>
              </w:rPr>
              <w:t xml:space="preserve"> de nível superior</w:t>
            </w:r>
            <w:r w:rsidRPr="00BF12E7">
              <w:rPr>
                <w:rFonts w:cs="Arial"/>
                <w:b w:val="0"/>
                <w:color w:val="000000"/>
                <w:sz w:val="20"/>
                <w:szCs w:val="20"/>
              </w:rPr>
              <w:t xml:space="preserve"> envolvidos</w:t>
            </w:r>
            <w:r w:rsidR="0061331D" w:rsidRPr="00BF12E7">
              <w:rPr>
                <w:rFonts w:cs="Arial"/>
                <w:b w:val="0"/>
                <w:color w:val="000000"/>
                <w:sz w:val="20"/>
                <w:szCs w:val="20"/>
              </w:rPr>
              <w:t xml:space="preserve"> na prestação dos serviços de saneamento </w:t>
            </w:r>
            <w:r w:rsidRPr="00BF12E7">
              <w:rPr>
                <w:rFonts w:cs="Arial"/>
                <w:b w:val="0"/>
                <w:color w:val="000000"/>
                <w:sz w:val="20"/>
                <w:szCs w:val="20"/>
              </w:rPr>
              <w:t>- QT5</w:t>
            </w:r>
          </w:p>
        </w:tc>
      </w:tr>
      <w:tr w:rsidR="002867CA" w:rsidRPr="00BF12E7" w14:paraId="558870E2" w14:textId="77777777" w:rsidTr="00BF12E7">
        <w:trPr>
          <w:trHeight w:val="1082"/>
        </w:trPr>
        <w:tc>
          <w:tcPr>
            <w:tcW w:w="2280" w:type="dxa"/>
            <w:tcBorders>
              <w:top w:val="nil"/>
              <w:left w:val="single" w:sz="4" w:space="0" w:color="auto"/>
              <w:bottom w:val="single" w:sz="4" w:space="0" w:color="auto"/>
              <w:right w:val="single" w:sz="4" w:space="0" w:color="auto"/>
            </w:tcBorders>
            <w:shd w:val="clear" w:color="000000" w:fill="DCE6F1"/>
            <w:vAlign w:val="center"/>
          </w:tcPr>
          <w:p w14:paraId="76F626DE" w14:textId="77777777" w:rsidR="002867CA" w:rsidRPr="00BF12E7" w:rsidRDefault="002223D4" w:rsidP="00817F98">
            <w:pPr>
              <w:spacing w:before="120" w:after="120" w:line="360" w:lineRule="auto"/>
              <w:jc w:val="center"/>
              <w:rPr>
                <w:rFonts w:cs="Arial"/>
                <w:bCs/>
                <w:color w:val="000000"/>
                <w:sz w:val="20"/>
                <w:szCs w:val="20"/>
              </w:rPr>
            </w:pPr>
            <w:r w:rsidRPr="00BF12E7">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5C3E1A6B" w14:textId="31291FEB" w:rsidR="002867CA" w:rsidRPr="00BF12E7" w:rsidRDefault="002223D4"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 xml:space="preserve">Avaliar a qualidade técnica dos funcionários </w:t>
            </w:r>
            <w:r w:rsidR="00E474C6">
              <w:rPr>
                <w:rFonts w:cs="Arial"/>
                <w:b w:val="0"/>
                <w:color w:val="000000"/>
                <w:sz w:val="20"/>
                <w:szCs w:val="20"/>
              </w:rPr>
              <w:t xml:space="preserve">de nível superior </w:t>
            </w:r>
            <w:r w:rsidRPr="00BF12E7">
              <w:rPr>
                <w:rFonts w:cs="Arial"/>
                <w:b w:val="0"/>
                <w:color w:val="000000"/>
                <w:sz w:val="20"/>
                <w:szCs w:val="20"/>
              </w:rPr>
              <w:t>do sistema de saneamento</w:t>
            </w:r>
          </w:p>
        </w:tc>
      </w:tr>
      <w:tr w:rsidR="002867CA" w:rsidRPr="00BF12E7" w14:paraId="361CDF79" w14:textId="77777777" w:rsidTr="00BF12E7">
        <w:trPr>
          <w:trHeight w:val="843"/>
        </w:trPr>
        <w:tc>
          <w:tcPr>
            <w:tcW w:w="2280" w:type="dxa"/>
            <w:tcBorders>
              <w:top w:val="nil"/>
              <w:left w:val="single" w:sz="4" w:space="0" w:color="auto"/>
              <w:bottom w:val="single" w:sz="4" w:space="0" w:color="auto"/>
              <w:right w:val="single" w:sz="4" w:space="0" w:color="auto"/>
            </w:tcBorders>
            <w:shd w:val="clear" w:color="000000" w:fill="DCE6F1"/>
            <w:vAlign w:val="center"/>
          </w:tcPr>
          <w:p w14:paraId="6E5F6B29" w14:textId="77777777" w:rsidR="002867CA" w:rsidRPr="00BF12E7" w:rsidRDefault="002223D4" w:rsidP="00817F98">
            <w:pPr>
              <w:spacing w:before="120" w:after="120" w:line="360" w:lineRule="auto"/>
              <w:jc w:val="center"/>
              <w:rPr>
                <w:rFonts w:cs="Arial"/>
                <w:bCs/>
                <w:color w:val="000000"/>
                <w:sz w:val="20"/>
                <w:szCs w:val="20"/>
              </w:rPr>
            </w:pPr>
            <w:r w:rsidRPr="00BF12E7">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5D9EF4A9"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Anual</w:t>
            </w:r>
          </w:p>
        </w:tc>
      </w:tr>
      <w:tr w:rsidR="005518D3" w:rsidRPr="00BF12E7" w14:paraId="1F4BB84D" w14:textId="77777777" w:rsidTr="00BF12E7">
        <w:trPr>
          <w:trHeight w:val="1111"/>
        </w:trPr>
        <w:tc>
          <w:tcPr>
            <w:tcW w:w="2280" w:type="dxa"/>
            <w:tcBorders>
              <w:top w:val="nil"/>
              <w:left w:val="single" w:sz="4" w:space="0" w:color="auto"/>
              <w:bottom w:val="single" w:sz="4" w:space="0" w:color="auto"/>
              <w:right w:val="single" w:sz="4" w:space="0" w:color="auto"/>
            </w:tcBorders>
            <w:shd w:val="clear" w:color="000000" w:fill="DCE6F1"/>
            <w:vAlign w:val="center"/>
          </w:tcPr>
          <w:p w14:paraId="0CB5E3E6" w14:textId="77777777" w:rsidR="005518D3" w:rsidRPr="00BF12E7" w:rsidRDefault="005518D3" w:rsidP="00817F98">
            <w:pPr>
              <w:spacing w:before="120" w:after="120" w:line="360" w:lineRule="auto"/>
              <w:jc w:val="center"/>
              <w:rPr>
                <w:rFonts w:cs="Arial"/>
                <w:bCs/>
                <w:color w:val="000000"/>
                <w:sz w:val="20"/>
                <w:szCs w:val="20"/>
              </w:rPr>
            </w:pPr>
            <w:r w:rsidRPr="00BF12E7">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38F4B836" w14:textId="77777777" w:rsidR="005518D3" w:rsidRPr="00BF12E7" w:rsidRDefault="005518D3"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Prestadora dos serviços e gestor</w:t>
            </w:r>
          </w:p>
        </w:tc>
      </w:tr>
      <w:tr w:rsidR="005518D3" w:rsidRPr="00BF12E7" w14:paraId="3C36D474" w14:textId="77777777" w:rsidTr="0033255F">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36EA1CCB" w14:textId="77777777" w:rsidR="005518D3" w:rsidRPr="00BF12E7" w:rsidRDefault="005518D3" w:rsidP="00817F98">
            <w:pPr>
              <w:spacing w:before="120" w:after="120" w:line="360" w:lineRule="auto"/>
              <w:jc w:val="center"/>
              <w:rPr>
                <w:rFonts w:cs="Arial"/>
                <w:bCs/>
                <w:color w:val="000000"/>
                <w:sz w:val="20"/>
                <w:szCs w:val="20"/>
              </w:rPr>
            </w:pPr>
            <w:r w:rsidRPr="00BF12E7">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4E5F61C6" w14:textId="77777777" w:rsidR="005518D3" w:rsidRPr="00BF12E7" w:rsidRDefault="005518D3"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A divulgação dos resultados obtidos pelo indicador, bem como o cenário por ele estimado serão divulgados pelo gestor</w:t>
            </w:r>
          </w:p>
        </w:tc>
      </w:tr>
      <w:tr w:rsidR="002867CA" w:rsidRPr="00BF12E7" w14:paraId="1A21E14E" w14:textId="77777777" w:rsidTr="00BF12E7">
        <w:trPr>
          <w:trHeight w:val="1146"/>
        </w:trPr>
        <w:tc>
          <w:tcPr>
            <w:tcW w:w="2280" w:type="dxa"/>
            <w:tcBorders>
              <w:top w:val="nil"/>
              <w:left w:val="single" w:sz="4" w:space="0" w:color="auto"/>
              <w:bottom w:val="single" w:sz="4" w:space="0" w:color="auto"/>
              <w:right w:val="single" w:sz="4" w:space="0" w:color="auto"/>
            </w:tcBorders>
            <w:shd w:val="clear" w:color="000000" w:fill="DCE6F1"/>
            <w:vAlign w:val="center"/>
          </w:tcPr>
          <w:p w14:paraId="1E8132B8" w14:textId="77777777" w:rsidR="002867CA" w:rsidRPr="00BF12E7" w:rsidRDefault="002223D4" w:rsidP="00817F98">
            <w:pPr>
              <w:spacing w:before="120" w:after="120" w:line="360" w:lineRule="auto"/>
              <w:jc w:val="center"/>
              <w:rPr>
                <w:rFonts w:cs="Arial"/>
                <w:bCs/>
                <w:color w:val="000000"/>
                <w:sz w:val="20"/>
                <w:szCs w:val="20"/>
              </w:rPr>
            </w:pPr>
            <w:r w:rsidRPr="00BF12E7">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5D8388BF"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Conforme periodicidade de cálculo: anual</w:t>
            </w:r>
          </w:p>
        </w:tc>
      </w:tr>
      <w:tr w:rsidR="002867CA" w:rsidRPr="00BF12E7" w14:paraId="2EE641F0" w14:textId="77777777" w:rsidTr="00BF12E7">
        <w:trPr>
          <w:trHeight w:val="1276"/>
        </w:trPr>
        <w:tc>
          <w:tcPr>
            <w:tcW w:w="2280" w:type="dxa"/>
            <w:tcBorders>
              <w:top w:val="nil"/>
              <w:left w:val="single" w:sz="4" w:space="0" w:color="auto"/>
              <w:bottom w:val="single" w:sz="4" w:space="0" w:color="auto"/>
              <w:right w:val="single" w:sz="4" w:space="0" w:color="auto"/>
            </w:tcBorders>
            <w:shd w:val="clear" w:color="000000" w:fill="DCE6F1"/>
            <w:vAlign w:val="center"/>
          </w:tcPr>
          <w:p w14:paraId="20CD1F9D" w14:textId="77777777" w:rsidR="002867CA" w:rsidRPr="00BF12E7" w:rsidRDefault="002223D4" w:rsidP="00817F98">
            <w:pPr>
              <w:spacing w:before="120" w:after="120" w:line="360" w:lineRule="auto"/>
              <w:jc w:val="center"/>
              <w:rPr>
                <w:rFonts w:cs="Arial"/>
                <w:bCs/>
                <w:color w:val="000000"/>
                <w:sz w:val="20"/>
                <w:szCs w:val="20"/>
              </w:rPr>
            </w:pPr>
            <w:r w:rsidRPr="00BF12E7">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78429F4D" w14:textId="77777777" w:rsidR="002867CA" w:rsidRPr="00BF12E7" w:rsidRDefault="002223D4"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Pesquisa junto aos funcionários das empresas prestadoras dos serviços de saneamento</w:t>
            </w:r>
          </w:p>
        </w:tc>
      </w:tr>
      <w:tr w:rsidR="002867CA" w:rsidRPr="00BF12E7" w14:paraId="649E50F4" w14:textId="77777777" w:rsidTr="00BF12E7">
        <w:trPr>
          <w:trHeight w:val="1110"/>
        </w:trPr>
        <w:tc>
          <w:tcPr>
            <w:tcW w:w="2280" w:type="dxa"/>
            <w:tcBorders>
              <w:top w:val="nil"/>
              <w:left w:val="single" w:sz="4" w:space="0" w:color="auto"/>
              <w:bottom w:val="single" w:sz="4" w:space="0" w:color="auto"/>
              <w:right w:val="single" w:sz="4" w:space="0" w:color="auto"/>
            </w:tcBorders>
            <w:shd w:val="clear" w:color="000000" w:fill="DCE6F1"/>
            <w:vAlign w:val="center"/>
          </w:tcPr>
          <w:p w14:paraId="527C5C7E" w14:textId="77777777" w:rsidR="002867CA" w:rsidRPr="00BF12E7" w:rsidRDefault="002223D4" w:rsidP="00817F98">
            <w:pPr>
              <w:spacing w:before="120" w:after="120" w:line="360" w:lineRule="auto"/>
              <w:jc w:val="center"/>
              <w:rPr>
                <w:rFonts w:cs="Arial"/>
                <w:bCs/>
                <w:color w:val="000000"/>
                <w:sz w:val="20"/>
                <w:szCs w:val="20"/>
              </w:rPr>
            </w:pPr>
            <w:r w:rsidRPr="00BF12E7">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07F5327B" w14:textId="77777777" w:rsidR="002867CA" w:rsidRPr="00BF12E7" w:rsidRDefault="002223D4"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Gráfico em Barras para a comparação entre vários anos</w:t>
            </w:r>
          </w:p>
        </w:tc>
      </w:tr>
    </w:tbl>
    <w:p w14:paraId="28948A4B" w14:textId="77777777" w:rsidR="002867CA" w:rsidRDefault="002867CA" w:rsidP="00817F98">
      <w:pPr>
        <w:pStyle w:val="Legenda"/>
        <w:spacing w:before="120" w:after="120" w:line="360" w:lineRule="auto"/>
      </w:pPr>
      <w:r w:rsidRPr="008413B2">
        <w:br w:type="page"/>
      </w:r>
      <w:bookmarkStart w:id="562" w:name="_Toc419986667"/>
      <w:r w:rsidR="005518D3" w:rsidRPr="00DF744C">
        <w:lastRenderedPageBreak/>
        <w:t xml:space="preserve">Quadro </w:t>
      </w:r>
      <w:fldSimple w:instr=" SEQ Quadro \* ARABIC ">
        <w:r w:rsidR="00395604" w:rsidRPr="00DF744C">
          <w:rPr>
            <w:noProof/>
          </w:rPr>
          <w:t>63</w:t>
        </w:r>
      </w:fldSimple>
      <w:r w:rsidR="005518D3" w:rsidRPr="00DF744C">
        <w:t xml:space="preserve"> - Qualidade dos Serviços Prestados - QT6</w:t>
      </w:r>
      <w:bookmarkEnd w:id="562"/>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2867CA" w:rsidRPr="00BF12E7" w14:paraId="100AD2CA" w14:textId="77777777" w:rsidTr="002E4163">
        <w:trPr>
          <w:trHeight w:val="604"/>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658A1711" w14:textId="77777777" w:rsidR="002867CA" w:rsidRPr="00BF12E7" w:rsidRDefault="002E4163" w:rsidP="00817F98">
            <w:pPr>
              <w:spacing w:before="120" w:after="120" w:line="360" w:lineRule="auto"/>
              <w:jc w:val="center"/>
              <w:rPr>
                <w:rFonts w:cs="Arial"/>
                <w:bCs/>
                <w:color w:val="000000"/>
                <w:sz w:val="20"/>
                <w:szCs w:val="20"/>
              </w:rPr>
            </w:pPr>
            <w:r w:rsidRPr="00BF12E7">
              <w:rPr>
                <w:sz w:val="20"/>
                <w:szCs w:val="20"/>
              </w:rPr>
              <w:br w:type="page"/>
            </w:r>
            <w:r w:rsidRPr="00BF12E7">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7DA3CD60"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Qualidade dos Serviços Prestados</w:t>
            </w:r>
          </w:p>
        </w:tc>
      </w:tr>
      <w:tr w:rsidR="002E4163" w:rsidRPr="00BF12E7" w14:paraId="4C1EB8BD" w14:textId="77777777" w:rsidTr="002E4163">
        <w:trPr>
          <w:trHeight w:val="887"/>
        </w:trPr>
        <w:tc>
          <w:tcPr>
            <w:tcW w:w="2280" w:type="dxa"/>
            <w:tcBorders>
              <w:top w:val="nil"/>
              <w:left w:val="single" w:sz="4" w:space="0" w:color="auto"/>
              <w:bottom w:val="single" w:sz="4" w:space="0" w:color="auto"/>
              <w:right w:val="single" w:sz="4" w:space="0" w:color="auto"/>
            </w:tcBorders>
            <w:shd w:val="clear" w:color="000000" w:fill="DCE6F1"/>
            <w:vAlign w:val="center"/>
          </w:tcPr>
          <w:p w14:paraId="0A454D0D" w14:textId="77777777" w:rsidR="002E4163" w:rsidRPr="00BF12E7" w:rsidRDefault="002E4163" w:rsidP="00817F98">
            <w:pPr>
              <w:spacing w:before="120" w:after="120" w:line="360" w:lineRule="auto"/>
              <w:jc w:val="center"/>
              <w:rPr>
                <w:rFonts w:cs="Arial"/>
                <w:bCs/>
                <w:color w:val="000000"/>
                <w:sz w:val="20"/>
                <w:szCs w:val="20"/>
              </w:rPr>
            </w:pPr>
            <w:r w:rsidRPr="00BF12E7">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1FA9B202" w14:textId="77777777" w:rsidR="002E4163" w:rsidRPr="00BF12E7" w:rsidRDefault="002E4163"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Condições técnico-operacionais e de manutenção</w:t>
            </w:r>
          </w:p>
        </w:tc>
      </w:tr>
      <w:tr w:rsidR="002867CA" w:rsidRPr="00BF12E7" w14:paraId="006FF5F5" w14:textId="77777777" w:rsidTr="0033255F">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51A20579" w14:textId="77777777" w:rsidR="002867CA" w:rsidRPr="00BF12E7" w:rsidRDefault="002E4163" w:rsidP="00817F98">
            <w:pPr>
              <w:spacing w:before="120" w:after="120" w:line="360" w:lineRule="auto"/>
              <w:jc w:val="center"/>
              <w:rPr>
                <w:rFonts w:cs="Arial"/>
                <w:bCs/>
                <w:color w:val="000000"/>
                <w:sz w:val="20"/>
                <w:szCs w:val="20"/>
              </w:rPr>
            </w:pPr>
            <w:r w:rsidRPr="00BF12E7">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4FB8D27D" w14:textId="185A7ED9"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 xml:space="preserve">Grau de qualificação técnica dos profissionais </w:t>
            </w:r>
            <w:r w:rsidR="00E474C6">
              <w:rPr>
                <w:rFonts w:cs="Arial"/>
                <w:b w:val="0"/>
                <w:color w:val="000000"/>
                <w:sz w:val="20"/>
                <w:szCs w:val="20"/>
              </w:rPr>
              <w:t xml:space="preserve">de nível médio </w:t>
            </w:r>
            <w:r w:rsidRPr="00BF12E7">
              <w:rPr>
                <w:rFonts w:cs="Arial"/>
                <w:b w:val="0"/>
                <w:color w:val="000000"/>
                <w:sz w:val="20"/>
                <w:szCs w:val="20"/>
              </w:rPr>
              <w:t>envolvidos</w:t>
            </w:r>
            <w:r w:rsidR="0061331D" w:rsidRPr="00BF12E7">
              <w:rPr>
                <w:rFonts w:cs="Arial"/>
                <w:b w:val="0"/>
                <w:color w:val="000000"/>
                <w:sz w:val="20"/>
                <w:szCs w:val="20"/>
              </w:rPr>
              <w:t xml:space="preserve"> na prestação dos serviços de saneamento</w:t>
            </w:r>
            <w:r w:rsidRPr="00BF12E7">
              <w:rPr>
                <w:rFonts w:cs="Arial"/>
                <w:b w:val="0"/>
                <w:color w:val="000000"/>
                <w:sz w:val="20"/>
                <w:szCs w:val="20"/>
              </w:rPr>
              <w:t xml:space="preserve"> - QT6</w:t>
            </w:r>
          </w:p>
        </w:tc>
      </w:tr>
      <w:tr w:rsidR="002867CA" w:rsidRPr="00BF12E7" w14:paraId="27D990C1" w14:textId="77777777" w:rsidTr="002E4163">
        <w:trPr>
          <w:trHeight w:val="801"/>
        </w:trPr>
        <w:tc>
          <w:tcPr>
            <w:tcW w:w="2280" w:type="dxa"/>
            <w:tcBorders>
              <w:top w:val="nil"/>
              <w:left w:val="single" w:sz="4" w:space="0" w:color="auto"/>
              <w:bottom w:val="single" w:sz="4" w:space="0" w:color="auto"/>
              <w:right w:val="single" w:sz="4" w:space="0" w:color="auto"/>
            </w:tcBorders>
            <w:shd w:val="clear" w:color="000000" w:fill="DCE6F1"/>
            <w:vAlign w:val="center"/>
          </w:tcPr>
          <w:p w14:paraId="623B64BC" w14:textId="77777777" w:rsidR="002867CA" w:rsidRPr="00BF12E7" w:rsidRDefault="002E4163" w:rsidP="00817F98">
            <w:pPr>
              <w:spacing w:before="120" w:after="120" w:line="360" w:lineRule="auto"/>
              <w:jc w:val="center"/>
              <w:rPr>
                <w:rFonts w:cs="Arial"/>
                <w:bCs/>
                <w:color w:val="000000"/>
                <w:sz w:val="20"/>
                <w:szCs w:val="20"/>
              </w:rPr>
            </w:pPr>
            <w:r w:rsidRPr="00BF12E7">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1B946B00" w14:textId="6FE6CABE" w:rsidR="002867CA" w:rsidRPr="00BF12E7" w:rsidRDefault="002E4163"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Avaliar a qualidade técnica dos funcionários</w:t>
            </w:r>
            <w:r w:rsidR="00E474C6">
              <w:rPr>
                <w:rFonts w:cs="Arial"/>
                <w:b w:val="0"/>
                <w:color w:val="000000"/>
                <w:sz w:val="20"/>
                <w:szCs w:val="20"/>
              </w:rPr>
              <w:t xml:space="preserve"> de nível médio</w:t>
            </w:r>
            <w:r w:rsidRPr="00BF12E7">
              <w:rPr>
                <w:rFonts w:cs="Arial"/>
                <w:b w:val="0"/>
                <w:color w:val="000000"/>
                <w:sz w:val="20"/>
                <w:szCs w:val="20"/>
              </w:rPr>
              <w:t xml:space="preserve"> do sistema de saneamento</w:t>
            </w:r>
          </w:p>
        </w:tc>
      </w:tr>
      <w:tr w:rsidR="002867CA" w:rsidRPr="00BF12E7" w14:paraId="3E8F3352" w14:textId="77777777" w:rsidTr="00BF12E7">
        <w:trPr>
          <w:trHeight w:val="840"/>
        </w:trPr>
        <w:tc>
          <w:tcPr>
            <w:tcW w:w="2280" w:type="dxa"/>
            <w:tcBorders>
              <w:top w:val="nil"/>
              <w:left w:val="single" w:sz="4" w:space="0" w:color="auto"/>
              <w:bottom w:val="single" w:sz="4" w:space="0" w:color="auto"/>
              <w:right w:val="single" w:sz="4" w:space="0" w:color="auto"/>
            </w:tcBorders>
            <w:shd w:val="clear" w:color="000000" w:fill="DCE6F1"/>
            <w:vAlign w:val="center"/>
          </w:tcPr>
          <w:p w14:paraId="609306F7" w14:textId="77777777" w:rsidR="002867CA" w:rsidRPr="00BF12E7" w:rsidRDefault="002E4163" w:rsidP="00817F98">
            <w:pPr>
              <w:spacing w:before="120" w:after="120" w:line="360" w:lineRule="auto"/>
              <w:jc w:val="center"/>
              <w:rPr>
                <w:rFonts w:cs="Arial"/>
                <w:bCs/>
                <w:color w:val="000000"/>
                <w:sz w:val="20"/>
                <w:szCs w:val="20"/>
              </w:rPr>
            </w:pPr>
            <w:r w:rsidRPr="00BF12E7">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037F1D2F" w14:textId="77777777" w:rsidR="002867CA" w:rsidRPr="00BF12E7" w:rsidRDefault="002867CA"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Anual</w:t>
            </w:r>
          </w:p>
        </w:tc>
      </w:tr>
      <w:tr w:rsidR="005518D3" w:rsidRPr="00BF12E7" w14:paraId="199A329C" w14:textId="77777777" w:rsidTr="00BF12E7">
        <w:trPr>
          <w:trHeight w:val="993"/>
        </w:trPr>
        <w:tc>
          <w:tcPr>
            <w:tcW w:w="2280" w:type="dxa"/>
            <w:tcBorders>
              <w:top w:val="nil"/>
              <w:left w:val="single" w:sz="4" w:space="0" w:color="auto"/>
              <w:bottom w:val="single" w:sz="4" w:space="0" w:color="auto"/>
              <w:right w:val="single" w:sz="4" w:space="0" w:color="auto"/>
            </w:tcBorders>
            <w:shd w:val="clear" w:color="000000" w:fill="DCE6F1"/>
            <w:vAlign w:val="center"/>
          </w:tcPr>
          <w:p w14:paraId="16B0A0D1" w14:textId="77777777" w:rsidR="005518D3" w:rsidRPr="00BF12E7" w:rsidRDefault="005518D3" w:rsidP="00817F98">
            <w:pPr>
              <w:spacing w:before="120" w:after="120" w:line="360" w:lineRule="auto"/>
              <w:jc w:val="center"/>
              <w:rPr>
                <w:rFonts w:cs="Arial"/>
                <w:bCs/>
                <w:color w:val="000000"/>
                <w:sz w:val="20"/>
                <w:szCs w:val="20"/>
              </w:rPr>
            </w:pPr>
            <w:r w:rsidRPr="00BF12E7">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1116251B" w14:textId="77777777" w:rsidR="005518D3" w:rsidRPr="00BF12E7" w:rsidRDefault="005518D3"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Prestadora dos serviços e gestor</w:t>
            </w:r>
          </w:p>
        </w:tc>
      </w:tr>
      <w:tr w:rsidR="005518D3" w:rsidRPr="00BF12E7" w14:paraId="6A51EB4F" w14:textId="77777777" w:rsidTr="0033255F">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4B944E2F" w14:textId="77777777" w:rsidR="005518D3" w:rsidRPr="00BF12E7" w:rsidRDefault="005518D3" w:rsidP="00817F98">
            <w:pPr>
              <w:spacing w:before="120" w:after="120" w:line="360" w:lineRule="auto"/>
              <w:jc w:val="center"/>
              <w:rPr>
                <w:rFonts w:cs="Arial"/>
                <w:bCs/>
                <w:color w:val="000000"/>
                <w:sz w:val="20"/>
                <w:szCs w:val="20"/>
              </w:rPr>
            </w:pPr>
            <w:r w:rsidRPr="00BF12E7">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13882DCE" w14:textId="77777777" w:rsidR="005518D3" w:rsidRPr="00BF12E7" w:rsidRDefault="005518D3"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A divulgação dos resultados obtidos pelo indicador, bem como o cenário por ele estimado serão divulgados pelo gestor</w:t>
            </w:r>
          </w:p>
        </w:tc>
      </w:tr>
      <w:tr w:rsidR="002E4163" w:rsidRPr="00BF12E7" w14:paraId="1C8D542A" w14:textId="77777777" w:rsidTr="00BF12E7">
        <w:trPr>
          <w:trHeight w:val="1126"/>
        </w:trPr>
        <w:tc>
          <w:tcPr>
            <w:tcW w:w="2280" w:type="dxa"/>
            <w:tcBorders>
              <w:top w:val="nil"/>
              <w:left w:val="single" w:sz="4" w:space="0" w:color="auto"/>
              <w:bottom w:val="single" w:sz="4" w:space="0" w:color="auto"/>
              <w:right w:val="single" w:sz="4" w:space="0" w:color="auto"/>
            </w:tcBorders>
            <w:shd w:val="clear" w:color="000000" w:fill="DCE6F1"/>
            <w:vAlign w:val="center"/>
          </w:tcPr>
          <w:p w14:paraId="63BD2DBC" w14:textId="77777777" w:rsidR="002E4163" w:rsidRPr="00BF12E7" w:rsidRDefault="002E4163" w:rsidP="00817F98">
            <w:pPr>
              <w:spacing w:before="120" w:after="120" w:line="360" w:lineRule="auto"/>
              <w:jc w:val="center"/>
              <w:rPr>
                <w:rFonts w:cs="Arial"/>
                <w:bCs/>
                <w:color w:val="000000"/>
                <w:sz w:val="20"/>
                <w:szCs w:val="20"/>
              </w:rPr>
            </w:pPr>
            <w:r w:rsidRPr="00BF12E7">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6B905EAF" w14:textId="77777777" w:rsidR="002E4163" w:rsidRPr="00BF12E7" w:rsidRDefault="002E4163"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Conforme periodicidade de cálculo: anual</w:t>
            </w:r>
          </w:p>
        </w:tc>
      </w:tr>
      <w:tr w:rsidR="002E4163" w:rsidRPr="00BF12E7" w14:paraId="1D940336" w14:textId="77777777" w:rsidTr="00BF12E7">
        <w:trPr>
          <w:trHeight w:val="1284"/>
        </w:trPr>
        <w:tc>
          <w:tcPr>
            <w:tcW w:w="2280" w:type="dxa"/>
            <w:tcBorders>
              <w:top w:val="nil"/>
              <w:left w:val="single" w:sz="4" w:space="0" w:color="auto"/>
              <w:bottom w:val="single" w:sz="4" w:space="0" w:color="auto"/>
              <w:right w:val="single" w:sz="4" w:space="0" w:color="auto"/>
            </w:tcBorders>
            <w:shd w:val="clear" w:color="000000" w:fill="DCE6F1"/>
            <w:vAlign w:val="center"/>
          </w:tcPr>
          <w:p w14:paraId="74E29B02" w14:textId="77777777" w:rsidR="002E4163" w:rsidRPr="00BF12E7" w:rsidRDefault="002E4163" w:rsidP="00817F98">
            <w:pPr>
              <w:spacing w:before="120" w:after="120" w:line="360" w:lineRule="auto"/>
              <w:jc w:val="center"/>
              <w:rPr>
                <w:rFonts w:cs="Arial"/>
                <w:bCs/>
                <w:color w:val="000000"/>
                <w:sz w:val="20"/>
                <w:szCs w:val="20"/>
              </w:rPr>
            </w:pPr>
            <w:r w:rsidRPr="00BF12E7">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34618E11" w14:textId="77777777" w:rsidR="002E4163" w:rsidRPr="00BF12E7" w:rsidRDefault="002E4163"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Pesquisa junto aos funcionários das empresas prestadoras dos serviços de saneamento</w:t>
            </w:r>
          </w:p>
        </w:tc>
      </w:tr>
      <w:tr w:rsidR="002E4163" w:rsidRPr="00BF12E7" w14:paraId="2ADE5B25" w14:textId="77777777" w:rsidTr="00BF12E7">
        <w:trPr>
          <w:trHeight w:val="963"/>
        </w:trPr>
        <w:tc>
          <w:tcPr>
            <w:tcW w:w="2280" w:type="dxa"/>
            <w:tcBorders>
              <w:top w:val="nil"/>
              <w:left w:val="single" w:sz="4" w:space="0" w:color="auto"/>
              <w:bottom w:val="single" w:sz="4" w:space="0" w:color="auto"/>
              <w:right w:val="single" w:sz="4" w:space="0" w:color="auto"/>
            </w:tcBorders>
            <w:shd w:val="clear" w:color="000000" w:fill="DCE6F1"/>
            <w:vAlign w:val="center"/>
          </w:tcPr>
          <w:p w14:paraId="524BEAB5" w14:textId="77777777" w:rsidR="002E4163" w:rsidRPr="00BF12E7" w:rsidRDefault="002E4163" w:rsidP="00817F98">
            <w:pPr>
              <w:spacing w:before="120" w:after="120" w:line="360" w:lineRule="auto"/>
              <w:jc w:val="center"/>
              <w:rPr>
                <w:rFonts w:cs="Arial"/>
                <w:bCs/>
                <w:color w:val="000000"/>
                <w:sz w:val="20"/>
                <w:szCs w:val="20"/>
              </w:rPr>
            </w:pPr>
            <w:r w:rsidRPr="00BF12E7">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45781585" w14:textId="77777777" w:rsidR="002E4163" w:rsidRPr="00BF12E7" w:rsidRDefault="002E4163" w:rsidP="00817F98">
            <w:pPr>
              <w:spacing w:before="120" w:after="120" w:line="360" w:lineRule="auto"/>
              <w:ind w:firstLineChars="31" w:firstLine="62"/>
              <w:jc w:val="center"/>
              <w:rPr>
                <w:rFonts w:cs="Arial"/>
                <w:b w:val="0"/>
                <w:color w:val="000000"/>
                <w:sz w:val="20"/>
                <w:szCs w:val="20"/>
              </w:rPr>
            </w:pPr>
            <w:r w:rsidRPr="00BF12E7">
              <w:rPr>
                <w:rFonts w:cs="Arial"/>
                <w:b w:val="0"/>
                <w:color w:val="000000"/>
                <w:sz w:val="20"/>
                <w:szCs w:val="20"/>
              </w:rPr>
              <w:t>Gráfico em Barras para a comparação entre vários anos</w:t>
            </w:r>
          </w:p>
        </w:tc>
      </w:tr>
    </w:tbl>
    <w:p w14:paraId="2F5B6D63" w14:textId="77777777" w:rsidR="002867CA" w:rsidRDefault="002867CA" w:rsidP="00817F98">
      <w:pPr>
        <w:pStyle w:val="Legenda"/>
        <w:spacing w:before="120" w:after="120" w:line="360" w:lineRule="auto"/>
      </w:pPr>
      <w:r w:rsidRPr="008413B2">
        <w:br w:type="page"/>
      </w:r>
      <w:bookmarkStart w:id="563" w:name="_Toc419986668"/>
      <w:r w:rsidR="005518D3" w:rsidRPr="00DF744C">
        <w:lastRenderedPageBreak/>
        <w:t xml:space="preserve">Quadro </w:t>
      </w:r>
      <w:fldSimple w:instr=" SEQ Quadro \* ARABIC ">
        <w:r w:rsidR="00395604" w:rsidRPr="00DF744C">
          <w:rPr>
            <w:noProof/>
          </w:rPr>
          <w:t>64</w:t>
        </w:r>
      </w:fldSimple>
      <w:r w:rsidR="005518D3" w:rsidRPr="00DF744C">
        <w:t xml:space="preserve"> - Qualidade dos Serviços Prestados - QT7</w:t>
      </w:r>
      <w:bookmarkEnd w:id="563"/>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2867CA" w:rsidRPr="008A0F4D" w14:paraId="3DB9EE5A" w14:textId="77777777" w:rsidTr="00D82246">
        <w:trPr>
          <w:trHeight w:val="746"/>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61804BB9" w14:textId="77777777" w:rsidR="002867CA" w:rsidRPr="008A0F4D" w:rsidRDefault="00D82246" w:rsidP="00817F98">
            <w:pPr>
              <w:spacing w:before="120" w:after="120" w:line="360" w:lineRule="auto"/>
              <w:jc w:val="center"/>
              <w:rPr>
                <w:rFonts w:cs="Arial"/>
                <w:bCs/>
                <w:color w:val="000000"/>
                <w:sz w:val="20"/>
                <w:szCs w:val="20"/>
              </w:rPr>
            </w:pPr>
            <w:r w:rsidRPr="008A0F4D">
              <w:rPr>
                <w:sz w:val="20"/>
                <w:szCs w:val="20"/>
              </w:rPr>
              <w:br w:type="page"/>
            </w:r>
            <w:r w:rsidRPr="008A0F4D">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11E5F378" w14:textId="77777777" w:rsidR="002867CA" w:rsidRPr="008A0F4D" w:rsidRDefault="002867CA" w:rsidP="00817F98">
            <w:pPr>
              <w:spacing w:before="120" w:after="120" w:line="360" w:lineRule="auto"/>
              <w:ind w:firstLineChars="31" w:firstLine="62"/>
              <w:jc w:val="center"/>
              <w:rPr>
                <w:rFonts w:cs="Arial"/>
                <w:b w:val="0"/>
                <w:color w:val="000000"/>
                <w:sz w:val="20"/>
                <w:szCs w:val="20"/>
              </w:rPr>
            </w:pPr>
            <w:r w:rsidRPr="008A0F4D">
              <w:rPr>
                <w:rFonts w:cs="Arial"/>
                <w:b w:val="0"/>
                <w:color w:val="000000"/>
                <w:sz w:val="20"/>
                <w:szCs w:val="20"/>
              </w:rPr>
              <w:t>Qualidade dos Serviços Prestados</w:t>
            </w:r>
          </w:p>
        </w:tc>
      </w:tr>
      <w:tr w:rsidR="00D82246" w:rsidRPr="008A0F4D" w14:paraId="282ED512" w14:textId="77777777" w:rsidTr="00D82246">
        <w:trPr>
          <w:trHeight w:val="887"/>
        </w:trPr>
        <w:tc>
          <w:tcPr>
            <w:tcW w:w="2280" w:type="dxa"/>
            <w:tcBorders>
              <w:top w:val="nil"/>
              <w:left w:val="single" w:sz="4" w:space="0" w:color="auto"/>
              <w:bottom w:val="single" w:sz="4" w:space="0" w:color="auto"/>
              <w:right w:val="single" w:sz="4" w:space="0" w:color="auto"/>
            </w:tcBorders>
            <w:shd w:val="clear" w:color="000000" w:fill="DCE6F1"/>
            <w:vAlign w:val="center"/>
          </w:tcPr>
          <w:p w14:paraId="20F9CF89" w14:textId="77777777" w:rsidR="00D82246" w:rsidRPr="008A0F4D" w:rsidRDefault="00D82246" w:rsidP="00817F98">
            <w:pPr>
              <w:spacing w:before="120" w:after="120" w:line="360" w:lineRule="auto"/>
              <w:jc w:val="center"/>
              <w:rPr>
                <w:rFonts w:cs="Arial"/>
                <w:bCs/>
                <w:color w:val="000000"/>
                <w:sz w:val="20"/>
                <w:szCs w:val="20"/>
              </w:rPr>
            </w:pPr>
            <w:r w:rsidRPr="008A0F4D">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2A9B7045" w14:textId="77777777" w:rsidR="00D82246" w:rsidRPr="008A0F4D" w:rsidRDefault="00D82246" w:rsidP="00817F98">
            <w:pPr>
              <w:spacing w:before="120" w:after="120" w:line="360" w:lineRule="auto"/>
              <w:ind w:firstLineChars="31" w:firstLine="62"/>
              <w:jc w:val="center"/>
              <w:rPr>
                <w:rFonts w:cs="Arial"/>
                <w:b w:val="0"/>
                <w:color w:val="000000"/>
                <w:sz w:val="20"/>
                <w:szCs w:val="20"/>
              </w:rPr>
            </w:pPr>
            <w:r w:rsidRPr="008A0F4D">
              <w:rPr>
                <w:rFonts w:cs="Arial"/>
                <w:b w:val="0"/>
                <w:color w:val="000000"/>
                <w:sz w:val="20"/>
                <w:szCs w:val="20"/>
              </w:rPr>
              <w:t>Condições técnico-operacionais e de manutenção</w:t>
            </w:r>
          </w:p>
        </w:tc>
      </w:tr>
      <w:tr w:rsidR="002867CA" w:rsidRPr="008A0F4D" w14:paraId="74EB6017" w14:textId="77777777" w:rsidTr="00D82246">
        <w:trPr>
          <w:trHeight w:val="911"/>
        </w:trPr>
        <w:tc>
          <w:tcPr>
            <w:tcW w:w="2280" w:type="dxa"/>
            <w:tcBorders>
              <w:top w:val="nil"/>
              <w:left w:val="single" w:sz="4" w:space="0" w:color="auto"/>
              <w:bottom w:val="single" w:sz="4" w:space="0" w:color="auto"/>
              <w:right w:val="single" w:sz="4" w:space="0" w:color="auto"/>
            </w:tcBorders>
            <w:shd w:val="clear" w:color="000000" w:fill="DCE6F1"/>
            <w:vAlign w:val="center"/>
          </w:tcPr>
          <w:p w14:paraId="27B0CA63" w14:textId="77777777" w:rsidR="002867CA" w:rsidRPr="008A0F4D" w:rsidRDefault="00D82246" w:rsidP="00817F98">
            <w:pPr>
              <w:spacing w:before="120" w:after="120" w:line="360" w:lineRule="auto"/>
              <w:jc w:val="center"/>
              <w:rPr>
                <w:rFonts w:cs="Arial"/>
                <w:bCs/>
                <w:color w:val="000000"/>
                <w:sz w:val="20"/>
                <w:szCs w:val="20"/>
              </w:rPr>
            </w:pPr>
            <w:r w:rsidRPr="008A0F4D">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4451104E" w14:textId="03FCC5E0" w:rsidR="002867CA" w:rsidRPr="008A0F4D" w:rsidRDefault="002867CA" w:rsidP="00817F98">
            <w:pPr>
              <w:spacing w:before="120" w:after="120" w:line="360" w:lineRule="auto"/>
              <w:ind w:firstLineChars="31" w:firstLine="62"/>
              <w:jc w:val="center"/>
              <w:rPr>
                <w:rFonts w:cs="Arial"/>
                <w:b w:val="0"/>
                <w:color w:val="000000"/>
                <w:sz w:val="20"/>
                <w:szCs w:val="20"/>
              </w:rPr>
            </w:pPr>
            <w:r w:rsidRPr="008A0F4D">
              <w:rPr>
                <w:rFonts w:cs="Arial"/>
                <w:b w:val="0"/>
                <w:color w:val="000000"/>
                <w:sz w:val="20"/>
                <w:szCs w:val="20"/>
              </w:rPr>
              <w:t xml:space="preserve">Grau de qualificação técnica dos profissionais </w:t>
            </w:r>
            <w:r w:rsidR="00E474C6">
              <w:rPr>
                <w:rFonts w:cs="Arial"/>
                <w:b w:val="0"/>
                <w:color w:val="000000"/>
                <w:sz w:val="20"/>
                <w:szCs w:val="20"/>
              </w:rPr>
              <w:t xml:space="preserve">qualificados </w:t>
            </w:r>
            <w:r w:rsidRPr="008A0F4D">
              <w:rPr>
                <w:rFonts w:cs="Arial"/>
                <w:b w:val="0"/>
                <w:color w:val="000000"/>
                <w:sz w:val="20"/>
                <w:szCs w:val="20"/>
              </w:rPr>
              <w:t>envolvidos</w:t>
            </w:r>
            <w:r w:rsidR="0061331D" w:rsidRPr="008A0F4D">
              <w:rPr>
                <w:rFonts w:cs="Arial"/>
                <w:b w:val="0"/>
                <w:color w:val="000000"/>
                <w:sz w:val="20"/>
                <w:szCs w:val="20"/>
              </w:rPr>
              <w:t xml:space="preserve"> na prestação dos serviços de saneamento</w:t>
            </w:r>
            <w:r w:rsidRPr="008A0F4D">
              <w:rPr>
                <w:rFonts w:cs="Arial"/>
                <w:b w:val="0"/>
                <w:color w:val="000000"/>
                <w:sz w:val="20"/>
                <w:szCs w:val="20"/>
              </w:rPr>
              <w:t xml:space="preserve"> - QT7</w:t>
            </w:r>
          </w:p>
        </w:tc>
      </w:tr>
      <w:tr w:rsidR="002867CA" w:rsidRPr="008A0F4D" w14:paraId="70DFC65E" w14:textId="77777777" w:rsidTr="0033255F">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04D257CF" w14:textId="77777777" w:rsidR="002867CA" w:rsidRPr="008A0F4D" w:rsidRDefault="00D82246" w:rsidP="00817F98">
            <w:pPr>
              <w:spacing w:before="120" w:after="120" w:line="360" w:lineRule="auto"/>
              <w:jc w:val="center"/>
              <w:rPr>
                <w:rFonts w:cs="Arial"/>
                <w:bCs/>
                <w:color w:val="000000"/>
                <w:sz w:val="20"/>
                <w:szCs w:val="20"/>
              </w:rPr>
            </w:pPr>
            <w:r w:rsidRPr="008A0F4D">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147F40A5" w14:textId="77777777" w:rsidR="002867CA" w:rsidRPr="008A0F4D" w:rsidRDefault="00D82246" w:rsidP="00817F98">
            <w:pPr>
              <w:spacing w:before="120" w:after="120" w:line="360" w:lineRule="auto"/>
              <w:ind w:firstLineChars="31" w:firstLine="62"/>
              <w:jc w:val="center"/>
              <w:rPr>
                <w:rFonts w:cs="Arial"/>
                <w:b w:val="0"/>
                <w:color w:val="000000"/>
                <w:sz w:val="20"/>
                <w:szCs w:val="20"/>
              </w:rPr>
            </w:pPr>
            <w:r w:rsidRPr="008A0F4D">
              <w:rPr>
                <w:rFonts w:cs="Arial"/>
                <w:b w:val="0"/>
                <w:color w:val="000000"/>
                <w:sz w:val="20"/>
                <w:szCs w:val="20"/>
              </w:rPr>
              <w:t>Avaliar o investimento em treinamento na área de saneamento e meio ambiente</w:t>
            </w:r>
          </w:p>
        </w:tc>
      </w:tr>
      <w:tr w:rsidR="002867CA" w:rsidRPr="008A0F4D" w14:paraId="077F6A16" w14:textId="77777777" w:rsidTr="008A0F4D">
        <w:trPr>
          <w:trHeight w:val="729"/>
        </w:trPr>
        <w:tc>
          <w:tcPr>
            <w:tcW w:w="2280" w:type="dxa"/>
            <w:tcBorders>
              <w:top w:val="nil"/>
              <w:left w:val="single" w:sz="4" w:space="0" w:color="auto"/>
              <w:bottom w:val="single" w:sz="4" w:space="0" w:color="auto"/>
              <w:right w:val="single" w:sz="4" w:space="0" w:color="auto"/>
            </w:tcBorders>
            <w:shd w:val="clear" w:color="000000" w:fill="DCE6F1"/>
            <w:vAlign w:val="center"/>
          </w:tcPr>
          <w:p w14:paraId="53C9E87A" w14:textId="77777777" w:rsidR="002867CA" w:rsidRPr="008A0F4D" w:rsidRDefault="00D82246" w:rsidP="00817F98">
            <w:pPr>
              <w:spacing w:before="120" w:after="120" w:line="360" w:lineRule="auto"/>
              <w:jc w:val="center"/>
              <w:rPr>
                <w:rFonts w:cs="Arial"/>
                <w:bCs/>
                <w:color w:val="000000"/>
                <w:sz w:val="20"/>
                <w:szCs w:val="20"/>
              </w:rPr>
            </w:pPr>
            <w:r w:rsidRPr="008A0F4D">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03E8728E" w14:textId="77777777" w:rsidR="002867CA" w:rsidRPr="008A0F4D" w:rsidRDefault="002867CA" w:rsidP="00817F98">
            <w:pPr>
              <w:spacing w:before="120" w:after="120" w:line="360" w:lineRule="auto"/>
              <w:ind w:firstLineChars="31" w:firstLine="62"/>
              <w:jc w:val="center"/>
              <w:rPr>
                <w:rFonts w:cs="Arial"/>
                <w:b w:val="0"/>
                <w:color w:val="000000"/>
                <w:sz w:val="20"/>
                <w:szCs w:val="20"/>
              </w:rPr>
            </w:pPr>
            <w:r w:rsidRPr="008A0F4D">
              <w:rPr>
                <w:rFonts w:cs="Arial"/>
                <w:b w:val="0"/>
                <w:color w:val="000000"/>
                <w:sz w:val="20"/>
                <w:szCs w:val="20"/>
              </w:rPr>
              <w:t>Anual</w:t>
            </w:r>
          </w:p>
        </w:tc>
      </w:tr>
      <w:tr w:rsidR="005518D3" w:rsidRPr="008A0F4D" w14:paraId="6BC7B27F" w14:textId="77777777" w:rsidTr="008A0F4D">
        <w:trPr>
          <w:trHeight w:val="1122"/>
        </w:trPr>
        <w:tc>
          <w:tcPr>
            <w:tcW w:w="2280" w:type="dxa"/>
            <w:tcBorders>
              <w:top w:val="nil"/>
              <w:left w:val="single" w:sz="4" w:space="0" w:color="auto"/>
              <w:bottom w:val="single" w:sz="4" w:space="0" w:color="auto"/>
              <w:right w:val="single" w:sz="4" w:space="0" w:color="auto"/>
            </w:tcBorders>
            <w:shd w:val="clear" w:color="000000" w:fill="DCE6F1"/>
            <w:vAlign w:val="center"/>
          </w:tcPr>
          <w:p w14:paraId="3E157FD2" w14:textId="77777777" w:rsidR="005518D3" w:rsidRPr="008A0F4D" w:rsidRDefault="005518D3" w:rsidP="00817F98">
            <w:pPr>
              <w:spacing w:before="120" w:after="120" w:line="360" w:lineRule="auto"/>
              <w:jc w:val="center"/>
              <w:rPr>
                <w:rFonts w:cs="Arial"/>
                <w:bCs/>
                <w:color w:val="000000"/>
                <w:sz w:val="20"/>
                <w:szCs w:val="20"/>
              </w:rPr>
            </w:pPr>
            <w:r w:rsidRPr="008A0F4D">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59D56D1C" w14:textId="77777777" w:rsidR="005518D3" w:rsidRPr="008A0F4D" w:rsidRDefault="005518D3" w:rsidP="00817F98">
            <w:pPr>
              <w:spacing w:before="120" w:after="120" w:line="360" w:lineRule="auto"/>
              <w:ind w:firstLineChars="31" w:firstLine="62"/>
              <w:jc w:val="center"/>
              <w:rPr>
                <w:rFonts w:cs="Arial"/>
                <w:b w:val="0"/>
                <w:color w:val="000000"/>
                <w:sz w:val="20"/>
                <w:szCs w:val="20"/>
              </w:rPr>
            </w:pPr>
            <w:r w:rsidRPr="008A0F4D">
              <w:rPr>
                <w:rFonts w:cs="Arial"/>
                <w:b w:val="0"/>
                <w:color w:val="000000"/>
                <w:sz w:val="20"/>
                <w:szCs w:val="20"/>
              </w:rPr>
              <w:t>Prestadora dos serviços e gestor</w:t>
            </w:r>
          </w:p>
        </w:tc>
      </w:tr>
      <w:tr w:rsidR="005518D3" w:rsidRPr="008A0F4D" w14:paraId="6124F0E5" w14:textId="77777777" w:rsidTr="008A0F4D">
        <w:trPr>
          <w:trHeight w:val="996"/>
        </w:trPr>
        <w:tc>
          <w:tcPr>
            <w:tcW w:w="2280" w:type="dxa"/>
            <w:tcBorders>
              <w:top w:val="nil"/>
              <w:left w:val="single" w:sz="4" w:space="0" w:color="auto"/>
              <w:bottom w:val="single" w:sz="4" w:space="0" w:color="auto"/>
              <w:right w:val="single" w:sz="4" w:space="0" w:color="auto"/>
            </w:tcBorders>
            <w:shd w:val="clear" w:color="000000" w:fill="DCE6F1"/>
            <w:vAlign w:val="center"/>
          </w:tcPr>
          <w:p w14:paraId="67179E7B" w14:textId="77777777" w:rsidR="005518D3" w:rsidRPr="008A0F4D" w:rsidRDefault="005518D3" w:rsidP="00817F98">
            <w:pPr>
              <w:spacing w:before="120" w:after="120" w:line="360" w:lineRule="auto"/>
              <w:jc w:val="center"/>
              <w:rPr>
                <w:rFonts w:cs="Arial"/>
                <w:bCs/>
                <w:color w:val="000000"/>
                <w:sz w:val="20"/>
                <w:szCs w:val="20"/>
              </w:rPr>
            </w:pPr>
            <w:r w:rsidRPr="008A0F4D">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1027C7B4" w14:textId="77777777" w:rsidR="005518D3" w:rsidRPr="008A0F4D" w:rsidRDefault="005518D3" w:rsidP="00817F98">
            <w:pPr>
              <w:spacing w:before="120" w:after="120" w:line="360" w:lineRule="auto"/>
              <w:ind w:firstLineChars="31" w:firstLine="62"/>
              <w:jc w:val="center"/>
              <w:rPr>
                <w:rFonts w:cs="Arial"/>
                <w:b w:val="0"/>
                <w:color w:val="000000"/>
                <w:sz w:val="20"/>
                <w:szCs w:val="20"/>
              </w:rPr>
            </w:pPr>
            <w:r w:rsidRPr="008A0F4D">
              <w:rPr>
                <w:rFonts w:cs="Arial"/>
                <w:b w:val="0"/>
                <w:color w:val="000000"/>
                <w:sz w:val="20"/>
                <w:szCs w:val="20"/>
              </w:rPr>
              <w:t>A divulgação dos resultados obtidos pelo indicador, bem como o cenário por ele estimado serão divulgados pelo gestor</w:t>
            </w:r>
          </w:p>
        </w:tc>
      </w:tr>
      <w:tr w:rsidR="00D82246" w:rsidRPr="008A0F4D" w14:paraId="1ECC6015" w14:textId="77777777" w:rsidTr="008A0F4D">
        <w:trPr>
          <w:trHeight w:val="983"/>
        </w:trPr>
        <w:tc>
          <w:tcPr>
            <w:tcW w:w="2280" w:type="dxa"/>
            <w:tcBorders>
              <w:top w:val="nil"/>
              <w:left w:val="single" w:sz="4" w:space="0" w:color="auto"/>
              <w:bottom w:val="single" w:sz="4" w:space="0" w:color="auto"/>
              <w:right w:val="single" w:sz="4" w:space="0" w:color="auto"/>
            </w:tcBorders>
            <w:shd w:val="clear" w:color="000000" w:fill="DCE6F1"/>
            <w:vAlign w:val="center"/>
          </w:tcPr>
          <w:p w14:paraId="613A7D59" w14:textId="77777777" w:rsidR="00D82246" w:rsidRPr="008A0F4D" w:rsidRDefault="00D82246" w:rsidP="00817F98">
            <w:pPr>
              <w:spacing w:before="120" w:after="120" w:line="360" w:lineRule="auto"/>
              <w:jc w:val="center"/>
              <w:rPr>
                <w:rFonts w:cs="Arial"/>
                <w:bCs/>
                <w:color w:val="000000"/>
                <w:sz w:val="20"/>
                <w:szCs w:val="20"/>
              </w:rPr>
            </w:pPr>
            <w:r w:rsidRPr="008A0F4D">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1BE79859" w14:textId="77777777" w:rsidR="00D82246" w:rsidRPr="008A0F4D" w:rsidRDefault="00D82246" w:rsidP="00817F98">
            <w:pPr>
              <w:spacing w:before="120" w:after="120" w:line="360" w:lineRule="auto"/>
              <w:ind w:firstLineChars="31" w:firstLine="62"/>
              <w:jc w:val="center"/>
              <w:rPr>
                <w:rFonts w:cs="Arial"/>
                <w:b w:val="0"/>
                <w:color w:val="000000"/>
                <w:sz w:val="20"/>
                <w:szCs w:val="20"/>
              </w:rPr>
            </w:pPr>
            <w:r w:rsidRPr="008A0F4D">
              <w:rPr>
                <w:rFonts w:cs="Arial"/>
                <w:b w:val="0"/>
                <w:color w:val="000000"/>
                <w:sz w:val="20"/>
                <w:szCs w:val="20"/>
              </w:rPr>
              <w:t>Conforme periodicidade de cálculo: anual</w:t>
            </w:r>
          </w:p>
        </w:tc>
      </w:tr>
      <w:tr w:rsidR="00D82246" w:rsidRPr="008A0F4D" w14:paraId="299FCE90" w14:textId="77777777" w:rsidTr="008A0F4D">
        <w:trPr>
          <w:trHeight w:val="1111"/>
        </w:trPr>
        <w:tc>
          <w:tcPr>
            <w:tcW w:w="2280" w:type="dxa"/>
            <w:tcBorders>
              <w:top w:val="nil"/>
              <w:left w:val="single" w:sz="4" w:space="0" w:color="auto"/>
              <w:bottom w:val="single" w:sz="4" w:space="0" w:color="auto"/>
              <w:right w:val="single" w:sz="4" w:space="0" w:color="auto"/>
            </w:tcBorders>
            <w:shd w:val="clear" w:color="000000" w:fill="DCE6F1"/>
            <w:vAlign w:val="center"/>
          </w:tcPr>
          <w:p w14:paraId="218EBFA0" w14:textId="77777777" w:rsidR="00D82246" w:rsidRPr="008A0F4D" w:rsidRDefault="00D82246" w:rsidP="00817F98">
            <w:pPr>
              <w:spacing w:before="120" w:after="120" w:line="360" w:lineRule="auto"/>
              <w:jc w:val="center"/>
              <w:rPr>
                <w:rFonts w:cs="Arial"/>
                <w:bCs/>
                <w:color w:val="000000"/>
                <w:sz w:val="20"/>
                <w:szCs w:val="20"/>
              </w:rPr>
            </w:pPr>
            <w:r w:rsidRPr="008A0F4D">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7C5A273A" w14:textId="77777777" w:rsidR="00D82246" w:rsidRPr="008A0F4D" w:rsidRDefault="00D82246" w:rsidP="00817F98">
            <w:pPr>
              <w:spacing w:before="120" w:after="120" w:line="360" w:lineRule="auto"/>
              <w:ind w:firstLineChars="31" w:firstLine="62"/>
              <w:jc w:val="center"/>
              <w:rPr>
                <w:rFonts w:cs="Arial"/>
                <w:b w:val="0"/>
                <w:color w:val="000000"/>
                <w:sz w:val="20"/>
                <w:szCs w:val="20"/>
              </w:rPr>
            </w:pPr>
            <w:r w:rsidRPr="008A0F4D">
              <w:rPr>
                <w:rFonts w:cs="Arial"/>
                <w:b w:val="0"/>
                <w:color w:val="000000"/>
                <w:sz w:val="20"/>
                <w:szCs w:val="20"/>
              </w:rPr>
              <w:t xml:space="preserve">Pesquisa </w:t>
            </w:r>
            <w:r w:rsidR="005518D3" w:rsidRPr="008A0F4D">
              <w:rPr>
                <w:rFonts w:cs="Arial"/>
                <w:b w:val="0"/>
                <w:color w:val="000000"/>
                <w:sz w:val="20"/>
                <w:szCs w:val="20"/>
              </w:rPr>
              <w:t xml:space="preserve">junto </w:t>
            </w:r>
            <w:r w:rsidRPr="008A0F4D">
              <w:rPr>
                <w:rFonts w:cs="Arial"/>
                <w:b w:val="0"/>
                <w:color w:val="000000"/>
                <w:sz w:val="20"/>
                <w:szCs w:val="20"/>
              </w:rPr>
              <w:t>as empresas prestadoras dos serviços de saneamento</w:t>
            </w:r>
          </w:p>
        </w:tc>
      </w:tr>
      <w:tr w:rsidR="00D82246" w:rsidRPr="008A0F4D" w14:paraId="0487E404" w14:textId="77777777" w:rsidTr="008A0F4D">
        <w:trPr>
          <w:trHeight w:val="985"/>
        </w:trPr>
        <w:tc>
          <w:tcPr>
            <w:tcW w:w="2280" w:type="dxa"/>
            <w:tcBorders>
              <w:top w:val="nil"/>
              <w:left w:val="single" w:sz="4" w:space="0" w:color="auto"/>
              <w:bottom w:val="single" w:sz="4" w:space="0" w:color="auto"/>
              <w:right w:val="single" w:sz="4" w:space="0" w:color="auto"/>
            </w:tcBorders>
            <w:shd w:val="clear" w:color="000000" w:fill="DCE6F1"/>
            <w:vAlign w:val="center"/>
          </w:tcPr>
          <w:p w14:paraId="72C432C4" w14:textId="77777777" w:rsidR="00D82246" w:rsidRPr="008A0F4D" w:rsidRDefault="00D82246" w:rsidP="00817F98">
            <w:pPr>
              <w:spacing w:before="120" w:after="120" w:line="360" w:lineRule="auto"/>
              <w:jc w:val="center"/>
              <w:rPr>
                <w:rFonts w:cs="Arial"/>
                <w:bCs/>
                <w:color w:val="000000"/>
                <w:sz w:val="20"/>
                <w:szCs w:val="20"/>
              </w:rPr>
            </w:pPr>
            <w:r w:rsidRPr="008A0F4D">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6BDC7BD7" w14:textId="77777777" w:rsidR="00D82246" w:rsidRPr="008A0F4D" w:rsidRDefault="00D82246" w:rsidP="00817F98">
            <w:pPr>
              <w:spacing w:before="120" w:after="120" w:line="360" w:lineRule="auto"/>
              <w:ind w:firstLineChars="31" w:firstLine="62"/>
              <w:jc w:val="center"/>
              <w:rPr>
                <w:rFonts w:cs="Arial"/>
                <w:b w:val="0"/>
                <w:color w:val="000000"/>
                <w:sz w:val="20"/>
                <w:szCs w:val="20"/>
              </w:rPr>
            </w:pPr>
            <w:r w:rsidRPr="008A0F4D">
              <w:rPr>
                <w:rFonts w:cs="Arial"/>
                <w:b w:val="0"/>
                <w:color w:val="000000"/>
                <w:sz w:val="20"/>
                <w:szCs w:val="20"/>
              </w:rPr>
              <w:t>Gráfico em Barras para a comparação entre vários anos</w:t>
            </w:r>
          </w:p>
        </w:tc>
      </w:tr>
    </w:tbl>
    <w:p w14:paraId="6C431922" w14:textId="77777777" w:rsidR="0033255F" w:rsidRDefault="002867CA" w:rsidP="00817F98">
      <w:pPr>
        <w:pStyle w:val="Legenda"/>
        <w:spacing w:before="120" w:after="120" w:line="360" w:lineRule="auto"/>
      </w:pPr>
      <w:r w:rsidRPr="008413B2">
        <w:br w:type="page"/>
      </w:r>
      <w:bookmarkStart w:id="564" w:name="_Toc419986669"/>
      <w:r w:rsidR="005518D3" w:rsidRPr="008413B2">
        <w:lastRenderedPageBreak/>
        <w:t xml:space="preserve">Quadro </w:t>
      </w:r>
      <w:fldSimple w:instr=" SEQ Quadro \* ARABIC ">
        <w:r w:rsidR="00395604">
          <w:rPr>
            <w:noProof/>
          </w:rPr>
          <w:t>65</w:t>
        </w:r>
      </w:fldSimple>
      <w:r w:rsidR="005518D3" w:rsidRPr="008413B2">
        <w:t xml:space="preserve"> - Qualidade dos Serviços Prestados - QT8</w:t>
      </w:r>
      <w:bookmarkEnd w:id="564"/>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33255F" w:rsidRPr="00841BD3" w14:paraId="5A65FAE7" w14:textId="77777777" w:rsidTr="0033255F">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65282995" w14:textId="77777777" w:rsidR="0033255F" w:rsidRPr="00841BD3" w:rsidRDefault="00D82246" w:rsidP="00817F98">
            <w:pPr>
              <w:spacing w:before="120" w:after="120" w:line="360" w:lineRule="auto"/>
              <w:jc w:val="center"/>
              <w:rPr>
                <w:rFonts w:cs="Arial"/>
                <w:bCs/>
                <w:color w:val="000000"/>
                <w:sz w:val="20"/>
                <w:szCs w:val="20"/>
              </w:rPr>
            </w:pPr>
            <w:r w:rsidRPr="00841BD3">
              <w:rPr>
                <w:sz w:val="20"/>
                <w:szCs w:val="20"/>
              </w:rPr>
              <w:br w:type="page"/>
            </w:r>
            <w:r w:rsidRPr="00841BD3">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50D01943" w14:textId="77777777" w:rsidR="0033255F" w:rsidRPr="00841BD3" w:rsidRDefault="0033255F" w:rsidP="00817F98">
            <w:pPr>
              <w:spacing w:before="120" w:after="120" w:line="360" w:lineRule="auto"/>
              <w:ind w:firstLineChars="31" w:firstLine="62"/>
              <w:jc w:val="center"/>
              <w:rPr>
                <w:rFonts w:cs="Arial"/>
                <w:b w:val="0"/>
                <w:color w:val="000000"/>
                <w:sz w:val="20"/>
                <w:szCs w:val="20"/>
              </w:rPr>
            </w:pPr>
            <w:r w:rsidRPr="00841BD3">
              <w:rPr>
                <w:rFonts w:cs="Arial"/>
                <w:b w:val="0"/>
                <w:color w:val="000000"/>
                <w:sz w:val="20"/>
                <w:szCs w:val="20"/>
              </w:rPr>
              <w:t>Qualidade dos Serviços Prestados</w:t>
            </w:r>
          </w:p>
        </w:tc>
      </w:tr>
      <w:tr w:rsidR="00D82246" w:rsidRPr="00841BD3" w14:paraId="199C3E2A" w14:textId="77777777" w:rsidTr="00D82246">
        <w:trPr>
          <w:trHeight w:val="735"/>
        </w:trPr>
        <w:tc>
          <w:tcPr>
            <w:tcW w:w="2280" w:type="dxa"/>
            <w:tcBorders>
              <w:top w:val="nil"/>
              <w:left w:val="single" w:sz="4" w:space="0" w:color="auto"/>
              <w:bottom w:val="single" w:sz="4" w:space="0" w:color="auto"/>
              <w:right w:val="single" w:sz="4" w:space="0" w:color="auto"/>
            </w:tcBorders>
            <w:shd w:val="clear" w:color="000000" w:fill="DCE6F1"/>
            <w:vAlign w:val="center"/>
          </w:tcPr>
          <w:p w14:paraId="15574869" w14:textId="77777777" w:rsidR="00D82246" w:rsidRPr="00841BD3" w:rsidRDefault="00D82246" w:rsidP="00817F98">
            <w:pPr>
              <w:spacing w:before="120" w:after="120" w:line="360" w:lineRule="auto"/>
              <w:jc w:val="center"/>
              <w:rPr>
                <w:rFonts w:cs="Arial"/>
                <w:bCs/>
                <w:color w:val="000000"/>
                <w:sz w:val="20"/>
                <w:szCs w:val="20"/>
              </w:rPr>
            </w:pPr>
            <w:r w:rsidRPr="00841BD3">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5081AB7A" w14:textId="77777777" w:rsidR="00D82246" w:rsidRPr="00841BD3" w:rsidRDefault="00D82246" w:rsidP="00817F98">
            <w:pPr>
              <w:spacing w:before="120" w:after="120" w:line="360" w:lineRule="auto"/>
              <w:ind w:firstLineChars="31" w:firstLine="62"/>
              <w:jc w:val="center"/>
              <w:rPr>
                <w:rFonts w:cs="Arial"/>
                <w:b w:val="0"/>
                <w:color w:val="000000"/>
                <w:sz w:val="20"/>
                <w:szCs w:val="20"/>
              </w:rPr>
            </w:pPr>
            <w:r w:rsidRPr="00841BD3">
              <w:rPr>
                <w:rFonts w:cs="Arial"/>
                <w:b w:val="0"/>
                <w:color w:val="000000"/>
                <w:sz w:val="20"/>
                <w:szCs w:val="20"/>
              </w:rPr>
              <w:t>Condições técnico-operacionais e de manutenção</w:t>
            </w:r>
          </w:p>
        </w:tc>
      </w:tr>
      <w:tr w:rsidR="0033255F" w:rsidRPr="00841BD3" w14:paraId="0601014B" w14:textId="77777777" w:rsidTr="00D82246">
        <w:trPr>
          <w:trHeight w:val="1143"/>
        </w:trPr>
        <w:tc>
          <w:tcPr>
            <w:tcW w:w="2280" w:type="dxa"/>
            <w:tcBorders>
              <w:top w:val="nil"/>
              <w:left w:val="single" w:sz="4" w:space="0" w:color="auto"/>
              <w:bottom w:val="single" w:sz="4" w:space="0" w:color="auto"/>
              <w:right w:val="single" w:sz="4" w:space="0" w:color="auto"/>
            </w:tcBorders>
            <w:shd w:val="clear" w:color="000000" w:fill="DCE6F1"/>
            <w:vAlign w:val="center"/>
          </w:tcPr>
          <w:p w14:paraId="1A0998BE" w14:textId="77777777" w:rsidR="0033255F" w:rsidRPr="00841BD3" w:rsidRDefault="00D82246" w:rsidP="00817F98">
            <w:pPr>
              <w:spacing w:before="120" w:after="120" w:line="360" w:lineRule="auto"/>
              <w:jc w:val="center"/>
              <w:rPr>
                <w:rFonts w:cs="Arial"/>
                <w:bCs/>
                <w:color w:val="000000"/>
                <w:sz w:val="20"/>
                <w:szCs w:val="20"/>
              </w:rPr>
            </w:pPr>
            <w:r w:rsidRPr="00841BD3">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7D356F6F" w14:textId="77777777" w:rsidR="0033255F" w:rsidRPr="00841BD3" w:rsidRDefault="00D91923" w:rsidP="00817F98">
            <w:pPr>
              <w:spacing w:before="120" w:after="120" w:line="360" w:lineRule="auto"/>
              <w:ind w:firstLineChars="31" w:firstLine="62"/>
              <w:jc w:val="center"/>
              <w:rPr>
                <w:rFonts w:cs="Arial"/>
                <w:b w:val="0"/>
                <w:color w:val="000000"/>
                <w:sz w:val="20"/>
                <w:szCs w:val="20"/>
              </w:rPr>
            </w:pPr>
            <w:r w:rsidRPr="00841BD3">
              <w:rPr>
                <w:rFonts w:cs="Arial"/>
                <w:b w:val="0"/>
                <w:color w:val="000000"/>
                <w:sz w:val="20"/>
                <w:szCs w:val="20"/>
              </w:rPr>
              <w:t>São empregadas técnicas de monitorização das unidades de tratamento</w:t>
            </w:r>
            <w:r w:rsidR="00102216">
              <w:rPr>
                <w:rFonts w:cs="Arial"/>
                <w:b w:val="0"/>
                <w:color w:val="000000"/>
                <w:sz w:val="20"/>
                <w:szCs w:val="20"/>
              </w:rPr>
              <w:t xml:space="preserve"> de água</w:t>
            </w:r>
            <w:r w:rsidRPr="00841BD3">
              <w:rPr>
                <w:rFonts w:cs="Arial"/>
                <w:b w:val="0"/>
                <w:color w:val="000000"/>
                <w:sz w:val="20"/>
                <w:szCs w:val="20"/>
              </w:rPr>
              <w:t xml:space="preserve">, quais? </w:t>
            </w:r>
            <w:r w:rsidR="0033255F" w:rsidRPr="00841BD3">
              <w:rPr>
                <w:rFonts w:cs="Arial"/>
                <w:b w:val="0"/>
                <w:color w:val="000000"/>
                <w:sz w:val="20"/>
                <w:szCs w:val="20"/>
              </w:rPr>
              <w:t>- QT8</w:t>
            </w:r>
          </w:p>
        </w:tc>
      </w:tr>
      <w:tr w:rsidR="0033255F" w:rsidRPr="00841BD3" w14:paraId="6C15AF38" w14:textId="77777777" w:rsidTr="00D82246">
        <w:trPr>
          <w:trHeight w:val="1117"/>
        </w:trPr>
        <w:tc>
          <w:tcPr>
            <w:tcW w:w="2280" w:type="dxa"/>
            <w:tcBorders>
              <w:top w:val="nil"/>
              <w:left w:val="single" w:sz="4" w:space="0" w:color="auto"/>
              <w:bottom w:val="single" w:sz="4" w:space="0" w:color="auto"/>
              <w:right w:val="single" w:sz="4" w:space="0" w:color="auto"/>
            </w:tcBorders>
            <w:shd w:val="clear" w:color="000000" w:fill="DCE6F1"/>
            <w:vAlign w:val="center"/>
          </w:tcPr>
          <w:p w14:paraId="6F9B5968" w14:textId="77777777" w:rsidR="0033255F" w:rsidRPr="00841BD3" w:rsidRDefault="00D82246" w:rsidP="00817F98">
            <w:pPr>
              <w:spacing w:before="120" w:after="120" w:line="360" w:lineRule="auto"/>
              <w:jc w:val="center"/>
              <w:rPr>
                <w:rFonts w:cs="Arial"/>
                <w:bCs/>
                <w:color w:val="000000"/>
                <w:sz w:val="20"/>
                <w:szCs w:val="20"/>
              </w:rPr>
            </w:pPr>
            <w:r w:rsidRPr="00841BD3">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35C1EFB4" w14:textId="77777777" w:rsidR="0033255F" w:rsidRPr="00841BD3" w:rsidRDefault="007C3538" w:rsidP="00817F98">
            <w:pPr>
              <w:spacing w:before="120" w:after="120" w:line="360" w:lineRule="auto"/>
              <w:ind w:firstLineChars="31" w:firstLine="62"/>
              <w:jc w:val="center"/>
              <w:rPr>
                <w:rFonts w:cs="Arial"/>
                <w:b w:val="0"/>
                <w:color w:val="000000"/>
                <w:sz w:val="20"/>
                <w:szCs w:val="20"/>
              </w:rPr>
            </w:pPr>
            <w:r>
              <w:rPr>
                <w:rFonts w:cs="Arial"/>
                <w:b w:val="0"/>
                <w:color w:val="000000"/>
                <w:sz w:val="20"/>
                <w:szCs w:val="20"/>
              </w:rPr>
              <w:t xml:space="preserve">Avaliar a </w:t>
            </w:r>
            <w:r w:rsidR="00D82246" w:rsidRPr="00841BD3">
              <w:rPr>
                <w:rFonts w:cs="Arial"/>
                <w:b w:val="0"/>
                <w:color w:val="000000"/>
                <w:sz w:val="20"/>
                <w:szCs w:val="20"/>
              </w:rPr>
              <w:t xml:space="preserve">eficiência da integração </w:t>
            </w:r>
            <w:r>
              <w:rPr>
                <w:rFonts w:cs="Arial"/>
                <w:b w:val="0"/>
                <w:color w:val="000000"/>
                <w:sz w:val="20"/>
                <w:szCs w:val="20"/>
              </w:rPr>
              <w:t xml:space="preserve">de </w:t>
            </w:r>
            <w:r w:rsidR="00D82246" w:rsidRPr="00841BD3">
              <w:rPr>
                <w:rFonts w:cs="Arial"/>
                <w:b w:val="0"/>
                <w:color w:val="000000"/>
                <w:sz w:val="20"/>
                <w:szCs w:val="20"/>
              </w:rPr>
              <w:t>tecnologia do sistema de abastecimento de água</w:t>
            </w:r>
          </w:p>
        </w:tc>
      </w:tr>
      <w:tr w:rsidR="0033255F" w:rsidRPr="00841BD3" w14:paraId="2EE3EAD4" w14:textId="77777777" w:rsidTr="00841BD3">
        <w:trPr>
          <w:trHeight w:val="843"/>
        </w:trPr>
        <w:tc>
          <w:tcPr>
            <w:tcW w:w="2280" w:type="dxa"/>
            <w:tcBorders>
              <w:top w:val="nil"/>
              <w:left w:val="single" w:sz="4" w:space="0" w:color="auto"/>
              <w:bottom w:val="single" w:sz="4" w:space="0" w:color="auto"/>
              <w:right w:val="single" w:sz="4" w:space="0" w:color="auto"/>
            </w:tcBorders>
            <w:shd w:val="clear" w:color="000000" w:fill="DCE6F1"/>
            <w:vAlign w:val="center"/>
          </w:tcPr>
          <w:p w14:paraId="16EFE797" w14:textId="77777777" w:rsidR="0033255F" w:rsidRPr="00841BD3" w:rsidRDefault="00D82246" w:rsidP="00817F98">
            <w:pPr>
              <w:spacing w:before="120" w:after="120" w:line="360" w:lineRule="auto"/>
              <w:jc w:val="center"/>
              <w:rPr>
                <w:rFonts w:cs="Arial"/>
                <w:bCs/>
                <w:color w:val="000000"/>
                <w:sz w:val="20"/>
                <w:szCs w:val="20"/>
              </w:rPr>
            </w:pPr>
            <w:r w:rsidRPr="00841BD3">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0C94433B" w14:textId="77777777" w:rsidR="0033255F" w:rsidRPr="00841BD3" w:rsidRDefault="0033255F" w:rsidP="00817F98">
            <w:pPr>
              <w:spacing w:before="120" w:after="120" w:line="360" w:lineRule="auto"/>
              <w:ind w:firstLineChars="31" w:firstLine="62"/>
              <w:jc w:val="center"/>
              <w:rPr>
                <w:rFonts w:cs="Arial"/>
                <w:b w:val="0"/>
                <w:color w:val="000000"/>
                <w:sz w:val="20"/>
                <w:szCs w:val="20"/>
              </w:rPr>
            </w:pPr>
            <w:r w:rsidRPr="00841BD3">
              <w:rPr>
                <w:rFonts w:cs="Arial"/>
                <w:b w:val="0"/>
                <w:color w:val="000000"/>
                <w:sz w:val="20"/>
                <w:szCs w:val="20"/>
              </w:rPr>
              <w:t>Anual</w:t>
            </w:r>
          </w:p>
        </w:tc>
      </w:tr>
      <w:tr w:rsidR="005518D3" w:rsidRPr="00841BD3" w14:paraId="70A2F547" w14:textId="77777777" w:rsidTr="00841BD3">
        <w:trPr>
          <w:trHeight w:val="969"/>
        </w:trPr>
        <w:tc>
          <w:tcPr>
            <w:tcW w:w="2280" w:type="dxa"/>
            <w:tcBorders>
              <w:top w:val="nil"/>
              <w:left w:val="single" w:sz="4" w:space="0" w:color="auto"/>
              <w:bottom w:val="single" w:sz="4" w:space="0" w:color="auto"/>
              <w:right w:val="single" w:sz="4" w:space="0" w:color="auto"/>
            </w:tcBorders>
            <w:shd w:val="clear" w:color="000000" w:fill="DCE6F1"/>
            <w:vAlign w:val="center"/>
          </w:tcPr>
          <w:p w14:paraId="78B489EC" w14:textId="77777777" w:rsidR="005518D3" w:rsidRPr="00841BD3" w:rsidRDefault="005518D3" w:rsidP="00817F98">
            <w:pPr>
              <w:spacing w:before="120" w:after="120" w:line="360" w:lineRule="auto"/>
              <w:jc w:val="center"/>
              <w:rPr>
                <w:rFonts w:cs="Arial"/>
                <w:bCs/>
                <w:color w:val="000000"/>
                <w:sz w:val="20"/>
                <w:szCs w:val="20"/>
              </w:rPr>
            </w:pPr>
            <w:r w:rsidRPr="00841BD3">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411C2ACE" w14:textId="77777777" w:rsidR="005518D3" w:rsidRPr="00841BD3" w:rsidRDefault="005518D3" w:rsidP="00817F98">
            <w:pPr>
              <w:spacing w:before="120" w:after="120" w:line="360" w:lineRule="auto"/>
              <w:ind w:firstLineChars="31" w:firstLine="62"/>
              <w:jc w:val="center"/>
              <w:rPr>
                <w:rFonts w:cs="Arial"/>
                <w:b w:val="0"/>
                <w:color w:val="000000"/>
                <w:sz w:val="20"/>
                <w:szCs w:val="20"/>
              </w:rPr>
            </w:pPr>
            <w:r w:rsidRPr="00841BD3">
              <w:rPr>
                <w:rFonts w:cs="Arial"/>
                <w:b w:val="0"/>
                <w:color w:val="000000"/>
                <w:sz w:val="20"/>
                <w:szCs w:val="20"/>
              </w:rPr>
              <w:t>Prestadora dos serviços e gestor</w:t>
            </w:r>
          </w:p>
        </w:tc>
      </w:tr>
      <w:tr w:rsidR="005518D3" w:rsidRPr="00841BD3" w14:paraId="28597A1F" w14:textId="77777777" w:rsidTr="0033255F">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36A899D5" w14:textId="77777777" w:rsidR="005518D3" w:rsidRPr="00841BD3" w:rsidRDefault="005518D3" w:rsidP="00817F98">
            <w:pPr>
              <w:spacing w:before="120" w:after="120" w:line="360" w:lineRule="auto"/>
              <w:jc w:val="center"/>
              <w:rPr>
                <w:rFonts w:cs="Arial"/>
                <w:bCs/>
                <w:color w:val="000000"/>
                <w:sz w:val="20"/>
                <w:szCs w:val="20"/>
              </w:rPr>
            </w:pPr>
            <w:r w:rsidRPr="00841BD3">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7D224FB9" w14:textId="77777777" w:rsidR="005518D3" w:rsidRPr="00841BD3" w:rsidRDefault="005518D3" w:rsidP="00817F98">
            <w:pPr>
              <w:spacing w:before="120" w:after="120" w:line="360" w:lineRule="auto"/>
              <w:ind w:firstLineChars="31" w:firstLine="62"/>
              <w:jc w:val="center"/>
              <w:rPr>
                <w:rFonts w:cs="Arial"/>
                <w:b w:val="0"/>
                <w:color w:val="000000"/>
                <w:sz w:val="20"/>
                <w:szCs w:val="20"/>
              </w:rPr>
            </w:pPr>
            <w:r w:rsidRPr="00841BD3">
              <w:rPr>
                <w:rFonts w:cs="Arial"/>
                <w:b w:val="0"/>
                <w:color w:val="000000"/>
                <w:sz w:val="20"/>
                <w:szCs w:val="20"/>
              </w:rPr>
              <w:t>A divulgação dos resultados obtidos pelo indicador, bem como o cenário por ele estimado serão divulgados pelo gestor</w:t>
            </w:r>
          </w:p>
        </w:tc>
      </w:tr>
      <w:tr w:rsidR="0033255F" w:rsidRPr="00841BD3" w14:paraId="7B438A89" w14:textId="77777777" w:rsidTr="00841BD3">
        <w:trPr>
          <w:trHeight w:val="1145"/>
        </w:trPr>
        <w:tc>
          <w:tcPr>
            <w:tcW w:w="2280" w:type="dxa"/>
            <w:tcBorders>
              <w:top w:val="nil"/>
              <w:left w:val="single" w:sz="4" w:space="0" w:color="auto"/>
              <w:bottom w:val="single" w:sz="4" w:space="0" w:color="auto"/>
              <w:right w:val="single" w:sz="4" w:space="0" w:color="auto"/>
            </w:tcBorders>
            <w:shd w:val="clear" w:color="000000" w:fill="DCE6F1"/>
            <w:vAlign w:val="center"/>
          </w:tcPr>
          <w:p w14:paraId="0BAED24E" w14:textId="77777777" w:rsidR="0033255F" w:rsidRPr="00841BD3" w:rsidRDefault="00D82246" w:rsidP="00817F98">
            <w:pPr>
              <w:spacing w:before="120" w:after="120" w:line="360" w:lineRule="auto"/>
              <w:jc w:val="center"/>
              <w:rPr>
                <w:rFonts w:cs="Arial"/>
                <w:bCs/>
                <w:color w:val="000000"/>
                <w:sz w:val="20"/>
                <w:szCs w:val="20"/>
              </w:rPr>
            </w:pPr>
            <w:r w:rsidRPr="00841BD3">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4CC6A20C" w14:textId="77777777" w:rsidR="0033255F" w:rsidRPr="00841BD3" w:rsidRDefault="0033255F" w:rsidP="00817F98">
            <w:pPr>
              <w:spacing w:before="120" w:after="120" w:line="360" w:lineRule="auto"/>
              <w:ind w:firstLineChars="31" w:firstLine="62"/>
              <w:jc w:val="center"/>
              <w:rPr>
                <w:rFonts w:cs="Arial"/>
                <w:b w:val="0"/>
                <w:color w:val="000000"/>
                <w:sz w:val="20"/>
                <w:szCs w:val="20"/>
              </w:rPr>
            </w:pPr>
            <w:r w:rsidRPr="00841BD3">
              <w:rPr>
                <w:rFonts w:cs="Arial"/>
                <w:b w:val="0"/>
                <w:color w:val="000000"/>
                <w:sz w:val="20"/>
                <w:szCs w:val="20"/>
              </w:rPr>
              <w:t>Conforme periodicidade de cálculo: anual</w:t>
            </w:r>
          </w:p>
        </w:tc>
      </w:tr>
      <w:tr w:rsidR="0033255F" w:rsidRPr="00841BD3" w14:paraId="4FD2D094" w14:textId="77777777" w:rsidTr="00841BD3">
        <w:trPr>
          <w:trHeight w:val="1260"/>
        </w:trPr>
        <w:tc>
          <w:tcPr>
            <w:tcW w:w="2280" w:type="dxa"/>
            <w:tcBorders>
              <w:top w:val="nil"/>
              <w:left w:val="single" w:sz="4" w:space="0" w:color="auto"/>
              <w:bottom w:val="single" w:sz="4" w:space="0" w:color="auto"/>
              <w:right w:val="single" w:sz="4" w:space="0" w:color="auto"/>
            </w:tcBorders>
            <w:shd w:val="clear" w:color="000000" w:fill="DCE6F1"/>
            <w:vAlign w:val="center"/>
          </w:tcPr>
          <w:p w14:paraId="6926A45A" w14:textId="77777777" w:rsidR="0033255F" w:rsidRPr="00841BD3" w:rsidRDefault="00D82246" w:rsidP="00817F98">
            <w:pPr>
              <w:spacing w:before="120" w:after="120" w:line="360" w:lineRule="auto"/>
              <w:jc w:val="center"/>
              <w:rPr>
                <w:rFonts w:cs="Arial"/>
                <w:bCs/>
                <w:color w:val="000000"/>
                <w:sz w:val="20"/>
                <w:szCs w:val="20"/>
              </w:rPr>
            </w:pPr>
            <w:r w:rsidRPr="00841BD3">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0A7BF0D5" w14:textId="77777777" w:rsidR="0033255F" w:rsidRPr="00841BD3" w:rsidRDefault="00D82246" w:rsidP="00817F98">
            <w:pPr>
              <w:spacing w:before="120" w:after="120" w:line="360" w:lineRule="auto"/>
              <w:ind w:firstLineChars="31" w:firstLine="62"/>
              <w:jc w:val="center"/>
              <w:rPr>
                <w:rFonts w:cs="Arial"/>
                <w:b w:val="0"/>
                <w:color w:val="000000"/>
                <w:sz w:val="20"/>
                <w:szCs w:val="20"/>
              </w:rPr>
            </w:pPr>
            <w:r w:rsidRPr="00841BD3">
              <w:rPr>
                <w:rFonts w:cs="Arial"/>
                <w:b w:val="0"/>
                <w:color w:val="000000"/>
                <w:sz w:val="20"/>
                <w:szCs w:val="20"/>
              </w:rPr>
              <w:t>Informação disponibilizada pelo operador do sistema de abastecimento de água</w:t>
            </w:r>
          </w:p>
        </w:tc>
      </w:tr>
      <w:tr w:rsidR="0033255F" w:rsidRPr="00841BD3" w14:paraId="2542928B" w14:textId="77777777" w:rsidTr="00841BD3">
        <w:trPr>
          <w:trHeight w:val="853"/>
        </w:trPr>
        <w:tc>
          <w:tcPr>
            <w:tcW w:w="2280" w:type="dxa"/>
            <w:tcBorders>
              <w:top w:val="nil"/>
              <w:left w:val="single" w:sz="4" w:space="0" w:color="auto"/>
              <w:bottom w:val="single" w:sz="4" w:space="0" w:color="auto"/>
              <w:right w:val="single" w:sz="4" w:space="0" w:color="auto"/>
            </w:tcBorders>
            <w:shd w:val="clear" w:color="000000" w:fill="DCE6F1"/>
            <w:vAlign w:val="center"/>
          </w:tcPr>
          <w:p w14:paraId="65989641" w14:textId="77777777" w:rsidR="0033255F" w:rsidRPr="00841BD3" w:rsidRDefault="00D82246" w:rsidP="00817F98">
            <w:pPr>
              <w:spacing w:before="120" w:after="120" w:line="360" w:lineRule="auto"/>
              <w:jc w:val="center"/>
              <w:rPr>
                <w:rFonts w:cs="Arial"/>
                <w:bCs/>
                <w:color w:val="000000"/>
                <w:sz w:val="20"/>
                <w:szCs w:val="20"/>
              </w:rPr>
            </w:pPr>
            <w:r w:rsidRPr="00841BD3">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29C9294F" w14:textId="77777777" w:rsidR="0033255F" w:rsidRPr="00841BD3" w:rsidRDefault="00D82246" w:rsidP="00817F98">
            <w:pPr>
              <w:spacing w:before="120" w:after="120" w:line="360" w:lineRule="auto"/>
              <w:ind w:firstLineChars="31" w:firstLine="62"/>
              <w:jc w:val="center"/>
              <w:rPr>
                <w:rFonts w:cs="Arial"/>
                <w:b w:val="0"/>
                <w:color w:val="000000"/>
                <w:sz w:val="20"/>
                <w:szCs w:val="20"/>
              </w:rPr>
            </w:pPr>
            <w:r w:rsidRPr="00841BD3">
              <w:rPr>
                <w:rFonts w:cs="Arial"/>
                <w:b w:val="0"/>
                <w:color w:val="000000"/>
                <w:sz w:val="20"/>
                <w:szCs w:val="20"/>
              </w:rPr>
              <w:t xml:space="preserve">Descrever </w:t>
            </w:r>
            <w:r w:rsidR="005518D3" w:rsidRPr="00841BD3">
              <w:rPr>
                <w:rFonts w:cs="Arial"/>
                <w:b w:val="0"/>
                <w:color w:val="000000"/>
                <w:sz w:val="20"/>
                <w:szCs w:val="20"/>
              </w:rPr>
              <w:t>a tecnologia</w:t>
            </w:r>
          </w:p>
        </w:tc>
      </w:tr>
    </w:tbl>
    <w:p w14:paraId="05FCA5FB" w14:textId="77777777" w:rsidR="00D91923" w:rsidRPr="008413B2" w:rsidRDefault="00D91923" w:rsidP="00817F98">
      <w:pPr>
        <w:spacing w:before="120" w:after="120" w:line="360" w:lineRule="auto"/>
        <w:rPr>
          <w:b w:val="0"/>
        </w:rPr>
      </w:pPr>
    </w:p>
    <w:p w14:paraId="48784C99" w14:textId="77777777" w:rsidR="00841BD3" w:rsidRDefault="00841BD3" w:rsidP="00817F98">
      <w:pPr>
        <w:spacing w:before="120" w:after="120" w:line="360" w:lineRule="auto"/>
        <w:rPr>
          <w:rFonts w:ascii="Arial Negrito" w:hAnsi="Arial Negrito"/>
          <w:sz w:val="20"/>
          <w:szCs w:val="20"/>
          <w:lang w:eastAsia="en-US"/>
        </w:rPr>
      </w:pPr>
      <w:r>
        <w:br w:type="page"/>
      </w:r>
    </w:p>
    <w:p w14:paraId="4A1F6F2F" w14:textId="77777777" w:rsidR="00102216" w:rsidRDefault="00102216" w:rsidP="00102216">
      <w:pPr>
        <w:pStyle w:val="Legenda"/>
        <w:spacing w:before="120" w:after="120" w:line="360" w:lineRule="auto"/>
      </w:pPr>
      <w:bookmarkStart w:id="565" w:name="_Toc419986670"/>
      <w:r w:rsidRPr="00DF744C">
        <w:rPr>
          <w:highlight w:val="yellow"/>
        </w:rPr>
        <w:lastRenderedPageBreak/>
        <w:t xml:space="preserve">Quadro </w:t>
      </w:r>
      <w:r w:rsidR="001623B6" w:rsidRPr="00DF744C">
        <w:rPr>
          <w:highlight w:val="yellow"/>
        </w:rPr>
        <w:fldChar w:fldCharType="begin"/>
      </w:r>
      <w:r w:rsidR="001623B6" w:rsidRPr="00DF744C">
        <w:rPr>
          <w:highlight w:val="yellow"/>
        </w:rPr>
        <w:instrText xml:space="preserve"> SEQ Quadro \* ARABIC </w:instrText>
      </w:r>
      <w:r w:rsidR="001623B6" w:rsidRPr="00DF744C">
        <w:rPr>
          <w:highlight w:val="yellow"/>
        </w:rPr>
        <w:fldChar w:fldCharType="separate"/>
      </w:r>
      <w:r w:rsidR="00395604" w:rsidRPr="00DF744C">
        <w:rPr>
          <w:noProof/>
          <w:highlight w:val="yellow"/>
        </w:rPr>
        <w:t>66</w:t>
      </w:r>
      <w:r w:rsidR="001623B6" w:rsidRPr="00DF744C">
        <w:rPr>
          <w:noProof/>
          <w:highlight w:val="yellow"/>
        </w:rPr>
        <w:fldChar w:fldCharType="end"/>
      </w:r>
      <w:r w:rsidRPr="00DF744C">
        <w:rPr>
          <w:highlight w:val="yellow"/>
        </w:rPr>
        <w:t xml:space="preserve"> - Qualidade dos Serviços Prestados – QT9</w:t>
      </w:r>
      <w:bookmarkEnd w:id="565"/>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102216" w:rsidRPr="00841BD3" w14:paraId="5647BC8B" w14:textId="77777777" w:rsidTr="00B90B8E">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32F9439A" w14:textId="77777777" w:rsidR="00102216" w:rsidRPr="00841BD3" w:rsidRDefault="00102216" w:rsidP="00B90B8E">
            <w:pPr>
              <w:spacing w:before="120" w:after="120" w:line="360" w:lineRule="auto"/>
              <w:jc w:val="center"/>
              <w:rPr>
                <w:rFonts w:cs="Arial"/>
                <w:bCs/>
                <w:color w:val="000000"/>
                <w:sz w:val="20"/>
                <w:szCs w:val="20"/>
              </w:rPr>
            </w:pPr>
            <w:r w:rsidRPr="00841BD3">
              <w:rPr>
                <w:sz w:val="20"/>
                <w:szCs w:val="20"/>
              </w:rPr>
              <w:br w:type="page"/>
            </w:r>
            <w:r w:rsidRPr="00841BD3">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1FA34982" w14:textId="77777777" w:rsidR="00102216" w:rsidRPr="00841BD3" w:rsidRDefault="00102216" w:rsidP="00B90B8E">
            <w:pPr>
              <w:spacing w:before="120" w:after="120" w:line="360" w:lineRule="auto"/>
              <w:ind w:firstLineChars="31" w:firstLine="62"/>
              <w:jc w:val="center"/>
              <w:rPr>
                <w:rFonts w:cs="Arial"/>
                <w:b w:val="0"/>
                <w:color w:val="000000"/>
                <w:sz w:val="20"/>
                <w:szCs w:val="20"/>
              </w:rPr>
            </w:pPr>
            <w:r w:rsidRPr="00841BD3">
              <w:rPr>
                <w:rFonts w:cs="Arial"/>
                <w:b w:val="0"/>
                <w:color w:val="000000"/>
                <w:sz w:val="20"/>
                <w:szCs w:val="20"/>
              </w:rPr>
              <w:t>Qualidade dos Serviços Prestados</w:t>
            </w:r>
          </w:p>
        </w:tc>
      </w:tr>
      <w:tr w:rsidR="00102216" w:rsidRPr="00841BD3" w14:paraId="1C81560B" w14:textId="77777777" w:rsidTr="00B90B8E">
        <w:trPr>
          <w:trHeight w:val="735"/>
        </w:trPr>
        <w:tc>
          <w:tcPr>
            <w:tcW w:w="2280" w:type="dxa"/>
            <w:tcBorders>
              <w:top w:val="nil"/>
              <w:left w:val="single" w:sz="4" w:space="0" w:color="auto"/>
              <w:bottom w:val="single" w:sz="4" w:space="0" w:color="auto"/>
              <w:right w:val="single" w:sz="4" w:space="0" w:color="auto"/>
            </w:tcBorders>
            <w:shd w:val="clear" w:color="000000" w:fill="DCE6F1"/>
            <w:vAlign w:val="center"/>
          </w:tcPr>
          <w:p w14:paraId="191902CE" w14:textId="77777777" w:rsidR="00102216" w:rsidRPr="00841BD3" w:rsidRDefault="00102216" w:rsidP="00B90B8E">
            <w:pPr>
              <w:spacing w:before="120" w:after="120" w:line="360" w:lineRule="auto"/>
              <w:jc w:val="center"/>
              <w:rPr>
                <w:rFonts w:cs="Arial"/>
                <w:bCs/>
                <w:color w:val="000000"/>
                <w:sz w:val="20"/>
                <w:szCs w:val="20"/>
              </w:rPr>
            </w:pPr>
            <w:r w:rsidRPr="00841BD3">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6F8D584C" w14:textId="77777777" w:rsidR="00102216" w:rsidRPr="00841BD3" w:rsidRDefault="00102216" w:rsidP="00B90B8E">
            <w:pPr>
              <w:spacing w:before="120" w:after="120" w:line="360" w:lineRule="auto"/>
              <w:ind w:firstLineChars="31" w:firstLine="62"/>
              <w:jc w:val="center"/>
              <w:rPr>
                <w:rFonts w:cs="Arial"/>
                <w:b w:val="0"/>
                <w:color w:val="000000"/>
                <w:sz w:val="20"/>
                <w:szCs w:val="20"/>
              </w:rPr>
            </w:pPr>
            <w:r w:rsidRPr="00841BD3">
              <w:rPr>
                <w:rFonts w:cs="Arial"/>
                <w:b w:val="0"/>
                <w:color w:val="000000"/>
                <w:sz w:val="20"/>
                <w:szCs w:val="20"/>
              </w:rPr>
              <w:t>Condições técnico-operacionais e de manutenção</w:t>
            </w:r>
          </w:p>
        </w:tc>
      </w:tr>
      <w:tr w:rsidR="00102216" w:rsidRPr="00841BD3" w14:paraId="3F773AD5" w14:textId="77777777" w:rsidTr="00B90B8E">
        <w:trPr>
          <w:trHeight w:val="1143"/>
        </w:trPr>
        <w:tc>
          <w:tcPr>
            <w:tcW w:w="2280" w:type="dxa"/>
            <w:tcBorders>
              <w:top w:val="nil"/>
              <w:left w:val="single" w:sz="4" w:space="0" w:color="auto"/>
              <w:bottom w:val="single" w:sz="4" w:space="0" w:color="auto"/>
              <w:right w:val="single" w:sz="4" w:space="0" w:color="auto"/>
            </w:tcBorders>
            <w:shd w:val="clear" w:color="000000" w:fill="DCE6F1"/>
            <w:vAlign w:val="center"/>
          </w:tcPr>
          <w:p w14:paraId="28CEB658" w14:textId="77777777" w:rsidR="00102216" w:rsidRPr="00841BD3" w:rsidRDefault="00102216" w:rsidP="00B90B8E">
            <w:pPr>
              <w:spacing w:before="120" w:after="120" w:line="360" w:lineRule="auto"/>
              <w:jc w:val="center"/>
              <w:rPr>
                <w:rFonts w:cs="Arial"/>
                <w:bCs/>
                <w:color w:val="000000"/>
                <w:sz w:val="20"/>
                <w:szCs w:val="20"/>
              </w:rPr>
            </w:pPr>
            <w:r w:rsidRPr="00841BD3">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1D361959" w14:textId="77777777" w:rsidR="00102216" w:rsidRPr="00841BD3" w:rsidRDefault="00102216" w:rsidP="00102216">
            <w:pPr>
              <w:spacing w:before="120" w:after="120" w:line="360" w:lineRule="auto"/>
              <w:ind w:firstLineChars="31" w:firstLine="62"/>
              <w:jc w:val="center"/>
              <w:rPr>
                <w:rFonts w:cs="Arial"/>
                <w:b w:val="0"/>
                <w:color w:val="000000"/>
                <w:sz w:val="20"/>
                <w:szCs w:val="20"/>
              </w:rPr>
            </w:pPr>
            <w:r w:rsidRPr="00841BD3">
              <w:rPr>
                <w:rFonts w:cs="Arial"/>
                <w:b w:val="0"/>
                <w:color w:val="000000"/>
                <w:sz w:val="20"/>
                <w:szCs w:val="20"/>
              </w:rPr>
              <w:t>São empregadas técnicas de monitorização das unidades de tratamento</w:t>
            </w:r>
            <w:r>
              <w:rPr>
                <w:rFonts w:cs="Arial"/>
                <w:b w:val="0"/>
                <w:color w:val="000000"/>
                <w:sz w:val="20"/>
                <w:szCs w:val="20"/>
              </w:rPr>
              <w:t xml:space="preserve"> de esgoto</w:t>
            </w:r>
            <w:r w:rsidRPr="00841BD3">
              <w:rPr>
                <w:rFonts w:cs="Arial"/>
                <w:b w:val="0"/>
                <w:color w:val="000000"/>
                <w:sz w:val="20"/>
                <w:szCs w:val="20"/>
              </w:rPr>
              <w:t xml:space="preserve">, quais? </w:t>
            </w:r>
            <w:r>
              <w:rPr>
                <w:rFonts w:cs="Arial"/>
                <w:b w:val="0"/>
                <w:color w:val="000000"/>
                <w:sz w:val="20"/>
                <w:szCs w:val="20"/>
              </w:rPr>
              <w:t>–</w:t>
            </w:r>
            <w:r w:rsidRPr="00841BD3">
              <w:rPr>
                <w:rFonts w:cs="Arial"/>
                <w:b w:val="0"/>
                <w:color w:val="000000"/>
                <w:sz w:val="20"/>
                <w:szCs w:val="20"/>
              </w:rPr>
              <w:t xml:space="preserve"> QT</w:t>
            </w:r>
            <w:r>
              <w:rPr>
                <w:rFonts w:cs="Arial"/>
                <w:b w:val="0"/>
                <w:color w:val="000000"/>
                <w:sz w:val="20"/>
                <w:szCs w:val="20"/>
              </w:rPr>
              <w:t>9</w:t>
            </w:r>
          </w:p>
        </w:tc>
      </w:tr>
      <w:tr w:rsidR="00102216" w:rsidRPr="00841BD3" w14:paraId="0DACB97B" w14:textId="77777777" w:rsidTr="00B90B8E">
        <w:trPr>
          <w:trHeight w:val="1117"/>
        </w:trPr>
        <w:tc>
          <w:tcPr>
            <w:tcW w:w="2280" w:type="dxa"/>
            <w:tcBorders>
              <w:top w:val="nil"/>
              <w:left w:val="single" w:sz="4" w:space="0" w:color="auto"/>
              <w:bottom w:val="single" w:sz="4" w:space="0" w:color="auto"/>
              <w:right w:val="single" w:sz="4" w:space="0" w:color="auto"/>
            </w:tcBorders>
            <w:shd w:val="clear" w:color="000000" w:fill="DCE6F1"/>
            <w:vAlign w:val="center"/>
          </w:tcPr>
          <w:p w14:paraId="5C18CC80" w14:textId="77777777" w:rsidR="00102216" w:rsidRPr="00841BD3" w:rsidRDefault="00102216" w:rsidP="00B90B8E">
            <w:pPr>
              <w:spacing w:before="120" w:after="120" w:line="360" w:lineRule="auto"/>
              <w:jc w:val="center"/>
              <w:rPr>
                <w:rFonts w:cs="Arial"/>
                <w:bCs/>
                <w:color w:val="000000"/>
                <w:sz w:val="20"/>
                <w:szCs w:val="20"/>
              </w:rPr>
            </w:pPr>
            <w:r w:rsidRPr="00841BD3">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3E6A4382" w14:textId="21A69C1F" w:rsidR="00102216" w:rsidRPr="00841BD3" w:rsidRDefault="00102216" w:rsidP="00102216">
            <w:pPr>
              <w:spacing w:before="120" w:after="120" w:line="360" w:lineRule="auto"/>
              <w:ind w:firstLineChars="31" w:firstLine="62"/>
              <w:jc w:val="center"/>
              <w:rPr>
                <w:rFonts w:cs="Arial"/>
                <w:b w:val="0"/>
                <w:color w:val="000000"/>
                <w:sz w:val="20"/>
                <w:szCs w:val="20"/>
              </w:rPr>
            </w:pPr>
            <w:r>
              <w:rPr>
                <w:rFonts w:cs="Arial"/>
                <w:b w:val="0"/>
                <w:color w:val="000000"/>
                <w:sz w:val="20"/>
                <w:szCs w:val="20"/>
              </w:rPr>
              <w:t xml:space="preserve">Avaliar a </w:t>
            </w:r>
            <w:r w:rsidRPr="00841BD3">
              <w:rPr>
                <w:rFonts w:cs="Arial"/>
                <w:b w:val="0"/>
                <w:color w:val="000000"/>
                <w:sz w:val="20"/>
                <w:szCs w:val="20"/>
              </w:rPr>
              <w:t xml:space="preserve">eficiência da integração </w:t>
            </w:r>
            <w:r>
              <w:rPr>
                <w:rFonts w:cs="Arial"/>
                <w:b w:val="0"/>
                <w:color w:val="000000"/>
                <w:sz w:val="20"/>
                <w:szCs w:val="20"/>
              </w:rPr>
              <w:t xml:space="preserve">de </w:t>
            </w:r>
            <w:r w:rsidR="00DF744C">
              <w:rPr>
                <w:rFonts w:cs="Arial"/>
                <w:b w:val="0"/>
                <w:color w:val="000000"/>
                <w:sz w:val="20"/>
                <w:szCs w:val="20"/>
              </w:rPr>
              <w:t>tecnologia d</w:t>
            </w:r>
            <w:r w:rsidRPr="00841BD3">
              <w:rPr>
                <w:rFonts w:cs="Arial"/>
                <w:b w:val="0"/>
                <w:color w:val="000000"/>
                <w:sz w:val="20"/>
                <w:szCs w:val="20"/>
              </w:rPr>
              <w:t xml:space="preserve">o sistema de </w:t>
            </w:r>
            <w:r>
              <w:rPr>
                <w:rFonts w:cs="Arial"/>
                <w:b w:val="0"/>
                <w:color w:val="000000"/>
                <w:sz w:val="20"/>
                <w:szCs w:val="20"/>
              </w:rPr>
              <w:t>tratamento de esgoto</w:t>
            </w:r>
          </w:p>
        </w:tc>
      </w:tr>
      <w:tr w:rsidR="00102216" w:rsidRPr="00841BD3" w14:paraId="6D58F43A" w14:textId="77777777" w:rsidTr="00B90B8E">
        <w:trPr>
          <w:trHeight w:val="843"/>
        </w:trPr>
        <w:tc>
          <w:tcPr>
            <w:tcW w:w="2280" w:type="dxa"/>
            <w:tcBorders>
              <w:top w:val="nil"/>
              <w:left w:val="single" w:sz="4" w:space="0" w:color="auto"/>
              <w:bottom w:val="single" w:sz="4" w:space="0" w:color="auto"/>
              <w:right w:val="single" w:sz="4" w:space="0" w:color="auto"/>
            </w:tcBorders>
            <w:shd w:val="clear" w:color="000000" w:fill="DCE6F1"/>
            <w:vAlign w:val="center"/>
          </w:tcPr>
          <w:p w14:paraId="365462B3" w14:textId="77777777" w:rsidR="00102216" w:rsidRPr="00841BD3" w:rsidRDefault="00102216" w:rsidP="00B90B8E">
            <w:pPr>
              <w:spacing w:before="120" w:after="120" w:line="360" w:lineRule="auto"/>
              <w:jc w:val="center"/>
              <w:rPr>
                <w:rFonts w:cs="Arial"/>
                <w:bCs/>
                <w:color w:val="000000"/>
                <w:sz w:val="20"/>
                <w:szCs w:val="20"/>
              </w:rPr>
            </w:pPr>
            <w:r w:rsidRPr="00841BD3">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5E5B3DA6" w14:textId="77777777" w:rsidR="00102216" w:rsidRPr="00841BD3" w:rsidRDefault="00102216" w:rsidP="00B90B8E">
            <w:pPr>
              <w:spacing w:before="120" w:after="120" w:line="360" w:lineRule="auto"/>
              <w:ind w:firstLineChars="31" w:firstLine="62"/>
              <w:jc w:val="center"/>
              <w:rPr>
                <w:rFonts w:cs="Arial"/>
                <w:b w:val="0"/>
                <w:color w:val="000000"/>
                <w:sz w:val="20"/>
                <w:szCs w:val="20"/>
              </w:rPr>
            </w:pPr>
            <w:r w:rsidRPr="00841BD3">
              <w:rPr>
                <w:rFonts w:cs="Arial"/>
                <w:b w:val="0"/>
                <w:color w:val="000000"/>
                <w:sz w:val="20"/>
                <w:szCs w:val="20"/>
              </w:rPr>
              <w:t>Anual</w:t>
            </w:r>
          </w:p>
        </w:tc>
      </w:tr>
      <w:tr w:rsidR="00102216" w:rsidRPr="00841BD3" w14:paraId="4DDAC14B" w14:textId="77777777" w:rsidTr="00B90B8E">
        <w:trPr>
          <w:trHeight w:val="969"/>
        </w:trPr>
        <w:tc>
          <w:tcPr>
            <w:tcW w:w="2280" w:type="dxa"/>
            <w:tcBorders>
              <w:top w:val="nil"/>
              <w:left w:val="single" w:sz="4" w:space="0" w:color="auto"/>
              <w:bottom w:val="single" w:sz="4" w:space="0" w:color="auto"/>
              <w:right w:val="single" w:sz="4" w:space="0" w:color="auto"/>
            </w:tcBorders>
            <w:shd w:val="clear" w:color="000000" w:fill="DCE6F1"/>
            <w:vAlign w:val="center"/>
          </w:tcPr>
          <w:p w14:paraId="089E36A1" w14:textId="77777777" w:rsidR="00102216" w:rsidRPr="00841BD3" w:rsidRDefault="00102216" w:rsidP="00B90B8E">
            <w:pPr>
              <w:spacing w:before="120" w:after="120" w:line="360" w:lineRule="auto"/>
              <w:jc w:val="center"/>
              <w:rPr>
                <w:rFonts w:cs="Arial"/>
                <w:bCs/>
                <w:color w:val="000000"/>
                <w:sz w:val="20"/>
                <w:szCs w:val="20"/>
              </w:rPr>
            </w:pPr>
            <w:r w:rsidRPr="00841BD3">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38A28525" w14:textId="77777777" w:rsidR="00102216" w:rsidRPr="00841BD3" w:rsidRDefault="00102216" w:rsidP="00B90B8E">
            <w:pPr>
              <w:spacing w:before="120" w:after="120" w:line="360" w:lineRule="auto"/>
              <w:ind w:firstLineChars="31" w:firstLine="62"/>
              <w:jc w:val="center"/>
              <w:rPr>
                <w:rFonts w:cs="Arial"/>
                <w:b w:val="0"/>
                <w:color w:val="000000"/>
                <w:sz w:val="20"/>
                <w:szCs w:val="20"/>
              </w:rPr>
            </w:pPr>
            <w:r w:rsidRPr="00841BD3">
              <w:rPr>
                <w:rFonts w:cs="Arial"/>
                <w:b w:val="0"/>
                <w:color w:val="000000"/>
                <w:sz w:val="20"/>
                <w:szCs w:val="20"/>
              </w:rPr>
              <w:t>Prestadora dos serviços e gestor</w:t>
            </w:r>
          </w:p>
        </w:tc>
      </w:tr>
      <w:tr w:rsidR="00102216" w:rsidRPr="00841BD3" w14:paraId="3C0518D0" w14:textId="77777777" w:rsidTr="00B90B8E">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5C3646D1" w14:textId="77777777" w:rsidR="00102216" w:rsidRPr="00841BD3" w:rsidRDefault="00102216" w:rsidP="00B90B8E">
            <w:pPr>
              <w:spacing w:before="120" w:after="120" w:line="360" w:lineRule="auto"/>
              <w:jc w:val="center"/>
              <w:rPr>
                <w:rFonts w:cs="Arial"/>
                <w:bCs/>
                <w:color w:val="000000"/>
                <w:sz w:val="20"/>
                <w:szCs w:val="20"/>
              </w:rPr>
            </w:pPr>
            <w:r w:rsidRPr="00841BD3">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2947A156" w14:textId="77777777" w:rsidR="00102216" w:rsidRPr="00841BD3" w:rsidRDefault="00102216" w:rsidP="00B90B8E">
            <w:pPr>
              <w:spacing w:before="120" w:after="120" w:line="360" w:lineRule="auto"/>
              <w:ind w:firstLineChars="31" w:firstLine="62"/>
              <w:jc w:val="center"/>
              <w:rPr>
                <w:rFonts w:cs="Arial"/>
                <w:b w:val="0"/>
                <w:color w:val="000000"/>
                <w:sz w:val="20"/>
                <w:szCs w:val="20"/>
              </w:rPr>
            </w:pPr>
            <w:r w:rsidRPr="00841BD3">
              <w:rPr>
                <w:rFonts w:cs="Arial"/>
                <w:b w:val="0"/>
                <w:color w:val="000000"/>
                <w:sz w:val="20"/>
                <w:szCs w:val="20"/>
              </w:rPr>
              <w:t>A divulgação dos resultados obtidos pelo indicador, bem como o cenário por ele estimado serão divulgados pelo gestor</w:t>
            </w:r>
          </w:p>
        </w:tc>
      </w:tr>
      <w:tr w:rsidR="00102216" w:rsidRPr="00841BD3" w14:paraId="3A9BABFC" w14:textId="77777777" w:rsidTr="00B90B8E">
        <w:trPr>
          <w:trHeight w:val="1145"/>
        </w:trPr>
        <w:tc>
          <w:tcPr>
            <w:tcW w:w="2280" w:type="dxa"/>
            <w:tcBorders>
              <w:top w:val="nil"/>
              <w:left w:val="single" w:sz="4" w:space="0" w:color="auto"/>
              <w:bottom w:val="single" w:sz="4" w:space="0" w:color="auto"/>
              <w:right w:val="single" w:sz="4" w:space="0" w:color="auto"/>
            </w:tcBorders>
            <w:shd w:val="clear" w:color="000000" w:fill="DCE6F1"/>
            <w:vAlign w:val="center"/>
          </w:tcPr>
          <w:p w14:paraId="2A95C2B9" w14:textId="77777777" w:rsidR="00102216" w:rsidRPr="00841BD3" w:rsidRDefault="00102216" w:rsidP="00B90B8E">
            <w:pPr>
              <w:spacing w:before="120" w:after="120" w:line="360" w:lineRule="auto"/>
              <w:jc w:val="center"/>
              <w:rPr>
                <w:rFonts w:cs="Arial"/>
                <w:bCs/>
                <w:color w:val="000000"/>
                <w:sz w:val="20"/>
                <w:szCs w:val="20"/>
              </w:rPr>
            </w:pPr>
            <w:r w:rsidRPr="00841BD3">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4E5C00E8" w14:textId="77777777" w:rsidR="00102216" w:rsidRPr="00841BD3" w:rsidRDefault="00102216" w:rsidP="00B90B8E">
            <w:pPr>
              <w:spacing w:before="120" w:after="120" w:line="360" w:lineRule="auto"/>
              <w:ind w:firstLineChars="31" w:firstLine="62"/>
              <w:jc w:val="center"/>
              <w:rPr>
                <w:rFonts w:cs="Arial"/>
                <w:b w:val="0"/>
                <w:color w:val="000000"/>
                <w:sz w:val="20"/>
                <w:szCs w:val="20"/>
              </w:rPr>
            </w:pPr>
            <w:r w:rsidRPr="00841BD3">
              <w:rPr>
                <w:rFonts w:cs="Arial"/>
                <w:b w:val="0"/>
                <w:color w:val="000000"/>
                <w:sz w:val="20"/>
                <w:szCs w:val="20"/>
              </w:rPr>
              <w:t>Conforme periodicidade de cálculo: anual</w:t>
            </w:r>
          </w:p>
        </w:tc>
      </w:tr>
      <w:tr w:rsidR="00102216" w:rsidRPr="00841BD3" w14:paraId="38727FB8" w14:textId="77777777" w:rsidTr="00B90B8E">
        <w:trPr>
          <w:trHeight w:val="1260"/>
        </w:trPr>
        <w:tc>
          <w:tcPr>
            <w:tcW w:w="2280" w:type="dxa"/>
            <w:tcBorders>
              <w:top w:val="nil"/>
              <w:left w:val="single" w:sz="4" w:space="0" w:color="auto"/>
              <w:bottom w:val="single" w:sz="4" w:space="0" w:color="auto"/>
              <w:right w:val="single" w:sz="4" w:space="0" w:color="auto"/>
            </w:tcBorders>
            <w:shd w:val="clear" w:color="000000" w:fill="DCE6F1"/>
            <w:vAlign w:val="center"/>
          </w:tcPr>
          <w:p w14:paraId="0121A503" w14:textId="77777777" w:rsidR="00102216" w:rsidRPr="00841BD3" w:rsidRDefault="00102216" w:rsidP="00B90B8E">
            <w:pPr>
              <w:spacing w:before="120" w:after="120" w:line="360" w:lineRule="auto"/>
              <w:jc w:val="center"/>
              <w:rPr>
                <w:rFonts w:cs="Arial"/>
                <w:bCs/>
                <w:color w:val="000000"/>
                <w:sz w:val="20"/>
                <w:szCs w:val="20"/>
              </w:rPr>
            </w:pPr>
            <w:r w:rsidRPr="00841BD3">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02C41BFE" w14:textId="77777777" w:rsidR="00102216" w:rsidRPr="00841BD3" w:rsidRDefault="00102216" w:rsidP="00102216">
            <w:pPr>
              <w:spacing w:before="120" w:after="120" w:line="360" w:lineRule="auto"/>
              <w:ind w:firstLineChars="31" w:firstLine="62"/>
              <w:jc w:val="center"/>
              <w:rPr>
                <w:rFonts w:cs="Arial"/>
                <w:b w:val="0"/>
                <w:color w:val="000000"/>
                <w:sz w:val="20"/>
                <w:szCs w:val="20"/>
              </w:rPr>
            </w:pPr>
            <w:r w:rsidRPr="00841BD3">
              <w:rPr>
                <w:rFonts w:cs="Arial"/>
                <w:b w:val="0"/>
                <w:color w:val="000000"/>
                <w:sz w:val="20"/>
                <w:szCs w:val="20"/>
              </w:rPr>
              <w:t xml:space="preserve">Informação disponibilizada pelo operador do sistema de </w:t>
            </w:r>
            <w:r>
              <w:rPr>
                <w:rFonts w:cs="Arial"/>
                <w:b w:val="0"/>
                <w:color w:val="000000"/>
                <w:sz w:val="20"/>
                <w:szCs w:val="20"/>
              </w:rPr>
              <w:t>tratamento de esgoto</w:t>
            </w:r>
          </w:p>
        </w:tc>
      </w:tr>
      <w:tr w:rsidR="00102216" w:rsidRPr="00841BD3" w14:paraId="3D5FFBB4" w14:textId="77777777" w:rsidTr="00B90B8E">
        <w:trPr>
          <w:trHeight w:val="853"/>
        </w:trPr>
        <w:tc>
          <w:tcPr>
            <w:tcW w:w="2280" w:type="dxa"/>
            <w:tcBorders>
              <w:top w:val="nil"/>
              <w:left w:val="single" w:sz="4" w:space="0" w:color="auto"/>
              <w:bottom w:val="single" w:sz="4" w:space="0" w:color="auto"/>
              <w:right w:val="single" w:sz="4" w:space="0" w:color="auto"/>
            </w:tcBorders>
            <w:shd w:val="clear" w:color="000000" w:fill="DCE6F1"/>
            <w:vAlign w:val="center"/>
          </w:tcPr>
          <w:p w14:paraId="1B9A8DC6" w14:textId="77777777" w:rsidR="00102216" w:rsidRPr="00841BD3" w:rsidRDefault="00102216" w:rsidP="00B90B8E">
            <w:pPr>
              <w:spacing w:before="120" w:after="120" w:line="360" w:lineRule="auto"/>
              <w:jc w:val="center"/>
              <w:rPr>
                <w:rFonts w:cs="Arial"/>
                <w:bCs/>
                <w:color w:val="000000"/>
                <w:sz w:val="20"/>
                <w:szCs w:val="20"/>
              </w:rPr>
            </w:pPr>
            <w:r w:rsidRPr="00841BD3">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133D9A95" w14:textId="77777777" w:rsidR="00102216" w:rsidRPr="00841BD3" w:rsidRDefault="00102216" w:rsidP="00B90B8E">
            <w:pPr>
              <w:spacing w:before="120" w:after="120" w:line="360" w:lineRule="auto"/>
              <w:ind w:firstLineChars="31" w:firstLine="62"/>
              <w:jc w:val="center"/>
              <w:rPr>
                <w:rFonts w:cs="Arial"/>
                <w:b w:val="0"/>
                <w:color w:val="000000"/>
                <w:sz w:val="20"/>
                <w:szCs w:val="20"/>
              </w:rPr>
            </w:pPr>
            <w:r w:rsidRPr="00841BD3">
              <w:rPr>
                <w:rFonts w:cs="Arial"/>
                <w:b w:val="0"/>
                <w:color w:val="000000"/>
                <w:sz w:val="20"/>
                <w:szCs w:val="20"/>
              </w:rPr>
              <w:t>Descrever a tecnologia</w:t>
            </w:r>
          </w:p>
        </w:tc>
      </w:tr>
    </w:tbl>
    <w:p w14:paraId="2647FD5C" w14:textId="77777777" w:rsidR="00102216" w:rsidRPr="008413B2" w:rsidRDefault="00102216" w:rsidP="00102216">
      <w:pPr>
        <w:spacing w:before="120" w:after="120" w:line="360" w:lineRule="auto"/>
        <w:rPr>
          <w:b w:val="0"/>
        </w:rPr>
      </w:pPr>
    </w:p>
    <w:p w14:paraId="32CF8B83" w14:textId="77777777" w:rsidR="00102216" w:rsidRDefault="00102216" w:rsidP="00817F98">
      <w:pPr>
        <w:pStyle w:val="Legenda"/>
        <w:spacing w:before="120" w:after="120" w:line="360" w:lineRule="auto"/>
        <w:sectPr w:rsidR="00102216" w:rsidSect="008413B2">
          <w:pgSz w:w="11906" w:h="16838"/>
          <w:pgMar w:top="1417" w:right="1701" w:bottom="1417" w:left="1701" w:header="284" w:footer="708" w:gutter="0"/>
          <w:cols w:space="708"/>
          <w:docGrid w:linePitch="360"/>
        </w:sectPr>
      </w:pPr>
    </w:p>
    <w:p w14:paraId="5F27F94E" w14:textId="77777777" w:rsidR="005518D3" w:rsidRDefault="005518D3" w:rsidP="00817F98">
      <w:pPr>
        <w:pStyle w:val="Legenda"/>
        <w:spacing w:before="120" w:after="120" w:line="360" w:lineRule="auto"/>
      </w:pPr>
      <w:bookmarkStart w:id="566" w:name="_Toc419986671"/>
      <w:r w:rsidRPr="008413B2">
        <w:lastRenderedPageBreak/>
        <w:t xml:space="preserve">Quadro </w:t>
      </w:r>
      <w:fldSimple w:instr=" SEQ Quadro \* ARABIC ">
        <w:r w:rsidR="00395604">
          <w:rPr>
            <w:noProof/>
          </w:rPr>
          <w:t>67</w:t>
        </w:r>
      </w:fldSimple>
      <w:r w:rsidRPr="008413B2">
        <w:t xml:space="preserve"> - Qualidade dos Serviços Prestados </w:t>
      </w:r>
      <w:r w:rsidR="00102216">
        <w:t>–</w:t>
      </w:r>
      <w:r w:rsidRPr="008413B2">
        <w:t xml:space="preserve"> QT</w:t>
      </w:r>
      <w:r w:rsidR="00102216">
        <w:t>10</w:t>
      </w:r>
      <w:bookmarkEnd w:id="566"/>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D91923" w:rsidRPr="00D4662D" w14:paraId="4CCC5CB5" w14:textId="77777777" w:rsidTr="00180640">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1B940193" w14:textId="77777777" w:rsidR="00D91923" w:rsidRPr="00D4662D" w:rsidRDefault="00616871" w:rsidP="00817F98">
            <w:pPr>
              <w:spacing w:before="120" w:after="120" w:line="360" w:lineRule="auto"/>
              <w:jc w:val="center"/>
              <w:rPr>
                <w:rFonts w:cs="Arial"/>
                <w:bCs/>
                <w:color w:val="000000"/>
                <w:sz w:val="20"/>
                <w:szCs w:val="20"/>
              </w:rPr>
            </w:pPr>
            <w:r w:rsidRPr="00D4662D">
              <w:rPr>
                <w:sz w:val="20"/>
                <w:szCs w:val="20"/>
              </w:rPr>
              <w:br w:type="page"/>
            </w:r>
            <w:r w:rsidRPr="00D4662D">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180D2EE2" w14:textId="77777777" w:rsidR="00D91923" w:rsidRPr="00D4662D" w:rsidRDefault="00D91923" w:rsidP="00817F98">
            <w:pPr>
              <w:spacing w:before="120" w:after="120" w:line="360" w:lineRule="auto"/>
              <w:ind w:firstLineChars="31" w:firstLine="62"/>
              <w:jc w:val="center"/>
              <w:rPr>
                <w:rFonts w:cs="Arial"/>
                <w:b w:val="0"/>
                <w:color w:val="000000"/>
                <w:sz w:val="20"/>
                <w:szCs w:val="20"/>
              </w:rPr>
            </w:pPr>
            <w:r w:rsidRPr="00D4662D">
              <w:rPr>
                <w:rFonts w:cs="Arial"/>
                <w:b w:val="0"/>
                <w:color w:val="000000"/>
                <w:sz w:val="20"/>
                <w:szCs w:val="20"/>
              </w:rPr>
              <w:t>Qualidade dos Serviços Prestados</w:t>
            </w:r>
          </w:p>
        </w:tc>
      </w:tr>
      <w:tr w:rsidR="00616871" w:rsidRPr="00D4662D" w14:paraId="7F229AAB" w14:textId="77777777" w:rsidTr="00D4662D">
        <w:trPr>
          <w:trHeight w:val="1155"/>
        </w:trPr>
        <w:tc>
          <w:tcPr>
            <w:tcW w:w="2280" w:type="dxa"/>
            <w:tcBorders>
              <w:top w:val="nil"/>
              <w:left w:val="single" w:sz="4" w:space="0" w:color="auto"/>
              <w:bottom w:val="single" w:sz="4" w:space="0" w:color="auto"/>
              <w:right w:val="single" w:sz="4" w:space="0" w:color="auto"/>
            </w:tcBorders>
            <w:shd w:val="clear" w:color="000000" w:fill="DCE6F1"/>
            <w:vAlign w:val="center"/>
          </w:tcPr>
          <w:p w14:paraId="570D65F7" w14:textId="77777777" w:rsidR="00616871" w:rsidRPr="00D4662D" w:rsidRDefault="00616871" w:rsidP="00817F98">
            <w:pPr>
              <w:spacing w:before="120" w:after="120" w:line="360" w:lineRule="auto"/>
              <w:jc w:val="center"/>
              <w:rPr>
                <w:rFonts w:cs="Arial"/>
                <w:bCs/>
                <w:color w:val="000000"/>
                <w:sz w:val="20"/>
                <w:szCs w:val="20"/>
              </w:rPr>
            </w:pPr>
            <w:r w:rsidRPr="00D4662D">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380DA93F" w14:textId="77777777" w:rsidR="00616871" w:rsidRPr="00D4662D" w:rsidRDefault="00616871" w:rsidP="00817F98">
            <w:pPr>
              <w:spacing w:before="120" w:after="120" w:line="360" w:lineRule="auto"/>
              <w:ind w:firstLineChars="31" w:firstLine="62"/>
              <w:jc w:val="center"/>
              <w:rPr>
                <w:rFonts w:cs="Arial"/>
                <w:b w:val="0"/>
                <w:color w:val="000000"/>
                <w:sz w:val="20"/>
                <w:szCs w:val="20"/>
              </w:rPr>
            </w:pPr>
            <w:r w:rsidRPr="00D4662D">
              <w:rPr>
                <w:rFonts w:cs="Arial"/>
                <w:b w:val="0"/>
                <w:color w:val="000000"/>
                <w:sz w:val="20"/>
                <w:szCs w:val="20"/>
              </w:rPr>
              <w:t>Condições técnico-operacionais e de manutenção</w:t>
            </w:r>
          </w:p>
        </w:tc>
      </w:tr>
      <w:tr w:rsidR="00D91923" w:rsidRPr="00D4662D" w14:paraId="5AB0D133" w14:textId="77777777" w:rsidTr="00D4662D">
        <w:trPr>
          <w:trHeight w:val="1284"/>
        </w:trPr>
        <w:tc>
          <w:tcPr>
            <w:tcW w:w="2280" w:type="dxa"/>
            <w:tcBorders>
              <w:top w:val="nil"/>
              <w:left w:val="single" w:sz="4" w:space="0" w:color="auto"/>
              <w:bottom w:val="single" w:sz="4" w:space="0" w:color="auto"/>
              <w:right w:val="single" w:sz="4" w:space="0" w:color="auto"/>
            </w:tcBorders>
            <w:shd w:val="clear" w:color="000000" w:fill="DCE6F1"/>
            <w:vAlign w:val="center"/>
          </w:tcPr>
          <w:p w14:paraId="6D948895" w14:textId="77777777" w:rsidR="00D91923" w:rsidRPr="00D4662D" w:rsidRDefault="00616871" w:rsidP="00817F98">
            <w:pPr>
              <w:spacing w:before="120" w:after="120" w:line="360" w:lineRule="auto"/>
              <w:jc w:val="center"/>
              <w:rPr>
                <w:rFonts w:cs="Arial"/>
                <w:bCs/>
                <w:color w:val="000000"/>
                <w:sz w:val="20"/>
                <w:szCs w:val="20"/>
              </w:rPr>
            </w:pPr>
            <w:r w:rsidRPr="00D4662D">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76489CB5" w14:textId="77777777" w:rsidR="00D91923" w:rsidRPr="00D4662D" w:rsidRDefault="00D91923" w:rsidP="00102216">
            <w:pPr>
              <w:spacing w:before="120" w:after="120" w:line="360" w:lineRule="auto"/>
              <w:ind w:firstLineChars="31" w:firstLine="62"/>
              <w:jc w:val="center"/>
              <w:rPr>
                <w:rFonts w:cs="Arial"/>
                <w:b w:val="0"/>
                <w:color w:val="000000"/>
                <w:sz w:val="20"/>
                <w:szCs w:val="20"/>
              </w:rPr>
            </w:pPr>
            <w:r w:rsidRPr="00D4662D">
              <w:rPr>
                <w:rFonts w:cs="Arial"/>
                <w:b w:val="0"/>
                <w:color w:val="000000"/>
                <w:sz w:val="20"/>
                <w:szCs w:val="20"/>
              </w:rPr>
              <w:t>As unidades de tratamento</w:t>
            </w:r>
            <w:r w:rsidR="0061331D" w:rsidRPr="00D4662D">
              <w:rPr>
                <w:rFonts w:cs="Arial"/>
                <w:b w:val="0"/>
                <w:color w:val="000000"/>
                <w:sz w:val="20"/>
                <w:szCs w:val="20"/>
              </w:rPr>
              <w:t xml:space="preserve"> de água</w:t>
            </w:r>
            <w:r w:rsidRPr="00D4662D">
              <w:rPr>
                <w:rFonts w:cs="Arial"/>
                <w:b w:val="0"/>
                <w:color w:val="000000"/>
                <w:sz w:val="20"/>
                <w:szCs w:val="20"/>
              </w:rPr>
              <w:t xml:space="preserve"> possuem licenças ambientais e outorga de uso dos recursos hídricos em vigência? </w:t>
            </w:r>
            <w:r w:rsidR="00102216">
              <w:rPr>
                <w:rFonts w:cs="Arial"/>
                <w:b w:val="0"/>
                <w:color w:val="000000"/>
                <w:sz w:val="20"/>
                <w:szCs w:val="20"/>
              </w:rPr>
              <w:t>–</w:t>
            </w:r>
            <w:r w:rsidRPr="00D4662D">
              <w:rPr>
                <w:rFonts w:cs="Arial"/>
                <w:b w:val="0"/>
                <w:color w:val="000000"/>
                <w:sz w:val="20"/>
                <w:szCs w:val="20"/>
              </w:rPr>
              <w:t xml:space="preserve"> QT</w:t>
            </w:r>
            <w:r w:rsidR="00102216">
              <w:rPr>
                <w:rFonts w:cs="Arial"/>
                <w:b w:val="0"/>
                <w:color w:val="000000"/>
                <w:sz w:val="20"/>
                <w:szCs w:val="20"/>
              </w:rPr>
              <w:t>10</w:t>
            </w:r>
          </w:p>
        </w:tc>
      </w:tr>
      <w:tr w:rsidR="00D91923" w:rsidRPr="00D4662D" w14:paraId="270BF779" w14:textId="77777777" w:rsidTr="00D4662D">
        <w:trPr>
          <w:trHeight w:val="1105"/>
        </w:trPr>
        <w:tc>
          <w:tcPr>
            <w:tcW w:w="2280" w:type="dxa"/>
            <w:tcBorders>
              <w:top w:val="nil"/>
              <w:left w:val="single" w:sz="4" w:space="0" w:color="auto"/>
              <w:bottom w:val="single" w:sz="4" w:space="0" w:color="auto"/>
              <w:right w:val="single" w:sz="4" w:space="0" w:color="auto"/>
            </w:tcBorders>
            <w:shd w:val="clear" w:color="000000" w:fill="DCE6F1"/>
            <w:vAlign w:val="center"/>
          </w:tcPr>
          <w:p w14:paraId="4C567EB3" w14:textId="77777777" w:rsidR="00D91923" w:rsidRPr="00D4662D" w:rsidRDefault="00616871" w:rsidP="00817F98">
            <w:pPr>
              <w:spacing w:before="120" w:after="120" w:line="360" w:lineRule="auto"/>
              <w:jc w:val="center"/>
              <w:rPr>
                <w:rFonts w:cs="Arial"/>
                <w:bCs/>
                <w:color w:val="000000"/>
                <w:sz w:val="20"/>
                <w:szCs w:val="20"/>
              </w:rPr>
            </w:pPr>
            <w:r w:rsidRPr="00D4662D">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2D476575" w14:textId="77777777" w:rsidR="00D91923" w:rsidRPr="00D4662D" w:rsidRDefault="00616871" w:rsidP="00817F98">
            <w:pPr>
              <w:spacing w:before="120" w:after="120" w:line="360" w:lineRule="auto"/>
              <w:ind w:firstLineChars="31" w:firstLine="62"/>
              <w:jc w:val="center"/>
              <w:rPr>
                <w:rFonts w:cs="Arial"/>
                <w:b w:val="0"/>
                <w:color w:val="000000"/>
                <w:sz w:val="20"/>
                <w:szCs w:val="20"/>
              </w:rPr>
            </w:pPr>
            <w:r w:rsidRPr="00D4662D">
              <w:rPr>
                <w:rFonts w:cs="Arial"/>
                <w:b w:val="0"/>
                <w:color w:val="000000"/>
                <w:sz w:val="20"/>
                <w:szCs w:val="20"/>
              </w:rPr>
              <w:t>Avaliar a regularidade ambiental do sistema de tratamento de água</w:t>
            </w:r>
          </w:p>
        </w:tc>
      </w:tr>
      <w:tr w:rsidR="00D91923" w:rsidRPr="00D4662D" w14:paraId="4F29D0E4" w14:textId="77777777" w:rsidTr="00D4662D">
        <w:trPr>
          <w:trHeight w:val="709"/>
        </w:trPr>
        <w:tc>
          <w:tcPr>
            <w:tcW w:w="2280" w:type="dxa"/>
            <w:tcBorders>
              <w:top w:val="nil"/>
              <w:left w:val="single" w:sz="4" w:space="0" w:color="auto"/>
              <w:bottom w:val="single" w:sz="4" w:space="0" w:color="auto"/>
              <w:right w:val="single" w:sz="4" w:space="0" w:color="auto"/>
            </w:tcBorders>
            <w:shd w:val="clear" w:color="000000" w:fill="DCE6F1"/>
            <w:vAlign w:val="center"/>
          </w:tcPr>
          <w:p w14:paraId="112198C1" w14:textId="77777777" w:rsidR="00D91923" w:rsidRPr="00D4662D" w:rsidRDefault="00616871" w:rsidP="00817F98">
            <w:pPr>
              <w:spacing w:before="120" w:after="120" w:line="360" w:lineRule="auto"/>
              <w:jc w:val="center"/>
              <w:rPr>
                <w:rFonts w:cs="Arial"/>
                <w:bCs/>
                <w:color w:val="000000"/>
                <w:sz w:val="20"/>
                <w:szCs w:val="20"/>
              </w:rPr>
            </w:pPr>
            <w:r w:rsidRPr="00D4662D">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50EDD5A4" w14:textId="77777777" w:rsidR="00D91923" w:rsidRPr="00D4662D" w:rsidRDefault="00D91923" w:rsidP="00817F98">
            <w:pPr>
              <w:spacing w:before="120" w:after="120" w:line="360" w:lineRule="auto"/>
              <w:ind w:firstLineChars="31" w:firstLine="62"/>
              <w:jc w:val="center"/>
              <w:rPr>
                <w:rFonts w:cs="Arial"/>
                <w:b w:val="0"/>
                <w:color w:val="000000"/>
                <w:sz w:val="20"/>
                <w:szCs w:val="20"/>
              </w:rPr>
            </w:pPr>
            <w:r w:rsidRPr="00D4662D">
              <w:rPr>
                <w:rFonts w:cs="Arial"/>
                <w:b w:val="0"/>
                <w:color w:val="000000"/>
                <w:sz w:val="20"/>
                <w:szCs w:val="20"/>
              </w:rPr>
              <w:t>Anual</w:t>
            </w:r>
          </w:p>
        </w:tc>
      </w:tr>
      <w:tr w:rsidR="005518D3" w:rsidRPr="00D4662D" w14:paraId="1E493262" w14:textId="77777777" w:rsidTr="00D4662D">
        <w:trPr>
          <w:trHeight w:val="1116"/>
        </w:trPr>
        <w:tc>
          <w:tcPr>
            <w:tcW w:w="2280" w:type="dxa"/>
            <w:tcBorders>
              <w:top w:val="nil"/>
              <w:left w:val="single" w:sz="4" w:space="0" w:color="auto"/>
              <w:bottom w:val="single" w:sz="4" w:space="0" w:color="auto"/>
              <w:right w:val="single" w:sz="4" w:space="0" w:color="auto"/>
            </w:tcBorders>
            <w:shd w:val="clear" w:color="000000" w:fill="DCE6F1"/>
            <w:vAlign w:val="center"/>
          </w:tcPr>
          <w:p w14:paraId="123F8C47" w14:textId="77777777" w:rsidR="005518D3" w:rsidRPr="00D4662D" w:rsidRDefault="005518D3" w:rsidP="00817F98">
            <w:pPr>
              <w:spacing w:before="120" w:after="120" w:line="360" w:lineRule="auto"/>
              <w:jc w:val="center"/>
              <w:rPr>
                <w:rFonts w:cs="Arial"/>
                <w:bCs/>
                <w:color w:val="000000"/>
                <w:sz w:val="20"/>
                <w:szCs w:val="20"/>
              </w:rPr>
            </w:pPr>
            <w:r w:rsidRPr="00D4662D">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2AF54447" w14:textId="77777777" w:rsidR="005518D3" w:rsidRPr="00D4662D" w:rsidRDefault="005518D3" w:rsidP="00817F98">
            <w:pPr>
              <w:spacing w:before="120" w:after="120" w:line="360" w:lineRule="auto"/>
              <w:ind w:firstLineChars="31" w:firstLine="62"/>
              <w:jc w:val="center"/>
              <w:rPr>
                <w:rFonts w:cs="Arial"/>
                <w:b w:val="0"/>
                <w:color w:val="000000"/>
                <w:sz w:val="20"/>
                <w:szCs w:val="20"/>
              </w:rPr>
            </w:pPr>
            <w:r w:rsidRPr="00D4662D">
              <w:rPr>
                <w:rFonts w:cs="Arial"/>
                <w:b w:val="0"/>
                <w:color w:val="000000"/>
                <w:sz w:val="20"/>
                <w:szCs w:val="20"/>
              </w:rPr>
              <w:t>Prestadora dos serviços e gestor</w:t>
            </w:r>
          </w:p>
        </w:tc>
      </w:tr>
      <w:tr w:rsidR="005518D3" w:rsidRPr="00D4662D" w14:paraId="3DE2E5DE" w14:textId="77777777" w:rsidTr="00180640">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791EA43A" w14:textId="77777777" w:rsidR="005518D3" w:rsidRPr="00D4662D" w:rsidRDefault="005518D3" w:rsidP="00817F98">
            <w:pPr>
              <w:spacing w:before="120" w:after="120" w:line="360" w:lineRule="auto"/>
              <w:jc w:val="center"/>
              <w:rPr>
                <w:rFonts w:cs="Arial"/>
                <w:bCs/>
                <w:color w:val="000000"/>
                <w:sz w:val="20"/>
                <w:szCs w:val="20"/>
              </w:rPr>
            </w:pPr>
            <w:r w:rsidRPr="00D4662D">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278F41FA" w14:textId="77777777" w:rsidR="005518D3" w:rsidRPr="00D4662D" w:rsidRDefault="005518D3" w:rsidP="00817F98">
            <w:pPr>
              <w:spacing w:before="120" w:after="120" w:line="360" w:lineRule="auto"/>
              <w:ind w:firstLineChars="31" w:firstLine="62"/>
              <w:jc w:val="center"/>
              <w:rPr>
                <w:rFonts w:cs="Arial"/>
                <w:b w:val="0"/>
                <w:color w:val="000000"/>
                <w:sz w:val="20"/>
                <w:szCs w:val="20"/>
              </w:rPr>
            </w:pPr>
            <w:r w:rsidRPr="00D4662D">
              <w:rPr>
                <w:rFonts w:cs="Arial"/>
                <w:b w:val="0"/>
                <w:color w:val="000000"/>
                <w:sz w:val="20"/>
                <w:szCs w:val="20"/>
              </w:rPr>
              <w:t>A divulgação dos resultados obtidos pelo indicador, bem como o cenário por ele estimado serão divulgados pelo gestor</w:t>
            </w:r>
          </w:p>
        </w:tc>
      </w:tr>
      <w:tr w:rsidR="00D91923" w:rsidRPr="00D4662D" w14:paraId="4C9252D0" w14:textId="77777777" w:rsidTr="00D4662D">
        <w:trPr>
          <w:trHeight w:val="1011"/>
        </w:trPr>
        <w:tc>
          <w:tcPr>
            <w:tcW w:w="2280" w:type="dxa"/>
            <w:tcBorders>
              <w:top w:val="nil"/>
              <w:left w:val="single" w:sz="4" w:space="0" w:color="auto"/>
              <w:bottom w:val="single" w:sz="4" w:space="0" w:color="auto"/>
              <w:right w:val="single" w:sz="4" w:space="0" w:color="auto"/>
            </w:tcBorders>
            <w:shd w:val="clear" w:color="000000" w:fill="DCE6F1"/>
            <w:vAlign w:val="center"/>
          </w:tcPr>
          <w:p w14:paraId="44994B84" w14:textId="77777777" w:rsidR="00D91923" w:rsidRPr="00D4662D" w:rsidRDefault="00616871" w:rsidP="00817F98">
            <w:pPr>
              <w:spacing w:before="120" w:after="120" w:line="360" w:lineRule="auto"/>
              <w:jc w:val="center"/>
              <w:rPr>
                <w:rFonts w:cs="Arial"/>
                <w:bCs/>
                <w:color w:val="000000"/>
                <w:sz w:val="20"/>
                <w:szCs w:val="20"/>
              </w:rPr>
            </w:pPr>
            <w:r w:rsidRPr="00D4662D">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47F2E6F0" w14:textId="77777777" w:rsidR="00D91923" w:rsidRPr="00D4662D" w:rsidRDefault="00D91923" w:rsidP="00817F98">
            <w:pPr>
              <w:spacing w:before="120" w:after="120" w:line="360" w:lineRule="auto"/>
              <w:ind w:firstLineChars="31" w:firstLine="62"/>
              <w:jc w:val="center"/>
              <w:rPr>
                <w:rFonts w:cs="Arial"/>
                <w:b w:val="0"/>
                <w:color w:val="000000"/>
                <w:sz w:val="20"/>
                <w:szCs w:val="20"/>
              </w:rPr>
            </w:pPr>
            <w:r w:rsidRPr="00D4662D">
              <w:rPr>
                <w:rFonts w:cs="Arial"/>
                <w:b w:val="0"/>
                <w:color w:val="000000"/>
                <w:sz w:val="20"/>
                <w:szCs w:val="20"/>
              </w:rPr>
              <w:t>Conforme periodicidade de cálculo: anual</w:t>
            </w:r>
          </w:p>
        </w:tc>
      </w:tr>
      <w:tr w:rsidR="00D91923" w:rsidRPr="00D4662D" w14:paraId="3C747DB0" w14:textId="77777777" w:rsidTr="00D4662D">
        <w:trPr>
          <w:trHeight w:val="1266"/>
        </w:trPr>
        <w:tc>
          <w:tcPr>
            <w:tcW w:w="2280" w:type="dxa"/>
            <w:tcBorders>
              <w:top w:val="nil"/>
              <w:left w:val="single" w:sz="4" w:space="0" w:color="auto"/>
              <w:bottom w:val="single" w:sz="4" w:space="0" w:color="auto"/>
              <w:right w:val="single" w:sz="4" w:space="0" w:color="auto"/>
            </w:tcBorders>
            <w:shd w:val="clear" w:color="000000" w:fill="DCE6F1"/>
            <w:vAlign w:val="center"/>
          </w:tcPr>
          <w:p w14:paraId="247FD64C" w14:textId="77777777" w:rsidR="00D91923" w:rsidRPr="00D4662D" w:rsidRDefault="00616871" w:rsidP="00817F98">
            <w:pPr>
              <w:spacing w:before="120" w:after="120" w:line="360" w:lineRule="auto"/>
              <w:jc w:val="center"/>
              <w:rPr>
                <w:rFonts w:cs="Arial"/>
                <w:bCs/>
                <w:color w:val="000000"/>
                <w:sz w:val="20"/>
                <w:szCs w:val="20"/>
              </w:rPr>
            </w:pPr>
            <w:r w:rsidRPr="00D4662D">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574CE831" w14:textId="77777777" w:rsidR="00D91923" w:rsidRPr="00D4662D" w:rsidRDefault="00616871" w:rsidP="00817F98">
            <w:pPr>
              <w:spacing w:before="120" w:after="120" w:line="360" w:lineRule="auto"/>
              <w:ind w:firstLineChars="31" w:firstLine="62"/>
              <w:jc w:val="center"/>
              <w:rPr>
                <w:rFonts w:cs="Arial"/>
                <w:b w:val="0"/>
                <w:color w:val="000000"/>
                <w:sz w:val="20"/>
                <w:szCs w:val="20"/>
              </w:rPr>
            </w:pPr>
            <w:r w:rsidRPr="00D4662D">
              <w:rPr>
                <w:rFonts w:cs="Arial"/>
                <w:b w:val="0"/>
                <w:color w:val="000000"/>
                <w:sz w:val="20"/>
                <w:szCs w:val="20"/>
              </w:rPr>
              <w:t>Informação disponibilizada pelo operador do sistema de abastecimento de água</w:t>
            </w:r>
          </w:p>
        </w:tc>
      </w:tr>
      <w:tr w:rsidR="00D91923" w:rsidRPr="00D4662D" w14:paraId="27C0A6C1" w14:textId="77777777" w:rsidTr="00D4662D">
        <w:trPr>
          <w:trHeight w:val="1129"/>
        </w:trPr>
        <w:tc>
          <w:tcPr>
            <w:tcW w:w="2280" w:type="dxa"/>
            <w:tcBorders>
              <w:top w:val="nil"/>
              <w:left w:val="single" w:sz="4" w:space="0" w:color="auto"/>
              <w:bottom w:val="single" w:sz="4" w:space="0" w:color="auto"/>
              <w:right w:val="single" w:sz="4" w:space="0" w:color="auto"/>
            </w:tcBorders>
            <w:shd w:val="clear" w:color="000000" w:fill="DCE6F1"/>
            <w:vAlign w:val="center"/>
          </w:tcPr>
          <w:p w14:paraId="5C069344" w14:textId="77777777" w:rsidR="00D91923" w:rsidRPr="00D4662D" w:rsidRDefault="00616871" w:rsidP="00817F98">
            <w:pPr>
              <w:spacing w:before="120" w:after="120" w:line="360" w:lineRule="auto"/>
              <w:jc w:val="center"/>
              <w:rPr>
                <w:rFonts w:cs="Arial"/>
                <w:bCs/>
                <w:color w:val="000000"/>
                <w:sz w:val="20"/>
                <w:szCs w:val="20"/>
              </w:rPr>
            </w:pPr>
            <w:r w:rsidRPr="00D4662D">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034C78BD" w14:textId="77777777" w:rsidR="00D91923" w:rsidRPr="00D4662D" w:rsidRDefault="00616871" w:rsidP="00817F98">
            <w:pPr>
              <w:spacing w:before="120" w:after="120" w:line="360" w:lineRule="auto"/>
              <w:ind w:firstLineChars="31" w:firstLine="62"/>
              <w:jc w:val="center"/>
              <w:rPr>
                <w:rFonts w:cs="Arial"/>
                <w:b w:val="0"/>
                <w:color w:val="000000"/>
                <w:sz w:val="20"/>
                <w:szCs w:val="20"/>
              </w:rPr>
            </w:pPr>
            <w:r w:rsidRPr="00D4662D">
              <w:rPr>
                <w:rFonts w:cs="Arial"/>
                <w:b w:val="0"/>
                <w:color w:val="000000"/>
                <w:sz w:val="20"/>
                <w:szCs w:val="20"/>
              </w:rPr>
              <w:t>Apresentar se há ou não outorga e licença ambiental, bem como o prazo de validade</w:t>
            </w:r>
          </w:p>
        </w:tc>
      </w:tr>
    </w:tbl>
    <w:p w14:paraId="24CA0785" w14:textId="77777777" w:rsidR="005518D3" w:rsidRPr="008413B2" w:rsidRDefault="0033255F" w:rsidP="00817F98">
      <w:pPr>
        <w:pStyle w:val="Legenda"/>
        <w:spacing w:before="120" w:after="120" w:line="360" w:lineRule="auto"/>
      </w:pPr>
      <w:r w:rsidRPr="008413B2">
        <w:br w:type="page"/>
      </w:r>
      <w:bookmarkStart w:id="567" w:name="_Toc419986672"/>
      <w:r w:rsidR="005518D3" w:rsidRPr="00E25B84">
        <w:rPr>
          <w:highlight w:val="yellow"/>
        </w:rPr>
        <w:lastRenderedPageBreak/>
        <w:t xml:space="preserve">Quadro </w:t>
      </w:r>
      <w:r w:rsidR="00F11B2A" w:rsidRPr="00E25B84">
        <w:rPr>
          <w:highlight w:val="yellow"/>
        </w:rPr>
        <w:fldChar w:fldCharType="begin"/>
      </w:r>
      <w:r w:rsidR="00F11B2A" w:rsidRPr="00E25B84">
        <w:rPr>
          <w:highlight w:val="yellow"/>
        </w:rPr>
        <w:instrText xml:space="preserve"> SEQ Quadro \* ARABIC </w:instrText>
      </w:r>
      <w:r w:rsidR="00F11B2A" w:rsidRPr="00E25B84">
        <w:rPr>
          <w:highlight w:val="yellow"/>
        </w:rPr>
        <w:fldChar w:fldCharType="separate"/>
      </w:r>
      <w:r w:rsidR="00395604">
        <w:rPr>
          <w:noProof/>
          <w:highlight w:val="yellow"/>
        </w:rPr>
        <w:t>68</w:t>
      </w:r>
      <w:r w:rsidR="00F11B2A" w:rsidRPr="00E25B84">
        <w:rPr>
          <w:noProof/>
          <w:highlight w:val="yellow"/>
        </w:rPr>
        <w:fldChar w:fldCharType="end"/>
      </w:r>
      <w:r w:rsidR="005518D3" w:rsidRPr="00E25B84">
        <w:rPr>
          <w:highlight w:val="yellow"/>
        </w:rPr>
        <w:t xml:space="preserve"> - Qualidade dos Serviços Prestados - QT1</w:t>
      </w:r>
      <w:r w:rsidR="00102216" w:rsidRPr="00E25B84">
        <w:rPr>
          <w:highlight w:val="yellow"/>
        </w:rPr>
        <w:t>1</w:t>
      </w:r>
      <w:bookmarkEnd w:id="567"/>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D91923" w:rsidRPr="00CB6FDA" w14:paraId="6AC73A4A" w14:textId="77777777" w:rsidTr="00616871">
        <w:trPr>
          <w:trHeight w:val="746"/>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758F35C8" w14:textId="77777777" w:rsidR="00D91923" w:rsidRPr="00CB6FDA" w:rsidRDefault="00616871" w:rsidP="00817F98">
            <w:pPr>
              <w:spacing w:before="120" w:after="120" w:line="360" w:lineRule="auto"/>
              <w:jc w:val="center"/>
              <w:rPr>
                <w:rFonts w:cs="Arial"/>
                <w:sz w:val="20"/>
                <w:szCs w:val="20"/>
              </w:rPr>
            </w:pPr>
            <w:r w:rsidRPr="00CB6FDA">
              <w:rPr>
                <w:sz w:val="20"/>
                <w:szCs w:val="20"/>
              </w:rPr>
              <w:br w:type="page"/>
            </w:r>
            <w:r w:rsidRPr="00CB6FD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120F29E7" w14:textId="77777777" w:rsidR="00D91923" w:rsidRPr="00CB6FDA" w:rsidRDefault="00D91923"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Qualidade dos Serviços Prestados</w:t>
            </w:r>
          </w:p>
        </w:tc>
      </w:tr>
      <w:tr w:rsidR="00616871" w:rsidRPr="00CB6FDA" w14:paraId="4B553DEF" w14:textId="77777777" w:rsidTr="00616871">
        <w:trPr>
          <w:trHeight w:val="887"/>
        </w:trPr>
        <w:tc>
          <w:tcPr>
            <w:tcW w:w="2280" w:type="dxa"/>
            <w:tcBorders>
              <w:top w:val="nil"/>
              <w:left w:val="single" w:sz="4" w:space="0" w:color="auto"/>
              <w:bottom w:val="single" w:sz="4" w:space="0" w:color="auto"/>
              <w:right w:val="single" w:sz="4" w:space="0" w:color="auto"/>
            </w:tcBorders>
            <w:shd w:val="clear" w:color="000000" w:fill="DCE6F1"/>
            <w:vAlign w:val="center"/>
          </w:tcPr>
          <w:p w14:paraId="78140BA3" w14:textId="77777777" w:rsidR="00616871" w:rsidRPr="00CB6FDA" w:rsidRDefault="00616871" w:rsidP="00817F98">
            <w:pPr>
              <w:spacing w:before="120" w:after="120" w:line="360" w:lineRule="auto"/>
              <w:jc w:val="center"/>
              <w:rPr>
                <w:rFonts w:cs="Arial"/>
                <w:bCs/>
                <w:color w:val="000000"/>
                <w:sz w:val="20"/>
                <w:szCs w:val="20"/>
              </w:rPr>
            </w:pPr>
            <w:r w:rsidRPr="00CB6FDA">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340F55A4" w14:textId="77777777" w:rsidR="00616871" w:rsidRPr="00CB6FDA" w:rsidRDefault="00616871"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Condições técnico-operacionais e de manutenção</w:t>
            </w:r>
          </w:p>
        </w:tc>
      </w:tr>
      <w:tr w:rsidR="00D91923" w:rsidRPr="00CB6FDA" w14:paraId="44B76F15" w14:textId="77777777" w:rsidTr="00616871">
        <w:trPr>
          <w:trHeight w:val="1194"/>
        </w:trPr>
        <w:tc>
          <w:tcPr>
            <w:tcW w:w="2280" w:type="dxa"/>
            <w:tcBorders>
              <w:top w:val="nil"/>
              <w:left w:val="single" w:sz="4" w:space="0" w:color="auto"/>
              <w:bottom w:val="single" w:sz="4" w:space="0" w:color="auto"/>
              <w:right w:val="single" w:sz="4" w:space="0" w:color="auto"/>
            </w:tcBorders>
            <w:shd w:val="clear" w:color="000000" w:fill="DCE6F1"/>
            <w:vAlign w:val="center"/>
          </w:tcPr>
          <w:p w14:paraId="2035CCFF" w14:textId="77777777" w:rsidR="00D91923" w:rsidRPr="00CB6FDA" w:rsidRDefault="00616871" w:rsidP="00817F98">
            <w:pPr>
              <w:spacing w:before="120" w:after="120" w:line="360" w:lineRule="auto"/>
              <w:jc w:val="center"/>
              <w:rPr>
                <w:rFonts w:cs="Arial"/>
                <w:bCs/>
                <w:color w:val="000000"/>
                <w:sz w:val="20"/>
                <w:szCs w:val="20"/>
              </w:rPr>
            </w:pPr>
            <w:r w:rsidRPr="00CB6FD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4B061DF0" w14:textId="77777777" w:rsidR="00D91923" w:rsidRPr="00CB6FDA" w:rsidRDefault="00D91923" w:rsidP="004241EC">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Qual a regularidade na manutenção dos sistemas</w:t>
            </w:r>
            <w:r w:rsidR="0061331D" w:rsidRPr="00CB6FDA">
              <w:rPr>
                <w:rFonts w:cs="Arial"/>
                <w:b w:val="0"/>
                <w:color w:val="000000"/>
                <w:sz w:val="20"/>
                <w:szCs w:val="20"/>
              </w:rPr>
              <w:t xml:space="preserve"> </w:t>
            </w:r>
            <w:r w:rsidR="004241EC">
              <w:rPr>
                <w:rFonts w:cs="Arial"/>
                <w:b w:val="0"/>
                <w:color w:val="000000"/>
                <w:sz w:val="20"/>
                <w:szCs w:val="20"/>
              </w:rPr>
              <w:t xml:space="preserve">de </w:t>
            </w:r>
            <w:r w:rsidR="0061331D" w:rsidRPr="00CB6FDA">
              <w:rPr>
                <w:rFonts w:cs="Arial"/>
                <w:b w:val="0"/>
                <w:color w:val="000000"/>
                <w:sz w:val="20"/>
                <w:szCs w:val="20"/>
              </w:rPr>
              <w:t xml:space="preserve"> Abastecimento de Água</w:t>
            </w:r>
            <w:r w:rsidRPr="00CB6FDA">
              <w:rPr>
                <w:rFonts w:cs="Arial"/>
                <w:b w:val="0"/>
                <w:color w:val="000000"/>
                <w:sz w:val="20"/>
                <w:szCs w:val="20"/>
              </w:rPr>
              <w:t>? - QT1</w:t>
            </w:r>
            <w:r w:rsidR="00102216">
              <w:rPr>
                <w:rFonts w:cs="Arial"/>
                <w:b w:val="0"/>
                <w:color w:val="000000"/>
                <w:sz w:val="20"/>
                <w:szCs w:val="20"/>
              </w:rPr>
              <w:t>1</w:t>
            </w:r>
          </w:p>
        </w:tc>
      </w:tr>
      <w:tr w:rsidR="00D91923" w:rsidRPr="00CB6FDA" w14:paraId="12A07EB8" w14:textId="77777777" w:rsidTr="00180640">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4C2D4BE0" w14:textId="77777777" w:rsidR="00D91923" w:rsidRPr="00CB6FDA" w:rsidRDefault="00616871" w:rsidP="00817F98">
            <w:pPr>
              <w:spacing w:before="120" w:after="120" w:line="360" w:lineRule="auto"/>
              <w:jc w:val="center"/>
              <w:rPr>
                <w:rFonts w:cs="Arial"/>
                <w:bCs/>
                <w:color w:val="000000"/>
                <w:sz w:val="20"/>
                <w:szCs w:val="20"/>
              </w:rPr>
            </w:pPr>
            <w:r w:rsidRPr="00CB6FD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00C4A2A7" w14:textId="77777777" w:rsidR="00D91923" w:rsidRPr="00CB6FDA" w:rsidRDefault="00616871"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 xml:space="preserve">Avaliar </w:t>
            </w:r>
            <w:r w:rsidR="005C464C" w:rsidRPr="00CB6FDA">
              <w:rPr>
                <w:rFonts w:cs="Arial"/>
                <w:b w:val="0"/>
                <w:color w:val="000000"/>
                <w:sz w:val="20"/>
                <w:szCs w:val="20"/>
              </w:rPr>
              <w:t>a eficiência da manutenção do sistem</w:t>
            </w:r>
            <w:r w:rsidR="0061331D" w:rsidRPr="00CB6FDA">
              <w:rPr>
                <w:rFonts w:cs="Arial"/>
                <w:b w:val="0"/>
                <w:color w:val="000000"/>
                <w:sz w:val="20"/>
                <w:szCs w:val="20"/>
              </w:rPr>
              <w:t>a</w:t>
            </w:r>
            <w:r w:rsidR="0061331D" w:rsidRPr="00CB6FDA">
              <w:rPr>
                <w:sz w:val="20"/>
                <w:szCs w:val="20"/>
              </w:rPr>
              <w:t xml:space="preserve"> </w:t>
            </w:r>
            <w:r w:rsidR="0061331D" w:rsidRPr="00CB6FDA">
              <w:rPr>
                <w:rFonts w:cs="Arial"/>
                <w:b w:val="0"/>
                <w:color w:val="000000"/>
                <w:sz w:val="20"/>
                <w:szCs w:val="20"/>
              </w:rPr>
              <w:t xml:space="preserve">de Esgotamento Sanitário e Abastecimento de Água </w:t>
            </w:r>
          </w:p>
        </w:tc>
      </w:tr>
      <w:tr w:rsidR="00D91923" w:rsidRPr="00CB6FDA" w14:paraId="5003AA7B" w14:textId="77777777" w:rsidTr="00CB6FDA">
        <w:trPr>
          <w:trHeight w:val="871"/>
        </w:trPr>
        <w:tc>
          <w:tcPr>
            <w:tcW w:w="2280" w:type="dxa"/>
            <w:tcBorders>
              <w:top w:val="nil"/>
              <w:left w:val="single" w:sz="4" w:space="0" w:color="auto"/>
              <w:bottom w:val="single" w:sz="4" w:space="0" w:color="auto"/>
              <w:right w:val="single" w:sz="4" w:space="0" w:color="auto"/>
            </w:tcBorders>
            <w:shd w:val="clear" w:color="000000" w:fill="DCE6F1"/>
            <w:vAlign w:val="center"/>
          </w:tcPr>
          <w:p w14:paraId="322A061A" w14:textId="77777777" w:rsidR="00D91923" w:rsidRPr="00CB6FDA" w:rsidRDefault="00616871" w:rsidP="00817F98">
            <w:pPr>
              <w:spacing w:before="120" w:after="120" w:line="360" w:lineRule="auto"/>
              <w:jc w:val="center"/>
              <w:rPr>
                <w:rFonts w:cs="Arial"/>
                <w:bCs/>
                <w:color w:val="000000"/>
                <w:sz w:val="20"/>
                <w:szCs w:val="20"/>
              </w:rPr>
            </w:pPr>
            <w:r w:rsidRPr="00CB6FD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1138EDB3" w14:textId="77777777" w:rsidR="00D91923" w:rsidRPr="00CB6FDA" w:rsidRDefault="00D91923"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Anual</w:t>
            </w:r>
          </w:p>
        </w:tc>
      </w:tr>
      <w:tr w:rsidR="005518D3" w:rsidRPr="00CB6FDA" w14:paraId="615C76C2" w14:textId="77777777" w:rsidTr="00CB6FDA">
        <w:trPr>
          <w:trHeight w:val="969"/>
        </w:trPr>
        <w:tc>
          <w:tcPr>
            <w:tcW w:w="2280" w:type="dxa"/>
            <w:tcBorders>
              <w:top w:val="nil"/>
              <w:left w:val="single" w:sz="4" w:space="0" w:color="auto"/>
              <w:bottom w:val="single" w:sz="4" w:space="0" w:color="auto"/>
              <w:right w:val="single" w:sz="4" w:space="0" w:color="auto"/>
            </w:tcBorders>
            <w:shd w:val="clear" w:color="000000" w:fill="DCE6F1"/>
            <w:vAlign w:val="center"/>
          </w:tcPr>
          <w:p w14:paraId="37B00697" w14:textId="77777777" w:rsidR="005518D3" w:rsidRPr="00CB6FDA" w:rsidRDefault="005518D3" w:rsidP="00817F98">
            <w:pPr>
              <w:spacing w:before="120" w:after="120" w:line="360" w:lineRule="auto"/>
              <w:jc w:val="center"/>
              <w:rPr>
                <w:rFonts w:cs="Arial"/>
                <w:bCs/>
                <w:color w:val="000000"/>
                <w:sz w:val="20"/>
                <w:szCs w:val="20"/>
              </w:rPr>
            </w:pPr>
            <w:r w:rsidRPr="00CB6FDA">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76F99F2D" w14:textId="77777777" w:rsidR="005518D3" w:rsidRPr="00CB6FDA" w:rsidRDefault="005518D3"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Prestadora dos serviços e gestor</w:t>
            </w:r>
          </w:p>
        </w:tc>
      </w:tr>
      <w:tr w:rsidR="005518D3" w:rsidRPr="00CB6FDA" w14:paraId="78C2380B" w14:textId="77777777" w:rsidTr="00180640">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3344E298" w14:textId="77777777" w:rsidR="005518D3" w:rsidRPr="00CB6FDA" w:rsidRDefault="005518D3" w:rsidP="00817F98">
            <w:pPr>
              <w:spacing w:before="120" w:after="120" w:line="360" w:lineRule="auto"/>
              <w:jc w:val="center"/>
              <w:rPr>
                <w:rFonts w:cs="Arial"/>
                <w:bCs/>
                <w:color w:val="000000"/>
                <w:sz w:val="20"/>
                <w:szCs w:val="20"/>
              </w:rPr>
            </w:pPr>
            <w:r w:rsidRPr="00CB6FD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74B5AD31" w14:textId="77777777" w:rsidR="005518D3" w:rsidRPr="00CB6FDA" w:rsidRDefault="005518D3"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 divulgação dos resultados obtidos pelo indicador, bem como o cenário por ele estimado serão divulgados pelo gestor</w:t>
            </w:r>
          </w:p>
        </w:tc>
      </w:tr>
      <w:tr w:rsidR="00D91923" w:rsidRPr="00CB6FDA" w14:paraId="7C62B570" w14:textId="77777777" w:rsidTr="00CB6FDA">
        <w:trPr>
          <w:trHeight w:val="1159"/>
        </w:trPr>
        <w:tc>
          <w:tcPr>
            <w:tcW w:w="2280" w:type="dxa"/>
            <w:tcBorders>
              <w:top w:val="nil"/>
              <w:left w:val="single" w:sz="4" w:space="0" w:color="auto"/>
              <w:bottom w:val="single" w:sz="4" w:space="0" w:color="auto"/>
              <w:right w:val="single" w:sz="4" w:space="0" w:color="auto"/>
            </w:tcBorders>
            <w:shd w:val="clear" w:color="000000" w:fill="DCE6F1"/>
            <w:vAlign w:val="center"/>
          </w:tcPr>
          <w:p w14:paraId="4DECF8F4" w14:textId="77777777" w:rsidR="00D91923" w:rsidRPr="00CB6FDA" w:rsidRDefault="00616871" w:rsidP="00817F98">
            <w:pPr>
              <w:spacing w:before="120" w:after="120" w:line="360" w:lineRule="auto"/>
              <w:jc w:val="center"/>
              <w:rPr>
                <w:rFonts w:cs="Arial"/>
                <w:bCs/>
                <w:color w:val="000000"/>
                <w:sz w:val="20"/>
                <w:szCs w:val="20"/>
              </w:rPr>
            </w:pPr>
            <w:r w:rsidRPr="00CB6FD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17178554" w14:textId="77777777" w:rsidR="00D91923" w:rsidRPr="00CB6FDA" w:rsidRDefault="00D91923"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Conforme periodicidade de cálculo: anual</w:t>
            </w:r>
          </w:p>
        </w:tc>
      </w:tr>
      <w:tr w:rsidR="00D91923" w:rsidRPr="00CB6FDA" w14:paraId="00C82A16" w14:textId="77777777" w:rsidTr="00CB6FDA">
        <w:trPr>
          <w:trHeight w:val="1119"/>
        </w:trPr>
        <w:tc>
          <w:tcPr>
            <w:tcW w:w="2280" w:type="dxa"/>
            <w:tcBorders>
              <w:top w:val="nil"/>
              <w:left w:val="single" w:sz="4" w:space="0" w:color="auto"/>
              <w:bottom w:val="single" w:sz="4" w:space="0" w:color="auto"/>
              <w:right w:val="single" w:sz="4" w:space="0" w:color="auto"/>
            </w:tcBorders>
            <w:shd w:val="clear" w:color="000000" w:fill="DCE6F1"/>
            <w:vAlign w:val="center"/>
          </w:tcPr>
          <w:p w14:paraId="71D7864A" w14:textId="77777777" w:rsidR="00D91923" w:rsidRPr="00CB6FDA" w:rsidRDefault="00616871" w:rsidP="00817F98">
            <w:pPr>
              <w:spacing w:before="120" w:after="120" w:line="360" w:lineRule="auto"/>
              <w:jc w:val="center"/>
              <w:rPr>
                <w:rFonts w:cs="Arial"/>
                <w:bCs/>
                <w:color w:val="000000"/>
                <w:sz w:val="20"/>
                <w:szCs w:val="20"/>
              </w:rPr>
            </w:pPr>
            <w:r w:rsidRPr="00CB6FD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7447C7C8" w14:textId="77777777" w:rsidR="00D91923" w:rsidRPr="00CB6FDA" w:rsidRDefault="005C464C"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 xml:space="preserve">Ordem de serviço da prestadora </w:t>
            </w:r>
          </w:p>
        </w:tc>
      </w:tr>
      <w:tr w:rsidR="00D91923" w:rsidRPr="00CB6FDA" w14:paraId="0D291E8A" w14:textId="77777777" w:rsidTr="00CB6FDA">
        <w:trPr>
          <w:trHeight w:val="979"/>
        </w:trPr>
        <w:tc>
          <w:tcPr>
            <w:tcW w:w="2280" w:type="dxa"/>
            <w:tcBorders>
              <w:top w:val="nil"/>
              <w:left w:val="single" w:sz="4" w:space="0" w:color="auto"/>
              <w:bottom w:val="single" w:sz="4" w:space="0" w:color="auto"/>
              <w:right w:val="single" w:sz="4" w:space="0" w:color="auto"/>
            </w:tcBorders>
            <w:shd w:val="clear" w:color="000000" w:fill="DCE6F1"/>
            <w:vAlign w:val="center"/>
          </w:tcPr>
          <w:p w14:paraId="1A034D29" w14:textId="77777777" w:rsidR="00D91923" w:rsidRPr="00CB6FDA" w:rsidRDefault="00616871" w:rsidP="00817F98">
            <w:pPr>
              <w:spacing w:before="120" w:after="120" w:line="360" w:lineRule="auto"/>
              <w:jc w:val="center"/>
              <w:rPr>
                <w:rFonts w:cs="Arial"/>
                <w:bCs/>
                <w:color w:val="000000"/>
                <w:sz w:val="20"/>
                <w:szCs w:val="20"/>
              </w:rPr>
            </w:pPr>
            <w:r w:rsidRPr="00CB6FD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0BB3D618" w14:textId="77777777" w:rsidR="00D91923" w:rsidRPr="00CB6FDA" w:rsidRDefault="005C464C"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Valor absoluto em dias</w:t>
            </w:r>
          </w:p>
        </w:tc>
      </w:tr>
    </w:tbl>
    <w:p w14:paraId="7D855EB8" w14:textId="77777777" w:rsidR="00E25B84" w:rsidRPr="008413B2" w:rsidRDefault="0033255F" w:rsidP="00E25B84">
      <w:pPr>
        <w:pStyle w:val="Legenda"/>
        <w:spacing w:before="120" w:after="120" w:line="360" w:lineRule="auto"/>
      </w:pPr>
      <w:r w:rsidRPr="008413B2">
        <w:br w:type="page"/>
      </w:r>
      <w:bookmarkStart w:id="568" w:name="_Toc419986673"/>
      <w:r w:rsidR="00E25B84" w:rsidRPr="00E25B84">
        <w:rPr>
          <w:highlight w:val="yellow"/>
        </w:rPr>
        <w:lastRenderedPageBreak/>
        <w:t xml:space="preserve">Quadro </w:t>
      </w:r>
      <w:r w:rsidR="00E25B84" w:rsidRPr="00E25B84">
        <w:rPr>
          <w:highlight w:val="yellow"/>
        </w:rPr>
        <w:fldChar w:fldCharType="begin"/>
      </w:r>
      <w:r w:rsidR="00E25B84" w:rsidRPr="00E25B84">
        <w:rPr>
          <w:highlight w:val="yellow"/>
        </w:rPr>
        <w:instrText xml:space="preserve"> SEQ Quadro \* ARABIC </w:instrText>
      </w:r>
      <w:r w:rsidR="00E25B84" w:rsidRPr="00E25B84">
        <w:rPr>
          <w:highlight w:val="yellow"/>
        </w:rPr>
        <w:fldChar w:fldCharType="separate"/>
      </w:r>
      <w:r w:rsidR="00395604">
        <w:rPr>
          <w:noProof/>
          <w:highlight w:val="yellow"/>
        </w:rPr>
        <w:t>69</w:t>
      </w:r>
      <w:r w:rsidR="00E25B84" w:rsidRPr="00E25B84">
        <w:rPr>
          <w:noProof/>
          <w:highlight w:val="yellow"/>
        </w:rPr>
        <w:fldChar w:fldCharType="end"/>
      </w:r>
      <w:r w:rsidR="00E25B84" w:rsidRPr="00E25B84">
        <w:rPr>
          <w:highlight w:val="yellow"/>
        </w:rPr>
        <w:t xml:space="preserve"> - Qualidade dos Serviços Prestados - QT12</w:t>
      </w:r>
      <w:bookmarkEnd w:id="568"/>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E25B84" w:rsidRPr="00CB6FDA" w14:paraId="78C87801" w14:textId="77777777" w:rsidTr="00B90B8E">
        <w:trPr>
          <w:trHeight w:val="746"/>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008FC573" w14:textId="77777777" w:rsidR="00E25B84" w:rsidRPr="00CB6FDA" w:rsidRDefault="00E25B84" w:rsidP="00B90B8E">
            <w:pPr>
              <w:spacing w:before="120" w:after="120" w:line="360" w:lineRule="auto"/>
              <w:jc w:val="center"/>
              <w:rPr>
                <w:rFonts w:cs="Arial"/>
                <w:sz w:val="20"/>
                <w:szCs w:val="20"/>
              </w:rPr>
            </w:pPr>
            <w:r w:rsidRPr="00CB6FDA">
              <w:rPr>
                <w:sz w:val="20"/>
                <w:szCs w:val="20"/>
              </w:rPr>
              <w:br w:type="page"/>
            </w:r>
            <w:r w:rsidRPr="00CB6FD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26968DBE"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Qualidade dos Serviços Prestados</w:t>
            </w:r>
          </w:p>
        </w:tc>
      </w:tr>
      <w:tr w:rsidR="00E25B84" w:rsidRPr="00CB6FDA" w14:paraId="37C16735" w14:textId="77777777" w:rsidTr="00B90B8E">
        <w:trPr>
          <w:trHeight w:val="887"/>
        </w:trPr>
        <w:tc>
          <w:tcPr>
            <w:tcW w:w="2280" w:type="dxa"/>
            <w:tcBorders>
              <w:top w:val="nil"/>
              <w:left w:val="single" w:sz="4" w:space="0" w:color="auto"/>
              <w:bottom w:val="single" w:sz="4" w:space="0" w:color="auto"/>
              <w:right w:val="single" w:sz="4" w:space="0" w:color="auto"/>
            </w:tcBorders>
            <w:shd w:val="clear" w:color="000000" w:fill="DCE6F1"/>
            <w:vAlign w:val="center"/>
          </w:tcPr>
          <w:p w14:paraId="3DB0BCBB"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404525A1"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Condições técnico-operacionais e de manutenção</w:t>
            </w:r>
          </w:p>
        </w:tc>
      </w:tr>
      <w:tr w:rsidR="00E25B84" w:rsidRPr="00CB6FDA" w14:paraId="39A4B917" w14:textId="77777777" w:rsidTr="00B90B8E">
        <w:trPr>
          <w:trHeight w:val="1194"/>
        </w:trPr>
        <w:tc>
          <w:tcPr>
            <w:tcW w:w="2280" w:type="dxa"/>
            <w:tcBorders>
              <w:top w:val="nil"/>
              <w:left w:val="single" w:sz="4" w:space="0" w:color="auto"/>
              <w:bottom w:val="single" w:sz="4" w:space="0" w:color="auto"/>
              <w:right w:val="single" w:sz="4" w:space="0" w:color="auto"/>
            </w:tcBorders>
            <w:shd w:val="clear" w:color="000000" w:fill="DCE6F1"/>
            <w:vAlign w:val="center"/>
          </w:tcPr>
          <w:p w14:paraId="11A12E4E"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6F7A15D7" w14:textId="77777777" w:rsidR="00E25B84" w:rsidRPr="00CB6FDA" w:rsidRDefault="00E25B84" w:rsidP="00E25B84">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 xml:space="preserve">Qual a regularidade na manutenção dos sistemas </w:t>
            </w:r>
            <w:r>
              <w:rPr>
                <w:rFonts w:cs="Arial"/>
                <w:b w:val="0"/>
                <w:color w:val="000000"/>
                <w:sz w:val="20"/>
                <w:szCs w:val="20"/>
              </w:rPr>
              <w:t>de esgotamento sanitário?</w:t>
            </w:r>
            <w:r w:rsidRPr="00CB6FDA">
              <w:rPr>
                <w:rFonts w:cs="Arial"/>
                <w:b w:val="0"/>
                <w:color w:val="000000"/>
                <w:sz w:val="20"/>
                <w:szCs w:val="20"/>
              </w:rPr>
              <w:t>- QT1</w:t>
            </w:r>
            <w:r>
              <w:rPr>
                <w:rFonts w:cs="Arial"/>
                <w:b w:val="0"/>
                <w:color w:val="000000"/>
                <w:sz w:val="20"/>
                <w:szCs w:val="20"/>
              </w:rPr>
              <w:t>2</w:t>
            </w:r>
          </w:p>
        </w:tc>
      </w:tr>
      <w:tr w:rsidR="00E25B84" w:rsidRPr="00CB6FDA" w14:paraId="745FE4D7" w14:textId="77777777" w:rsidTr="00B90B8E">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7F5D750D"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3F6081C9" w14:textId="77777777" w:rsidR="00E25B84" w:rsidRPr="00CB6FDA" w:rsidRDefault="00E25B84" w:rsidP="00E25B84">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Avaliar a eficiência da manutenção do sistema</w:t>
            </w:r>
            <w:r w:rsidRPr="00CB6FDA">
              <w:rPr>
                <w:sz w:val="20"/>
                <w:szCs w:val="20"/>
              </w:rPr>
              <w:t xml:space="preserve"> </w:t>
            </w:r>
            <w:r w:rsidRPr="00CB6FDA">
              <w:rPr>
                <w:rFonts w:cs="Arial"/>
                <w:b w:val="0"/>
                <w:color w:val="000000"/>
                <w:sz w:val="20"/>
                <w:szCs w:val="20"/>
              </w:rPr>
              <w:t xml:space="preserve">de Esgotamento Sanitário </w:t>
            </w:r>
          </w:p>
        </w:tc>
      </w:tr>
      <w:tr w:rsidR="00E25B84" w:rsidRPr="00CB6FDA" w14:paraId="2318B132" w14:textId="77777777" w:rsidTr="00B90B8E">
        <w:trPr>
          <w:trHeight w:val="871"/>
        </w:trPr>
        <w:tc>
          <w:tcPr>
            <w:tcW w:w="2280" w:type="dxa"/>
            <w:tcBorders>
              <w:top w:val="nil"/>
              <w:left w:val="single" w:sz="4" w:space="0" w:color="auto"/>
              <w:bottom w:val="single" w:sz="4" w:space="0" w:color="auto"/>
              <w:right w:val="single" w:sz="4" w:space="0" w:color="auto"/>
            </w:tcBorders>
            <w:shd w:val="clear" w:color="000000" w:fill="DCE6F1"/>
            <w:vAlign w:val="center"/>
          </w:tcPr>
          <w:p w14:paraId="1DDB10BB"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781D9CE3"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Anual</w:t>
            </w:r>
          </w:p>
        </w:tc>
      </w:tr>
      <w:tr w:rsidR="00E25B84" w:rsidRPr="00CB6FDA" w14:paraId="64424C24" w14:textId="77777777" w:rsidTr="00B90B8E">
        <w:trPr>
          <w:trHeight w:val="969"/>
        </w:trPr>
        <w:tc>
          <w:tcPr>
            <w:tcW w:w="2280" w:type="dxa"/>
            <w:tcBorders>
              <w:top w:val="nil"/>
              <w:left w:val="single" w:sz="4" w:space="0" w:color="auto"/>
              <w:bottom w:val="single" w:sz="4" w:space="0" w:color="auto"/>
              <w:right w:val="single" w:sz="4" w:space="0" w:color="auto"/>
            </w:tcBorders>
            <w:shd w:val="clear" w:color="000000" w:fill="DCE6F1"/>
            <w:vAlign w:val="center"/>
          </w:tcPr>
          <w:p w14:paraId="0552810B"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492D271C"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Prestadora dos serviços e gestor</w:t>
            </w:r>
          </w:p>
        </w:tc>
      </w:tr>
      <w:tr w:rsidR="00E25B84" w:rsidRPr="00CB6FDA" w14:paraId="23FBFFD7" w14:textId="77777777" w:rsidTr="00B90B8E">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5E6FDB4A"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043C9A66"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 divulgação dos resultados obtidos pelo indicador, bem como o cenário por ele estimado serão divulgados pelo gestor</w:t>
            </w:r>
          </w:p>
        </w:tc>
      </w:tr>
      <w:tr w:rsidR="00E25B84" w:rsidRPr="00CB6FDA" w14:paraId="50678318" w14:textId="77777777" w:rsidTr="00B90B8E">
        <w:trPr>
          <w:trHeight w:val="1159"/>
        </w:trPr>
        <w:tc>
          <w:tcPr>
            <w:tcW w:w="2280" w:type="dxa"/>
            <w:tcBorders>
              <w:top w:val="nil"/>
              <w:left w:val="single" w:sz="4" w:space="0" w:color="auto"/>
              <w:bottom w:val="single" w:sz="4" w:space="0" w:color="auto"/>
              <w:right w:val="single" w:sz="4" w:space="0" w:color="auto"/>
            </w:tcBorders>
            <w:shd w:val="clear" w:color="000000" w:fill="DCE6F1"/>
            <w:vAlign w:val="center"/>
          </w:tcPr>
          <w:p w14:paraId="1592AB35"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36BECA66"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Conforme periodicidade de cálculo: anual</w:t>
            </w:r>
          </w:p>
        </w:tc>
      </w:tr>
      <w:tr w:rsidR="00E25B84" w:rsidRPr="00CB6FDA" w14:paraId="3D9D3735" w14:textId="77777777" w:rsidTr="00B90B8E">
        <w:trPr>
          <w:trHeight w:val="1119"/>
        </w:trPr>
        <w:tc>
          <w:tcPr>
            <w:tcW w:w="2280" w:type="dxa"/>
            <w:tcBorders>
              <w:top w:val="nil"/>
              <w:left w:val="single" w:sz="4" w:space="0" w:color="auto"/>
              <w:bottom w:val="single" w:sz="4" w:space="0" w:color="auto"/>
              <w:right w:val="single" w:sz="4" w:space="0" w:color="auto"/>
            </w:tcBorders>
            <w:shd w:val="clear" w:color="000000" w:fill="DCE6F1"/>
            <w:vAlign w:val="center"/>
          </w:tcPr>
          <w:p w14:paraId="2E1D19F8"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2D7A084D"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 xml:space="preserve">Ordem de serviço da prestadora </w:t>
            </w:r>
          </w:p>
        </w:tc>
      </w:tr>
      <w:tr w:rsidR="00E25B84" w:rsidRPr="00CB6FDA" w14:paraId="1EF00EE7" w14:textId="77777777" w:rsidTr="00B90B8E">
        <w:trPr>
          <w:trHeight w:val="979"/>
        </w:trPr>
        <w:tc>
          <w:tcPr>
            <w:tcW w:w="2280" w:type="dxa"/>
            <w:tcBorders>
              <w:top w:val="nil"/>
              <w:left w:val="single" w:sz="4" w:space="0" w:color="auto"/>
              <w:bottom w:val="single" w:sz="4" w:space="0" w:color="auto"/>
              <w:right w:val="single" w:sz="4" w:space="0" w:color="auto"/>
            </w:tcBorders>
            <w:shd w:val="clear" w:color="000000" w:fill="DCE6F1"/>
            <w:vAlign w:val="center"/>
          </w:tcPr>
          <w:p w14:paraId="535BBFCC"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01D9E342"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Valor absoluto em dias</w:t>
            </w:r>
          </w:p>
        </w:tc>
      </w:tr>
    </w:tbl>
    <w:p w14:paraId="7A788909" w14:textId="77777777" w:rsidR="00E25B84" w:rsidRPr="008413B2" w:rsidRDefault="00E25B84" w:rsidP="00E25B84">
      <w:pPr>
        <w:pStyle w:val="Legenda"/>
        <w:spacing w:before="120" w:after="120" w:line="360" w:lineRule="auto"/>
      </w:pPr>
      <w:r w:rsidRPr="008413B2">
        <w:br w:type="page"/>
      </w:r>
      <w:bookmarkStart w:id="569" w:name="_Toc419986674"/>
      <w:r w:rsidRPr="008D3FE6">
        <w:rPr>
          <w:highlight w:val="yellow"/>
        </w:rPr>
        <w:lastRenderedPageBreak/>
        <w:t xml:space="preserve">Quadro </w:t>
      </w:r>
      <w:r w:rsidR="001623B6" w:rsidRPr="008D3FE6">
        <w:rPr>
          <w:highlight w:val="yellow"/>
        </w:rPr>
        <w:fldChar w:fldCharType="begin"/>
      </w:r>
      <w:r w:rsidR="001623B6" w:rsidRPr="008D3FE6">
        <w:rPr>
          <w:highlight w:val="yellow"/>
        </w:rPr>
        <w:instrText xml:space="preserve"> SEQ Quadro \* ARABIC </w:instrText>
      </w:r>
      <w:r w:rsidR="001623B6" w:rsidRPr="008D3FE6">
        <w:rPr>
          <w:highlight w:val="yellow"/>
        </w:rPr>
        <w:fldChar w:fldCharType="separate"/>
      </w:r>
      <w:r w:rsidR="00395604" w:rsidRPr="008D3FE6">
        <w:rPr>
          <w:noProof/>
          <w:highlight w:val="yellow"/>
        </w:rPr>
        <w:t>70</w:t>
      </w:r>
      <w:r w:rsidR="001623B6" w:rsidRPr="008D3FE6">
        <w:rPr>
          <w:noProof/>
          <w:highlight w:val="yellow"/>
        </w:rPr>
        <w:fldChar w:fldCharType="end"/>
      </w:r>
      <w:r w:rsidRPr="008D3FE6">
        <w:rPr>
          <w:highlight w:val="yellow"/>
        </w:rPr>
        <w:t xml:space="preserve"> - Qualidade dos Serviços Prestados - QT13</w:t>
      </w:r>
      <w:bookmarkEnd w:id="569"/>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E25B84" w:rsidRPr="00CB6FDA" w14:paraId="46DC8FDD" w14:textId="77777777" w:rsidTr="00B90B8E">
        <w:trPr>
          <w:trHeight w:val="746"/>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7D2E1C4C" w14:textId="77777777" w:rsidR="00E25B84" w:rsidRPr="00CB6FDA" w:rsidRDefault="00E25B84" w:rsidP="00B90B8E">
            <w:pPr>
              <w:spacing w:before="120" w:after="120" w:line="360" w:lineRule="auto"/>
              <w:jc w:val="center"/>
              <w:rPr>
                <w:rFonts w:cs="Arial"/>
                <w:sz w:val="20"/>
                <w:szCs w:val="20"/>
              </w:rPr>
            </w:pPr>
            <w:r w:rsidRPr="00CB6FDA">
              <w:rPr>
                <w:sz w:val="20"/>
                <w:szCs w:val="20"/>
              </w:rPr>
              <w:br w:type="page"/>
            </w:r>
            <w:r w:rsidRPr="00CB6FD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6D007D87"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Qualidade dos Serviços Prestados</w:t>
            </w:r>
          </w:p>
        </w:tc>
      </w:tr>
      <w:tr w:rsidR="00E25B84" w:rsidRPr="00CB6FDA" w14:paraId="59EBDB91" w14:textId="77777777" w:rsidTr="00B90B8E">
        <w:trPr>
          <w:trHeight w:val="887"/>
        </w:trPr>
        <w:tc>
          <w:tcPr>
            <w:tcW w:w="2280" w:type="dxa"/>
            <w:tcBorders>
              <w:top w:val="nil"/>
              <w:left w:val="single" w:sz="4" w:space="0" w:color="auto"/>
              <w:bottom w:val="single" w:sz="4" w:space="0" w:color="auto"/>
              <w:right w:val="single" w:sz="4" w:space="0" w:color="auto"/>
            </w:tcBorders>
            <w:shd w:val="clear" w:color="000000" w:fill="DCE6F1"/>
            <w:vAlign w:val="center"/>
          </w:tcPr>
          <w:p w14:paraId="1687F9D0"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798762F2"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Condições técnico-operacionais e de manutenção</w:t>
            </w:r>
          </w:p>
        </w:tc>
      </w:tr>
      <w:tr w:rsidR="00E25B84" w:rsidRPr="00CB6FDA" w14:paraId="562DC52F" w14:textId="77777777" w:rsidTr="00B90B8E">
        <w:trPr>
          <w:trHeight w:val="1194"/>
        </w:trPr>
        <w:tc>
          <w:tcPr>
            <w:tcW w:w="2280" w:type="dxa"/>
            <w:tcBorders>
              <w:top w:val="nil"/>
              <w:left w:val="single" w:sz="4" w:space="0" w:color="auto"/>
              <w:bottom w:val="single" w:sz="4" w:space="0" w:color="auto"/>
              <w:right w:val="single" w:sz="4" w:space="0" w:color="auto"/>
            </w:tcBorders>
            <w:shd w:val="clear" w:color="000000" w:fill="DCE6F1"/>
            <w:vAlign w:val="center"/>
          </w:tcPr>
          <w:p w14:paraId="48533B0B"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3C0CE804"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E25B84">
              <w:rPr>
                <w:rFonts w:cs="Arial"/>
                <w:b w:val="0"/>
                <w:sz w:val="20"/>
                <w:szCs w:val="20"/>
              </w:rPr>
              <w:t>Qual a regularidade na manutenção do sistema drenagem urbana</w:t>
            </w:r>
            <w:r>
              <w:rPr>
                <w:rFonts w:cs="Arial"/>
                <w:b w:val="0"/>
                <w:sz w:val="20"/>
                <w:szCs w:val="20"/>
              </w:rPr>
              <w:t>?</w:t>
            </w:r>
            <w:r w:rsidRPr="00E25B84">
              <w:rPr>
                <w:rFonts w:cs="Arial"/>
                <w:b w:val="0"/>
                <w:color w:val="000000"/>
                <w:sz w:val="20"/>
                <w:szCs w:val="20"/>
              </w:rPr>
              <w:t>-</w:t>
            </w:r>
            <w:r w:rsidRPr="00CB6FDA">
              <w:rPr>
                <w:rFonts w:cs="Arial"/>
                <w:b w:val="0"/>
                <w:color w:val="000000"/>
                <w:sz w:val="20"/>
                <w:szCs w:val="20"/>
              </w:rPr>
              <w:t xml:space="preserve"> QT1</w:t>
            </w:r>
            <w:r>
              <w:rPr>
                <w:rFonts w:cs="Arial"/>
                <w:b w:val="0"/>
                <w:color w:val="000000"/>
                <w:sz w:val="20"/>
                <w:szCs w:val="20"/>
              </w:rPr>
              <w:t>3</w:t>
            </w:r>
          </w:p>
        </w:tc>
      </w:tr>
      <w:tr w:rsidR="00E25B84" w:rsidRPr="00CB6FDA" w14:paraId="558ED6D4" w14:textId="77777777" w:rsidTr="00B90B8E">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34F26CD9"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53469354" w14:textId="77777777" w:rsidR="00E25B84" w:rsidRPr="00CB6FDA" w:rsidRDefault="00E25B84" w:rsidP="00E25B84">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Avaliar a eficiência da manutenção do sistema</w:t>
            </w:r>
            <w:r w:rsidRPr="00CB6FDA">
              <w:rPr>
                <w:sz w:val="20"/>
                <w:szCs w:val="20"/>
              </w:rPr>
              <w:t xml:space="preserve"> </w:t>
            </w:r>
            <w:r w:rsidRPr="00CB6FDA">
              <w:rPr>
                <w:rFonts w:cs="Arial"/>
                <w:b w:val="0"/>
                <w:color w:val="000000"/>
                <w:sz w:val="20"/>
                <w:szCs w:val="20"/>
              </w:rPr>
              <w:t xml:space="preserve">de </w:t>
            </w:r>
            <w:r>
              <w:rPr>
                <w:rFonts w:cs="Arial"/>
                <w:b w:val="0"/>
                <w:color w:val="000000"/>
                <w:sz w:val="20"/>
                <w:szCs w:val="20"/>
              </w:rPr>
              <w:t>drenagem urbana</w:t>
            </w:r>
            <w:r w:rsidRPr="00CB6FDA">
              <w:rPr>
                <w:rFonts w:cs="Arial"/>
                <w:b w:val="0"/>
                <w:color w:val="000000"/>
                <w:sz w:val="20"/>
                <w:szCs w:val="20"/>
              </w:rPr>
              <w:t xml:space="preserve"> </w:t>
            </w:r>
          </w:p>
        </w:tc>
      </w:tr>
      <w:tr w:rsidR="00E25B84" w:rsidRPr="00CB6FDA" w14:paraId="472156F5" w14:textId="77777777" w:rsidTr="00B90B8E">
        <w:trPr>
          <w:trHeight w:val="871"/>
        </w:trPr>
        <w:tc>
          <w:tcPr>
            <w:tcW w:w="2280" w:type="dxa"/>
            <w:tcBorders>
              <w:top w:val="nil"/>
              <w:left w:val="single" w:sz="4" w:space="0" w:color="auto"/>
              <w:bottom w:val="single" w:sz="4" w:space="0" w:color="auto"/>
              <w:right w:val="single" w:sz="4" w:space="0" w:color="auto"/>
            </w:tcBorders>
            <w:shd w:val="clear" w:color="000000" w:fill="DCE6F1"/>
            <w:vAlign w:val="center"/>
          </w:tcPr>
          <w:p w14:paraId="63D470A2"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67F1ED16"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Anual</w:t>
            </w:r>
          </w:p>
        </w:tc>
      </w:tr>
      <w:tr w:rsidR="00E25B84" w:rsidRPr="00CB6FDA" w14:paraId="1E75BF0E" w14:textId="77777777" w:rsidTr="00B90B8E">
        <w:trPr>
          <w:trHeight w:val="969"/>
        </w:trPr>
        <w:tc>
          <w:tcPr>
            <w:tcW w:w="2280" w:type="dxa"/>
            <w:tcBorders>
              <w:top w:val="nil"/>
              <w:left w:val="single" w:sz="4" w:space="0" w:color="auto"/>
              <w:bottom w:val="single" w:sz="4" w:space="0" w:color="auto"/>
              <w:right w:val="single" w:sz="4" w:space="0" w:color="auto"/>
            </w:tcBorders>
            <w:shd w:val="clear" w:color="000000" w:fill="DCE6F1"/>
            <w:vAlign w:val="center"/>
          </w:tcPr>
          <w:p w14:paraId="6511D968"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78CE53E7"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Prestadora dos serviços e gestor</w:t>
            </w:r>
          </w:p>
        </w:tc>
      </w:tr>
      <w:tr w:rsidR="00E25B84" w:rsidRPr="00CB6FDA" w14:paraId="2E6EC090" w14:textId="77777777" w:rsidTr="00B90B8E">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262F3290"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7BB373CF"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 divulgação dos resultados obtidos pelo indicador, bem como o cenário por ele estimado serão divulgados pelo gestor</w:t>
            </w:r>
          </w:p>
        </w:tc>
      </w:tr>
      <w:tr w:rsidR="00E25B84" w:rsidRPr="00CB6FDA" w14:paraId="00199B78" w14:textId="77777777" w:rsidTr="00B90B8E">
        <w:trPr>
          <w:trHeight w:val="1159"/>
        </w:trPr>
        <w:tc>
          <w:tcPr>
            <w:tcW w:w="2280" w:type="dxa"/>
            <w:tcBorders>
              <w:top w:val="nil"/>
              <w:left w:val="single" w:sz="4" w:space="0" w:color="auto"/>
              <w:bottom w:val="single" w:sz="4" w:space="0" w:color="auto"/>
              <w:right w:val="single" w:sz="4" w:space="0" w:color="auto"/>
            </w:tcBorders>
            <w:shd w:val="clear" w:color="000000" w:fill="DCE6F1"/>
            <w:vAlign w:val="center"/>
          </w:tcPr>
          <w:p w14:paraId="69DE3199"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0C2199E5"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Conforme periodicidade de cálculo: anual</w:t>
            </w:r>
          </w:p>
        </w:tc>
      </w:tr>
      <w:tr w:rsidR="00E25B84" w:rsidRPr="00CB6FDA" w14:paraId="51D36684" w14:textId="77777777" w:rsidTr="00B90B8E">
        <w:trPr>
          <w:trHeight w:val="1119"/>
        </w:trPr>
        <w:tc>
          <w:tcPr>
            <w:tcW w:w="2280" w:type="dxa"/>
            <w:tcBorders>
              <w:top w:val="nil"/>
              <w:left w:val="single" w:sz="4" w:space="0" w:color="auto"/>
              <w:bottom w:val="single" w:sz="4" w:space="0" w:color="auto"/>
              <w:right w:val="single" w:sz="4" w:space="0" w:color="auto"/>
            </w:tcBorders>
            <w:shd w:val="clear" w:color="000000" w:fill="DCE6F1"/>
            <w:vAlign w:val="center"/>
          </w:tcPr>
          <w:p w14:paraId="716E03B0"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24906084"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 xml:space="preserve">Ordem de serviço da prestadora </w:t>
            </w:r>
          </w:p>
        </w:tc>
      </w:tr>
      <w:tr w:rsidR="00E25B84" w:rsidRPr="00CB6FDA" w14:paraId="7A8452C1" w14:textId="77777777" w:rsidTr="00B90B8E">
        <w:trPr>
          <w:trHeight w:val="979"/>
        </w:trPr>
        <w:tc>
          <w:tcPr>
            <w:tcW w:w="2280" w:type="dxa"/>
            <w:tcBorders>
              <w:top w:val="nil"/>
              <w:left w:val="single" w:sz="4" w:space="0" w:color="auto"/>
              <w:bottom w:val="single" w:sz="4" w:space="0" w:color="auto"/>
              <w:right w:val="single" w:sz="4" w:space="0" w:color="auto"/>
            </w:tcBorders>
            <w:shd w:val="clear" w:color="000000" w:fill="DCE6F1"/>
            <w:vAlign w:val="center"/>
          </w:tcPr>
          <w:p w14:paraId="3610C97E"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3D0EC40F"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Valor absoluto em dias</w:t>
            </w:r>
          </w:p>
        </w:tc>
      </w:tr>
    </w:tbl>
    <w:p w14:paraId="4167B81D" w14:textId="77777777" w:rsidR="00E25B84" w:rsidRPr="008413B2" w:rsidRDefault="00E25B84" w:rsidP="00E25B84">
      <w:pPr>
        <w:pStyle w:val="Legenda"/>
        <w:spacing w:before="120" w:after="120" w:line="360" w:lineRule="auto"/>
      </w:pPr>
      <w:r w:rsidRPr="008413B2">
        <w:br w:type="page"/>
      </w:r>
    </w:p>
    <w:p w14:paraId="430F1012" w14:textId="77777777" w:rsidR="00D91923" w:rsidRDefault="00D62B6D" w:rsidP="00817F98">
      <w:pPr>
        <w:pStyle w:val="Legenda"/>
        <w:spacing w:before="120" w:after="120" w:line="360" w:lineRule="auto"/>
      </w:pPr>
      <w:bookmarkStart w:id="570" w:name="_Toc419986675"/>
      <w:r w:rsidRPr="00E25B84">
        <w:rPr>
          <w:highlight w:val="yellow"/>
        </w:rPr>
        <w:lastRenderedPageBreak/>
        <w:t xml:space="preserve">Quadro </w:t>
      </w:r>
      <w:r w:rsidR="00F11B2A" w:rsidRPr="00E25B84">
        <w:rPr>
          <w:highlight w:val="yellow"/>
        </w:rPr>
        <w:fldChar w:fldCharType="begin"/>
      </w:r>
      <w:r w:rsidR="00F11B2A" w:rsidRPr="00E25B84">
        <w:rPr>
          <w:highlight w:val="yellow"/>
        </w:rPr>
        <w:instrText xml:space="preserve"> SEQ Quadro \* ARABIC </w:instrText>
      </w:r>
      <w:r w:rsidR="00F11B2A" w:rsidRPr="00E25B84">
        <w:rPr>
          <w:highlight w:val="yellow"/>
        </w:rPr>
        <w:fldChar w:fldCharType="separate"/>
      </w:r>
      <w:r w:rsidR="00395604">
        <w:rPr>
          <w:noProof/>
          <w:highlight w:val="yellow"/>
        </w:rPr>
        <w:t>71</w:t>
      </w:r>
      <w:r w:rsidR="00F11B2A" w:rsidRPr="00E25B84">
        <w:rPr>
          <w:noProof/>
          <w:highlight w:val="yellow"/>
        </w:rPr>
        <w:fldChar w:fldCharType="end"/>
      </w:r>
      <w:r w:rsidRPr="00E25B84">
        <w:rPr>
          <w:highlight w:val="yellow"/>
        </w:rPr>
        <w:t xml:space="preserve"> - Qualidade dos Serviços Prestados - QT1</w:t>
      </w:r>
      <w:r w:rsidR="00E25B84" w:rsidRPr="00E25B84">
        <w:rPr>
          <w:highlight w:val="yellow"/>
        </w:rPr>
        <w:t>4</w:t>
      </w:r>
      <w:bookmarkEnd w:id="570"/>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D91923" w:rsidRPr="00CB6FDA" w14:paraId="6D5B3EE2" w14:textId="77777777" w:rsidTr="00180640">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33E84CB8" w14:textId="77777777" w:rsidR="00D91923" w:rsidRPr="00CB6FDA" w:rsidRDefault="00B04190" w:rsidP="00817F98">
            <w:pPr>
              <w:spacing w:before="120" w:after="120" w:line="360" w:lineRule="auto"/>
              <w:jc w:val="center"/>
              <w:rPr>
                <w:rFonts w:cs="Arial"/>
                <w:bCs/>
                <w:color w:val="000000"/>
                <w:sz w:val="20"/>
                <w:szCs w:val="20"/>
              </w:rPr>
            </w:pPr>
            <w:r w:rsidRPr="00CB6FDA">
              <w:rPr>
                <w:sz w:val="20"/>
                <w:szCs w:val="20"/>
              </w:rPr>
              <w:br w:type="page"/>
            </w:r>
            <w:r w:rsidRPr="00CB6FD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71D401F0" w14:textId="77777777" w:rsidR="00D91923" w:rsidRPr="00CB6FDA" w:rsidRDefault="00D91923"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Qualidade dos Serviços Prestados</w:t>
            </w:r>
          </w:p>
        </w:tc>
      </w:tr>
      <w:tr w:rsidR="005C464C" w:rsidRPr="00CB6FDA" w14:paraId="5EC4F73A" w14:textId="77777777" w:rsidTr="00B04190">
        <w:trPr>
          <w:trHeight w:val="887"/>
        </w:trPr>
        <w:tc>
          <w:tcPr>
            <w:tcW w:w="2280" w:type="dxa"/>
            <w:tcBorders>
              <w:top w:val="nil"/>
              <w:left w:val="single" w:sz="4" w:space="0" w:color="auto"/>
              <w:bottom w:val="single" w:sz="4" w:space="0" w:color="auto"/>
              <w:right w:val="single" w:sz="4" w:space="0" w:color="auto"/>
            </w:tcBorders>
            <w:shd w:val="clear" w:color="000000" w:fill="DCE6F1"/>
            <w:vAlign w:val="center"/>
          </w:tcPr>
          <w:p w14:paraId="6088571D" w14:textId="77777777" w:rsidR="005C464C" w:rsidRPr="00CB6FDA" w:rsidRDefault="00B04190" w:rsidP="00817F98">
            <w:pPr>
              <w:spacing w:before="120" w:after="120" w:line="360" w:lineRule="auto"/>
              <w:jc w:val="center"/>
              <w:rPr>
                <w:rFonts w:cs="Arial"/>
                <w:bCs/>
                <w:color w:val="000000"/>
                <w:sz w:val="20"/>
                <w:szCs w:val="20"/>
              </w:rPr>
            </w:pPr>
            <w:r w:rsidRPr="00CB6FDA">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6982ECD8" w14:textId="77777777" w:rsidR="005C464C" w:rsidRPr="00CB6FDA" w:rsidRDefault="00B04190"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Condições técnico-operacionais e de manutenção</w:t>
            </w:r>
          </w:p>
        </w:tc>
      </w:tr>
      <w:tr w:rsidR="00D91923" w:rsidRPr="00CB6FDA" w14:paraId="20A0F10E" w14:textId="77777777" w:rsidTr="00CB6FDA">
        <w:trPr>
          <w:trHeight w:val="1266"/>
        </w:trPr>
        <w:tc>
          <w:tcPr>
            <w:tcW w:w="2280" w:type="dxa"/>
            <w:tcBorders>
              <w:top w:val="nil"/>
              <w:left w:val="single" w:sz="4" w:space="0" w:color="auto"/>
              <w:bottom w:val="single" w:sz="4" w:space="0" w:color="auto"/>
              <w:right w:val="single" w:sz="4" w:space="0" w:color="auto"/>
            </w:tcBorders>
            <w:shd w:val="clear" w:color="000000" w:fill="DCE6F1"/>
            <w:vAlign w:val="center"/>
          </w:tcPr>
          <w:p w14:paraId="454D6754" w14:textId="77777777" w:rsidR="00D91923" w:rsidRPr="00CB6FDA" w:rsidRDefault="00B04190" w:rsidP="00817F98">
            <w:pPr>
              <w:spacing w:before="120" w:after="120" w:line="360" w:lineRule="auto"/>
              <w:jc w:val="center"/>
              <w:rPr>
                <w:rFonts w:cs="Arial"/>
                <w:bCs/>
                <w:color w:val="000000"/>
                <w:sz w:val="20"/>
                <w:szCs w:val="20"/>
              </w:rPr>
            </w:pPr>
            <w:r w:rsidRPr="00CB6FD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4581D3A3" w14:textId="77777777" w:rsidR="00D91923" w:rsidRPr="00CB6FDA" w:rsidRDefault="00E25B84" w:rsidP="00E25B84">
            <w:pPr>
              <w:spacing w:before="120" w:after="120" w:line="360" w:lineRule="auto"/>
              <w:ind w:firstLineChars="31" w:firstLine="62"/>
              <w:jc w:val="center"/>
              <w:rPr>
                <w:rFonts w:cs="Arial"/>
                <w:b w:val="0"/>
                <w:color w:val="000000"/>
                <w:sz w:val="20"/>
                <w:szCs w:val="20"/>
              </w:rPr>
            </w:pPr>
            <w:r w:rsidRPr="00E25B84">
              <w:rPr>
                <w:rFonts w:cs="Arial"/>
                <w:b w:val="0"/>
                <w:sz w:val="20"/>
                <w:szCs w:val="20"/>
              </w:rPr>
              <w:t>Observação de normas técnicas para abastecimento de água</w:t>
            </w:r>
            <w:r w:rsidRPr="00CB6FDA">
              <w:rPr>
                <w:rFonts w:cs="Arial"/>
                <w:b w:val="0"/>
                <w:color w:val="000000"/>
                <w:sz w:val="20"/>
                <w:szCs w:val="20"/>
              </w:rPr>
              <w:t xml:space="preserve"> </w:t>
            </w:r>
            <w:r w:rsidR="005518D3" w:rsidRPr="00CB6FDA">
              <w:rPr>
                <w:rFonts w:cs="Arial"/>
                <w:b w:val="0"/>
                <w:color w:val="000000"/>
                <w:sz w:val="20"/>
                <w:szCs w:val="20"/>
              </w:rPr>
              <w:t xml:space="preserve">- </w:t>
            </w:r>
            <w:r w:rsidR="00D91923" w:rsidRPr="00CB6FDA">
              <w:rPr>
                <w:rFonts w:cs="Arial"/>
                <w:b w:val="0"/>
                <w:color w:val="000000"/>
                <w:sz w:val="20"/>
                <w:szCs w:val="20"/>
              </w:rPr>
              <w:t>QT1</w:t>
            </w:r>
            <w:r>
              <w:rPr>
                <w:rFonts w:cs="Arial"/>
                <w:b w:val="0"/>
                <w:color w:val="000000"/>
                <w:sz w:val="20"/>
                <w:szCs w:val="20"/>
              </w:rPr>
              <w:t>4</w:t>
            </w:r>
          </w:p>
        </w:tc>
      </w:tr>
      <w:tr w:rsidR="00D91923" w:rsidRPr="00CB6FDA" w14:paraId="14C359FD" w14:textId="77777777" w:rsidTr="00B04190">
        <w:trPr>
          <w:trHeight w:val="863"/>
        </w:trPr>
        <w:tc>
          <w:tcPr>
            <w:tcW w:w="2280" w:type="dxa"/>
            <w:tcBorders>
              <w:top w:val="nil"/>
              <w:left w:val="single" w:sz="4" w:space="0" w:color="auto"/>
              <w:bottom w:val="single" w:sz="4" w:space="0" w:color="auto"/>
              <w:right w:val="single" w:sz="4" w:space="0" w:color="auto"/>
            </w:tcBorders>
            <w:shd w:val="clear" w:color="000000" w:fill="DCE6F1"/>
            <w:vAlign w:val="center"/>
          </w:tcPr>
          <w:p w14:paraId="594C5B95" w14:textId="77777777" w:rsidR="00D91923" w:rsidRPr="00CB6FDA" w:rsidRDefault="00B04190" w:rsidP="00817F98">
            <w:pPr>
              <w:spacing w:before="120" w:after="120" w:line="360" w:lineRule="auto"/>
              <w:jc w:val="center"/>
              <w:rPr>
                <w:rFonts w:cs="Arial"/>
                <w:bCs/>
                <w:color w:val="000000"/>
                <w:sz w:val="20"/>
                <w:szCs w:val="20"/>
              </w:rPr>
            </w:pPr>
            <w:r w:rsidRPr="00CB6FD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6162577E" w14:textId="77777777" w:rsidR="00D91923" w:rsidRPr="00CB6FDA" w:rsidRDefault="00E25B84" w:rsidP="00E25B84">
            <w:pPr>
              <w:spacing w:before="120" w:after="120" w:line="360" w:lineRule="auto"/>
              <w:ind w:firstLineChars="31" w:firstLine="62"/>
              <w:jc w:val="center"/>
              <w:rPr>
                <w:rFonts w:cs="Arial"/>
                <w:b w:val="0"/>
                <w:color w:val="000000"/>
                <w:sz w:val="20"/>
                <w:szCs w:val="20"/>
              </w:rPr>
            </w:pPr>
            <w:r>
              <w:rPr>
                <w:rFonts w:cs="Arial"/>
                <w:b w:val="0"/>
                <w:color w:val="000000"/>
                <w:sz w:val="20"/>
                <w:szCs w:val="20"/>
              </w:rPr>
              <w:t>Avaliar se o sistema de abastecimento de água</w:t>
            </w:r>
            <w:r w:rsidR="00B04190" w:rsidRPr="00CB6FDA">
              <w:rPr>
                <w:rFonts w:cs="Arial"/>
                <w:b w:val="0"/>
                <w:color w:val="000000"/>
                <w:sz w:val="20"/>
                <w:szCs w:val="20"/>
              </w:rPr>
              <w:t xml:space="preserve"> está atendendo á especificações técnicas confiáveis. </w:t>
            </w:r>
          </w:p>
        </w:tc>
      </w:tr>
      <w:tr w:rsidR="00D91923" w:rsidRPr="00CB6FDA" w14:paraId="2D79ADCB" w14:textId="77777777" w:rsidTr="00CB6FDA">
        <w:trPr>
          <w:trHeight w:val="815"/>
        </w:trPr>
        <w:tc>
          <w:tcPr>
            <w:tcW w:w="2280" w:type="dxa"/>
            <w:tcBorders>
              <w:top w:val="nil"/>
              <w:left w:val="single" w:sz="4" w:space="0" w:color="auto"/>
              <w:bottom w:val="single" w:sz="4" w:space="0" w:color="auto"/>
              <w:right w:val="single" w:sz="4" w:space="0" w:color="auto"/>
            </w:tcBorders>
            <w:shd w:val="clear" w:color="000000" w:fill="DCE6F1"/>
            <w:vAlign w:val="center"/>
          </w:tcPr>
          <w:p w14:paraId="255FF0E4" w14:textId="77777777" w:rsidR="00D91923" w:rsidRPr="00CB6FDA" w:rsidRDefault="00B04190" w:rsidP="00817F98">
            <w:pPr>
              <w:spacing w:before="120" w:after="120" w:line="360" w:lineRule="auto"/>
              <w:jc w:val="center"/>
              <w:rPr>
                <w:rFonts w:cs="Arial"/>
                <w:bCs/>
                <w:color w:val="000000"/>
                <w:sz w:val="20"/>
                <w:szCs w:val="20"/>
              </w:rPr>
            </w:pPr>
            <w:r w:rsidRPr="00CB6FD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6CA91439" w14:textId="77777777" w:rsidR="00D91923" w:rsidRPr="00CB6FDA" w:rsidRDefault="00D91923"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Anual</w:t>
            </w:r>
          </w:p>
        </w:tc>
      </w:tr>
      <w:tr w:rsidR="00D62B6D" w:rsidRPr="00CB6FDA" w14:paraId="15C33E6C" w14:textId="77777777" w:rsidTr="00B04190">
        <w:trPr>
          <w:trHeight w:val="1132"/>
        </w:trPr>
        <w:tc>
          <w:tcPr>
            <w:tcW w:w="2280" w:type="dxa"/>
            <w:tcBorders>
              <w:top w:val="nil"/>
              <w:left w:val="single" w:sz="4" w:space="0" w:color="auto"/>
              <w:bottom w:val="single" w:sz="4" w:space="0" w:color="auto"/>
              <w:right w:val="single" w:sz="4" w:space="0" w:color="auto"/>
            </w:tcBorders>
            <w:shd w:val="clear" w:color="000000" w:fill="DCE6F1"/>
            <w:vAlign w:val="center"/>
          </w:tcPr>
          <w:p w14:paraId="300D0B8E" w14:textId="77777777" w:rsidR="00D62B6D" w:rsidRPr="00CB6FDA" w:rsidRDefault="00D62B6D" w:rsidP="00817F98">
            <w:pPr>
              <w:spacing w:before="120" w:after="120" w:line="360" w:lineRule="auto"/>
              <w:jc w:val="center"/>
              <w:rPr>
                <w:rFonts w:cs="Arial"/>
                <w:bCs/>
                <w:color w:val="000000"/>
                <w:sz w:val="20"/>
                <w:szCs w:val="20"/>
              </w:rPr>
            </w:pPr>
            <w:r w:rsidRPr="00CB6FDA">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7F811302" w14:textId="77777777" w:rsidR="00D62B6D" w:rsidRPr="00CB6FDA" w:rsidRDefault="00D62B6D"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Prestadora dos serviços e gestor</w:t>
            </w:r>
          </w:p>
        </w:tc>
      </w:tr>
      <w:tr w:rsidR="00D62B6D" w:rsidRPr="00CB6FDA" w14:paraId="74BB75AC" w14:textId="77777777" w:rsidTr="00180640">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7E3E7119" w14:textId="77777777" w:rsidR="00D62B6D" w:rsidRPr="00CB6FDA" w:rsidRDefault="00D62B6D" w:rsidP="00817F98">
            <w:pPr>
              <w:spacing w:before="120" w:after="120" w:line="360" w:lineRule="auto"/>
              <w:jc w:val="center"/>
              <w:rPr>
                <w:rFonts w:cs="Arial"/>
                <w:bCs/>
                <w:color w:val="000000"/>
                <w:sz w:val="20"/>
                <w:szCs w:val="20"/>
              </w:rPr>
            </w:pPr>
            <w:r w:rsidRPr="00CB6FD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3C85D14E" w14:textId="77777777" w:rsidR="00D62B6D" w:rsidRPr="00CB6FDA" w:rsidRDefault="00D62B6D"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 divulgação dos resultados obtidos pelo indicador, bem como o cenário por ele estimado serão divulgados pelo gestor</w:t>
            </w:r>
          </w:p>
        </w:tc>
      </w:tr>
      <w:tr w:rsidR="00D91923" w:rsidRPr="00CB6FDA" w14:paraId="2718332B" w14:textId="77777777" w:rsidTr="00CB6FDA">
        <w:trPr>
          <w:trHeight w:val="1132"/>
        </w:trPr>
        <w:tc>
          <w:tcPr>
            <w:tcW w:w="2280" w:type="dxa"/>
            <w:tcBorders>
              <w:top w:val="nil"/>
              <w:left w:val="single" w:sz="4" w:space="0" w:color="auto"/>
              <w:bottom w:val="single" w:sz="4" w:space="0" w:color="auto"/>
              <w:right w:val="single" w:sz="4" w:space="0" w:color="auto"/>
            </w:tcBorders>
            <w:shd w:val="clear" w:color="000000" w:fill="DCE6F1"/>
            <w:vAlign w:val="center"/>
          </w:tcPr>
          <w:p w14:paraId="569E4D9B" w14:textId="77777777" w:rsidR="00D91923" w:rsidRPr="00CB6FDA" w:rsidRDefault="00B04190" w:rsidP="00817F98">
            <w:pPr>
              <w:spacing w:before="120" w:after="120" w:line="360" w:lineRule="auto"/>
              <w:jc w:val="center"/>
              <w:rPr>
                <w:rFonts w:cs="Arial"/>
                <w:bCs/>
                <w:color w:val="000000"/>
                <w:sz w:val="20"/>
                <w:szCs w:val="20"/>
              </w:rPr>
            </w:pPr>
            <w:r w:rsidRPr="00CB6FD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1214128C" w14:textId="77777777" w:rsidR="00D91923" w:rsidRPr="00CB6FDA" w:rsidRDefault="00D91923"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Conforme periodicidade de cálculo: anual</w:t>
            </w:r>
          </w:p>
        </w:tc>
      </w:tr>
      <w:tr w:rsidR="00D91923" w:rsidRPr="00CB6FDA" w14:paraId="18F9E74B" w14:textId="77777777" w:rsidTr="00CB6FDA">
        <w:trPr>
          <w:trHeight w:val="993"/>
        </w:trPr>
        <w:tc>
          <w:tcPr>
            <w:tcW w:w="2280" w:type="dxa"/>
            <w:tcBorders>
              <w:top w:val="nil"/>
              <w:left w:val="single" w:sz="4" w:space="0" w:color="auto"/>
              <w:bottom w:val="single" w:sz="4" w:space="0" w:color="auto"/>
              <w:right w:val="single" w:sz="4" w:space="0" w:color="auto"/>
            </w:tcBorders>
            <w:shd w:val="clear" w:color="000000" w:fill="DCE6F1"/>
            <w:vAlign w:val="center"/>
          </w:tcPr>
          <w:p w14:paraId="666FB5D6" w14:textId="77777777" w:rsidR="00D91923" w:rsidRPr="00CB6FDA" w:rsidRDefault="00B04190" w:rsidP="00817F98">
            <w:pPr>
              <w:spacing w:before="120" w:after="120" w:line="360" w:lineRule="auto"/>
              <w:jc w:val="center"/>
              <w:rPr>
                <w:rFonts w:cs="Arial"/>
                <w:bCs/>
                <w:color w:val="000000"/>
                <w:sz w:val="20"/>
                <w:szCs w:val="20"/>
              </w:rPr>
            </w:pPr>
            <w:r w:rsidRPr="00CB6FD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669FBBF1" w14:textId="77777777" w:rsidR="00D91923" w:rsidRPr="00CB6FDA" w:rsidRDefault="00B04190"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Prestador do serviço</w:t>
            </w:r>
          </w:p>
        </w:tc>
      </w:tr>
      <w:tr w:rsidR="00D91923" w:rsidRPr="00CB6FDA" w14:paraId="4B0C9DFC" w14:textId="77777777" w:rsidTr="00CB6FDA">
        <w:trPr>
          <w:trHeight w:val="1122"/>
        </w:trPr>
        <w:tc>
          <w:tcPr>
            <w:tcW w:w="2280" w:type="dxa"/>
            <w:tcBorders>
              <w:top w:val="nil"/>
              <w:left w:val="single" w:sz="4" w:space="0" w:color="auto"/>
              <w:bottom w:val="single" w:sz="4" w:space="0" w:color="auto"/>
              <w:right w:val="single" w:sz="4" w:space="0" w:color="auto"/>
            </w:tcBorders>
            <w:shd w:val="clear" w:color="000000" w:fill="DCE6F1"/>
            <w:vAlign w:val="center"/>
          </w:tcPr>
          <w:p w14:paraId="462ADA73" w14:textId="77777777" w:rsidR="00D91923" w:rsidRPr="00CB6FDA" w:rsidRDefault="00B04190" w:rsidP="00817F98">
            <w:pPr>
              <w:spacing w:before="120" w:after="120" w:line="360" w:lineRule="auto"/>
              <w:jc w:val="center"/>
              <w:rPr>
                <w:rFonts w:cs="Arial"/>
                <w:bCs/>
                <w:color w:val="000000"/>
                <w:sz w:val="20"/>
                <w:szCs w:val="20"/>
              </w:rPr>
            </w:pPr>
            <w:r w:rsidRPr="00CB6FD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750B3C13" w14:textId="77777777" w:rsidR="00D91923" w:rsidRPr="00CB6FDA" w:rsidRDefault="00B04190"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Descriminar as especificações técnicas atendidas</w:t>
            </w:r>
          </w:p>
        </w:tc>
      </w:tr>
    </w:tbl>
    <w:p w14:paraId="3E15BAC4" w14:textId="77777777" w:rsidR="00E25B84" w:rsidRDefault="00E25B84" w:rsidP="00E25B84">
      <w:pPr>
        <w:pStyle w:val="Legenda"/>
        <w:spacing w:before="120" w:after="120" w:line="360" w:lineRule="auto"/>
        <w:rPr>
          <w:highlight w:val="yellow"/>
        </w:rPr>
        <w:sectPr w:rsidR="00E25B84" w:rsidSect="008413B2">
          <w:pgSz w:w="11906" w:h="16838"/>
          <w:pgMar w:top="1417" w:right="1701" w:bottom="1417" w:left="1701" w:header="284" w:footer="708" w:gutter="0"/>
          <w:cols w:space="708"/>
          <w:docGrid w:linePitch="360"/>
        </w:sectPr>
      </w:pPr>
    </w:p>
    <w:p w14:paraId="62AAD275" w14:textId="77777777" w:rsidR="00E25B84" w:rsidRDefault="00E25B84" w:rsidP="00E25B84">
      <w:pPr>
        <w:pStyle w:val="Legenda"/>
        <w:spacing w:before="120" w:after="120" w:line="360" w:lineRule="auto"/>
      </w:pPr>
      <w:bookmarkStart w:id="571" w:name="_Toc419986676"/>
      <w:r w:rsidRPr="00E25B84">
        <w:rPr>
          <w:highlight w:val="yellow"/>
        </w:rPr>
        <w:lastRenderedPageBreak/>
        <w:t xml:space="preserve">Quadro </w:t>
      </w:r>
      <w:r w:rsidRPr="00E25B84">
        <w:rPr>
          <w:highlight w:val="yellow"/>
        </w:rPr>
        <w:fldChar w:fldCharType="begin"/>
      </w:r>
      <w:r w:rsidRPr="00E25B84">
        <w:rPr>
          <w:highlight w:val="yellow"/>
        </w:rPr>
        <w:instrText xml:space="preserve"> SEQ Quadro \* ARABIC </w:instrText>
      </w:r>
      <w:r w:rsidRPr="00E25B84">
        <w:rPr>
          <w:highlight w:val="yellow"/>
        </w:rPr>
        <w:fldChar w:fldCharType="separate"/>
      </w:r>
      <w:r w:rsidR="00395604">
        <w:rPr>
          <w:noProof/>
          <w:highlight w:val="yellow"/>
        </w:rPr>
        <w:t>72</w:t>
      </w:r>
      <w:r w:rsidRPr="00E25B84">
        <w:rPr>
          <w:noProof/>
          <w:highlight w:val="yellow"/>
        </w:rPr>
        <w:fldChar w:fldCharType="end"/>
      </w:r>
      <w:r w:rsidRPr="00E25B84">
        <w:rPr>
          <w:highlight w:val="yellow"/>
        </w:rPr>
        <w:t xml:space="preserve"> - Qualidade dos Serviços Prestados - QT1</w:t>
      </w:r>
      <w:r>
        <w:t>5</w:t>
      </w:r>
      <w:bookmarkEnd w:id="571"/>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E25B84" w:rsidRPr="00CB6FDA" w14:paraId="56B7CEE3" w14:textId="77777777" w:rsidTr="00B90B8E">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4E58C9DD" w14:textId="77777777" w:rsidR="00E25B84" w:rsidRPr="00CB6FDA" w:rsidRDefault="00E25B84" w:rsidP="00B90B8E">
            <w:pPr>
              <w:spacing w:before="120" w:after="120" w:line="360" w:lineRule="auto"/>
              <w:jc w:val="center"/>
              <w:rPr>
                <w:rFonts w:cs="Arial"/>
                <w:bCs/>
                <w:color w:val="000000"/>
                <w:sz w:val="20"/>
                <w:szCs w:val="20"/>
              </w:rPr>
            </w:pPr>
            <w:r w:rsidRPr="00CB6FDA">
              <w:rPr>
                <w:sz w:val="20"/>
                <w:szCs w:val="20"/>
              </w:rPr>
              <w:br w:type="page"/>
            </w:r>
            <w:r w:rsidRPr="00CB6FD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3F450AB0"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Qualidade dos Serviços Prestados</w:t>
            </w:r>
          </w:p>
        </w:tc>
      </w:tr>
      <w:tr w:rsidR="00E25B84" w:rsidRPr="00CB6FDA" w14:paraId="6D371B9C" w14:textId="77777777" w:rsidTr="00B90B8E">
        <w:trPr>
          <w:trHeight w:val="887"/>
        </w:trPr>
        <w:tc>
          <w:tcPr>
            <w:tcW w:w="2280" w:type="dxa"/>
            <w:tcBorders>
              <w:top w:val="nil"/>
              <w:left w:val="single" w:sz="4" w:space="0" w:color="auto"/>
              <w:bottom w:val="single" w:sz="4" w:space="0" w:color="auto"/>
              <w:right w:val="single" w:sz="4" w:space="0" w:color="auto"/>
            </w:tcBorders>
            <w:shd w:val="clear" w:color="000000" w:fill="DCE6F1"/>
            <w:vAlign w:val="center"/>
          </w:tcPr>
          <w:p w14:paraId="6488C935"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6E9BE1EC"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Condições técnico-operacionais e de manutenção</w:t>
            </w:r>
          </w:p>
        </w:tc>
      </w:tr>
      <w:tr w:rsidR="00E25B84" w:rsidRPr="00CB6FDA" w14:paraId="16CDF410" w14:textId="77777777" w:rsidTr="00B90B8E">
        <w:trPr>
          <w:trHeight w:val="1266"/>
        </w:trPr>
        <w:tc>
          <w:tcPr>
            <w:tcW w:w="2280" w:type="dxa"/>
            <w:tcBorders>
              <w:top w:val="nil"/>
              <w:left w:val="single" w:sz="4" w:space="0" w:color="auto"/>
              <w:bottom w:val="single" w:sz="4" w:space="0" w:color="auto"/>
              <w:right w:val="single" w:sz="4" w:space="0" w:color="auto"/>
            </w:tcBorders>
            <w:shd w:val="clear" w:color="000000" w:fill="DCE6F1"/>
            <w:vAlign w:val="center"/>
          </w:tcPr>
          <w:p w14:paraId="762B19B1"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6E859C66"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E25B84">
              <w:rPr>
                <w:rFonts w:cs="Arial"/>
                <w:b w:val="0"/>
                <w:sz w:val="20"/>
                <w:szCs w:val="20"/>
              </w:rPr>
              <w:t>Observação de normas técnicas para o tratamento e disposição final do esgoto</w:t>
            </w:r>
            <w:r w:rsidRPr="00CB6FDA">
              <w:rPr>
                <w:rFonts w:cs="Arial"/>
                <w:b w:val="0"/>
                <w:color w:val="000000"/>
                <w:sz w:val="20"/>
                <w:szCs w:val="20"/>
              </w:rPr>
              <w:t xml:space="preserve"> - QT1</w:t>
            </w:r>
            <w:r>
              <w:rPr>
                <w:rFonts w:cs="Arial"/>
                <w:b w:val="0"/>
                <w:color w:val="000000"/>
                <w:sz w:val="20"/>
                <w:szCs w:val="20"/>
              </w:rPr>
              <w:t>5</w:t>
            </w:r>
          </w:p>
        </w:tc>
      </w:tr>
      <w:tr w:rsidR="00E25B84" w:rsidRPr="00CB6FDA" w14:paraId="26B5FCB0" w14:textId="77777777" w:rsidTr="00B90B8E">
        <w:trPr>
          <w:trHeight w:val="863"/>
        </w:trPr>
        <w:tc>
          <w:tcPr>
            <w:tcW w:w="2280" w:type="dxa"/>
            <w:tcBorders>
              <w:top w:val="nil"/>
              <w:left w:val="single" w:sz="4" w:space="0" w:color="auto"/>
              <w:bottom w:val="single" w:sz="4" w:space="0" w:color="auto"/>
              <w:right w:val="single" w:sz="4" w:space="0" w:color="auto"/>
            </w:tcBorders>
            <w:shd w:val="clear" w:color="000000" w:fill="DCE6F1"/>
            <w:vAlign w:val="center"/>
          </w:tcPr>
          <w:p w14:paraId="7618B8CA"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2D761951" w14:textId="77777777" w:rsidR="00E25B84" w:rsidRPr="00CB6FDA" w:rsidRDefault="00E25B84" w:rsidP="00E25B84">
            <w:pPr>
              <w:spacing w:before="120" w:after="120" w:line="360" w:lineRule="auto"/>
              <w:ind w:firstLineChars="31" w:firstLine="62"/>
              <w:jc w:val="center"/>
              <w:rPr>
                <w:rFonts w:cs="Arial"/>
                <w:b w:val="0"/>
                <w:color w:val="000000"/>
                <w:sz w:val="20"/>
                <w:szCs w:val="20"/>
              </w:rPr>
            </w:pPr>
            <w:r>
              <w:rPr>
                <w:rFonts w:cs="Arial"/>
                <w:b w:val="0"/>
                <w:color w:val="000000"/>
                <w:sz w:val="20"/>
                <w:szCs w:val="20"/>
              </w:rPr>
              <w:t>Avaliar se o sistema de abastecimento esgotamento sanitário</w:t>
            </w:r>
            <w:r w:rsidRPr="00CB6FDA">
              <w:rPr>
                <w:rFonts w:cs="Arial"/>
                <w:b w:val="0"/>
                <w:color w:val="000000"/>
                <w:sz w:val="20"/>
                <w:szCs w:val="20"/>
              </w:rPr>
              <w:t xml:space="preserve"> está atendendo á especificações técnicas confiáveis. </w:t>
            </w:r>
          </w:p>
        </w:tc>
      </w:tr>
      <w:tr w:rsidR="00E25B84" w:rsidRPr="00CB6FDA" w14:paraId="5E327C88" w14:textId="77777777" w:rsidTr="00B90B8E">
        <w:trPr>
          <w:trHeight w:val="815"/>
        </w:trPr>
        <w:tc>
          <w:tcPr>
            <w:tcW w:w="2280" w:type="dxa"/>
            <w:tcBorders>
              <w:top w:val="nil"/>
              <w:left w:val="single" w:sz="4" w:space="0" w:color="auto"/>
              <w:bottom w:val="single" w:sz="4" w:space="0" w:color="auto"/>
              <w:right w:val="single" w:sz="4" w:space="0" w:color="auto"/>
            </w:tcBorders>
            <w:shd w:val="clear" w:color="000000" w:fill="DCE6F1"/>
            <w:vAlign w:val="center"/>
          </w:tcPr>
          <w:p w14:paraId="2EABB19F"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0BC9F7C2"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Anual</w:t>
            </w:r>
          </w:p>
        </w:tc>
      </w:tr>
      <w:tr w:rsidR="00E25B84" w:rsidRPr="00CB6FDA" w14:paraId="186DE468" w14:textId="77777777" w:rsidTr="00B90B8E">
        <w:trPr>
          <w:trHeight w:val="1132"/>
        </w:trPr>
        <w:tc>
          <w:tcPr>
            <w:tcW w:w="2280" w:type="dxa"/>
            <w:tcBorders>
              <w:top w:val="nil"/>
              <w:left w:val="single" w:sz="4" w:space="0" w:color="auto"/>
              <w:bottom w:val="single" w:sz="4" w:space="0" w:color="auto"/>
              <w:right w:val="single" w:sz="4" w:space="0" w:color="auto"/>
            </w:tcBorders>
            <w:shd w:val="clear" w:color="000000" w:fill="DCE6F1"/>
            <w:vAlign w:val="center"/>
          </w:tcPr>
          <w:p w14:paraId="51E049F1"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248188E8"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Prestadora dos serviços e gestor</w:t>
            </w:r>
          </w:p>
        </w:tc>
      </w:tr>
      <w:tr w:rsidR="00E25B84" w:rsidRPr="00CB6FDA" w14:paraId="788396F5" w14:textId="77777777" w:rsidTr="00B90B8E">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4AE01F21"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13171B6B"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 divulgação dos resultados obtidos pelo indicador, bem como o cenário por ele estimado serão divulgados pelo gestor</w:t>
            </w:r>
          </w:p>
        </w:tc>
      </w:tr>
      <w:tr w:rsidR="00E25B84" w:rsidRPr="00CB6FDA" w14:paraId="7B2EEBB6" w14:textId="77777777" w:rsidTr="00B90B8E">
        <w:trPr>
          <w:trHeight w:val="1132"/>
        </w:trPr>
        <w:tc>
          <w:tcPr>
            <w:tcW w:w="2280" w:type="dxa"/>
            <w:tcBorders>
              <w:top w:val="nil"/>
              <w:left w:val="single" w:sz="4" w:space="0" w:color="auto"/>
              <w:bottom w:val="single" w:sz="4" w:space="0" w:color="auto"/>
              <w:right w:val="single" w:sz="4" w:space="0" w:color="auto"/>
            </w:tcBorders>
            <w:shd w:val="clear" w:color="000000" w:fill="DCE6F1"/>
            <w:vAlign w:val="center"/>
          </w:tcPr>
          <w:p w14:paraId="6B4332F5"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0C06C7E2"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Conforme periodicidade de cálculo: anual</w:t>
            </w:r>
          </w:p>
        </w:tc>
      </w:tr>
      <w:tr w:rsidR="00E25B84" w:rsidRPr="00CB6FDA" w14:paraId="329E7373" w14:textId="77777777" w:rsidTr="00B90B8E">
        <w:trPr>
          <w:trHeight w:val="993"/>
        </w:trPr>
        <w:tc>
          <w:tcPr>
            <w:tcW w:w="2280" w:type="dxa"/>
            <w:tcBorders>
              <w:top w:val="nil"/>
              <w:left w:val="single" w:sz="4" w:space="0" w:color="auto"/>
              <w:bottom w:val="single" w:sz="4" w:space="0" w:color="auto"/>
              <w:right w:val="single" w:sz="4" w:space="0" w:color="auto"/>
            </w:tcBorders>
            <w:shd w:val="clear" w:color="000000" w:fill="DCE6F1"/>
            <w:vAlign w:val="center"/>
          </w:tcPr>
          <w:p w14:paraId="52159150"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20748EFE"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Prestador do serviço</w:t>
            </w:r>
          </w:p>
        </w:tc>
      </w:tr>
      <w:tr w:rsidR="00E25B84" w:rsidRPr="00CB6FDA" w14:paraId="6DE271E6" w14:textId="77777777" w:rsidTr="00B90B8E">
        <w:trPr>
          <w:trHeight w:val="1122"/>
        </w:trPr>
        <w:tc>
          <w:tcPr>
            <w:tcW w:w="2280" w:type="dxa"/>
            <w:tcBorders>
              <w:top w:val="nil"/>
              <w:left w:val="single" w:sz="4" w:space="0" w:color="auto"/>
              <w:bottom w:val="single" w:sz="4" w:space="0" w:color="auto"/>
              <w:right w:val="single" w:sz="4" w:space="0" w:color="auto"/>
            </w:tcBorders>
            <w:shd w:val="clear" w:color="000000" w:fill="DCE6F1"/>
            <w:vAlign w:val="center"/>
          </w:tcPr>
          <w:p w14:paraId="03BFE011" w14:textId="77777777" w:rsidR="00E25B84" w:rsidRPr="00CB6FDA" w:rsidRDefault="00E25B84" w:rsidP="00B90B8E">
            <w:pPr>
              <w:spacing w:before="120" w:after="120" w:line="360" w:lineRule="auto"/>
              <w:jc w:val="center"/>
              <w:rPr>
                <w:rFonts w:cs="Arial"/>
                <w:bCs/>
                <w:color w:val="000000"/>
                <w:sz w:val="20"/>
                <w:szCs w:val="20"/>
              </w:rPr>
            </w:pPr>
            <w:r w:rsidRPr="00CB6FD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7303A51E" w14:textId="77777777" w:rsidR="00E25B84" w:rsidRPr="00CB6FDA" w:rsidRDefault="00E25B84" w:rsidP="00B90B8E">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Descriminar as especificações técnicas atendidas</w:t>
            </w:r>
          </w:p>
        </w:tc>
      </w:tr>
    </w:tbl>
    <w:p w14:paraId="23386417" w14:textId="77777777" w:rsidR="00E25B84" w:rsidRDefault="00E25B84" w:rsidP="00E25B84">
      <w:pPr>
        <w:spacing w:before="120" w:after="120" w:line="360" w:lineRule="auto"/>
        <w:rPr>
          <w:b w:val="0"/>
        </w:rPr>
      </w:pPr>
    </w:p>
    <w:p w14:paraId="4564909C" w14:textId="77777777" w:rsidR="0082668C" w:rsidRDefault="0082668C" w:rsidP="00817F98">
      <w:pPr>
        <w:spacing w:before="120" w:after="120" w:line="360" w:lineRule="auto"/>
        <w:rPr>
          <w:b w:val="0"/>
        </w:rPr>
      </w:pPr>
    </w:p>
    <w:p w14:paraId="3E0C8ABC" w14:textId="77777777" w:rsidR="0082668C" w:rsidRDefault="0082668C" w:rsidP="00B40BC7">
      <w:pPr>
        <w:pStyle w:val="Sumrio1"/>
      </w:pPr>
      <w:r>
        <w:br w:type="page"/>
      </w:r>
    </w:p>
    <w:p w14:paraId="023334E1" w14:textId="77777777" w:rsidR="00CB6FDA" w:rsidRDefault="00CB6FDA" w:rsidP="00D11661">
      <w:pPr>
        <w:rPr>
          <w:b w:val="0"/>
        </w:rPr>
      </w:pPr>
    </w:p>
    <w:p w14:paraId="01804268" w14:textId="77777777" w:rsidR="00CB6FDA" w:rsidRPr="00CB6FDA" w:rsidRDefault="00D62B6D" w:rsidP="00D11661">
      <w:pPr>
        <w:pStyle w:val="Legenda"/>
        <w:spacing w:before="120" w:after="120" w:line="360" w:lineRule="auto"/>
      </w:pPr>
      <w:bookmarkStart w:id="572" w:name="_Toc419986677"/>
      <w:r w:rsidRPr="008413B2">
        <w:t xml:space="preserve">Quadro </w:t>
      </w:r>
      <w:fldSimple w:instr=" SEQ Quadro \* ARABIC ">
        <w:r w:rsidR="00395604">
          <w:rPr>
            <w:noProof/>
          </w:rPr>
          <w:t>73</w:t>
        </w:r>
      </w:fldSimple>
      <w:r w:rsidRPr="008413B2">
        <w:t xml:space="preserve"> - Qualidade dos Serviços Prestados - QM1</w:t>
      </w:r>
      <w:bookmarkEnd w:id="572"/>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D91923" w:rsidRPr="00CB6FDA" w14:paraId="495F6BCA" w14:textId="77777777" w:rsidTr="00B04190">
        <w:trPr>
          <w:trHeight w:val="712"/>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308038C5" w14:textId="77777777" w:rsidR="00D91923" w:rsidRPr="00CB6FDA" w:rsidRDefault="00B04190" w:rsidP="00817F98">
            <w:pPr>
              <w:spacing w:before="120" w:after="120" w:line="360" w:lineRule="auto"/>
              <w:jc w:val="center"/>
              <w:rPr>
                <w:rFonts w:cs="Arial"/>
                <w:bCs/>
                <w:color w:val="000000"/>
                <w:sz w:val="20"/>
                <w:szCs w:val="20"/>
              </w:rPr>
            </w:pPr>
            <w:r w:rsidRPr="00CB6FDA">
              <w:rPr>
                <w:sz w:val="20"/>
                <w:szCs w:val="20"/>
              </w:rPr>
              <w:br w:type="page"/>
            </w:r>
            <w:r w:rsidRPr="00CB6FD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420EB5C0" w14:textId="77777777" w:rsidR="00D91923" w:rsidRPr="00CB6FDA" w:rsidRDefault="00D91923"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Qualidade dos Serviços Prestados</w:t>
            </w:r>
          </w:p>
        </w:tc>
      </w:tr>
      <w:tr w:rsidR="00B04190" w:rsidRPr="00CB6FDA" w14:paraId="5D2921E2" w14:textId="77777777" w:rsidTr="00B04190">
        <w:trPr>
          <w:trHeight w:val="978"/>
        </w:trPr>
        <w:tc>
          <w:tcPr>
            <w:tcW w:w="2280" w:type="dxa"/>
            <w:tcBorders>
              <w:top w:val="nil"/>
              <w:left w:val="single" w:sz="4" w:space="0" w:color="auto"/>
              <w:bottom w:val="single" w:sz="4" w:space="0" w:color="auto"/>
              <w:right w:val="single" w:sz="4" w:space="0" w:color="auto"/>
            </w:tcBorders>
            <w:shd w:val="clear" w:color="000000" w:fill="DCE6F1"/>
            <w:vAlign w:val="center"/>
          </w:tcPr>
          <w:p w14:paraId="6CB70F3A" w14:textId="77777777" w:rsidR="00B04190" w:rsidRPr="00CB6FDA" w:rsidRDefault="00B04190" w:rsidP="00817F98">
            <w:pPr>
              <w:spacing w:before="120" w:after="120" w:line="360" w:lineRule="auto"/>
              <w:jc w:val="center"/>
              <w:rPr>
                <w:rFonts w:cs="Arial"/>
                <w:bCs/>
                <w:color w:val="000000"/>
                <w:sz w:val="20"/>
                <w:szCs w:val="20"/>
              </w:rPr>
            </w:pPr>
            <w:r w:rsidRPr="00CB6FDA">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45D02506" w14:textId="77777777" w:rsidR="00B04190" w:rsidRPr="00CB6FDA" w:rsidRDefault="00B04190"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Modicidade das tarifas</w:t>
            </w:r>
            <w:r w:rsidR="0061331D" w:rsidRPr="00CB6FDA">
              <w:rPr>
                <w:rFonts w:cs="Arial"/>
                <w:b w:val="0"/>
                <w:color w:val="000000"/>
                <w:sz w:val="20"/>
                <w:szCs w:val="20"/>
              </w:rPr>
              <w:t xml:space="preserve"> de Abastecimento de Água</w:t>
            </w:r>
          </w:p>
        </w:tc>
      </w:tr>
      <w:tr w:rsidR="00D91923" w:rsidRPr="00CB6FDA" w14:paraId="5F2ECFBD" w14:textId="77777777" w:rsidTr="00180640">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0E05B89E" w14:textId="77777777" w:rsidR="00D91923" w:rsidRPr="00CB6FDA" w:rsidRDefault="00B04190" w:rsidP="00817F98">
            <w:pPr>
              <w:spacing w:before="120" w:after="120" w:line="360" w:lineRule="auto"/>
              <w:jc w:val="center"/>
              <w:rPr>
                <w:rFonts w:cs="Arial"/>
                <w:bCs/>
                <w:color w:val="000000"/>
                <w:sz w:val="20"/>
                <w:szCs w:val="20"/>
              </w:rPr>
            </w:pPr>
            <w:r w:rsidRPr="00CB6FD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0C882CE4" w14:textId="77777777" w:rsidR="00D91923" w:rsidRPr="00CB6FDA" w:rsidRDefault="00D91923"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Participação das economias residenciais de água no total das economias de água - QM1</w:t>
            </w:r>
          </w:p>
        </w:tc>
      </w:tr>
      <w:tr w:rsidR="00D91923" w:rsidRPr="00CB6FDA" w14:paraId="11E64289" w14:textId="77777777" w:rsidTr="00180640">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21E4663F" w14:textId="77777777" w:rsidR="00D91923" w:rsidRPr="00CB6FDA" w:rsidRDefault="00B04190" w:rsidP="00817F98">
            <w:pPr>
              <w:spacing w:before="120" w:after="120" w:line="360" w:lineRule="auto"/>
              <w:jc w:val="center"/>
              <w:rPr>
                <w:rFonts w:cs="Arial"/>
                <w:bCs/>
                <w:color w:val="000000"/>
                <w:sz w:val="20"/>
                <w:szCs w:val="20"/>
              </w:rPr>
            </w:pPr>
            <w:r w:rsidRPr="00CB6FD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52333788" w14:textId="77777777" w:rsidR="00D91923" w:rsidRPr="00CB6FDA" w:rsidRDefault="00B04190"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 xml:space="preserve">Avaliar </w:t>
            </w:r>
            <w:r w:rsidR="00B8726D" w:rsidRPr="00CB6FDA">
              <w:rPr>
                <w:rFonts w:cs="Arial"/>
                <w:b w:val="0"/>
                <w:color w:val="000000"/>
                <w:sz w:val="20"/>
                <w:szCs w:val="20"/>
              </w:rPr>
              <w:t>a quantidade de usuários residenciais do sistema de abastecimento de água</w:t>
            </w:r>
          </w:p>
        </w:tc>
      </w:tr>
      <w:tr w:rsidR="00D91923" w:rsidRPr="00CB6FDA" w14:paraId="50DDE415" w14:textId="77777777" w:rsidTr="00CB6FDA">
        <w:trPr>
          <w:trHeight w:val="765"/>
        </w:trPr>
        <w:tc>
          <w:tcPr>
            <w:tcW w:w="2280" w:type="dxa"/>
            <w:tcBorders>
              <w:top w:val="nil"/>
              <w:left w:val="single" w:sz="4" w:space="0" w:color="auto"/>
              <w:bottom w:val="single" w:sz="4" w:space="0" w:color="auto"/>
              <w:right w:val="single" w:sz="4" w:space="0" w:color="auto"/>
            </w:tcBorders>
            <w:shd w:val="clear" w:color="000000" w:fill="DCE6F1"/>
            <w:vAlign w:val="center"/>
          </w:tcPr>
          <w:p w14:paraId="49934B59" w14:textId="77777777" w:rsidR="00D91923" w:rsidRPr="00CB6FDA" w:rsidRDefault="00B04190" w:rsidP="00817F98">
            <w:pPr>
              <w:spacing w:before="120" w:after="120" w:line="360" w:lineRule="auto"/>
              <w:jc w:val="center"/>
              <w:rPr>
                <w:rFonts w:cs="Arial"/>
                <w:bCs/>
                <w:color w:val="000000"/>
                <w:sz w:val="20"/>
                <w:szCs w:val="20"/>
              </w:rPr>
            </w:pPr>
            <w:r w:rsidRPr="00CB6FD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32BE7D69" w14:textId="77777777" w:rsidR="00D91923" w:rsidRPr="00CB6FDA" w:rsidRDefault="00D91923"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Anual</w:t>
            </w:r>
          </w:p>
        </w:tc>
      </w:tr>
      <w:tr w:rsidR="00D62B6D" w:rsidRPr="00CB6FDA" w14:paraId="33679DE1" w14:textId="77777777" w:rsidTr="00CB6FDA">
        <w:trPr>
          <w:trHeight w:val="833"/>
        </w:trPr>
        <w:tc>
          <w:tcPr>
            <w:tcW w:w="2280" w:type="dxa"/>
            <w:tcBorders>
              <w:top w:val="nil"/>
              <w:left w:val="single" w:sz="4" w:space="0" w:color="auto"/>
              <w:bottom w:val="single" w:sz="4" w:space="0" w:color="auto"/>
              <w:right w:val="single" w:sz="4" w:space="0" w:color="auto"/>
            </w:tcBorders>
            <w:shd w:val="clear" w:color="000000" w:fill="DCE6F1"/>
            <w:vAlign w:val="center"/>
          </w:tcPr>
          <w:p w14:paraId="6B83E9A5" w14:textId="77777777" w:rsidR="00D62B6D" w:rsidRPr="00CB6FDA" w:rsidRDefault="00D62B6D" w:rsidP="00817F98">
            <w:pPr>
              <w:spacing w:before="120" w:after="120" w:line="360" w:lineRule="auto"/>
              <w:jc w:val="center"/>
              <w:rPr>
                <w:rFonts w:cs="Arial"/>
                <w:bCs/>
                <w:color w:val="000000"/>
                <w:sz w:val="20"/>
                <w:szCs w:val="20"/>
              </w:rPr>
            </w:pPr>
            <w:r w:rsidRPr="00CB6FDA">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3EA74DFC" w14:textId="77777777" w:rsidR="00D62B6D" w:rsidRPr="00CB6FDA" w:rsidRDefault="00D62B6D"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Prestadora dos serviços e gestor</w:t>
            </w:r>
          </w:p>
        </w:tc>
      </w:tr>
      <w:tr w:rsidR="00D62B6D" w:rsidRPr="00CB6FDA" w14:paraId="2618D7D0" w14:textId="77777777" w:rsidTr="00180640">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292098B5" w14:textId="77777777" w:rsidR="00D62B6D" w:rsidRPr="00CB6FDA" w:rsidRDefault="00D62B6D" w:rsidP="00817F98">
            <w:pPr>
              <w:spacing w:before="120" w:after="120" w:line="360" w:lineRule="auto"/>
              <w:jc w:val="center"/>
              <w:rPr>
                <w:rFonts w:cs="Arial"/>
                <w:bCs/>
                <w:color w:val="000000"/>
                <w:sz w:val="20"/>
                <w:szCs w:val="20"/>
              </w:rPr>
            </w:pPr>
            <w:r w:rsidRPr="00CB6FD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628F14AB" w14:textId="77777777" w:rsidR="00D62B6D" w:rsidRPr="00CB6FDA" w:rsidRDefault="00D62B6D"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 divulgação dos resultados obtidos pelo indicador, bem como o cenário por ele estimado serão divulgados pelo gestor</w:t>
            </w:r>
          </w:p>
        </w:tc>
      </w:tr>
      <w:tr w:rsidR="00D91923" w:rsidRPr="00CB6FDA" w14:paraId="74AB375B" w14:textId="77777777" w:rsidTr="00CB6FDA">
        <w:trPr>
          <w:trHeight w:val="985"/>
        </w:trPr>
        <w:tc>
          <w:tcPr>
            <w:tcW w:w="2280" w:type="dxa"/>
            <w:tcBorders>
              <w:top w:val="nil"/>
              <w:left w:val="single" w:sz="4" w:space="0" w:color="auto"/>
              <w:bottom w:val="single" w:sz="4" w:space="0" w:color="auto"/>
              <w:right w:val="single" w:sz="4" w:space="0" w:color="auto"/>
            </w:tcBorders>
            <w:shd w:val="clear" w:color="000000" w:fill="DCE6F1"/>
            <w:vAlign w:val="center"/>
          </w:tcPr>
          <w:p w14:paraId="221C0B6C" w14:textId="77777777" w:rsidR="00D91923" w:rsidRPr="00CB6FDA" w:rsidRDefault="00B04190" w:rsidP="00817F98">
            <w:pPr>
              <w:spacing w:before="120" w:after="120" w:line="360" w:lineRule="auto"/>
              <w:jc w:val="center"/>
              <w:rPr>
                <w:rFonts w:cs="Arial"/>
                <w:bCs/>
                <w:color w:val="000000"/>
                <w:sz w:val="20"/>
                <w:szCs w:val="20"/>
              </w:rPr>
            </w:pPr>
            <w:r w:rsidRPr="00CB6FD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28EF054E" w14:textId="77777777" w:rsidR="00D91923" w:rsidRPr="00CB6FDA" w:rsidRDefault="00D91923"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Conforme periodicidade de cálculo: anual</w:t>
            </w:r>
          </w:p>
        </w:tc>
      </w:tr>
      <w:tr w:rsidR="00D91923" w:rsidRPr="00CB6FDA" w14:paraId="165A6A8F" w14:textId="77777777" w:rsidTr="00CB6FDA">
        <w:trPr>
          <w:trHeight w:val="1269"/>
        </w:trPr>
        <w:tc>
          <w:tcPr>
            <w:tcW w:w="2280" w:type="dxa"/>
            <w:tcBorders>
              <w:top w:val="nil"/>
              <w:left w:val="single" w:sz="4" w:space="0" w:color="auto"/>
              <w:bottom w:val="single" w:sz="4" w:space="0" w:color="auto"/>
              <w:right w:val="single" w:sz="4" w:space="0" w:color="auto"/>
            </w:tcBorders>
            <w:shd w:val="clear" w:color="000000" w:fill="DCE6F1"/>
            <w:vAlign w:val="center"/>
          </w:tcPr>
          <w:p w14:paraId="67779CD6" w14:textId="77777777" w:rsidR="00D91923" w:rsidRPr="00CB6FDA" w:rsidRDefault="00B04190" w:rsidP="00817F98">
            <w:pPr>
              <w:spacing w:before="120" w:after="120" w:line="360" w:lineRule="auto"/>
              <w:jc w:val="center"/>
              <w:rPr>
                <w:rFonts w:cs="Arial"/>
                <w:bCs/>
                <w:color w:val="000000"/>
                <w:sz w:val="20"/>
                <w:szCs w:val="20"/>
              </w:rPr>
            </w:pPr>
            <w:r w:rsidRPr="00CB6FD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72C8A477" w14:textId="77777777" w:rsidR="00D91923" w:rsidRPr="00CB6FDA" w:rsidRDefault="00B8726D"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Sistema Nacional de Informação em Saneamento - SNIS</w:t>
            </w:r>
          </w:p>
        </w:tc>
      </w:tr>
      <w:tr w:rsidR="00D91923" w:rsidRPr="00CB6FDA" w14:paraId="10D28998" w14:textId="77777777" w:rsidTr="00180640">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25B6B735" w14:textId="77777777" w:rsidR="00D91923" w:rsidRPr="00CB6FDA" w:rsidRDefault="00B04190" w:rsidP="00817F98">
            <w:pPr>
              <w:spacing w:before="120" w:after="120" w:line="360" w:lineRule="auto"/>
              <w:jc w:val="center"/>
              <w:rPr>
                <w:rFonts w:cs="Arial"/>
                <w:bCs/>
                <w:color w:val="000000"/>
                <w:sz w:val="20"/>
                <w:szCs w:val="20"/>
              </w:rPr>
            </w:pPr>
            <w:r w:rsidRPr="00CB6FD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6D9F3C20" w14:textId="77777777" w:rsidR="00D91923" w:rsidRPr="00CB6FDA" w:rsidRDefault="00B8726D"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Gráfico Pizza, para compa</w:t>
            </w:r>
            <w:r w:rsidR="00CB6FDA">
              <w:rPr>
                <w:rFonts w:cs="Arial"/>
                <w:b w:val="0"/>
                <w:color w:val="000000"/>
                <w:sz w:val="20"/>
                <w:szCs w:val="20"/>
              </w:rPr>
              <w:t>ração de dados de um único ano.</w:t>
            </w:r>
            <w:r w:rsidRPr="00CB6FDA">
              <w:rPr>
                <w:rFonts w:cs="Arial"/>
                <w:b w:val="0"/>
                <w:color w:val="000000"/>
                <w:sz w:val="20"/>
                <w:szCs w:val="20"/>
              </w:rPr>
              <w:t xml:space="preserve"> Gráfico em Barras para a comparação entre vários anos</w:t>
            </w:r>
          </w:p>
        </w:tc>
      </w:tr>
    </w:tbl>
    <w:p w14:paraId="77F54A55" w14:textId="77777777" w:rsidR="00D91923" w:rsidRPr="008413B2" w:rsidRDefault="00D91923" w:rsidP="00817F98">
      <w:pPr>
        <w:spacing w:before="120" w:after="120" w:line="360" w:lineRule="auto"/>
        <w:rPr>
          <w:b w:val="0"/>
        </w:rPr>
      </w:pPr>
    </w:p>
    <w:p w14:paraId="18318EF9" w14:textId="77777777" w:rsidR="00D91923" w:rsidRPr="008413B2" w:rsidRDefault="00CB6FDA" w:rsidP="00817F98">
      <w:pPr>
        <w:spacing w:before="120" w:after="120" w:line="360" w:lineRule="auto"/>
      </w:pPr>
      <w:r>
        <w:br w:type="page"/>
      </w:r>
    </w:p>
    <w:p w14:paraId="4046B61B" w14:textId="77777777" w:rsidR="00CB6FDA" w:rsidRPr="00CB6FDA" w:rsidRDefault="00D62B6D" w:rsidP="00D11661">
      <w:pPr>
        <w:pStyle w:val="Legenda"/>
        <w:spacing w:before="120" w:after="120" w:line="360" w:lineRule="auto"/>
      </w:pPr>
      <w:bookmarkStart w:id="573" w:name="_Toc419986678"/>
      <w:r w:rsidRPr="008413B2">
        <w:lastRenderedPageBreak/>
        <w:t xml:space="preserve">Quadro </w:t>
      </w:r>
      <w:fldSimple w:instr=" SEQ Quadro \* ARABIC ">
        <w:r w:rsidR="00395604">
          <w:rPr>
            <w:noProof/>
          </w:rPr>
          <w:t>74</w:t>
        </w:r>
      </w:fldSimple>
      <w:r w:rsidRPr="008413B2">
        <w:t xml:space="preserve"> - Qualidade dos Serviços Prestados - QM2</w:t>
      </w:r>
      <w:bookmarkEnd w:id="573"/>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D91923" w:rsidRPr="00CB6FDA" w14:paraId="2BE3C196" w14:textId="77777777" w:rsidTr="00B8726D">
        <w:trPr>
          <w:trHeight w:val="690"/>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73C506DE" w14:textId="77777777" w:rsidR="00D91923" w:rsidRPr="00CB6FDA" w:rsidRDefault="00B8726D" w:rsidP="00817F98">
            <w:pPr>
              <w:spacing w:before="120" w:after="120" w:line="360" w:lineRule="auto"/>
              <w:jc w:val="center"/>
              <w:rPr>
                <w:rFonts w:cs="Arial"/>
                <w:bCs/>
                <w:color w:val="000000"/>
                <w:sz w:val="20"/>
                <w:szCs w:val="20"/>
              </w:rPr>
            </w:pPr>
            <w:r w:rsidRPr="00CB6FDA">
              <w:rPr>
                <w:sz w:val="20"/>
                <w:szCs w:val="20"/>
              </w:rPr>
              <w:br w:type="page"/>
            </w:r>
            <w:r w:rsidRPr="00CB6FD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68A5636A" w14:textId="77777777" w:rsidR="00D91923" w:rsidRPr="00CB6FDA" w:rsidRDefault="00D91923"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Qualidade dos Serviços Prestados</w:t>
            </w:r>
          </w:p>
        </w:tc>
      </w:tr>
      <w:tr w:rsidR="00B8726D" w:rsidRPr="00CB6FDA" w14:paraId="06BBCADE" w14:textId="77777777" w:rsidTr="00B8726D">
        <w:trPr>
          <w:trHeight w:val="845"/>
        </w:trPr>
        <w:tc>
          <w:tcPr>
            <w:tcW w:w="2280" w:type="dxa"/>
            <w:tcBorders>
              <w:top w:val="nil"/>
              <w:left w:val="single" w:sz="4" w:space="0" w:color="auto"/>
              <w:bottom w:val="single" w:sz="4" w:space="0" w:color="auto"/>
              <w:right w:val="single" w:sz="4" w:space="0" w:color="auto"/>
            </w:tcBorders>
            <w:shd w:val="clear" w:color="000000" w:fill="DCE6F1"/>
            <w:vAlign w:val="center"/>
          </w:tcPr>
          <w:p w14:paraId="5B86566E" w14:textId="77777777" w:rsidR="00B8726D" w:rsidRPr="00CB6FDA" w:rsidRDefault="00B8726D" w:rsidP="00817F98">
            <w:pPr>
              <w:spacing w:before="120" w:after="120" w:line="360" w:lineRule="auto"/>
              <w:jc w:val="center"/>
              <w:rPr>
                <w:rFonts w:cs="Arial"/>
                <w:bCs/>
                <w:color w:val="000000"/>
                <w:sz w:val="20"/>
                <w:szCs w:val="20"/>
              </w:rPr>
            </w:pPr>
            <w:r w:rsidRPr="00CB6FDA">
              <w:rPr>
                <w:rFonts w:cs="Arial"/>
                <w:bCs/>
                <w:color w:val="000000"/>
                <w:sz w:val="20"/>
                <w:szCs w:val="20"/>
              </w:rPr>
              <w:t>Subcategoria</w:t>
            </w:r>
          </w:p>
        </w:tc>
        <w:tc>
          <w:tcPr>
            <w:tcW w:w="6949" w:type="dxa"/>
            <w:tcBorders>
              <w:top w:val="nil"/>
              <w:left w:val="nil"/>
              <w:bottom w:val="single" w:sz="4" w:space="0" w:color="auto"/>
              <w:right w:val="single" w:sz="4" w:space="0" w:color="auto"/>
            </w:tcBorders>
            <w:shd w:val="clear" w:color="auto" w:fill="auto"/>
            <w:vAlign w:val="center"/>
          </w:tcPr>
          <w:p w14:paraId="4BAEA9FA" w14:textId="77777777" w:rsidR="00B8726D" w:rsidRPr="00CB6FDA" w:rsidRDefault="00B8726D"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Modicidade das tarifas</w:t>
            </w:r>
            <w:r w:rsidR="0061331D" w:rsidRPr="00CB6FDA">
              <w:rPr>
                <w:rFonts w:cs="Arial"/>
                <w:b w:val="0"/>
                <w:color w:val="000000"/>
                <w:sz w:val="20"/>
                <w:szCs w:val="20"/>
              </w:rPr>
              <w:t xml:space="preserve"> de Abastecimento de Água</w:t>
            </w:r>
          </w:p>
        </w:tc>
      </w:tr>
      <w:tr w:rsidR="00D91923" w:rsidRPr="00CB6FDA" w14:paraId="696B7948" w14:textId="77777777" w:rsidTr="00180640">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6D626177" w14:textId="77777777" w:rsidR="00D91923" w:rsidRPr="00CB6FDA" w:rsidRDefault="00B8726D" w:rsidP="00817F98">
            <w:pPr>
              <w:spacing w:before="120" w:after="120" w:line="360" w:lineRule="auto"/>
              <w:jc w:val="center"/>
              <w:rPr>
                <w:rFonts w:cs="Arial"/>
                <w:bCs/>
                <w:color w:val="000000"/>
                <w:sz w:val="20"/>
                <w:szCs w:val="20"/>
              </w:rPr>
            </w:pPr>
            <w:r w:rsidRPr="00CB6FD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7242029F" w14:textId="77777777" w:rsidR="00D91923" w:rsidRPr="00CB6FDA" w:rsidRDefault="00D62B6D"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 xml:space="preserve">Impacto da tarifa social na renda dos usuários </w:t>
            </w:r>
            <w:r w:rsidR="00D91923" w:rsidRPr="00CB6FDA">
              <w:rPr>
                <w:rFonts w:cs="Arial"/>
                <w:b w:val="0"/>
                <w:color w:val="000000"/>
                <w:sz w:val="20"/>
                <w:szCs w:val="20"/>
              </w:rPr>
              <w:t>- QM2</w:t>
            </w:r>
          </w:p>
        </w:tc>
      </w:tr>
      <w:tr w:rsidR="00D91923" w:rsidRPr="00CB6FDA" w14:paraId="62C4EB5A" w14:textId="77777777" w:rsidTr="00B8726D">
        <w:trPr>
          <w:trHeight w:val="1142"/>
        </w:trPr>
        <w:tc>
          <w:tcPr>
            <w:tcW w:w="2280" w:type="dxa"/>
            <w:tcBorders>
              <w:top w:val="nil"/>
              <w:left w:val="single" w:sz="4" w:space="0" w:color="auto"/>
              <w:bottom w:val="single" w:sz="4" w:space="0" w:color="auto"/>
              <w:right w:val="single" w:sz="4" w:space="0" w:color="auto"/>
            </w:tcBorders>
            <w:shd w:val="clear" w:color="000000" w:fill="DCE6F1"/>
            <w:vAlign w:val="center"/>
          </w:tcPr>
          <w:p w14:paraId="5B18B22B" w14:textId="77777777" w:rsidR="00D91923" w:rsidRPr="00CB6FDA" w:rsidRDefault="00B8726D" w:rsidP="00817F98">
            <w:pPr>
              <w:spacing w:before="120" w:after="120" w:line="360" w:lineRule="auto"/>
              <w:jc w:val="center"/>
              <w:rPr>
                <w:rFonts w:cs="Arial"/>
                <w:bCs/>
                <w:color w:val="000000"/>
                <w:sz w:val="20"/>
                <w:szCs w:val="20"/>
              </w:rPr>
            </w:pPr>
            <w:r w:rsidRPr="00CB6FD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5D7814DB" w14:textId="77777777" w:rsidR="00D91923" w:rsidRPr="00CB6FDA" w:rsidRDefault="00B8726D"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Avaliar as condições de pagamento dos usuários do sistema de abastecimento de água</w:t>
            </w:r>
          </w:p>
        </w:tc>
      </w:tr>
      <w:tr w:rsidR="00D91923" w:rsidRPr="00CB6FDA" w14:paraId="0606ADA6" w14:textId="77777777" w:rsidTr="00CB6FDA">
        <w:trPr>
          <w:trHeight w:val="745"/>
        </w:trPr>
        <w:tc>
          <w:tcPr>
            <w:tcW w:w="2280" w:type="dxa"/>
            <w:tcBorders>
              <w:top w:val="nil"/>
              <w:left w:val="single" w:sz="4" w:space="0" w:color="auto"/>
              <w:bottom w:val="single" w:sz="4" w:space="0" w:color="auto"/>
              <w:right w:val="single" w:sz="4" w:space="0" w:color="auto"/>
            </w:tcBorders>
            <w:shd w:val="clear" w:color="000000" w:fill="DCE6F1"/>
            <w:vAlign w:val="center"/>
          </w:tcPr>
          <w:p w14:paraId="3785B4B6" w14:textId="77777777" w:rsidR="00D91923" w:rsidRPr="00CB6FDA" w:rsidRDefault="00B8726D" w:rsidP="00817F98">
            <w:pPr>
              <w:spacing w:before="120" w:after="120" w:line="360" w:lineRule="auto"/>
              <w:jc w:val="center"/>
              <w:rPr>
                <w:rFonts w:cs="Arial"/>
                <w:bCs/>
                <w:color w:val="000000"/>
                <w:sz w:val="20"/>
                <w:szCs w:val="20"/>
              </w:rPr>
            </w:pPr>
            <w:r w:rsidRPr="00CB6FD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1F727BDE" w14:textId="77777777" w:rsidR="00D91923" w:rsidRPr="00CB6FDA" w:rsidRDefault="00D91923"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Anual</w:t>
            </w:r>
          </w:p>
        </w:tc>
      </w:tr>
      <w:tr w:rsidR="00D62B6D" w:rsidRPr="00CB6FDA" w14:paraId="052EC0DF" w14:textId="77777777" w:rsidTr="00CB6FDA">
        <w:trPr>
          <w:trHeight w:val="969"/>
        </w:trPr>
        <w:tc>
          <w:tcPr>
            <w:tcW w:w="2280" w:type="dxa"/>
            <w:tcBorders>
              <w:top w:val="nil"/>
              <w:left w:val="single" w:sz="4" w:space="0" w:color="auto"/>
              <w:bottom w:val="single" w:sz="4" w:space="0" w:color="auto"/>
              <w:right w:val="single" w:sz="4" w:space="0" w:color="auto"/>
            </w:tcBorders>
            <w:shd w:val="clear" w:color="000000" w:fill="DCE6F1"/>
            <w:vAlign w:val="center"/>
          </w:tcPr>
          <w:p w14:paraId="49405D0C" w14:textId="77777777" w:rsidR="00D62B6D" w:rsidRPr="00CB6FDA" w:rsidRDefault="00D62B6D" w:rsidP="00817F98">
            <w:pPr>
              <w:spacing w:before="120" w:after="120" w:line="360" w:lineRule="auto"/>
              <w:jc w:val="center"/>
              <w:rPr>
                <w:rFonts w:cs="Arial"/>
                <w:bCs/>
                <w:color w:val="000000"/>
                <w:sz w:val="20"/>
                <w:szCs w:val="20"/>
              </w:rPr>
            </w:pPr>
            <w:r w:rsidRPr="00CB6FDA">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453E617D" w14:textId="77777777" w:rsidR="00D62B6D" w:rsidRPr="00CB6FDA" w:rsidRDefault="00D62B6D"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Prestadora dos serviços e gestor</w:t>
            </w:r>
          </w:p>
        </w:tc>
      </w:tr>
      <w:tr w:rsidR="00D62B6D" w:rsidRPr="00CB6FDA" w14:paraId="51F0A7E2" w14:textId="77777777" w:rsidTr="00180640">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6DA9D0EC" w14:textId="77777777" w:rsidR="00D62B6D" w:rsidRPr="00CB6FDA" w:rsidRDefault="00D62B6D" w:rsidP="00817F98">
            <w:pPr>
              <w:spacing w:before="120" w:after="120" w:line="360" w:lineRule="auto"/>
              <w:jc w:val="center"/>
              <w:rPr>
                <w:rFonts w:cs="Arial"/>
                <w:bCs/>
                <w:color w:val="000000"/>
                <w:sz w:val="20"/>
                <w:szCs w:val="20"/>
              </w:rPr>
            </w:pPr>
            <w:r w:rsidRPr="00CB6FD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26C0EA7E" w14:textId="77777777" w:rsidR="00D62B6D" w:rsidRPr="00CB6FDA" w:rsidRDefault="00D62B6D"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 divulgação dos resultados obtidos pelo indicador, bem como o cenário por ele estimado serão divulgados pelo gestor</w:t>
            </w:r>
          </w:p>
        </w:tc>
      </w:tr>
      <w:tr w:rsidR="00D91923" w:rsidRPr="00CB6FDA" w14:paraId="6BF7BCDD" w14:textId="77777777" w:rsidTr="00CB6FDA">
        <w:trPr>
          <w:trHeight w:val="1301"/>
        </w:trPr>
        <w:tc>
          <w:tcPr>
            <w:tcW w:w="2280" w:type="dxa"/>
            <w:tcBorders>
              <w:top w:val="nil"/>
              <w:left w:val="single" w:sz="4" w:space="0" w:color="auto"/>
              <w:bottom w:val="single" w:sz="4" w:space="0" w:color="auto"/>
              <w:right w:val="single" w:sz="4" w:space="0" w:color="auto"/>
            </w:tcBorders>
            <w:shd w:val="clear" w:color="000000" w:fill="DCE6F1"/>
            <w:vAlign w:val="center"/>
          </w:tcPr>
          <w:p w14:paraId="18656737" w14:textId="77777777" w:rsidR="00D91923" w:rsidRPr="00CB6FDA" w:rsidRDefault="00B8726D" w:rsidP="00817F98">
            <w:pPr>
              <w:spacing w:before="120" w:after="120" w:line="360" w:lineRule="auto"/>
              <w:jc w:val="center"/>
              <w:rPr>
                <w:rFonts w:cs="Arial"/>
                <w:bCs/>
                <w:color w:val="000000"/>
                <w:sz w:val="20"/>
                <w:szCs w:val="20"/>
              </w:rPr>
            </w:pPr>
            <w:r w:rsidRPr="00CB6FD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053561DB" w14:textId="77777777" w:rsidR="00D91923" w:rsidRPr="00CB6FDA" w:rsidRDefault="00D91923"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Conforme periodicidade de cálculo: anual</w:t>
            </w:r>
          </w:p>
        </w:tc>
      </w:tr>
      <w:tr w:rsidR="00D91923" w:rsidRPr="00CB6FDA" w14:paraId="77774FA7" w14:textId="77777777" w:rsidTr="00180640">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1A154DDE" w14:textId="77777777" w:rsidR="00D91923" w:rsidRPr="00CB6FDA" w:rsidRDefault="00B8726D" w:rsidP="00817F98">
            <w:pPr>
              <w:spacing w:before="120" w:after="120" w:line="360" w:lineRule="auto"/>
              <w:jc w:val="center"/>
              <w:rPr>
                <w:rFonts w:cs="Arial"/>
                <w:bCs/>
                <w:color w:val="000000"/>
                <w:sz w:val="20"/>
                <w:szCs w:val="20"/>
              </w:rPr>
            </w:pPr>
            <w:r w:rsidRPr="00CB6FD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3E59008F" w14:textId="77777777" w:rsidR="00D91923" w:rsidRPr="00CB6FDA" w:rsidRDefault="00B8726D"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 xml:space="preserve">Banco de dados dos programas de assistência social e do prestador do serviço de abastecimento de água </w:t>
            </w:r>
          </w:p>
        </w:tc>
      </w:tr>
      <w:tr w:rsidR="00D91923" w:rsidRPr="00CB6FDA" w14:paraId="596537B5" w14:textId="77777777" w:rsidTr="00180640">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3737B47A" w14:textId="77777777" w:rsidR="00D91923" w:rsidRPr="00CB6FDA" w:rsidRDefault="00B8726D" w:rsidP="00817F98">
            <w:pPr>
              <w:spacing w:before="120" w:after="120" w:line="360" w:lineRule="auto"/>
              <w:jc w:val="center"/>
              <w:rPr>
                <w:rFonts w:cs="Arial"/>
                <w:bCs/>
                <w:color w:val="000000"/>
                <w:sz w:val="20"/>
                <w:szCs w:val="20"/>
              </w:rPr>
            </w:pPr>
            <w:r w:rsidRPr="00CB6FD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6F137B11" w14:textId="77777777" w:rsidR="00D91923" w:rsidRPr="00CB6FDA" w:rsidRDefault="00B8726D"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Gráfico Pizza, para compar</w:t>
            </w:r>
            <w:r w:rsidR="00CB6FDA">
              <w:rPr>
                <w:rFonts w:cs="Arial"/>
                <w:b w:val="0"/>
                <w:color w:val="000000"/>
                <w:sz w:val="20"/>
                <w:szCs w:val="20"/>
              </w:rPr>
              <w:t xml:space="preserve">ação de dados de um único ano. </w:t>
            </w:r>
            <w:r w:rsidRPr="00CB6FDA">
              <w:rPr>
                <w:rFonts w:cs="Arial"/>
                <w:b w:val="0"/>
                <w:color w:val="000000"/>
                <w:sz w:val="20"/>
                <w:szCs w:val="20"/>
              </w:rPr>
              <w:t>Gráfico em Barras para a comparação entre vários anos</w:t>
            </w:r>
          </w:p>
        </w:tc>
      </w:tr>
    </w:tbl>
    <w:p w14:paraId="1B16F066" w14:textId="77777777" w:rsidR="00D62B6D" w:rsidRPr="008413B2" w:rsidRDefault="00D91923" w:rsidP="00817F98">
      <w:pPr>
        <w:pStyle w:val="Legenda"/>
        <w:spacing w:before="120" w:after="120" w:line="360" w:lineRule="auto"/>
      </w:pPr>
      <w:r w:rsidRPr="008413B2">
        <w:br w:type="page"/>
      </w:r>
      <w:bookmarkStart w:id="574" w:name="_Toc419986679"/>
      <w:r w:rsidR="00D62B6D" w:rsidRPr="008413B2">
        <w:lastRenderedPageBreak/>
        <w:t xml:space="preserve">Quadro </w:t>
      </w:r>
      <w:fldSimple w:instr=" SEQ Quadro \* ARABIC ">
        <w:r w:rsidR="00395604">
          <w:rPr>
            <w:noProof/>
          </w:rPr>
          <w:t>75</w:t>
        </w:r>
      </w:fldSimple>
      <w:r w:rsidR="00D62B6D" w:rsidRPr="008413B2">
        <w:t xml:space="preserve"> - Qualidade dos Serviços Prestados - QM3</w:t>
      </w:r>
      <w:bookmarkEnd w:id="574"/>
    </w:p>
    <w:tbl>
      <w:tblPr>
        <w:tblW w:w="9229" w:type="dxa"/>
        <w:tblInd w:w="55" w:type="dxa"/>
        <w:tblCellMar>
          <w:left w:w="70" w:type="dxa"/>
          <w:right w:w="70" w:type="dxa"/>
        </w:tblCellMar>
        <w:tblLook w:val="04A0" w:firstRow="1" w:lastRow="0" w:firstColumn="1" w:lastColumn="0" w:noHBand="0" w:noVBand="1"/>
      </w:tblPr>
      <w:tblGrid>
        <w:gridCol w:w="2280"/>
        <w:gridCol w:w="6949"/>
      </w:tblGrid>
      <w:tr w:rsidR="00D91923" w:rsidRPr="00CB6FDA" w14:paraId="4D4D3737" w14:textId="77777777" w:rsidTr="00180640">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5A114422" w14:textId="77777777" w:rsidR="00D91923" w:rsidRPr="00CB6FDA" w:rsidRDefault="00B8726D" w:rsidP="00817F98">
            <w:pPr>
              <w:spacing w:before="120" w:after="120" w:line="360" w:lineRule="auto"/>
              <w:rPr>
                <w:rFonts w:cs="Arial"/>
                <w:bCs/>
                <w:color w:val="000000"/>
                <w:sz w:val="20"/>
                <w:szCs w:val="20"/>
              </w:rPr>
            </w:pPr>
            <w:r w:rsidRPr="00CB6FDA">
              <w:rPr>
                <w:sz w:val="20"/>
                <w:szCs w:val="20"/>
              </w:rPr>
              <w:br w:type="page"/>
            </w:r>
            <w:r w:rsidRPr="00CB6FDA">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636FA657" w14:textId="77777777" w:rsidR="00D91923" w:rsidRPr="00CB6FDA" w:rsidRDefault="00D91923"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Qualidade dos Serviços Prestados</w:t>
            </w:r>
          </w:p>
        </w:tc>
      </w:tr>
      <w:tr w:rsidR="00B8726D" w:rsidRPr="00CB6FDA" w14:paraId="3E3A6271" w14:textId="77777777" w:rsidTr="00B8726D">
        <w:trPr>
          <w:trHeight w:val="745"/>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264C0A21" w14:textId="77777777" w:rsidR="00B8726D" w:rsidRPr="00CB6FDA" w:rsidRDefault="00B8726D" w:rsidP="00817F98">
            <w:pPr>
              <w:spacing w:before="120" w:after="120" w:line="360" w:lineRule="auto"/>
              <w:rPr>
                <w:sz w:val="20"/>
                <w:szCs w:val="20"/>
              </w:rPr>
            </w:pPr>
            <w:r w:rsidRPr="00CB6FDA">
              <w:rPr>
                <w:rFonts w:cs="Arial"/>
                <w:bCs/>
                <w:color w:val="000000"/>
                <w:sz w:val="20"/>
                <w:szCs w:val="20"/>
              </w:rPr>
              <w:t>Subcategoria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4E2D62F6" w14:textId="77777777" w:rsidR="00B8726D" w:rsidRPr="00CB6FDA" w:rsidRDefault="00B8726D"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Modicidade das tarifas</w:t>
            </w:r>
            <w:r w:rsidR="0061331D" w:rsidRPr="00CB6FDA">
              <w:rPr>
                <w:rFonts w:cs="Arial"/>
                <w:b w:val="0"/>
                <w:color w:val="000000"/>
                <w:sz w:val="20"/>
                <w:szCs w:val="20"/>
              </w:rPr>
              <w:t xml:space="preserve"> de Abastecimento de Água</w:t>
            </w:r>
          </w:p>
        </w:tc>
      </w:tr>
      <w:tr w:rsidR="00D91923" w:rsidRPr="00CB6FDA" w14:paraId="7E014845" w14:textId="77777777" w:rsidTr="00B8726D">
        <w:trPr>
          <w:trHeight w:val="1029"/>
        </w:trPr>
        <w:tc>
          <w:tcPr>
            <w:tcW w:w="2280" w:type="dxa"/>
            <w:tcBorders>
              <w:top w:val="nil"/>
              <w:left w:val="single" w:sz="4" w:space="0" w:color="auto"/>
              <w:bottom w:val="single" w:sz="4" w:space="0" w:color="auto"/>
              <w:right w:val="single" w:sz="4" w:space="0" w:color="auto"/>
            </w:tcBorders>
            <w:shd w:val="clear" w:color="000000" w:fill="DCE6F1"/>
            <w:vAlign w:val="center"/>
          </w:tcPr>
          <w:p w14:paraId="60DF522E" w14:textId="77777777" w:rsidR="00D91923" w:rsidRPr="00CB6FDA" w:rsidRDefault="00B8726D" w:rsidP="00817F98">
            <w:pPr>
              <w:spacing w:before="120" w:after="120" w:line="360" w:lineRule="auto"/>
              <w:rPr>
                <w:rFonts w:cs="Arial"/>
                <w:bCs/>
                <w:color w:val="000000"/>
                <w:sz w:val="20"/>
                <w:szCs w:val="20"/>
              </w:rPr>
            </w:pPr>
            <w:r w:rsidRPr="00CB6FDA">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72609356" w14:textId="77777777" w:rsidR="00D91923" w:rsidRPr="00CB6FDA" w:rsidRDefault="00D91923"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Índice de inadimplências da conta de água - QM3</w:t>
            </w:r>
          </w:p>
        </w:tc>
      </w:tr>
      <w:tr w:rsidR="00D91923" w:rsidRPr="00CB6FDA" w14:paraId="7F3D5D98" w14:textId="77777777" w:rsidTr="00CB6FDA">
        <w:trPr>
          <w:trHeight w:val="1062"/>
        </w:trPr>
        <w:tc>
          <w:tcPr>
            <w:tcW w:w="2280" w:type="dxa"/>
            <w:tcBorders>
              <w:top w:val="nil"/>
              <w:left w:val="single" w:sz="4" w:space="0" w:color="auto"/>
              <w:bottom w:val="single" w:sz="4" w:space="0" w:color="auto"/>
              <w:right w:val="single" w:sz="4" w:space="0" w:color="auto"/>
            </w:tcBorders>
            <w:shd w:val="clear" w:color="000000" w:fill="DCE6F1"/>
            <w:vAlign w:val="center"/>
          </w:tcPr>
          <w:p w14:paraId="123E6CFD" w14:textId="77777777" w:rsidR="00D91923" w:rsidRPr="00CB6FDA" w:rsidRDefault="00B8726D" w:rsidP="00817F98">
            <w:pPr>
              <w:spacing w:before="120" w:after="120" w:line="360" w:lineRule="auto"/>
              <w:rPr>
                <w:rFonts w:cs="Arial"/>
                <w:bCs/>
                <w:color w:val="000000"/>
                <w:sz w:val="20"/>
                <w:szCs w:val="20"/>
              </w:rPr>
            </w:pPr>
            <w:r w:rsidRPr="00CB6FDA">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7FE7EB5D" w14:textId="77777777" w:rsidR="00D91923" w:rsidRPr="00CB6FDA" w:rsidRDefault="008B0725"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Avaliar as condições de pagamento da conta de água</w:t>
            </w:r>
          </w:p>
        </w:tc>
      </w:tr>
      <w:tr w:rsidR="00D91923" w:rsidRPr="00CB6FDA" w14:paraId="0E4D39D0" w14:textId="77777777" w:rsidTr="00CB6FDA">
        <w:trPr>
          <w:trHeight w:val="709"/>
        </w:trPr>
        <w:tc>
          <w:tcPr>
            <w:tcW w:w="2280" w:type="dxa"/>
            <w:tcBorders>
              <w:top w:val="nil"/>
              <w:left w:val="single" w:sz="4" w:space="0" w:color="auto"/>
              <w:bottom w:val="single" w:sz="4" w:space="0" w:color="auto"/>
              <w:right w:val="single" w:sz="4" w:space="0" w:color="auto"/>
            </w:tcBorders>
            <w:shd w:val="clear" w:color="000000" w:fill="DCE6F1"/>
            <w:vAlign w:val="center"/>
          </w:tcPr>
          <w:p w14:paraId="703C9883" w14:textId="77777777" w:rsidR="00D91923" w:rsidRPr="00CB6FDA" w:rsidRDefault="00B8726D" w:rsidP="00817F98">
            <w:pPr>
              <w:spacing w:before="120" w:after="120" w:line="360" w:lineRule="auto"/>
              <w:rPr>
                <w:rFonts w:cs="Arial"/>
                <w:bCs/>
                <w:color w:val="000000"/>
                <w:sz w:val="20"/>
                <w:szCs w:val="20"/>
              </w:rPr>
            </w:pPr>
            <w:r w:rsidRPr="00CB6FDA">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5FB3C303" w14:textId="77777777" w:rsidR="00D91923" w:rsidRPr="00CB6FDA" w:rsidRDefault="00D91923"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Anual</w:t>
            </w:r>
          </w:p>
        </w:tc>
      </w:tr>
      <w:tr w:rsidR="00D62B6D" w:rsidRPr="00CB6FDA" w14:paraId="69F65A74" w14:textId="77777777" w:rsidTr="00CB6FDA">
        <w:trPr>
          <w:trHeight w:val="834"/>
        </w:trPr>
        <w:tc>
          <w:tcPr>
            <w:tcW w:w="2280" w:type="dxa"/>
            <w:tcBorders>
              <w:top w:val="nil"/>
              <w:left w:val="single" w:sz="4" w:space="0" w:color="auto"/>
              <w:bottom w:val="single" w:sz="4" w:space="0" w:color="auto"/>
              <w:right w:val="single" w:sz="4" w:space="0" w:color="auto"/>
            </w:tcBorders>
            <w:shd w:val="clear" w:color="000000" w:fill="DCE6F1"/>
            <w:vAlign w:val="center"/>
          </w:tcPr>
          <w:p w14:paraId="43AF8D5F" w14:textId="77777777" w:rsidR="00D62B6D" w:rsidRPr="00CB6FDA" w:rsidRDefault="00D62B6D" w:rsidP="00817F98">
            <w:pPr>
              <w:spacing w:before="120" w:after="120" w:line="360" w:lineRule="auto"/>
              <w:rPr>
                <w:rFonts w:cs="Arial"/>
                <w:bCs/>
                <w:color w:val="000000"/>
                <w:sz w:val="20"/>
                <w:szCs w:val="20"/>
              </w:rPr>
            </w:pPr>
            <w:r w:rsidRPr="00CB6FDA">
              <w:rPr>
                <w:rFonts w:cs="Arial"/>
                <w:bCs/>
                <w:color w:val="000000"/>
                <w:sz w:val="20"/>
                <w:szCs w:val="20"/>
              </w:rPr>
              <w:t xml:space="preserve">Responsável pela geração </w:t>
            </w:r>
          </w:p>
        </w:tc>
        <w:tc>
          <w:tcPr>
            <w:tcW w:w="6949" w:type="dxa"/>
            <w:tcBorders>
              <w:top w:val="nil"/>
              <w:left w:val="nil"/>
              <w:bottom w:val="single" w:sz="4" w:space="0" w:color="auto"/>
              <w:right w:val="single" w:sz="4" w:space="0" w:color="auto"/>
            </w:tcBorders>
            <w:shd w:val="clear" w:color="auto" w:fill="auto"/>
            <w:vAlign w:val="center"/>
          </w:tcPr>
          <w:p w14:paraId="40CF40D1" w14:textId="77777777" w:rsidR="00D62B6D" w:rsidRPr="00CB6FDA" w:rsidRDefault="00D62B6D"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Prestadora dos serviços e gestor</w:t>
            </w:r>
          </w:p>
        </w:tc>
      </w:tr>
      <w:tr w:rsidR="00D62B6D" w:rsidRPr="00CB6FDA" w14:paraId="74DE1796" w14:textId="77777777" w:rsidTr="00180640">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2AF90DC0" w14:textId="77777777" w:rsidR="00D62B6D" w:rsidRPr="00CB6FDA" w:rsidRDefault="00D62B6D" w:rsidP="00817F98">
            <w:pPr>
              <w:spacing w:before="120" w:after="120" w:line="360" w:lineRule="auto"/>
              <w:rPr>
                <w:rFonts w:cs="Arial"/>
                <w:bCs/>
                <w:color w:val="000000"/>
                <w:sz w:val="20"/>
                <w:szCs w:val="20"/>
              </w:rPr>
            </w:pPr>
            <w:r w:rsidRPr="00CB6FDA">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2F915106" w14:textId="77777777" w:rsidR="00D62B6D" w:rsidRPr="00CB6FDA" w:rsidRDefault="00D62B6D"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A divulgação dos resultados obtidos pelo indicador, bem como o cenário por ele estimado serão divulgados pelo gestor</w:t>
            </w:r>
          </w:p>
        </w:tc>
      </w:tr>
      <w:tr w:rsidR="00D91923" w:rsidRPr="00CB6FDA" w14:paraId="598D6AB5" w14:textId="77777777" w:rsidTr="00CB6FDA">
        <w:trPr>
          <w:trHeight w:val="1134"/>
        </w:trPr>
        <w:tc>
          <w:tcPr>
            <w:tcW w:w="2280" w:type="dxa"/>
            <w:tcBorders>
              <w:top w:val="nil"/>
              <w:left w:val="single" w:sz="4" w:space="0" w:color="auto"/>
              <w:bottom w:val="single" w:sz="4" w:space="0" w:color="auto"/>
              <w:right w:val="single" w:sz="4" w:space="0" w:color="auto"/>
            </w:tcBorders>
            <w:shd w:val="clear" w:color="000000" w:fill="DCE6F1"/>
            <w:vAlign w:val="center"/>
          </w:tcPr>
          <w:p w14:paraId="073BCF7B" w14:textId="77777777" w:rsidR="00D91923" w:rsidRPr="00CB6FDA" w:rsidRDefault="00B8726D" w:rsidP="00817F98">
            <w:pPr>
              <w:spacing w:before="120" w:after="120" w:line="360" w:lineRule="auto"/>
              <w:rPr>
                <w:rFonts w:cs="Arial"/>
                <w:bCs/>
                <w:color w:val="000000"/>
                <w:sz w:val="20"/>
                <w:szCs w:val="20"/>
              </w:rPr>
            </w:pPr>
            <w:r w:rsidRPr="00CB6FDA">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1C934A13" w14:textId="77777777" w:rsidR="00D91923" w:rsidRPr="00CB6FDA" w:rsidRDefault="00D91923"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Conforme periodicidade de cálculo: anual</w:t>
            </w:r>
          </w:p>
        </w:tc>
      </w:tr>
      <w:tr w:rsidR="00D91923" w:rsidRPr="00CB6FDA" w14:paraId="7883D18E" w14:textId="77777777" w:rsidTr="00CB6FDA">
        <w:trPr>
          <w:trHeight w:val="994"/>
        </w:trPr>
        <w:tc>
          <w:tcPr>
            <w:tcW w:w="2280" w:type="dxa"/>
            <w:tcBorders>
              <w:top w:val="nil"/>
              <w:left w:val="single" w:sz="4" w:space="0" w:color="auto"/>
              <w:bottom w:val="single" w:sz="4" w:space="0" w:color="auto"/>
              <w:right w:val="single" w:sz="4" w:space="0" w:color="auto"/>
            </w:tcBorders>
            <w:shd w:val="clear" w:color="000000" w:fill="DCE6F1"/>
            <w:vAlign w:val="center"/>
          </w:tcPr>
          <w:p w14:paraId="21437740" w14:textId="77777777" w:rsidR="00D91923" w:rsidRPr="00CB6FDA" w:rsidRDefault="00B8726D" w:rsidP="00817F98">
            <w:pPr>
              <w:spacing w:before="120" w:after="120" w:line="360" w:lineRule="auto"/>
              <w:rPr>
                <w:rFonts w:cs="Arial"/>
                <w:bCs/>
                <w:color w:val="000000"/>
                <w:sz w:val="20"/>
                <w:szCs w:val="20"/>
              </w:rPr>
            </w:pPr>
            <w:r w:rsidRPr="00CB6FDA">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34428F64" w14:textId="77777777" w:rsidR="00D91923" w:rsidRPr="00CB6FDA" w:rsidRDefault="00D62B6D"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Prestador do serviço</w:t>
            </w:r>
          </w:p>
        </w:tc>
      </w:tr>
      <w:tr w:rsidR="00D91923" w:rsidRPr="00CB6FDA" w14:paraId="69C397F7" w14:textId="77777777" w:rsidTr="00CB6FDA">
        <w:trPr>
          <w:trHeight w:val="1264"/>
        </w:trPr>
        <w:tc>
          <w:tcPr>
            <w:tcW w:w="2280" w:type="dxa"/>
            <w:tcBorders>
              <w:top w:val="nil"/>
              <w:left w:val="single" w:sz="4" w:space="0" w:color="auto"/>
              <w:bottom w:val="single" w:sz="4" w:space="0" w:color="auto"/>
              <w:right w:val="single" w:sz="4" w:space="0" w:color="auto"/>
            </w:tcBorders>
            <w:shd w:val="clear" w:color="000000" w:fill="DCE6F1"/>
            <w:vAlign w:val="center"/>
          </w:tcPr>
          <w:p w14:paraId="740B39CE" w14:textId="77777777" w:rsidR="00D91923" w:rsidRPr="00CB6FDA" w:rsidRDefault="00B8726D" w:rsidP="00817F98">
            <w:pPr>
              <w:spacing w:before="120" w:after="120" w:line="360" w:lineRule="auto"/>
              <w:rPr>
                <w:rFonts w:cs="Arial"/>
                <w:bCs/>
                <w:color w:val="000000"/>
                <w:sz w:val="20"/>
                <w:szCs w:val="20"/>
              </w:rPr>
            </w:pPr>
            <w:r w:rsidRPr="00CB6FDA">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6DB5928A" w14:textId="77777777" w:rsidR="00D91923" w:rsidRPr="00CB6FDA" w:rsidRDefault="008B0725" w:rsidP="00817F98">
            <w:pPr>
              <w:spacing w:before="120" w:after="120" w:line="360" w:lineRule="auto"/>
              <w:ind w:firstLineChars="31" w:firstLine="62"/>
              <w:jc w:val="center"/>
              <w:rPr>
                <w:rFonts w:cs="Arial"/>
                <w:b w:val="0"/>
                <w:color w:val="000000"/>
                <w:sz w:val="20"/>
                <w:szCs w:val="20"/>
              </w:rPr>
            </w:pPr>
            <w:r w:rsidRPr="00CB6FDA">
              <w:rPr>
                <w:rFonts w:cs="Arial"/>
                <w:b w:val="0"/>
                <w:color w:val="000000"/>
                <w:sz w:val="20"/>
                <w:szCs w:val="20"/>
              </w:rPr>
              <w:t>Gráfico Pizza, para comparação de dados de um único ano.  Gráfico em Barras para a comparação entre vários anos</w:t>
            </w:r>
          </w:p>
        </w:tc>
      </w:tr>
    </w:tbl>
    <w:bookmarkEnd w:id="536"/>
    <w:p w14:paraId="0FA9C4DC" w14:textId="77777777" w:rsidR="003F194B" w:rsidRDefault="003F194B" w:rsidP="00817F98">
      <w:pPr>
        <w:tabs>
          <w:tab w:val="left" w:pos="2880"/>
        </w:tabs>
        <w:spacing w:before="120" w:after="120" w:line="360" w:lineRule="auto"/>
      </w:pPr>
      <w:r w:rsidRPr="008413B2">
        <w:tab/>
      </w:r>
    </w:p>
    <w:p w14:paraId="7EF1F57F" w14:textId="77777777" w:rsidR="00CB6FDA" w:rsidRPr="00CB6FDA" w:rsidRDefault="00CB6FDA" w:rsidP="00B40BC7">
      <w:pPr>
        <w:pStyle w:val="Sumrio1"/>
      </w:pPr>
    </w:p>
    <w:p w14:paraId="23641794" w14:textId="77777777" w:rsidR="003F194B" w:rsidRDefault="003F194B" w:rsidP="00817F98">
      <w:pPr>
        <w:spacing w:before="120" w:after="120" w:line="360" w:lineRule="auto"/>
      </w:pPr>
    </w:p>
    <w:p w14:paraId="51E947C8" w14:textId="77777777" w:rsidR="00CB6FDA" w:rsidRDefault="00CB6FDA" w:rsidP="00B40BC7">
      <w:pPr>
        <w:pStyle w:val="Sumrio1"/>
      </w:pPr>
    </w:p>
    <w:p w14:paraId="7D739447" w14:textId="77777777" w:rsidR="00F460DD" w:rsidRDefault="00F460DD" w:rsidP="00817F98">
      <w:pPr>
        <w:spacing w:before="120" w:after="120" w:line="360" w:lineRule="auto"/>
      </w:pPr>
      <w:r>
        <w:br w:type="page"/>
      </w:r>
    </w:p>
    <w:p w14:paraId="560C52B7" w14:textId="77777777" w:rsidR="009777E5" w:rsidRPr="00D11661" w:rsidRDefault="00C77E4D" w:rsidP="00A371E3">
      <w:pPr>
        <w:pStyle w:val="Ttulo1"/>
      </w:pPr>
      <w:bookmarkStart w:id="575" w:name="_Toc362535939"/>
      <w:bookmarkStart w:id="576" w:name="_Toc377375720"/>
      <w:bookmarkStart w:id="577" w:name="_Toc419986585"/>
      <w:r w:rsidRPr="00D11661">
        <w:lastRenderedPageBreak/>
        <w:t>ADEQUAÇÃO</w:t>
      </w:r>
      <w:bookmarkEnd w:id="575"/>
      <w:bookmarkEnd w:id="576"/>
      <w:bookmarkEnd w:id="577"/>
    </w:p>
    <w:p w14:paraId="31CE181D" w14:textId="77777777" w:rsidR="00027EAB" w:rsidRPr="008413B2" w:rsidRDefault="00027EAB" w:rsidP="00817F98">
      <w:pPr>
        <w:spacing w:before="120" w:after="120" w:line="360" w:lineRule="auto"/>
        <w:jc w:val="both"/>
        <w:rPr>
          <w:b w:val="0"/>
        </w:rPr>
      </w:pPr>
      <w:r w:rsidRPr="008413B2">
        <w:rPr>
          <w:b w:val="0"/>
        </w:rPr>
        <w:t>Esta categoria de análise é trazida nos princípios III e IV do art. 2º. da Lei Nacional de Saneamento Básico onde os serviços públicos de saneamento básico têm que ser adequados à saúde pública (estendendo-se a segurança à vida) e à proteção do meio ambiente (estendendo-se a segurança do patrimônio público e privado). Assim, os serviços de saneamento básico devem ser adequados aos seus objet</w:t>
      </w:r>
      <w:r w:rsidR="005270FA">
        <w:rPr>
          <w:b w:val="0"/>
        </w:rPr>
        <w:t>iv</w:t>
      </w:r>
      <w:r w:rsidRPr="008413B2">
        <w:rPr>
          <w:b w:val="0"/>
        </w:rPr>
        <w:t>os (</w:t>
      </w:r>
      <w:r w:rsidR="00666EE8" w:rsidRPr="008413B2">
        <w:rPr>
          <w:b w:val="0"/>
        </w:rPr>
        <w:t>BRASIL, 2011</w:t>
      </w:r>
      <w:r w:rsidRPr="008413B2">
        <w:rPr>
          <w:b w:val="0"/>
        </w:rPr>
        <w:t xml:space="preserve">). </w:t>
      </w:r>
    </w:p>
    <w:p w14:paraId="4A7FDE03" w14:textId="77777777" w:rsidR="00027EAB" w:rsidRPr="008413B2" w:rsidRDefault="00027EAB" w:rsidP="00817F98">
      <w:pPr>
        <w:spacing w:before="120" w:after="120" w:line="360" w:lineRule="auto"/>
        <w:jc w:val="both"/>
        <w:rPr>
          <w:b w:val="0"/>
        </w:rPr>
      </w:pPr>
      <w:r w:rsidRPr="008413B2">
        <w:rPr>
          <w:b w:val="0"/>
        </w:rPr>
        <w:t xml:space="preserve">O objetivo da análise desta categoria é avaliar se houve melhoria da saúde pública e da proteção ao meio ambiente com a implementação de ações de saneamento básico no município </w:t>
      </w:r>
      <w:r w:rsidR="00E51D14" w:rsidRPr="008413B2">
        <w:rPr>
          <w:b w:val="0"/>
        </w:rPr>
        <w:t xml:space="preserve">a partir da implantação do </w:t>
      </w:r>
      <w:r w:rsidRPr="008413B2">
        <w:rPr>
          <w:b w:val="0"/>
        </w:rPr>
        <w:t>plano municipal de saneamento.</w:t>
      </w:r>
    </w:p>
    <w:p w14:paraId="2674EBE3" w14:textId="77777777" w:rsidR="00027EAB" w:rsidRPr="008413B2" w:rsidRDefault="00027EAB" w:rsidP="00817F98">
      <w:pPr>
        <w:spacing w:before="120" w:after="120" w:line="360" w:lineRule="auto"/>
        <w:jc w:val="both"/>
        <w:rPr>
          <w:b w:val="0"/>
        </w:rPr>
      </w:pPr>
      <w:r w:rsidRPr="008413B2">
        <w:rPr>
          <w:b w:val="0"/>
        </w:rPr>
        <w:t>Desta forma, entende-se que para esta categoria a dimensão de análise deverá ser qualitativa. Esta será realizada a partir do cruzamento de indicadores já existentes, ou seja, alguns indicadores já mencionados em outras categorias serv</w:t>
      </w:r>
      <w:r w:rsidR="00F855C3" w:rsidRPr="008413B2">
        <w:rPr>
          <w:b w:val="0"/>
        </w:rPr>
        <w:t>em</w:t>
      </w:r>
      <w:r w:rsidRPr="008413B2">
        <w:rPr>
          <w:b w:val="0"/>
        </w:rPr>
        <w:t xml:space="preserve"> para a análise da adequação dos serviços de saneamento, como por exemplo, os indicadores da categoria Qualidade dos serviços prestados, no caso da </w:t>
      </w:r>
      <w:r w:rsidRPr="008413B2">
        <w:rPr>
          <w:b w:val="0"/>
          <w:bCs/>
        </w:rPr>
        <w:t>Incidência das Análises de Cloro Residual Fora do Padrão - ICI</w:t>
      </w:r>
      <w:r w:rsidRPr="008413B2">
        <w:rPr>
          <w:b w:val="0"/>
        </w:rPr>
        <w:t xml:space="preserve"> e </w:t>
      </w:r>
      <w:r w:rsidRPr="008413B2">
        <w:rPr>
          <w:b w:val="0"/>
          <w:bCs/>
        </w:rPr>
        <w:t>Incidência das Análises de Coliformes Totais Fora do Padrão</w:t>
      </w:r>
      <w:r w:rsidRPr="008413B2">
        <w:rPr>
          <w:b w:val="0"/>
        </w:rPr>
        <w:t xml:space="preserve"> - ICF, para a questão da saúde pública, dentre outros. </w:t>
      </w:r>
    </w:p>
    <w:p w14:paraId="6E8A3249" w14:textId="77777777" w:rsidR="00F855C3" w:rsidRPr="008413B2" w:rsidRDefault="00027EAB" w:rsidP="00817F98">
      <w:pPr>
        <w:spacing w:before="120" w:after="120" w:line="360" w:lineRule="auto"/>
        <w:jc w:val="both"/>
        <w:rPr>
          <w:b w:val="0"/>
        </w:rPr>
      </w:pPr>
      <w:r w:rsidRPr="008413B2">
        <w:rPr>
          <w:b w:val="0"/>
        </w:rPr>
        <w:t xml:space="preserve">Além dos indicadores já existentes, </w:t>
      </w:r>
      <w:r w:rsidR="00F855C3" w:rsidRPr="008413B2">
        <w:rPr>
          <w:b w:val="0"/>
        </w:rPr>
        <w:t xml:space="preserve">propõe-se </w:t>
      </w:r>
      <w:r w:rsidRPr="008413B2">
        <w:rPr>
          <w:b w:val="0"/>
        </w:rPr>
        <w:t xml:space="preserve">um indicador específico desta categoria que irá avaliar a </w:t>
      </w:r>
      <w:r w:rsidR="00414C5D">
        <w:rPr>
          <w:b w:val="0"/>
        </w:rPr>
        <w:t xml:space="preserve">incidência e </w:t>
      </w:r>
      <w:r w:rsidRPr="008413B2">
        <w:rPr>
          <w:b w:val="0"/>
        </w:rPr>
        <w:t xml:space="preserve">prevalência de doenças de veiculação hídrica, relacionadas à ausência ou precariedade de soluções de saneamento básico para o aspecto da saúde pública, o </w:t>
      </w:r>
      <w:r w:rsidRPr="002F2C6B">
        <w:rPr>
          <w:b w:val="0"/>
        </w:rPr>
        <w:t>Índice de doenças de veiculação hídrica.</w:t>
      </w:r>
    </w:p>
    <w:p w14:paraId="46B81E05" w14:textId="77777777" w:rsidR="00027EAB" w:rsidRPr="008413B2" w:rsidRDefault="00027EAB" w:rsidP="00817F98">
      <w:pPr>
        <w:spacing w:before="120" w:after="120" w:line="360" w:lineRule="auto"/>
        <w:jc w:val="both"/>
        <w:rPr>
          <w:b w:val="0"/>
        </w:rPr>
      </w:pPr>
      <w:r w:rsidRPr="008413B2">
        <w:rPr>
          <w:b w:val="0"/>
        </w:rPr>
        <w:t xml:space="preserve">No sistema de informações para auxílio à tomada de decisão, esta categoria </w:t>
      </w:r>
      <w:r w:rsidR="00F855C3" w:rsidRPr="008413B2">
        <w:rPr>
          <w:b w:val="0"/>
        </w:rPr>
        <w:t>será apresentada por</w:t>
      </w:r>
      <w:r w:rsidRPr="008413B2">
        <w:rPr>
          <w:b w:val="0"/>
        </w:rPr>
        <w:t xml:space="preserve"> relatório, a partir da análise do cruzamento dos indicadores escolhidos para esta categoria. </w:t>
      </w:r>
    </w:p>
    <w:p w14:paraId="20647744" w14:textId="77777777" w:rsidR="00027EAB" w:rsidRPr="008413B2" w:rsidRDefault="00027EAB" w:rsidP="00817F98">
      <w:pPr>
        <w:spacing w:before="120" w:after="120" w:line="360" w:lineRule="auto"/>
        <w:jc w:val="both"/>
      </w:pPr>
      <w:r w:rsidRPr="008413B2">
        <w:rPr>
          <w:b w:val="0"/>
        </w:rPr>
        <w:t xml:space="preserve">A apresentação do cruzamento dos indicadores </w:t>
      </w:r>
      <w:r w:rsidR="00F855C3" w:rsidRPr="008413B2">
        <w:rPr>
          <w:b w:val="0"/>
        </w:rPr>
        <w:t>apresenta-se sob</w:t>
      </w:r>
      <w:r w:rsidRPr="008413B2">
        <w:rPr>
          <w:b w:val="0"/>
        </w:rPr>
        <w:t xml:space="preserve"> a forma de gráficos que figurem a evolução dos índices ao longo de um ano. O relatório </w:t>
      </w:r>
      <w:r w:rsidR="00F855C3" w:rsidRPr="008413B2">
        <w:rPr>
          <w:b w:val="0"/>
        </w:rPr>
        <w:t>auxiliará na observação</w:t>
      </w:r>
      <w:r w:rsidRPr="008413B2">
        <w:rPr>
          <w:b w:val="0"/>
        </w:rPr>
        <w:t xml:space="preserve"> </w:t>
      </w:r>
      <w:r w:rsidR="00F855C3" w:rsidRPr="008413B2">
        <w:rPr>
          <w:b w:val="0"/>
        </w:rPr>
        <w:t>dos</w:t>
      </w:r>
      <w:r w:rsidRPr="008413B2">
        <w:rPr>
          <w:b w:val="0"/>
        </w:rPr>
        <w:t xml:space="preserve"> impactos positivos no que diz respeito à saúde pública e à proteção do meio ambiente </w:t>
      </w:r>
    </w:p>
    <w:p w14:paraId="49403030" w14:textId="77777777" w:rsidR="00027EAB" w:rsidRPr="008413B2" w:rsidRDefault="00027EAB" w:rsidP="00817F98">
      <w:pPr>
        <w:spacing w:before="120" w:after="120" w:line="360" w:lineRule="auto"/>
        <w:jc w:val="both"/>
        <w:rPr>
          <w:b w:val="0"/>
        </w:rPr>
      </w:pPr>
      <w:r w:rsidRPr="008413B2">
        <w:rPr>
          <w:b w:val="0"/>
        </w:rPr>
        <w:lastRenderedPageBreak/>
        <w:t>Vale ressaltar que para a interpretação da proteção ao meio ambiente, os indicadores sugeridos da categoria Universalização descritos na tabela abaixo, indicam o acesso às soluções de tratamento sanitário, sendo que se há um alto índice destas soluções, entende-se que existe salubridade ambiental adequada.</w:t>
      </w:r>
    </w:p>
    <w:tbl>
      <w:tblPr>
        <w:tblpPr w:leftFromText="141" w:rightFromText="141" w:vertAnchor="text" w:horzAnchor="margin" w:tblpXSpec="center" w:tblpY="1066"/>
        <w:tblW w:w="9426" w:type="dxa"/>
        <w:tblLayout w:type="fixed"/>
        <w:tblCellMar>
          <w:left w:w="70" w:type="dxa"/>
          <w:right w:w="70" w:type="dxa"/>
        </w:tblCellMar>
        <w:tblLook w:val="04A0" w:firstRow="1" w:lastRow="0" w:firstColumn="1" w:lastColumn="0" w:noHBand="0" w:noVBand="1"/>
      </w:tblPr>
      <w:tblGrid>
        <w:gridCol w:w="1039"/>
        <w:gridCol w:w="2445"/>
        <w:gridCol w:w="3670"/>
        <w:gridCol w:w="1138"/>
        <w:gridCol w:w="1134"/>
      </w:tblGrid>
      <w:tr w:rsidR="00C44F60" w:rsidRPr="002279DE" w14:paraId="6AB7D6CC" w14:textId="77777777" w:rsidTr="00C44F60">
        <w:trPr>
          <w:trHeight w:val="615"/>
        </w:trPr>
        <w:tc>
          <w:tcPr>
            <w:tcW w:w="1039" w:type="dxa"/>
            <w:tcBorders>
              <w:top w:val="single" w:sz="4" w:space="0" w:color="auto"/>
              <w:left w:val="single" w:sz="4" w:space="0" w:color="auto"/>
              <w:bottom w:val="single" w:sz="4" w:space="0" w:color="auto"/>
              <w:right w:val="single" w:sz="4" w:space="0" w:color="auto"/>
            </w:tcBorders>
            <w:shd w:val="clear" w:color="000000" w:fill="DCE6F1"/>
            <w:vAlign w:val="center"/>
          </w:tcPr>
          <w:p w14:paraId="3E857C07" w14:textId="77777777" w:rsidR="00C44F60" w:rsidRPr="00C44F60" w:rsidRDefault="00C44F60" w:rsidP="00C44F60">
            <w:pPr>
              <w:spacing w:before="120" w:after="120" w:line="360" w:lineRule="auto"/>
              <w:jc w:val="center"/>
              <w:rPr>
                <w:rFonts w:cs="Arial"/>
                <w:bCs/>
                <w:sz w:val="20"/>
                <w:szCs w:val="20"/>
              </w:rPr>
            </w:pPr>
            <w:r w:rsidRPr="00C44F60">
              <w:rPr>
                <w:rFonts w:cs="Arial"/>
                <w:bCs/>
                <w:sz w:val="20"/>
                <w:szCs w:val="20"/>
              </w:rPr>
              <w:t>Código</w:t>
            </w:r>
          </w:p>
        </w:tc>
        <w:tc>
          <w:tcPr>
            <w:tcW w:w="2445" w:type="dxa"/>
            <w:tcBorders>
              <w:top w:val="single" w:sz="4" w:space="0" w:color="auto"/>
              <w:left w:val="nil"/>
              <w:bottom w:val="single" w:sz="4" w:space="0" w:color="auto"/>
              <w:right w:val="single" w:sz="4" w:space="0" w:color="auto"/>
            </w:tcBorders>
            <w:shd w:val="clear" w:color="000000" w:fill="DCE6F1"/>
            <w:vAlign w:val="center"/>
          </w:tcPr>
          <w:p w14:paraId="21F3E32C" w14:textId="77777777" w:rsidR="00C44F60" w:rsidRPr="00C44F60" w:rsidRDefault="00C44F60" w:rsidP="00C44F60">
            <w:pPr>
              <w:spacing w:before="120" w:after="120" w:line="360" w:lineRule="auto"/>
              <w:jc w:val="center"/>
              <w:rPr>
                <w:rFonts w:cs="Arial"/>
                <w:bCs/>
                <w:sz w:val="20"/>
                <w:szCs w:val="20"/>
              </w:rPr>
            </w:pPr>
            <w:r w:rsidRPr="00C44F60">
              <w:rPr>
                <w:rFonts w:cs="Arial"/>
                <w:bCs/>
                <w:sz w:val="20"/>
                <w:szCs w:val="20"/>
              </w:rPr>
              <w:t>Nome</w:t>
            </w:r>
          </w:p>
        </w:tc>
        <w:tc>
          <w:tcPr>
            <w:tcW w:w="3670" w:type="dxa"/>
            <w:tcBorders>
              <w:top w:val="single" w:sz="4" w:space="0" w:color="auto"/>
              <w:left w:val="nil"/>
              <w:bottom w:val="single" w:sz="4" w:space="0" w:color="auto"/>
              <w:right w:val="single" w:sz="4" w:space="0" w:color="auto"/>
            </w:tcBorders>
            <w:shd w:val="clear" w:color="000000" w:fill="DCE6F1"/>
            <w:vAlign w:val="center"/>
          </w:tcPr>
          <w:p w14:paraId="245EE587" w14:textId="77777777" w:rsidR="00C44F60" w:rsidRPr="00C44F60" w:rsidRDefault="00C44F60" w:rsidP="00C44F60">
            <w:pPr>
              <w:spacing w:before="120" w:after="120" w:line="360" w:lineRule="auto"/>
              <w:jc w:val="center"/>
              <w:rPr>
                <w:rFonts w:cs="Arial"/>
                <w:bCs/>
                <w:sz w:val="20"/>
                <w:szCs w:val="20"/>
              </w:rPr>
            </w:pPr>
            <w:r w:rsidRPr="00C44F60">
              <w:rPr>
                <w:rFonts w:cs="Arial"/>
                <w:bCs/>
                <w:sz w:val="20"/>
                <w:szCs w:val="20"/>
              </w:rPr>
              <w:t>Definição</w:t>
            </w:r>
          </w:p>
        </w:tc>
        <w:tc>
          <w:tcPr>
            <w:tcW w:w="1138" w:type="dxa"/>
            <w:tcBorders>
              <w:top w:val="single" w:sz="4" w:space="0" w:color="auto"/>
              <w:left w:val="nil"/>
              <w:bottom w:val="single" w:sz="4" w:space="0" w:color="auto"/>
              <w:right w:val="single" w:sz="4" w:space="0" w:color="auto"/>
            </w:tcBorders>
            <w:shd w:val="clear" w:color="000000" w:fill="DCE6F1"/>
            <w:vAlign w:val="center"/>
          </w:tcPr>
          <w:p w14:paraId="67983E03" w14:textId="77777777" w:rsidR="00C44F60" w:rsidRPr="00C44F60" w:rsidRDefault="00C44F60" w:rsidP="00C44F60">
            <w:pPr>
              <w:spacing w:before="120" w:after="120" w:line="360" w:lineRule="auto"/>
              <w:jc w:val="center"/>
              <w:rPr>
                <w:rFonts w:cs="Arial"/>
                <w:bCs/>
                <w:sz w:val="20"/>
                <w:szCs w:val="20"/>
              </w:rPr>
            </w:pPr>
            <w:r w:rsidRPr="00C44F60">
              <w:rPr>
                <w:rFonts w:cs="Arial"/>
                <w:bCs/>
                <w:sz w:val="20"/>
                <w:szCs w:val="20"/>
              </w:rPr>
              <w:t>Unidade</w:t>
            </w:r>
          </w:p>
        </w:tc>
        <w:tc>
          <w:tcPr>
            <w:tcW w:w="1134" w:type="dxa"/>
            <w:tcBorders>
              <w:top w:val="single" w:sz="4" w:space="0" w:color="auto"/>
              <w:left w:val="nil"/>
              <w:bottom w:val="single" w:sz="4" w:space="0" w:color="auto"/>
              <w:right w:val="single" w:sz="4" w:space="0" w:color="auto"/>
            </w:tcBorders>
            <w:shd w:val="clear" w:color="000000" w:fill="DCE6F1"/>
          </w:tcPr>
          <w:p w14:paraId="568FEE5A" w14:textId="77777777" w:rsidR="00C44F60" w:rsidRPr="00C44F60" w:rsidRDefault="00C44F60" w:rsidP="00C44F60">
            <w:pPr>
              <w:spacing w:before="120" w:after="120" w:line="360" w:lineRule="auto"/>
              <w:jc w:val="center"/>
              <w:rPr>
                <w:rFonts w:cs="Arial"/>
                <w:bCs/>
                <w:sz w:val="20"/>
                <w:szCs w:val="20"/>
              </w:rPr>
            </w:pPr>
            <w:r w:rsidRPr="00C44F60">
              <w:rPr>
                <w:rFonts w:cs="Arial"/>
                <w:bCs/>
                <w:sz w:val="20"/>
                <w:szCs w:val="20"/>
              </w:rPr>
              <w:t>FONTE</w:t>
            </w:r>
          </w:p>
        </w:tc>
      </w:tr>
      <w:tr w:rsidR="00C44F60" w:rsidRPr="002279DE" w14:paraId="3B3D26DC" w14:textId="77777777" w:rsidTr="00C44F60">
        <w:trPr>
          <w:trHeight w:val="1168"/>
        </w:trPr>
        <w:tc>
          <w:tcPr>
            <w:tcW w:w="1039" w:type="dxa"/>
            <w:tcBorders>
              <w:top w:val="nil"/>
              <w:left w:val="single" w:sz="4" w:space="0" w:color="auto"/>
              <w:bottom w:val="single" w:sz="4" w:space="0" w:color="auto"/>
              <w:right w:val="single" w:sz="4" w:space="0" w:color="auto"/>
            </w:tcBorders>
            <w:shd w:val="clear" w:color="auto" w:fill="auto"/>
            <w:vAlign w:val="center"/>
          </w:tcPr>
          <w:p w14:paraId="29B843BA" w14:textId="77777777" w:rsidR="00C44F60" w:rsidRPr="00C44F60" w:rsidRDefault="00C44F60" w:rsidP="00C44F60">
            <w:pPr>
              <w:spacing w:before="120" w:after="120" w:line="360" w:lineRule="auto"/>
              <w:jc w:val="center"/>
              <w:rPr>
                <w:rFonts w:cs="Arial"/>
                <w:b w:val="0"/>
                <w:bCs/>
                <w:sz w:val="20"/>
                <w:szCs w:val="20"/>
              </w:rPr>
            </w:pPr>
            <w:r w:rsidRPr="00C44F60">
              <w:rPr>
                <w:rFonts w:cs="Arial"/>
                <w:b w:val="0"/>
                <w:bCs/>
                <w:sz w:val="20"/>
                <w:szCs w:val="20"/>
              </w:rPr>
              <w:t>AE1</w:t>
            </w:r>
          </w:p>
        </w:tc>
        <w:tc>
          <w:tcPr>
            <w:tcW w:w="2445" w:type="dxa"/>
            <w:tcBorders>
              <w:top w:val="nil"/>
              <w:left w:val="nil"/>
              <w:bottom w:val="single" w:sz="4" w:space="0" w:color="auto"/>
              <w:right w:val="single" w:sz="4" w:space="0" w:color="auto"/>
            </w:tcBorders>
            <w:shd w:val="clear" w:color="auto" w:fill="auto"/>
            <w:vAlign w:val="center"/>
          </w:tcPr>
          <w:p w14:paraId="1D0AF477" w14:textId="77777777" w:rsidR="00C44F60" w:rsidRPr="00C44F60" w:rsidRDefault="00C44F60" w:rsidP="00C44F60">
            <w:pPr>
              <w:spacing w:before="120" w:after="120" w:line="360" w:lineRule="auto"/>
              <w:jc w:val="center"/>
              <w:rPr>
                <w:rFonts w:cs="Arial"/>
                <w:b w:val="0"/>
                <w:sz w:val="20"/>
                <w:szCs w:val="20"/>
              </w:rPr>
            </w:pPr>
            <w:r w:rsidRPr="00C44F60">
              <w:rPr>
                <w:rFonts w:cs="Arial"/>
                <w:b w:val="0"/>
                <w:sz w:val="20"/>
                <w:szCs w:val="20"/>
              </w:rPr>
              <w:t>Quantidade de casos notificados de esquistossomose</w:t>
            </w:r>
          </w:p>
        </w:tc>
        <w:tc>
          <w:tcPr>
            <w:tcW w:w="3670" w:type="dxa"/>
            <w:tcBorders>
              <w:top w:val="nil"/>
              <w:left w:val="nil"/>
              <w:bottom w:val="single" w:sz="4" w:space="0" w:color="auto"/>
              <w:right w:val="single" w:sz="4" w:space="0" w:color="auto"/>
            </w:tcBorders>
            <w:shd w:val="clear" w:color="auto" w:fill="auto"/>
            <w:vAlign w:val="center"/>
          </w:tcPr>
          <w:p w14:paraId="48512E0E" w14:textId="77777777" w:rsidR="00C44F60" w:rsidRPr="00C44F60" w:rsidRDefault="00C44F60" w:rsidP="00C44F60">
            <w:pPr>
              <w:spacing w:before="120" w:after="120" w:line="360" w:lineRule="auto"/>
              <w:jc w:val="center"/>
              <w:rPr>
                <w:rFonts w:cs="Arial"/>
                <w:b w:val="0"/>
                <w:sz w:val="20"/>
                <w:szCs w:val="20"/>
              </w:rPr>
            </w:pPr>
            <w:r w:rsidRPr="00C44F60">
              <w:rPr>
                <w:rFonts w:cs="Arial"/>
                <w:b w:val="0"/>
                <w:sz w:val="20"/>
                <w:szCs w:val="20"/>
              </w:rPr>
              <w:t>Quantidade total anual de casos de esquistossomos notificados no Sistema de Informação de Agravos de Notificação(SINAN)</w:t>
            </w:r>
          </w:p>
        </w:tc>
        <w:tc>
          <w:tcPr>
            <w:tcW w:w="1138" w:type="dxa"/>
            <w:tcBorders>
              <w:top w:val="nil"/>
              <w:left w:val="nil"/>
              <w:bottom w:val="single" w:sz="4" w:space="0" w:color="auto"/>
              <w:right w:val="single" w:sz="4" w:space="0" w:color="auto"/>
            </w:tcBorders>
            <w:shd w:val="clear" w:color="auto" w:fill="auto"/>
            <w:vAlign w:val="center"/>
          </w:tcPr>
          <w:p w14:paraId="6D60AB18" w14:textId="77777777" w:rsidR="00C44F60" w:rsidRPr="00C44F60" w:rsidRDefault="00C44F60" w:rsidP="00C44F60">
            <w:pPr>
              <w:spacing w:before="120" w:after="120" w:line="360" w:lineRule="auto"/>
              <w:jc w:val="center"/>
              <w:rPr>
                <w:rFonts w:cs="Arial"/>
                <w:b w:val="0"/>
                <w:sz w:val="20"/>
                <w:szCs w:val="20"/>
              </w:rPr>
            </w:pPr>
            <w:r w:rsidRPr="00C44F60">
              <w:rPr>
                <w:rFonts w:cs="Arial"/>
                <w:b w:val="0"/>
                <w:sz w:val="20"/>
                <w:szCs w:val="20"/>
              </w:rPr>
              <w:t>Número de casos/ano</w:t>
            </w:r>
          </w:p>
        </w:tc>
        <w:tc>
          <w:tcPr>
            <w:tcW w:w="1134" w:type="dxa"/>
            <w:tcBorders>
              <w:top w:val="nil"/>
              <w:left w:val="nil"/>
              <w:bottom w:val="single" w:sz="4" w:space="0" w:color="auto"/>
              <w:right w:val="single" w:sz="4" w:space="0" w:color="auto"/>
            </w:tcBorders>
            <w:vAlign w:val="center"/>
          </w:tcPr>
          <w:p w14:paraId="3090BA05" w14:textId="77777777" w:rsidR="00C44F60" w:rsidRPr="00C44F60" w:rsidRDefault="00C44F60" w:rsidP="00C44F60">
            <w:pPr>
              <w:spacing w:before="120" w:after="120" w:line="360" w:lineRule="auto"/>
              <w:jc w:val="center"/>
              <w:rPr>
                <w:rFonts w:cs="Arial"/>
                <w:b w:val="0"/>
                <w:sz w:val="20"/>
                <w:szCs w:val="20"/>
              </w:rPr>
            </w:pPr>
            <w:r w:rsidRPr="00C44F60">
              <w:rPr>
                <w:b w:val="0"/>
                <w:sz w:val="20"/>
                <w:szCs w:val="20"/>
              </w:rPr>
              <w:t>SINAN/</w:t>
            </w:r>
            <w:r>
              <w:rPr>
                <w:b w:val="0"/>
                <w:sz w:val="20"/>
                <w:szCs w:val="20"/>
              </w:rPr>
              <w:t xml:space="preserve"> </w:t>
            </w:r>
            <w:r w:rsidRPr="00C44F60">
              <w:rPr>
                <w:b w:val="0"/>
                <w:sz w:val="20"/>
                <w:szCs w:val="20"/>
              </w:rPr>
              <w:t>DATASUS</w:t>
            </w:r>
          </w:p>
        </w:tc>
      </w:tr>
      <w:tr w:rsidR="00C44F60" w:rsidRPr="002279DE" w14:paraId="715CC1EA" w14:textId="77777777" w:rsidTr="00C44F60">
        <w:trPr>
          <w:trHeight w:val="847"/>
        </w:trPr>
        <w:tc>
          <w:tcPr>
            <w:tcW w:w="1039" w:type="dxa"/>
            <w:tcBorders>
              <w:top w:val="nil"/>
              <w:left w:val="single" w:sz="4" w:space="0" w:color="auto"/>
              <w:bottom w:val="single" w:sz="4" w:space="0" w:color="auto"/>
              <w:right w:val="single" w:sz="4" w:space="0" w:color="auto"/>
            </w:tcBorders>
            <w:shd w:val="clear" w:color="auto" w:fill="auto"/>
            <w:vAlign w:val="center"/>
          </w:tcPr>
          <w:p w14:paraId="3408A5FB" w14:textId="77777777" w:rsidR="00C44F60" w:rsidRPr="00C44F60" w:rsidRDefault="00C44F60" w:rsidP="00C44F60">
            <w:pPr>
              <w:spacing w:before="120" w:after="120" w:line="360" w:lineRule="auto"/>
              <w:jc w:val="center"/>
              <w:rPr>
                <w:rFonts w:cs="Arial"/>
                <w:b w:val="0"/>
                <w:bCs/>
                <w:sz w:val="20"/>
                <w:szCs w:val="20"/>
              </w:rPr>
            </w:pPr>
            <w:r w:rsidRPr="00C44F60">
              <w:rPr>
                <w:rFonts w:cs="Arial"/>
                <w:b w:val="0"/>
                <w:bCs/>
                <w:sz w:val="20"/>
                <w:szCs w:val="20"/>
              </w:rPr>
              <w:t>AD1</w:t>
            </w:r>
          </w:p>
        </w:tc>
        <w:tc>
          <w:tcPr>
            <w:tcW w:w="2445" w:type="dxa"/>
            <w:tcBorders>
              <w:top w:val="nil"/>
              <w:left w:val="nil"/>
              <w:bottom w:val="single" w:sz="4" w:space="0" w:color="auto"/>
              <w:right w:val="single" w:sz="4" w:space="0" w:color="auto"/>
            </w:tcBorders>
            <w:shd w:val="clear" w:color="auto" w:fill="auto"/>
            <w:vAlign w:val="center"/>
          </w:tcPr>
          <w:p w14:paraId="4AD462C7" w14:textId="77777777" w:rsidR="00C44F60" w:rsidRPr="00C44F60" w:rsidRDefault="00C44F60" w:rsidP="00C44F60">
            <w:pPr>
              <w:spacing w:before="120" w:after="120" w:line="360" w:lineRule="auto"/>
              <w:jc w:val="center"/>
              <w:rPr>
                <w:rFonts w:cs="Arial"/>
                <w:b w:val="0"/>
                <w:sz w:val="20"/>
                <w:szCs w:val="20"/>
              </w:rPr>
            </w:pPr>
            <w:r w:rsidRPr="00C44F60">
              <w:rPr>
                <w:rFonts w:cs="Arial"/>
                <w:b w:val="0"/>
                <w:sz w:val="20"/>
                <w:szCs w:val="20"/>
              </w:rPr>
              <w:t>Quantidade de casos notificados de dengue</w:t>
            </w:r>
          </w:p>
        </w:tc>
        <w:tc>
          <w:tcPr>
            <w:tcW w:w="3670" w:type="dxa"/>
            <w:tcBorders>
              <w:top w:val="nil"/>
              <w:left w:val="nil"/>
              <w:bottom w:val="single" w:sz="4" w:space="0" w:color="auto"/>
              <w:right w:val="single" w:sz="4" w:space="0" w:color="auto"/>
            </w:tcBorders>
            <w:shd w:val="clear" w:color="auto" w:fill="auto"/>
            <w:vAlign w:val="center"/>
          </w:tcPr>
          <w:p w14:paraId="50DE48E7" w14:textId="77777777" w:rsidR="00C44F60" w:rsidRPr="00C44F60" w:rsidRDefault="00C44F60" w:rsidP="00C44F60">
            <w:pPr>
              <w:spacing w:before="120" w:after="120" w:line="360" w:lineRule="auto"/>
              <w:jc w:val="center"/>
              <w:rPr>
                <w:rFonts w:cs="Arial"/>
                <w:b w:val="0"/>
                <w:sz w:val="20"/>
                <w:szCs w:val="20"/>
              </w:rPr>
            </w:pPr>
            <w:r w:rsidRPr="00C44F60">
              <w:rPr>
                <w:rFonts w:cs="Arial"/>
                <w:b w:val="0"/>
                <w:sz w:val="20"/>
                <w:szCs w:val="20"/>
              </w:rPr>
              <w:t>Quantidade total anual de casos de dengue notificados no Sistema de Informação de Agravos de Notificação(SINAN)</w:t>
            </w:r>
          </w:p>
        </w:tc>
        <w:tc>
          <w:tcPr>
            <w:tcW w:w="1138" w:type="dxa"/>
            <w:tcBorders>
              <w:top w:val="nil"/>
              <w:left w:val="nil"/>
              <w:bottom w:val="single" w:sz="4" w:space="0" w:color="auto"/>
              <w:right w:val="single" w:sz="4" w:space="0" w:color="auto"/>
            </w:tcBorders>
            <w:shd w:val="clear" w:color="auto" w:fill="auto"/>
            <w:vAlign w:val="center"/>
          </w:tcPr>
          <w:p w14:paraId="7A9FB33C" w14:textId="77777777" w:rsidR="00C44F60" w:rsidRPr="00C44F60" w:rsidRDefault="00C44F60" w:rsidP="00C44F60">
            <w:pPr>
              <w:spacing w:before="120" w:after="120" w:line="360" w:lineRule="auto"/>
              <w:jc w:val="center"/>
              <w:rPr>
                <w:rFonts w:cs="Arial"/>
                <w:b w:val="0"/>
                <w:sz w:val="20"/>
                <w:szCs w:val="20"/>
              </w:rPr>
            </w:pPr>
            <w:r w:rsidRPr="00C44F60">
              <w:rPr>
                <w:rFonts w:cs="Arial"/>
                <w:b w:val="0"/>
                <w:sz w:val="20"/>
                <w:szCs w:val="20"/>
              </w:rPr>
              <w:t>Número de casos/ano</w:t>
            </w:r>
          </w:p>
        </w:tc>
        <w:tc>
          <w:tcPr>
            <w:tcW w:w="1134" w:type="dxa"/>
            <w:tcBorders>
              <w:top w:val="nil"/>
              <w:left w:val="nil"/>
              <w:bottom w:val="single" w:sz="4" w:space="0" w:color="auto"/>
              <w:right w:val="single" w:sz="4" w:space="0" w:color="auto"/>
            </w:tcBorders>
            <w:vAlign w:val="center"/>
          </w:tcPr>
          <w:p w14:paraId="5BAC0586" w14:textId="77777777" w:rsidR="00C44F60" w:rsidRPr="00C44F60" w:rsidRDefault="00C44F60" w:rsidP="00C44F60">
            <w:pPr>
              <w:jc w:val="center"/>
            </w:pPr>
            <w:r w:rsidRPr="00C44F60">
              <w:rPr>
                <w:b w:val="0"/>
                <w:sz w:val="20"/>
                <w:szCs w:val="20"/>
              </w:rPr>
              <w:t>SINAN/</w:t>
            </w:r>
            <w:r>
              <w:rPr>
                <w:b w:val="0"/>
                <w:sz w:val="20"/>
                <w:szCs w:val="20"/>
              </w:rPr>
              <w:t xml:space="preserve"> </w:t>
            </w:r>
            <w:r w:rsidRPr="00C44F60">
              <w:rPr>
                <w:b w:val="0"/>
                <w:sz w:val="20"/>
                <w:szCs w:val="20"/>
              </w:rPr>
              <w:t>DATASUS</w:t>
            </w:r>
          </w:p>
        </w:tc>
      </w:tr>
      <w:tr w:rsidR="00C44F60" w:rsidRPr="002279DE" w14:paraId="057096EC" w14:textId="77777777" w:rsidTr="00C44F60">
        <w:trPr>
          <w:trHeight w:val="1187"/>
        </w:trPr>
        <w:tc>
          <w:tcPr>
            <w:tcW w:w="1039" w:type="dxa"/>
            <w:tcBorders>
              <w:top w:val="nil"/>
              <w:left w:val="single" w:sz="4" w:space="0" w:color="auto"/>
              <w:bottom w:val="single" w:sz="4" w:space="0" w:color="auto"/>
              <w:right w:val="single" w:sz="4" w:space="0" w:color="auto"/>
            </w:tcBorders>
            <w:shd w:val="clear" w:color="auto" w:fill="auto"/>
            <w:vAlign w:val="center"/>
          </w:tcPr>
          <w:p w14:paraId="0E881EDA" w14:textId="77777777" w:rsidR="00C44F60" w:rsidRPr="00C44F60" w:rsidRDefault="00C44F60" w:rsidP="00C44F60">
            <w:pPr>
              <w:spacing w:before="120" w:after="120" w:line="360" w:lineRule="auto"/>
              <w:jc w:val="center"/>
              <w:rPr>
                <w:rFonts w:cs="Arial"/>
                <w:b w:val="0"/>
                <w:bCs/>
                <w:sz w:val="20"/>
                <w:szCs w:val="20"/>
              </w:rPr>
            </w:pPr>
            <w:r w:rsidRPr="00C44F60">
              <w:rPr>
                <w:rFonts w:cs="Arial"/>
                <w:b w:val="0"/>
                <w:bCs/>
                <w:sz w:val="20"/>
                <w:szCs w:val="20"/>
              </w:rPr>
              <w:t>AH1</w:t>
            </w:r>
          </w:p>
        </w:tc>
        <w:tc>
          <w:tcPr>
            <w:tcW w:w="2445" w:type="dxa"/>
            <w:tcBorders>
              <w:top w:val="nil"/>
              <w:left w:val="nil"/>
              <w:bottom w:val="nil"/>
              <w:right w:val="single" w:sz="4" w:space="0" w:color="auto"/>
            </w:tcBorders>
            <w:shd w:val="clear" w:color="auto" w:fill="auto"/>
            <w:vAlign w:val="center"/>
          </w:tcPr>
          <w:p w14:paraId="171459F4" w14:textId="77777777" w:rsidR="00C44F60" w:rsidRPr="00C44F60" w:rsidRDefault="00C44F60" w:rsidP="00C44F60">
            <w:pPr>
              <w:spacing w:before="120" w:after="120" w:line="360" w:lineRule="auto"/>
              <w:jc w:val="center"/>
              <w:rPr>
                <w:rFonts w:cs="Arial"/>
                <w:b w:val="0"/>
                <w:sz w:val="20"/>
                <w:szCs w:val="20"/>
              </w:rPr>
            </w:pPr>
            <w:r w:rsidRPr="00C44F60">
              <w:rPr>
                <w:rFonts w:cs="Arial"/>
                <w:b w:val="0"/>
                <w:sz w:val="20"/>
                <w:szCs w:val="20"/>
              </w:rPr>
              <w:t>Quantidade de casos notificados de hepatite A</w:t>
            </w:r>
          </w:p>
        </w:tc>
        <w:tc>
          <w:tcPr>
            <w:tcW w:w="3670" w:type="dxa"/>
            <w:tcBorders>
              <w:top w:val="nil"/>
              <w:left w:val="nil"/>
              <w:bottom w:val="single" w:sz="4" w:space="0" w:color="auto"/>
              <w:right w:val="single" w:sz="4" w:space="0" w:color="auto"/>
            </w:tcBorders>
            <w:shd w:val="clear" w:color="auto" w:fill="auto"/>
            <w:vAlign w:val="center"/>
          </w:tcPr>
          <w:p w14:paraId="02CBA76F" w14:textId="77777777" w:rsidR="00C44F60" w:rsidRPr="00C44F60" w:rsidRDefault="00C44F60" w:rsidP="00C44F60">
            <w:pPr>
              <w:spacing w:before="120" w:after="120" w:line="360" w:lineRule="auto"/>
              <w:jc w:val="center"/>
              <w:rPr>
                <w:rFonts w:cs="Arial"/>
                <w:b w:val="0"/>
                <w:sz w:val="20"/>
                <w:szCs w:val="20"/>
              </w:rPr>
            </w:pPr>
            <w:r w:rsidRPr="00C44F60">
              <w:rPr>
                <w:rFonts w:cs="Arial"/>
                <w:b w:val="0"/>
                <w:sz w:val="20"/>
                <w:szCs w:val="20"/>
              </w:rPr>
              <w:t>Quantidade total anual de casos de hepatite A notificados no Sistema de Informação de Agravos de Notificação(SINAN)</w:t>
            </w:r>
          </w:p>
        </w:tc>
        <w:tc>
          <w:tcPr>
            <w:tcW w:w="1138" w:type="dxa"/>
            <w:tcBorders>
              <w:top w:val="nil"/>
              <w:left w:val="nil"/>
              <w:bottom w:val="single" w:sz="4" w:space="0" w:color="auto"/>
              <w:right w:val="single" w:sz="4" w:space="0" w:color="auto"/>
            </w:tcBorders>
            <w:shd w:val="clear" w:color="auto" w:fill="auto"/>
            <w:vAlign w:val="center"/>
          </w:tcPr>
          <w:p w14:paraId="59E2ECDE" w14:textId="77777777" w:rsidR="00C44F60" w:rsidRPr="00C44F60" w:rsidRDefault="00C44F60" w:rsidP="00C44F60">
            <w:pPr>
              <w:spacing w:before="120" w:after="120" w:line="360" w:lineRule="auto"/>
              <w:jc w:val="center"/>
              <w:rPr>
                <w:rFonts w:cs="Arial"/>
                <w:b w:val="0"/>
                <w:sz w:val="20"/>
                <w:szCs w:val="20"/>
              </w:rPr>
            </w:pPr>
            <w:r w:rsidRPr="00C44F60">
              <w:rPr>
                <w:rFonts w:cs="Arial"/>
                <w:b w:val="0"/>
                <w:sz w:val="20"/>
                <w:szCs w:val="20"/>
              </w:rPr>
              <w:t>Número de casos/ano</w:t>
            </w:r>
          </w:p>
        </w:tc>
        <w:tc>
          <w:tcPr>
            <w:tcW w:w="1134" w:type="dxa"/>
            <w:tcBorders>
              <w:top w:val="nil"/>
              <w:left w:val="nil"/>
              <w:bottom w:val="single" w:sz="4" w:space="0" w:color="auto"/>
              <w:right w:val="single" w:sz="4" w:space="0" w:color="auto"/>
            </w:tcBorders>
            <w:vAlign w:val="center"/>
          </w:tcPr>
          <w:p w14:paraId="71A5EC8B" w14:textId="77777777" w:rsidR="00C44F60" w:rsidRPr="00C44F60" w:rsidRDefault="00C44F60" w:rsidP="00C44F60">
            <w:pPr>
              <w:jc w:val="center"/>
            </w:pPr>
            <w:r w:rsidRPr="00C44F60">
              <w:rPr>
                <w:b w:val="0"/>
                <w:sz w:val="20"/>
                <w:szCs w:val="20"/>
              </w:rPr>
              <w:t>SINAN/</w:t>
            </w:r>
            <w:r>
              <w:rPr>
                <w:b w:val="0"/>
                <w:sz w:val="20"/>
                <w:szCs w:val="20"/>
              </w:rPr>
              <w:t xml:space="preserve"> </w:t>
            </w:r>
            <w:r w:rsidRPr="00C44F60">
              <w:rPr>
                <w:b w:val="0"/>
                <w:sz w:val="20"/>
                <w:szCs w:val="20"/>
              </w:rPr>
              <w:t>DATASUS</w:t>
            </w:r>
          </w:p>
        </w:tc>
      </w:tr>
      <w:tr w:rsidR="00C44F60" w:rsidRPr="002279DE" w14:paraId="6131B61E" w14:textId="77777777" w:rsidTr="00C44F60">
        <w:trPr>
          <w:trHeight w:val="693"/>
        </w:trPr>
        <w:tc>
          <w:tcPr>
            <w:tcW w:w="1039" w:type="dxa"/>
            <w:tcBorders>
              <w:top w:val="nil"/>
              <w:left w:val="single" w:sz="4" w:space="0" w:color="auto"/>
              <w:bottom w:val="single" w:sz="4" w:space="0" w:color="auto"/>
              <w:right w:val="single" w:sz="4" w:space="0" w:color="auto"/>
            </w:tcBorders>
            <w:shd w:val="clear" w:color="auto" w:fill="auto"/>
            <w:vAlign w:val="center"/>
          </w:tcPr>
          <w:p w14:paraId="4B5A8A1D" w14:textId="77777777" w:rsidR="00C44F60" w:rsidRPr="00C44F60" w:rsidRDefault="00C44F60" w:rsidP="00C44F60">
            <w:pPr>
              <w:spacing w:before="120" w:after="120" w:line="360" w:lineRule="auto"/>
              <w:jc w:val="center"/>
              <w:rPr>
                <w:rFonts w:cs="Arial"/>
                <w:b w:val="0"/>
                <w:bCs/>
                <w:sz w:val="20"/>
                <w:szCs w:val="20"/>
              </w:rPr>
            </w:pPr>
            <w:r w:rsidRPr="00C44F60">
              <w:rPr>
                <w:rFonts w:cs="Arial"/>
                <w:b w:val="0"/>
                <w:bCs/>
                <w:sz w:val="20"/>
                <w:szCs w:val="20"/>
              </w:rPr>
              <w:t>AL1</w:t>
            </w:r>
          </w:p>
        </w:tc>
        <w:tc>
          <w:tcPr>
            <w:tcW w:w="2445" w:type="dxa"/>
            <w:tcBorders>
              <w:top w:val="single" w:sz="4" w:space="0" w:color="auto"/>
              <w:left w:val="nil"/>
              <w:bottom w:val="single" w:sz="4" w:space="0" w:color="auto"/>
              <w:right w:val="single" w:sz="4" w:space="0" w:color="auto"/>
            </w:tcBorders>
            <w:shd w:val="clear" w:color="auto" w:fill="auto"/>
            <w:vAlign w:val="center"/>
          </w:tcPr>
          <w:p w14:paraId="6B716515" w14:textId="77777777" w:rsidR="00C44F60" w:rsidRPr="00C44F60" w:rsidRDefault="00C44F60" w:rsidP="00C44F60">
            <w:pPr>
              <w:spacing w:before="120" w:after="120" w:line="360" w:lineRule="auto"/>
              <w:jc w:val="center"/>
              <w:rPr>
                <w:rFonts w:cs="Arial"/>
                <w:b w:val="0"/>
                <w:sz w:val="20"/>
                <w:szCs w:val="20"/>
              </w:rPr>
            </w:pPr>
            <w:r w:rsidRPr="00C44F60">
              <w:rPr>
                <w:rFonts w:cs="Arial"/>
                <w:b w:val="0"/>
                <w:sz w:val="20"/>
                <w:szCs w:val="20"/>
              </w:rPr>
              <w:t>Quantidade de casos notificados de leptospirose</w:t>
            </w:r>
          </w:p>
        </w:tc>
        <w:tc>
          <w:tcPr>
            <w:tcW w:w="3670" w:type="dxa"/>
            <w:tcBorders>
              <w:top w:val="nil"/>
              <w:left w:val="nil"/>
              <w:bottom w:val="single" w:sz="4" w:space="0" w:color="auto"/>
              <w:right w:val="single" w:sz="4" w:space="0" w:color="auto"/>
            </w:tcBorders>
            <w:shd w:val="clear" w:color="auto" w:fill="auto"/>
            <w:vAlign w:val="center"/>
          </w:tcPr>
          <w:p w14:paraId="783FBBB4" w14:textId="77777777" w:rsidR="00C44F60" w:rsidRPr="00C44F60" w:rsidRDefault="00C44F60" w:rsidP="00C44F60">
            <w:pPr>
              <w:spacing w:before="120" w:after="120" w:line="360" w:lineRule="auto"/>
              <w:jc w:val="center"/>
              <w:rPr>
                <w:rFonts w:cs="Arial"/>
                <w:b w:val="0"/>
                <w:sz w:val="20"/>
                <w:szCs w:val="20"/>
              </w:rPr>
            </w:pPr>
            <w:r w:rsidRPr="00C44F60">
              <w:rPr>
                <w:rFonts w:cs="Arial"/>
                <w:b w:val="0"/>
                <w:sz w:val="20"/>
                <w:szCs w:val="20"/>
              </w:rPr>
              <w:t>Quantidade total anual de casos de leptospirose notificados no Sistema de Informação de Agravos de Notificação(SINAN)</w:t>
            </w:r>
          </w:p>
        </w:tc>
        <w:tc>
          <w:tcPr>
            <w:tcW w:w="1138" w:type="dxa"/>
            <w:tcBorders>
              <w:top w:val="nil"/>
              <w:left w:val="nil"/>
              <w:bottom w:val="single" w:sz="4" w:space="0" w:color="auto"/>
              <w:right w:val="single" w:sz="4" w:space="0" w:color="auto"/>
            </w:tcBorders>
            <w:shd w:val="clear" w:color="auto" w:fill="auto"/>
            <w:vAlign w:val="center"/>
          </w:tcPr>
          <w:p w14:paraId="4010E9F1" w14:textId="77777777" w:rsidR="00C44F60" w:rsidRPr="00C44F60" w:rsidRDefault="00C44F60" w:rsidP="00C44F60">
            <w:pPr>
              <w:spacing w:before="120" w:after="120" w:line="360" w:lineRule="auto"/>
              <w:jc w:val="center"/>
              <w:rPr>
                <w:rFonts w:cs="Arial"/>
                <w:b w:val="0"/>
                <w:sz w:val="20"/>
                <w:szCs w:val="20"/>
              </w:rPr>
            </w:pPr>
            <w:r w:rsidRPr="00C44F60">
              <w:rPr>
                <w:rFonts w:cs="Arial"/>
                <w:b w:val="0"/>
                <w:sz w:val="20"/>
                <w:szCs w:val="20"/>
              </w:rPr>
              <w:t>Número de casos/ano</w:t>
            </w:r>
          </w:p>
        </w:tc>
        <w:tc>
          <w:tcPr>
            <w:tcW w:w="1134" w:type="dxa"/>
            <w:tcBorders>
              <w:top w:val="nil"/>
              <w:left w:val="nil"/>
              <w:bottom w:val="single" w:sz="4" w:space="0" w:color="auto"/>
              <w:right w:val="single" w:sz="4" w:space="0" w:color="auto"/>
            </w:tcBorders>
            <w:vAlign w:val="center"/>
          </w:tcPr>
          <w:p w14:paraId="63EB9EA3" w14:textId="77777777" w:rsidR="00C44F60" w:rsidRPr="00C44F60" w:rsidRDefault="00C44F60" w:rsidP="00C44F60">
            <w:pPr>
              <w:jc w:val="center"/>
            </w:pPr>
            <w:r w:rsidRPr="00C44F60">
              <w:rPr>
                <w:b w:val="0"/>
                <w:sz w:val="20"/>
                <w:szCs w:val="20"/>
              </w:rPr>
              <w:t>SINAN/</w:t>
            </w:r>
            <w:r>
              <w:rPr>
                <w:b w:val="0"/>
                <w:sz w:val="20"/>
                <w:szCs w:val="20"/>
              </w:rPr>
              <w:t xml:space="preserve"> </w:t>
            </w:r>
            <w:r w:rsidRPr="00C44F60">
              <w:rPr>
                <w:b w:val="0"/>
                <w:sz w:val="20"/>
                <w:szCs w:val="20"/>
              </w:rPr>
              <w:t>DATASUS</w:t>
            </w:r>
          </w:p>
        </w:tc>
      </w:tr>
    </w:tbl>
    <w:p w14:paraId="4B24941C" w14:textId="77777777" w:rsidR="00027EAB" w:rsidRPr="008413B2" w:rsidRDefault="00027EAB" w:rsidP="00817F98">
      <w:pPr>
        <w:pStyle w:val="Legenda"/>
        <w:spacing w:before="120" w:after="120" w:line="360" w:lineRule="auto"/>
      </w:pPr>
      <w:bookmarkStart w:id="578" w:name="_Toc419986680"/>
      <w:r w:rsidRPr="008413B2">
        <w:t xml:space="preserve">Quadro </w:t>
      </w:r>
      <w:fldSimple w:instr=" SEQ Quadro \* ARABIC ">
        <w:r w:rsidR="00395604">
          <w:rPr>
            <w:noProof/>
          </w:rPr>
          <w:t>76</w:t>
        </w:r>
      </w:fldSimple>
      <w:r w:rsidRPr="008413B2">
        <w:t xml:space="preserve"> - Glossário de variáveis para cálculo dos indicadores de avaliação e monitoramento da categoria Adequação</w:t>
      </w:r>
      <w:r w:rsidR="000D2917">
        <w:t xml:space="preserve"> à Saúde Pública</w:t>
      </w:r>
      <w:bookmarkEnd w:id="578"/>
    </w:p>
    <w:p w14:paraId="5552CFA3" w14:textId="77777777" w:rsidR="00027EAB" w:rsidRPr="002279DE" w:rsidRDefault="00027EAB" w:rsidP="00B40BC7">
      <w:pPr>
        <w:pStyle w:val="Sumrio1"/>
        <w:rPr>
          <w:highlight w:val="yellow"/>
        </w:rPr>
        <w:sectPr w:rsidR="00027EAB" w:rsidRPr="002279DE" w:rsidSect="008413B2">
          <w:pgSz w:w="11906" w:h="16838"/>
          <w:pgMar w:top="1417" w:right="1701" w:bottom="1417" w:left="1701" w:header="284" w:footer="708" w:gutter="0"/>
          <w:cols w:space="708"/>
          <w:docGrid w:linePitch="360"/>
        </w:sectPr>
      </w:pPr>
    </w:p>
    <w:p w14:paraId="64F47568" w14:textId="77777777" w:rsidR="00027EAB" w:rsidRPr="00C44F60" w:rsidRDefault="00027EAB" w:rsidP="00A371E3">
      <w:pPr>
        <w:pStyle w:val="Ttulo2"/>
      </w:pPr>
      <w:bookmarkStart w:id="579" w:name="_Toc361854644"/>
      <w:bookmarkStart w:id="580" w:name="_Toc361854781"/>
      <w:bookmarkStart w:id="581" w:name="_Toc362535940"/>
      <w:bookmarkStart w:id="582" w:name="_Toc364096426"/>
      <w:bookmarkStart w:id="583" w:name="_Toc364373624"/>
      <w:bookmarkStart w:id="584" w:name="_Toc364373857"/>
      <w:bookmarkStart w:id="585" w:name="_Toc364786222"/>
      <w:bookmarkStart w:id="586" w:name="_Toc364373858"/>
      <w:bookmarkStart w:id="587" w:name="_Toc364786223"/>
      <w:bookmarkStart w:id="588" w:name="_Toc364373859"/>
      <w:bookmarkStart w:id="589" w:name="_Toc364786224"/>
      <w:bookmarkStart w:id="590" w:name="_Toc364373860"/>
      <w:bookmarkStart w:id="591" w:name="_Toc364786225"/>
      <w:bookmarkStart w:id="592" w:name="_Toc364373861"/>
      <w:bookmarkStart w:id="593" w:name="_Toc364786226"/>
      <w:bookmarkStart w:id="594" w:name="_Toc364373862"/>
      <w:bookmarkStart w:id="595" w:name="_Toc364786227"/>
      <w:bookmarkStart w:id="596" w:name="_Toc365304361"/>
      <w:bookmarkStart w:id="597" w:name="_Toc365926502"/>
      <w:bookmarkStart w:id="598" w:name="_Toc374297317"/>
      <w:bookmarkStart w:id="599" w:name="_Toc374300101"/>
      <w:bookmarkStart w:id="600" w:name="_Toc374300217"/>
      <w:bookmarkStart w:id="601" w:name="_Toc374300677"/>
      <w:bookmarkStart w:id="602" w:name="_Toc374300760"/>
      <w:bookmarkStart w:id="603" w:name="_Toc374305910"/>
      <w:bookmarkStart w:id="604" w:name="_Toc374305968"/>
      <w:bookmarkStart w:id="605" w:name="_Toc374306505"/>
      <w:bookmarkStart w:id="606" w:name="_Toc377112743"/>
      <w:bookmarkStart w:id="607" w:name="_Toc377112803"/>
      <w:bookmarkStart w:id="608" w:name="_Toc377112860"/>
      <w:bookmarkStart w:id="609" w:name="_Toc377112966"/>
      <w:bookmarkStart w:id="610" w:name="_Toc377374171"/>
      <w:bookmarkStart w:id="611" w:name="_Toc377374694"/>
      <w:bookmarkStart w:id="612" w:name="_Toc377375368"/>
      <w:bookmarkStart w:id="613" w:name="_Toc377375622"/>
      <w:bookmarkStart w:id="614" w:name="_Toc377375721"/>
      <w:bookmarkStart w:id="615" w:name="_Toc377375998"/>
      <w:bookmarkStart w:id="616" w:name="_Toc388857471"/>
      <w:bookmarkStart w:id="617" w:name="_Toc388942195"/>
      <w:bookmarkStart w:id="618" w:name="_Toc388942383"/>
      <w:bookmarkStart w:id="619" w:name="_Toc388960885"/>
      <w:bookmarkStart w:id="620" w:name="_Toc365304362"/>
      <w:bookmarkStart w:id="621" w:name="_Toc365926503"/>
      <w:bookmarkStart w:id="622" w:name="_Toc374297318"/>
      <w:bookmarkStart w:id="623" w:name="_Toc374300102"/>
      <w:bookmarkStart w:id="624" w:name="_Toc374300218"/>
      <w:bookmarkStart w:id="625" w:name="_Toc374300678"/>
      <w:bookmarkStart w:id="626" w:name="_Toc374300761"/>
      <w:bookmarkStart w:id="627" w:name="_Toc374305911"/>
      <w:bookmarkStart w:id="628" w:name="_Toc374305969"/>
      <w:bookmarkStart w:id="629" w:name="_Toc374306506"/>
      <w:bookmarkStart w:id="630" w:name="_Toc377112744"/>
      <w:bookmarkStart w:id="631" w:name="_Toc377112804"/>
      <w:bookmarkStart w:id="632" w:name="_Toc377112861"/>
      <w:bookmarkStart w:id="633" w:name="_Toc377112967"/>
      <w:bookmarkStart w:id="634" w:name="_Toc377374172"/>
      <w:bookmarkStart w:id="635" w:name="_Toc377374695"/>
      <w:bookmarkStart w:id="636" w:name="_Toc377375369"/>
      <w:bookmarkStart w:id="637" w:name="_Toc377375623"/>
      <w:bookmarkStart w:id="638" w:name="_Toc377375722"/>
      <w:bookmarkStart w:id="639" w:name="_Toc377375999"/>
      <w:bookmarkStart w:id="640" w:name="_Toc388857472"/>
      <w:bookmarkStart w:id="641" w:name="_Toc388942196"/>
      <w:bookmarkStart w:id="642" w:name="_Toc388942384"/>
      <w:bookmarkStart w:id="643" w:name="_Toc388960886"/>
      <w:bookmarkStart w:id="644" w:name="_Toc365304363"/>
      <w:bookmarkStart w:id="645" w:name="_Toc365926504"/>
      <w:bookmarkStart w:id="646" w:name="_Toc374297319"/>
      <w:bookmarkStart w:id="647" w:name="_Toc374300103"/>
      <w:bookmarkStart w:id="648" w:name="_Toc374300219"/>
      <w:bookmarkStart w:id="649" w:name="_Toc374300679"/>
      <w:bookmarkStart w:id="650" w:name="_Toc374300762"/>
      <w:bookmarkStart w:id="651" w:name="_Toc374305912"/>
      <w:bookmarkStart w:id="652" w:name="_Toc374305970"/>
      <w:bookmarkStart w:id="653" w:name="_Toc374306507"/>
      <w:bookmarkStart w:id="654" w:name="_Toc377112745"/>
      <w:bookmarkStart w:id="655" w:name="_Toc377112805"/>
      <w:bookmarkStart w:id="656" w:name="_Toc377112862"/>
      <w:bookmarkStart w:id="657" w:name="_Toc377112968"/>
      <w:bookmarkStart w:id="658" w:name="_Toc377374173"/>
      <w:bookmarkStart w:id="659" w:name="_Toc377374696"/>
      <w:bookmarkStart w:id="660" w:name="_Toc377375370"/>
      <w:bookmarkStart w:id="661" w:name="_Toc377375624"/>
      <w:bookmarkStart w:id="662" w:name="_Toc377375723"/>
      <w:bookmarkStart w:id="663" w:name="_Toc377376000"/>
      <w:bookmarkStart w:id="664" w:name="_Toc388857473"/>
      <w:bookmarkStart w:id="665" w:name="_Toc388942197"/>
      <w:bookmarkStart w:id="666" w:name="_Toc388942385"/>
      <w:bookmarkStart w:id="667" w:name="_Toc388960887"/>
      <w:bookmarkStart w:id="668" w:name="_Toc365304364"/>
      <w:bookmarkStart w:id="669" w:name="_Toc365926505"/>
      <w:bookmarkStart w:id="670" w:name="_Toc374297320"/>
      <w:bookmarkStart w:id="671" w:name="_Toc374300104"/>
      <w:bookmarkStart w:id="672" w:name="_Toc374300220"/>
      <w:bookmarkStart w:id="673" w:name="_Toc374300680"/>
      <w:bookmarkStart w:id="674" w:name="_Toc374300763"/>
      <w:bookmarkStart w:id="675" w:name="_Toc374305913"/>
      <w:bookmarkStart w:id="676" w:name="_Toc374305971"/>
      <w:bookmarkStart w:id="677" w:name="_Toc374306508"/>
      <w:bookmarkStart w:id="678" w:name="_Toc377112746"/>
      <w:bookmarkStart w:id="679" w:name="_Toc377112806"/>
      <w:bookmarkStart w:id="680" w:name="_Toc377112863"/>
      <w:bookmarkStart w:id="681" w:name="_Toc377112969"/>
      <w:bookmarkStart w:id="682" w:name="_Toc377374174"/>
      <w:bookmarkStart w:id="683" w:name="_Toc377374697"/>
      <w:bookmarkStart w:id="684" w:name="_Toc377375371"/>
      <w:bookmarkStart w:id="685" w:name="_Toc377375625"/>
      <w:bookmarkStart w:id="686" w:name="_Toc377375724"/>
      <w:bookmarkStart w:id="687" w:name="_Toc377376001"/>
      <w:bookmarkStart w:id="688" w:name="_Toc388857474"/>
      <w:bookmarkStart w:id="689" w:name="_Toc388942198"/>
      <w:bookmarkStart w:id="690" w:name="_Toc388942386"/>
      <w:bookmarkStart w:id="691" w:name="_Toc388960888"/>
      <w:bookmarkStart w:id="692" w:name="_Toc365304365"/>
      <w:bookmarkStart w:id="693" w:name="_Toc365926506"/>
      <w:bookmarkStart w:id="694" w:name="_Toc374297321"/>
      <w:bookmarkStart w:id="695" w:name="_Toc374300105"/>
      <w:bookmarkStart w:id="696" w:name="_Toc374300221"/>
      <w:bookmarkStart w:id="697" w:name="_Toc374300681"/>
      <w:bookmarkStart w:id="698" w:name="_Toc374300764"/>
      <w:bookmarkStart w:id="699" w:name="_Toc374305914"/>
      <w:bookmarkStart w:id="700" w:name="_Toc374305972"/>
      <w:bookmarkStart w:id="701" w:name="_Toc374306509"/>
      <w:bookmarkStart w:id="702" w:name="_Toc377112747"/>
      <w:bookmarkStart w:id="703" w:name="_Toc377112807"/>
      <w:bookmarkStart w:id="704" w:name="_Toc377112864"/>
      <w:bookmarkStart w:id="705" w:name="_Toc377112970"/>
      <w:bookmarkStart w:id="706" w:name="_Toc377374175"/>
      <w:bookmarkStart w:id="707" w:name="_Toc377374698"/>
      <w:bookmarkStart w:id="708" w:name="_Toc377375372"/>
      <w:bookmarkStart w:id="709" w:name="_Toc377375626"/>
      <w:bookmarkStart w:id="710" w:name="_Toc377375725"/>
      <w:bookmarkStart w:id="711" w:name="_Toc377376002"/>
      <w:bookmarkStart w:id="712" w:name="_Toc388857475"/>
      <w:bookmarkStart w:id="713" w:name="_Toc388942199"/>
      <w:bookmarkStart w:id="714" w:name="_Toc388942387"/>
      <w:bookmarkStart w:id="715" w:name="_Toc388960889"/>
      <w:bookmarkStart w:id="716" w:name="_Toc365304366"/>
      <w:bookmarkStart w:id="717" w:name="_Toc365926507"/>
      <w:bookmarkStart w:id="718" w:name="_Toc374297322"/>
      <w:bookmarkStart w:id="719" w:name="_Toc374300106"/>
      <w:bookmarkStart w:id="720" w:name="_Toc374300222"/>
      <w:bookmarkStart w:id="721" w:name="_Toc374300682"/>
      <w:bookmarkStart w:id="722" w:name="_Toc374300765"/>
      <w:bookmarkStart w:id="723" w:name="_Toc374305915"/>
      <w:bookmarkStart w:id="724" w:name="_Toc374305973"/>
      <w:bookmarkStart w:id="725" w:name="_Toc374306510"/>
      <w:bookmarkStart w:id="726" w:name="_Toc377112748"/>
      <w:bookmarkStart w:id="727" w:name="_Toc377112808"/>
      <w:bookmarkStart w:id="728" w:name="_Toc377112865"/>
      <w:bookmarkStart w:id="729" w:name="_Toc377112971"/>
      <w:bookmarkStart w:id="730" w:name="_Toc377374176"/>
      <w:bookmarkStart w:id="731" w:name="_Toc377374699"/>
      <w:bookmarkStart w:id="732" w:name="_Toc377375373"/>
      <w:bookmarkStart w:id="733" w:name="_Toc377375627"/>
      <w:bookmarkStart w:id="734" w:name="_Toc377375726"/>
      <w:bookmarkStart w:id="735" w:name="_Toc377376003"/>
      <w:bookmarkStart w:id="736" w:name="_Toc388857476"/>
      <w:bookmarkStart w:id="737" w:name="_Toc388942200"/>
      <w:bookmarkStart w:id="738" w:name="_Toc388942388"/>
      <w:bookmarkStart w:id="739" w:name="_Toc388960890"/>
      <w:bookmarkStart w:id="740" w:name="_Toc362535949"/>
      <w:bookmarkStart w:id="741" w:name="_Toc377112972"/>
      <w:bookmarkStart w:id="742" w:name="_Toc377375727"/>
      <w:bookmarkStart w:id="743" w:name="_Toc389034652"/>
      <w:bookmarkStart w:id="744" w:name="_Toc419986586"/>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r w:rsidRPr="00C44F60">
        <w:lastRenderedPageBreak/>
        <w:t>Relação dos Indicadores</w:t>
      </w:r>
      <w:bookmarkEnd w:id="740"/>
      <w:bookmarkEnd w:id="741"/>
      <w:bookmarkEnd w:id="742"/>
      <w:bookmarkEnd w:id="743"/>
      <w:bookmarkEnd w:id="744"/>
    </w:p>
    <w:p w14:paraId="114904C7" w14:textId="77777777" w:rsidR="00EF60A4" w:rsidRPr="00C44F60" w:rsidRDefault="00EF60A4" w:rsidP="00EF60A4"/>
    <w:p w14:paraId="394912A5" w14:textId="77777777" w:rsidR="00EF60A4" w:rsidRPr="00C44F60" w:rsidRDefault="00EF60A4" w:rsidP="00EF60A4">
      <w:pPr>
        <w:pStyle w:val="Legenda"/>
        <w:keepNext/>
      </w:pPr>
      <w:bookmarkStart w:id="745" w:name="_Toc419986681"/>
      <w:r w:rsidRPr="00C44F60">
        <w:t xml:space="preserve">Quadro </w:t>
      </w:r>
      <w:fldSimple w:instr=" SEQ Quadro \* ARABIC ">
        <w:r w:rsidR="00395604">
          <w:rPr>
            <w:noProof/>
          </w:rPr>
          <w:t>77</w:t>
        </w:r>
      </w:fldSimple>
      <w:r w:rsidRPr="00C44F60">
        <w:t xml:space="preserve"> - Indicadores da categoria Adequação à Saúde Pública</w:t>
      </w:r>
      <w:bookmarkEnd w:id="745"/>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7"/>
        <w:gridCol w:w="1707"/>
        <w:gridCol w:w="3215"/>
        <w:gridCol w:w="6520"/>
        <w:gridCol w:w="1276"/>
      </w:tblGrid>
      <w:tr w:rsidR="006B23BE" w:rsidRPr="00C44F60" w14:paraId="581307C4" w14:textId="77777777" w:rsidTr="006B23BE">
        <w:trPr>
          <w:trHeight w:val="669"/>
        </w:trPr>
        <w:tc>
          <w:tcPr>
            <w:tcW w:w="1707" w:type="dxa"/>
            <w:shd w:val="clear" w:color="auto" w:fill="DBE5F1"/>
          </w:tcPr>
          <w:p w14:paraId="435D214D" w14:textId="77777777" w:rsidR="006B23BE" w:rsidRPr="00C44F60" w:rsidRDefault="006B23BE" w:rsidP="005043EC">
            <w:pPr>
              <w:spacing w:before="120" w:after="120" w:line="360" w:lineRule="auto"/>
              <w:jc w:val="center"/>
              <w:rPr>
                <w:sz w:val="20"/>
                <w:szCs w:val="20"/>
              </w:rPr>
            </w:pPr>
            <w:r w:rsidRPr="00C44F60">
              <w:rPr>
                <w:sz w:val="20"/>
                <w:szCs w:val="20"/>
              </w:rPr>
              <w:t>Categoria</w:t>
            </w:r>
          </w:p>
        </w:tc>
        <w:tc>
          <w:tcPr>
            <w:tcW w:w="12718" w:type="dxa"/>
            <w:gridSpan w:val="4"/>
            <w:shd w:val="clear" w:color="auto" w:fill="auto"/>
            <w:vAlign w:val="center"/>
          </w:tcPr>
          <w:p w14:paraId="66D36D3F" w14:textId="77777777" w:rsidR="006B23BE" w:rsidRPr="00C44F60" w:rsidRDefault="006B23BE" w:rsidP="005043EC">
            <w:pPr>
              <w:spacing w:before="120" w:after="120" w:line="360" w:lineRule="auto"/>
              <w:jc w:val="center"/>
              <w:rPr>
                <w:sz w:val="20"/>
                <w:szCs w:val="20"/>
              </w:rPr>
            </w:pPr>
            <w:r w:rsidRPr="00C44F60">
              <w:rPr>
                <w:sz w:val="20"/>
                <w:szCs w:val="20"/>
              </w:rPr>
              <w:t>Adequação à Saúde Pública</w:t>
            </w:r>
          </w:p>
        </w:tc>
      </w:tr>
      <w:tr w:rsidR="006B23BE" w:rsidRPr="00C44F60" w14:paraId="6EEFCFD9" w14:textId="77777777" w:rsidTr="00EA46F3">
        <w:trPr>
          <w:trHeight w:val="669"/>
        </w:trPr>
        <w:tc>
          <w:tcPr>
            <w:tcW w:w="1707" w:type="dxa"/>
            <w:shd w:val="clear" w:color="auto" w:fill="DBE5F1"/>
          </w:tcPr>
          <w:p w14:paraId="6D1DCA09" w14:textId="77777777" w:rsidR="006B23BE" w:rsidRPr="00C44F60" w:rsidRDefault="006B23BE" w:rsidP="005043EC">
            <w:pPr>
              <w:spacing w:before="120" w:after="120" w:line="360" w:lineRule="auto"/>
              <w:jc w:val="center"/>
              <w:rPr>
                <w:sz w:val="20"/>
                <w:szCs w:val="20"/>
              </w:rPr>
            </w:pPr>
            <w:r w:rsidRPr="00C44F60">
              <w:rPr>
                <w:sz w:val="20"/>
                <w:szCs w:val="20"/>
              </w:rPr>
              <w:t>Subcategoria</w:t>
            </w:r>
          </w:p>
        </w:tc>
        <w:tc>
          <w:tcPr>
            <w:tcW w:w="1707" w:type="dxa"/>
            <w:shd w:val="clear" w:color="auto" w:fill="DBE5F1"/>
            <w:vAlign w:val="center"/>
          </w:tcPr>
          <w:p w14:paraId="2ADCA153" w14:textId="77777777" w:rsidR="006B23BE" w:rsidRPr="00C44F60" w:rsidRDefault="006B23BE" w:rsidP="005043EC">
            <w:pPr>
              <w:spacing w:before="120" w:after="120" w:line="360" w:lineRule="auto"/>
              <w:jc w:val="center"/>
              <w:rPr>
                <w:sz w:val="20"/>
                <w:szCs w:val="20"/>
              </w:rPr>
            </w:pPr>
            <w:r w:rsidRPr="00C44F60">
              <w:rPr>
                <w:sz w:val="20"/>
                <w:szCs w:val="20"/>
              </w:rPr>
              <w:t>Sigla</w:t>
            </w:r>
          </w:p>
        </w:tc>
        <w:tc>
          <w:tcPr>
            <w:tcW w:w="3215" w:type="dxa"/>
            <w:shd w:val="clear" w:color="auto" w:fill="DBE5F1"/>
            <w:vAlign w:val="center"/>
          </w:tcPr>
          <w:p w14:paraId="6D25AFE9" w14:textId="77777777" w:rsidR="006B23BE" w:rsidRPr="00C44F60" w:rsidRDefault="006B23BE" w:rsidP="005043EC">
            <w:pPr>
              <w:spacing w:before="120" w:after="120" w:line="360" w:lineRule="auto"/>
              <w:jc w:val="center"/>
              <w:rPr>
                <w:sz w:val="20"/>
                <w:szCs w:val="20"/>
              </w:rPr>
            </w:pPr>
            <w:r w:rsidRPr="00C44F60">
              <w:rPr>
                <w:sz w:val="20"/>
                <w:szCs w:val="20"/>
              </w:rPr>
              <w:t>Definição do indicador</w:t>
            </w:r>
          </w:p>
        </w:tc>
        <w:tc>
          <w:tcPr>
            <w:tcW w:w="6520" w:type="dxa"/>
            <w:shd w:val="clear" w:color="auto" w:fill="DBE5F1"/>
            <w:vAlign w:val="center"/>
          </w:tcPr>
          <w:p w14:paraId="59DA77C7" w14:textId="77777777" w:rsidR="006B23BE" w:rsidRPr="00C44F60" w:rsidRDefault="006B23BE" w:rsidP="005043EC">
            <w:pPr>
              <w:spacing w:before="120" w:after="120" w:line="360" w:lineRule="auto"/>
              <w:jc w:val="center"/>
              <w:rPr>
                <w:sz w:val="20"/>
                <w:szCs w:val="20"/>
              </w:rPr>
            </w:pPr>
            <w:r w:rsidRPr="00C44F60">
              <w:rPr>
                <w:sz w:val="20"/>
                <w:szCs w:val="20"/>
              </w:rPr>
              <w:t>Equação</w:t>
            </w:r>
          </w:p>
        </w:tc>
        <w:tc>
          <w:tcPr>
            <w:tcW w:w="1276" w:type="dxa"/>
            <w:shd w:val="clear" w:color="auto" w:fill="DBE5F1"/>
          </w:tcPr>
          <w:p w14:paraId="2D31EA21" w14:textId="77777777" w:rsidR="006B23BE" w:rsidRPr="00C44F60" w:rsidRDefault="006B23BE" w:rsidP="005043EC">
            <w:pPr>
              <w:spacing w:before="120" w:after="120" w:line="360" w:lineRule="auto"/>
              <w:jc w:val="center"/>
              <w:rPr>
                <w:sz w:val="20"/>
                <w:szCs w:val="20"/>
              </w:rPr>
            </w:pPr>
            <w:r w:rsidRPr="00C44F60">
              <w:rPr>
                <w:sz w:val="20"/>
                <w:szCs w:val="20"/>
              </w:rPr>
              <w:t>Unidade</w:t>
            </w:r>
          </w:p>
        </w:tc>
      </w:tr>
      <w:tr w:rsidR="005043EC" w:rsidRPr="00C44F60" w14:paraId="7DC9EAA6" w14:textId="77777777" w:rsidTr="00EA46F3">
        <w:trPr>
          <w:trHeight w:val="1013"/>
        </w:trPr>
        <w:tc>
          <w:tcPr>
            <w:tcW w:w="1707" w:type="dxa"/>
            <w:vMerge w:val="restart"/>
            <w:vAlign w:val="center"/>
          </w:tcPr>
          <w:p w14:paraId="0105AC33" w14:textId="77777777" w:rsidR="005043EC" w:rsidRPr="00C44F60" w:rsidRDefault="005043EC" w:rsidP="005044ED">
            <w:pPr>
              <w:jc w:val="center"/>
              <w:rPr>
                <w:sz w:val="20"/>
                <w:szCs w:val="20"/>
              </w:rPr>
            </w:pPr>
            <w:r w:rsidRPr="00C44F60">
              <w:rPr>
                <w:sz w:val="20"/>
                <w:szCs w:val="20"/>
              </w:rPr>
              <w:t>Saúde Pública</w:t>
            </w:r>
          </w:p>
        </w:tc>
        <w:tc>
          <w:tcPr>
            <w:tcW w:w="1707" w:type="dxa"/>
            <w:shd w:val="clear" w:color="auto" w:fill="auto"/>
            <w:vAlign w:val="center"/>
          </w:tcPr>
          <w:p w14:paraId="51ABD773" w14:textId="77777777" w:rsidR="005043EC" w:rsidRPr="00C44F60" w:rsidRDefault="005043EC" w:rsidP="005043EC">
            <w:pPr>
              <w:spacing w:before="120" w:after="120" w:line="360" w:lineRule="auto"/>
              <w:jc w:val="center"/>
              <w:rPr>
                <w:b w:val="0"/>
                <w:sz w:val="20"/>
                <w:szCs w:val="20"/>
              </w:rPr>
            </w:pPr>
            <w:r w:rsidRPr="00C44F60">
              <w:rPr>
                <w:b w:val="0"/>
                <w:sz w:val="20"/>
                <w:szCs w:val="20"/>
              </w:rPr>
              <w:t>AS1</w:t>
            </w:r>
          </w:p>
        </w:tc>
        <w:tc>
          <w:tcPr>
            <w:tcW w:w="3215" w:type="dxa"/>
            <w:shd w:val="clear" w:color="auto" w:fill="auto"/>
            <w:vAlign w:val="center"/>
          </w:tcPr>
          <w:p w14:paraId="48753616" w14:textId="77777777" w:rsidR="005043EC" w:rsidRPr="00C44F60" w:rsidRDefault="005043EC" w:rsidP="005043EC">
            <w:pPr>
              <w:spacing w:before="120" w:after="120" w:line="360" w:lineRule="auto"/>
              <w:jc w:val="center"/>
              <w:rPr>
                <w:rFonts w:cs="Arial"/>
                <w:b w:val="0"/>
                <w:bCs/>
                <w:sz w:val="20"/>
                <w:szCs w:val="20"/>
              </w:rPr>
            </w:pPr>
            <w:r w:rsidRPr="00C44F60">
              <w:rPr>
                <w:rFonts w:cs="Arial"/>
                <w:b w:val="0"/>
                <w:bCs/>
                <w:sz w:val="20"/>
                <w:szCs w:val="20"/>
              </w:rPr>
              <w:t xml:space="preserve">Taxa de incidência de </w:t>
            </w:r>
            <w:r w:rsidR="00DA3141" w:rsidRPr="00C44F60">
              <w:rPr>
                <w:rFonts w:cs="Arial"/>
                <w:b w:val="0"/>
                <w:sz w:val="20"/>
                <w:szCs w:val="20"/>
              </w:rPr>
              <w:t>D</w:t>
            </w:r>
            <w:r w:rsidRPr="00C44F60">
              <w:rPr>
                <w:rFonts w:cs="Arial"/>
                <w:b w:val="0"/>
                <w:sz w:val="20"/>
                <w:szCs w:val="20"/>
              </w:rPr>
              <w:t xml:space="preserve">engue </w:t>
            </w:r>
          </w:p>
        </w:tc>
        <w:tc>
          <w:tcPr>
            <w:tcW w:w="6520" w:type="dxa"/>
            <w:shd w:val="clear" w:color="auto" w:fill="auto"/>
            <w:vAlign w:val="center"/>
          </w:tcPr>
          <w:p w14:paraId="53A8D118" w14:textId="77777777" w:rsidR="005043EC" w:rsidRPr="00C44F60" w:rsidRDefault="00EA46F3" w:rsidP="00EA46F3">
            <w:pPr>
              <w:spacing w:before="120" w:line="360" w:lineRule="auto"/>
              <w:jc w:val="center"/>
              <w:rPr>
                <w:rFonts w:cs="Arial"/>
                <w:b w:val="0"/>
                <w:sz w:val="20"/>
                <w:szCs w:val="20"/>
                <w:u w:val="single"/>
              </w:rPr>
            </w:pPr>
            <w:r w:rsidRPr="00C44F60">
              <w:rPr>
                <w:rFonts w:cs="Arial"/>
                <w:b w:val="0"/>
                <w:sz w:val="20"/>
                <w:szCs w:val="20"/>
                <w:u w:val="single"/>
              </w:rPr>
              <w:t>Quantidade de casos de Dengue notificados (AD1) x 1000</w:t>
            </w:r>
          </w:p>
          <w:p w14:paraId="0E6A5D2A" w14:textId="77777777" w:rsidR="00EA46F3" w:rsidRPr="00C44F60" w:rsidRDefault="00EA46F3" w:rsidP="00B40BC7">
            <w:pPr>
              <w:pStyle w:val="Sumrio1"/>
              <w:rPr>
                <w:lang w:eastAsia="pt-BR"/>
              </w:rPr>
            </w:pPr>
            <w:r w:rsidRPr="00C44F60">
              <w:t>População Total do município (PT1)</w:t>
            </w:r>
          </w:p>
        </w:tc>
        <w:tc>
          <w:tcPr>
            <w:tcW w:w="1276" w:type="dxa"/>
          </w:tcPr>
          <w:p w14:paraId="2184C6C3" w14:textId="77777777" w:rsidR="005043EC" w:rsidRPr="00C44F60" w:rsidRDefault="00EA46F3" w:rsidP="00EA46F3">
            <w:pPr>
              <w:spacing w:before="120" w:after="120" w:line="360" w:lineRule="auto"/>
              <w:jc w:val="center"/>
              <w:rPr>
                <w:b w:val="0"/>
                <w:sz w:val="20"/>
                <w:szCs w:val="20"/>
              </w:rPr>
            </w:pPr>
            <w:r w:rsidRPr="00C44F60">
              <w:rPr>
                <w:b w:val="0"/>
                <w:sz w:val="20"/>
                <w:szCs w:val="20"/>
              </w:rPr>
              <w:t xml:space="preserve">Casos/ 1000 </w:t>
            </w:r>
            <w:proofErr w:type="spellStart"/>
            <w:r w:rsidRPr="00C44F60">
              <w:rPr>
                <w:b w:val="0"/>
                <w:sz w:val="20"/>
                <w:szCs w:val="20"/>
              </w:rPr>
              <w:t>hab</w:t>
            </w:r>
            <w:proofErr w:type="spellEnd"/>
          </w:p>
        </w:tc>
      </w:tr>
      <w:tr w:rsidR="005043EC" w:rsidRPr="00C44F60" w14:paraId="094FF6B2" w14:textId="77777777" w:rsidTr="004C5120">
        <w:trPr>
          <w:trHeight w:val="985"/>
        </w:trPr>
        <w:tc>
          <w:tcPr>
            <w:tcW w:w="1707" w:type="dxa"/>
            <w:vMerge/>
          </w:tcPr>
          <w:p w14:paraId="463BCAE8" w14:textId="77777777" w:rsidR="005043EC" w:rsidRPr="00C44F60" w:rsidRDefault="005043EC" w:rsidP="005043EC">
            <w:pPr>
              <w:spacing w:before="120" w:after="120" w:line="360" w:lineRule="auto"/>
              <w:jc w:val="center"/>
              <w:rPr>
                <w:b w:val="0"/>
                <w:sz w:val="20"/>
                <w:szCs w:val="20"/>
              </w:rPr>
            </w:pPr>
          </w:p>
        </w:tc>
        <w:tc>
          <w:tcPr>
            <w:tcW w:w="1707" w:type="dxa"/>
            <w:shd w:val="clear" w:color="auto" w:fill="DBE5F1" w:themeFill="accent1" w:themeFillTint="33"/>
            <w:vAlign w:val="center"/>
          </w:tcPr>
          <w:p w14:paraId="7EE3EFA2" w14:textId="77777777" w:rsidR="005043EC" w:rsidRPr="00C44F60" w:rsidRDefault="005043EC" w:rsidP="005043EC">
            <w:pPr>
              <w:spacing w:before="120" w:after="120" w:line="360" w:lineRule="auto"/>
              <w:jc w:val="center"/>
              <w:rPr>
                <w:b w:val="0"/>
                <w:sz w:val="20"/>
                <w:szCs w:val="20"/>
              </w:rPr>
            </w:pPr>
            <w:r w:rsidRPr="00C44F60">
              <w:rPr>
                <w:b w:val="0"/>
                <w:sz w:val="20"/>
                <w:szCs w:val="20"/>
              </w:rPr>
              <w:t>AS2</w:t>
            </w:r>
          </w:p>
        </w:tc>
        <w:tc>
          <w:tcPr>
            <w:tcW w:w="3215" w:type="dxa"/>
            <w:shd w:val="clear" w:color="auto" w:fill="DBE5F1" w:themeFill="accent1" w:themeFillTint="33"/>
            <w:vAlign w:val="center"/>
          </w:tcPr>
          <w:p w14:paraId="096D1364" w14:textId="77777777" w:rsidR="005043EC" w:rsidRPr="00C44F60" w:rsidRDefault="005043EC" w:rsidP="00DA3141">
            <w:pPr>
              <w:spacing w:before="120" w:after="120" w:line="360" w:lineRule="auto"/>
              <w:jc w:val="center"/>
              <w:rPr>
                <w:rFonts w:cs="Arial"/>
                <w:b w:val="0"/>
                <w:sz w:val="20"/>
                <w:szCs w:val="20"/>
              </w:rPr>
            </w:pPr>
            <w:r w:rsidRPr="00C44F60">
              <w:rPr>
                <w:rFonts w:cs="Arial"/>
                <w:b w:val="0"/>
                <w:sz w:val="20"/>
                <w:szCs w:val="20"/>
              </w:rPr>
              <w:t xml:space="preserve">Taxa de incidência de </w:t>
            </w:r>
            <w:r w:rsidR="00DA3141" w:rsidRPr="00C44F60">
              <w:rPr>
                <w:rFonts w:cs="Arial"/>
                <w:b w:val="0"/>
                <w:sz w:val="20"/>
                <w:szCs w:val="20"/>
              </w:rPr>
              <w:t>E</w:t>
            </w:r>
            <w:r w:rsidRPr="00C44F60">
              <w:rPr>
                <w:rFonts w:cs="Arial"/>
                <w:b w:val="0"/>
                <w:bCs/>
                <w:sz w:val="20"/>
                <w:szCs w:val="20"/>
              </w:rPr>
              <w:t>squistossomose</w:t>
            </w:r>
          </w:p>
        </w:tc>
        <w:tc>
          <w:tcPr>
            <w:tcW w:w="6520" w:type="dxa"/>
            <w:shd w:val="clear" w:color="auto" w:fill="DBE5F1" w:themeFill="accent1" w:themeFillTint="33"/>
            <w:vAlign w:val="center"/>
          </w:tcPr>
          <w:p w14:paraId="388D886B" w14:textId="77777777" w:rsidR="0004200D" w:rsidRPr="00C44F60" w:rsidRDefault="0004200D" w:rsidP="0004200D">
            <w:pPr>
              <w:spacing w:before="120" w:line="360" w:lineRule="auto"/>
              <w:jc w:val="center"/>
              <w:rPr>
                <w:rFonts w:cs="Arial"/>
                <w:b w:val="0"/>
                <w:sz w:val="20"/>
                <w:szCs w:val="20"/>
                <w:u w:val="single"/>
              </w:rPr>
            </w:pPr>
            <w:r w:rsidRPr="00C44F60">
              <w:rPr>
                <w:rFonts w:cs="Arial"/>
                <w:b w:val="0"/>
                <w:sz w:val="20"/>
                <w:szCs w:val="20"/>
                <w:u w:val="single"/>
              </w:rPr>
              <w:t>Quan</w:t>
            </w:r>
            <w:r w:rsidR="00956F00" w:rsidRPr="00C44F60">
              <w:rPr>
                <w:rFonts w:cs="Arial"/>
                <w:b w:val="0"/>
                <w:sz w:val="20"/>
                <w:szCs w:val="20"/>
                <w:u w:val="single"/>
              </w:rPr>
              <w:t>tidade de casos de Esquistossomose notificados (AE</w:t>
            </w:r>
            <w:r w:rsidRPr="00C44F60">
              <w:rPr>
                <w:rFonts w:cs="Arial"/>
                <w:b w:val="0"/>
                <w:sz w:val="20"/>
                <w:szCs w:val="20"/>
                <w:u w:val="single"/>
              </w:rPr>
              <w:t>1) x 1000</w:t>
            </w:r>
          </w:p>
          <w:p w14:paraId="28B74757" w14:textId="77777777" w:rsidR="005043EC" w:rsidRPr="00C44F60" w:rsidRDefault="0004200D" w:rsidP="00B40BC7">
            <w:pPr>
              <w:pStyle w:val="Sumrio1"/>
            </w:pPr>
            <w:r w:rsidRPr="00C44F60">
              <w:t>População Total do município (PT1)</w:t>
            </w:r>
          </w:p>
        </w:tc>
        <w:tc>
          <w:tcPr>
            <w:tcW w:w="1276" w:type="dxa"/>
            <w:shd w:val="clear" w:color="auto" w:fill="DBE5F1" w:themeFill="accent1" w:themeFillTint="33"/>
          </w:tcPr>
          <w:p w14:paraId="1A389F9C" w14:textId="77777777" w:rsidR="005043EC" w:rsidRPr="00C44F60" w:rsidRDefault="0004200D" w:rsidP="005043EC">
            <w:pPr>
              <w:spacing w:before="120" w:after="120" w:line="360" w:lineRule="auto"/>
              <w:jc w:val="center"/>
              <w:rPr>
                <w:b w:val="0"/>
                <w:sz w:val="20"/>
                <w:szCs w:val="20"/>
              </w:rPr>
            </w:pPr>
            <w:r w:rsidRPr="00C44F60">
              <w:rPr>
                <w:b w:val="0"/>
                <w:sz w:val="20"/>
                <w:szCs w:val="20"/>
              </w:rPr>
              <w:t xml:space="preserve">Casos/ 1000 </w:t>
            </w:r>
            <w:proofErr w:type="spellStart"/>
            <w:r w:rsidRPr="00C44F60">
              <w:rPr>
                <w:b w:val="0"/>
                <w:sz w:val="20"/>
                <w:szCs w:val="20"/>
              </w:rPr>
              <w:t>hab</w:t>
            </w:r>
            <w:proofErr w:type="spellEnd"/>
          </w:p>
        </w:tc>
      </w:tr>
      <w:tr w:rsidR="005043EC" w:rsidRPr="00C44F60" w14:paraId="5AA8EE26" w14:textId="77777777" w:rsidTr="00EA46F3">
        <w:trPr>
          <w:trHeight w:hRule="exact" w:val="1012"/>
        </w:trPr>
        <w:tc>
          <w:tcPr>
            <w:tcW w:w="1707" w:type="dxa"/>
            <w:vMerge/>
          </w:tcPr>
          <w:p w14:paraId="5BB7C807" w14:textId="77777777" w:rsidR="005043EC" w:rsidRPr="00C44F60" w:rsidRDefault="005043EC" w:rsidP="005043EC">
            <w:pPr>
              <w:spacing w:before="120" w:after="120" w:line="360" w:lineRule="auto"/>
              <w:jc w:val="center"/>
              <w:rPr>
                <w:b w:val="0"/>
                <w:sz w:val="20"/>
                <w:szCs w:val="20"/>
              </w:rPr>
            </w:pPr>
          </w:p>
        </w:tc>
        <w:tc>
          <w:tcPr>
            <w:tcW w:w="1707" w:type="dxa"/>
            <w:shd w:val="clear" w:color="auto" w:fill="auto"/>
            <w:vAlign w:val="center"/>
          </w:tcPr>
          <w:p w14:paraId="3481ABAE" w14:textId="77777777" w:rsidR="005043EC" w:rsidRPr="00C44F60" w:rsidRDefault="005043EC" w:rsidP="005043EC">
            <w:pPr>
              <w:spacing w:before="120" w:after="120" w:line="360" w:lineRule="auto"/>
              <w:jc w:val="center"/>
              <w:rPr>
                <w:b w:val="0"/>
                <w:sz w:val="20"/>
                <w:szCs w:val="20"/>
              </w:rPr>
            </w:pPr>
            <w:r w:rsidRPr="00C44F60">
              <w:rPr>
                <w:b w:val="0"/>
                <w:sz w:val="20"/>
                <w:szCs w:val="20"/>
              </w:rPr>
              <w:t>AS3</w:t>
            </w:r>
          </w:p>
        </w:tc>
        <w:tc>
          <w:tcPr>
            <w:tcW w:w="3215" w:type="dxa"/>
            <w:shd w:val="clear" w:color="auto" w:fill="auto"/>
            <w:vAlign w:val="center"/>
          </w:tcPr>
          <w:p w14:paraId="6DA404B4" w14:textId="77777777" w:rsidR="005043EC" w:rsidRPr="00C44F60" w:rsidRDefault="00DA3141" w:rsidP="005043EC">
            <w:pPr>
              <w:spacing w:before="120" w:after="120" w:line="360" w:lineRule="auto"/>
              <w:jc w:val="center"/>
              <w:rPr>
                <w:rFonts w:cs="Arial"/>
                <w:b w:val="0"/>
                <w:sz w:val="20"/>
                <w:szCs w:val="20"/>
              </w:rPr>
            </w:pPr>
            <w:r w:rsidRPr="00C44F60">
              <w:rPr>
                <w:rFonts w:cs="Arial"/>
                <w:b w:val="0"/>
                <w:sz w:val="20"/>
                <w:szCs w:val="20"/>
              </w:rPr>
              <w:t>Taxa de incidência de H</w:t>
            </w:r>
            <w:r w:rsidR="005043EC" w:rsidRPr="00C44F60">
              <w:rPr>
                <w:rFonts w:cs="Arial"/>
                <w:b w:val="0"/>
                <w:sz w:val="20"/>
                <w:szCs w:val="20"/>
              </w:rPr>
              <w:t>epatite A</w:t>
            </w:r>
          </w:p>
        </w:tc>
        <w:tc>
          <w:tcPr>
            <w:tcW w:w="6520" w:type="dxa"/>
            <w:shd w:val="clear" w:color="auto" w:fill="auto"/>
            <w:vAlign w:val="center"/>
          </w:tcPr>
          <w:p w14:paraId="48556D11" w14:textId="77777777" w:rsidR="0004200D" w:rsidRPr="00C44F60" w:rsidRDefault="0004200D" w:rsidP="0004200D">
            <w:pPr>
              <w:spacing w:before="120" w:line="360" w:lineRule="auto"/>
              <w:jc w:val="center"/>
              <w:rPr>
                <w:rFonts w:cs="Arial"/>
                <w:b w:val="0"/>
                <w:sz w:val="20"/>
                <w:szCs w:val="20"/>
                <w:u w:val="single"/>
              </w:rPr>
            </w:pPr>
            <w:r w:rsidRPr="00C44F60">
              <w:rPr>
                <w:rFonts w:cs="Arial"/>
                <w:b w:val="0"/>
                <w:sz w:val="20"/>
                <w:szCs w:val="20"/>
                <w:u w:val="single"/>
              </w:rPr>
              <w:t xml:space="preserve">Quantidade de casos de </w:t>
            </w:r>
            <w:r w:rsidR="00E25907" w:rsidRPr="00C44F60">
              <w:rPr>
                <w:rFonts w:cs="Arial"/>
                <w:b w:val="0"/>
                <w:sz w:val="20"/>
                <w:szCs w:val="20"/>
                <w:u w:val="single"/>
              </w:rPr>
              <w:t>Hepatite A</w:t>
            </w:r>
            <w:r w:rsidRPr="00C44F60">
              <w:rPr>
                <w:rFonts w:cs="Arial"/>
                <w:b w:val="0"/>
                <w:sz w:val="20"/>
                <w:szCs w:val="20"/>
                <w:u w:val="single"/>
              </w:rPr>
              <w:t xml:space="preserve"> notificados (A</w:t>
            </w:r>
            <w:r w:rsidR="00956F00" w:rsidRPr="00C44F60">
              <w:rPr>
                <w:rFonts w:cs="Arial"/>
                <w:b w:val="0"/>
                <w:sz w:val="20"/>
                <w:szCs w:val="20"/>
                <w:u w:val="single"/>
              </w:rPr>
              <w:t>H</w:t>
            </w:r>
            <w:r w:rsidRPr="00C44F60">
              <w:rPr>
                <w:rFonts w:cs="Arial"/>
                <w:b w:val="0"/>
                <w:sz w:val="20"/>
                <w:szCs w:val="20"/>
                <w:u w:val="single"/>
              </w:rPr>
              <w:t>1) x 1000</w:t>
            </w:r>
          </w:p>
          <w:p w14:paraId="104612CD" w14:textId="77777777" w:rsidR="005043EC" w:rsidRPr="00C44F60" w:rsidRDefault="0004200D" w:rsidP="0004200D">
            <w:pPr>
              <w:spacing w:after="120" w:line="360" w:lineRule="auto"/>
              <w:jc w:val="center"/>
              <w:rPr>
                <w:rFonts w:cs="Arial"/>
                <w:b w:val="0"/>
                <w:sz w:val="20"/>
                <w:szCs w:val="20"/>
              </w:rPr>
            </w:pPr>
            <w:r w:rsidRPr="00C44F60">
              <w:rPr>
                <w:rFonts w:cs="Arial"/>
                <w:b w:val="0"/>
                <w:sz w:val="20"/>
                <w:szCs w:val="20"/>
              </w:rPr>
              <w:t>População Total do município (PT1)</w:t>
            </w:r>
          </w:p>
        </w:tc>
        <w:tc>
          <w:tcPr>
            <w:tcW w:w="1276" w:type="dxa"/>
          </w:tcPr>
          <w:p w14:paraId="6B4BEBFB" w14:textId="77777777" w:rsidR="005043EC" w:rsidRPr="00C44F60" w:rsidRDefault="0004200D" w:rsidP="005043EC">
            <w:pPr>
              <w:spacing w:before="120" w:after="120" w:line="360" w:lineRule="auto"/>
              <w:jc w:val="center"/>
              <w:rPr>
                <w:b w:val="0"/>
                <w:sz w:val="20"/>
                <w:szCs w:val="20"/>
                <w:u w:val="single"/>
              </w:rPr>
            </w:pPr>
            <w:r w:rsidRPr="00C44F60">
              <w:rPr>
                <w:b w:val="0"/>
                <w:sz w:val="20"/>
                <w:szCs w:val="20"/>
              </w:rPr>
              <w:t xml:space="preserve">Casos/ 1000 </w:t>
            </w:r>
            <w:proofErr w:type="spellStart"/>
            <w:r w:rsidRPr="00C44F60">
              <w:rPr>
                <w:b w:val="0"/>
                <w:sz w:val="20"/>
                <w:szCs w:val="20"/>
              </w:rPr>
              <w:t>hab</w:t>
            </w:r>
            <w:proofErr w:type="spellEnd"/>
          </w:p>
        </w:tc>
      </w:tr>
      <w:tr w:rsidR="005043EC" w:rsidRPr="00C44F60" w14:paraId="41A1D74B" w14:textId="77777777" w:rsidTr="004C5120">
        <w:trPr>
          <w:trHeight w:hRule="exact" w:val="1174"/>
        </w:trPr>
        <w:tc>
          <w:tcPr>
            <w:tcW w:w="1707" w:type="dxa"/>
            <w:vMerge/>
          </w:tcPr>
          <w:p w14:paraId="1DC50C49" w14:textId="77777777" w:rsidR="005043EC" w:rsidRPr="00C44F60" w:rsidRDefault="005043EC" w:rsidP="005043EC">
            <w:pPr>
              <w:spacing w:before="120" w:after="120" w:line="360" w:lineRule="auto"/>
              <w:jc w:val="center"/>
              <w:rPr>
                <w:b w:val="0"/>
                <w:sz w:val="20"/>
                <w:szCs w:val="20"/>
              </w:rPr>
            </w:pPr>
          </w:p>
        </w:tc>
        <w:tc>
          <w:tcPr>
            <w:tcW w:w="1707" w:type="dxa"/>
            <w:shd w:val="clear" w:color="auto" w:fill="DBE5F1" w:themeFill="accent1" w:themeFillTint="33"/>
            <w:vAlign w:val="center"/>
          </w:tcPr>
          <w:p w14:paraId="2B751640" w14:textId="77777777" w:rsidR="005043EC" w:rsidRPr="00C44F60" w:rsidRDefault="005043EC" w:rsidP="005043EC">
            <w:pPr>
              <w:spacing w:before="120" w:after="120" w:line="360" w:lineRule="auto"/>
              <w:jc w:val="center"/>
              <w:rPr>
                <w:b w:val="0"/>
                <w:sz w:val="20"/>
                <w:szCs w:val="20"/>
              </w:rPr>
            </w:pPr>
            <w:r w:rsidRPr="00C44F60">
              <w:rPr>
                <w:b w:val="0"/>
                <w:sz w:val="20"/>
                <w:szCs w:val="20"/>
              </w:rPr>
              <w:t>AS4</w:t>
            </w:r>
          </w:p>
        </w:tc>
        <w:tc>
          <w:tcPr>
            <w:tcW w:w="3215" w:type="dxa"/>
            <w:shd w:val="clear" w:color="auto" w:fill="DBE5F1" w:themeFill="accent1" w:themeFillTint="33"/>
            <w:vAlign w:val="center"/>
          </w:tcPr>
          <w:p w14:paraId="45E364E6" w14:textId="77777777" w:rsidR="006F76D9" w:rsidRPr="00C44F60" w:rsidRDefault="005043EC" w:rsidP="006F76D9">
            <w:pPr>
              <w:spacing w:before="120" w:after="120" w:line="360" w:lineRule="auto"/>
              <w:jc w:val="center"/>
              <w:rPr>
                <w:rFonts w:cs="Arial"/>
                <w:b w:val="0"/>
                <w:bCs/>
                <w:sz w:val="20"/>
                <w:szCs w:val="20"/>
              </w:rPr>
            </w:pPr>
            <w:r w:rsidRPr="00C44F60">
              <w:rPr>
                <w:rFonts w:cs="Arial"/>
                <w:b w:val="0"/>
                <w:bCs/>
                <w:sz w:val="20"/>
                <w:szCs w:val="20"/>
              </w:rPr>
              <w:t>Taxa de incidência de Leptospirose</w:t>
            </w:r>
          </w:p>
        </w:tc>
        <w:tc>
          <w:tcPr>
            <w:tcW w:w="6520" w:type="dxa"/>
            <w:shd w:val="clear" w:color="auto" w:fill="DBE5F1" w:themeFill="accent1" w:themeFillTint="33"/>
            <w:vAlign w:val="center"/>
          </w:tcPr>
          <w:p w14:paraId="3FA2A89E" w14:textId="77777777" w:rsidR="0004200D" w:rsidRPr="00C44F60" w:rsidRDefault="0004200D" w:rsidP="0004200D">
            <w:pPr>
              <w:spacing w:before="120" w:line="360" w:lineRule="auto"/>
              <w:jc w:val="center"/>
              <w:rPr>
                <w:rFonts w:cs="Arial"/>
                <w:b w:val="0"/>
                <w:sz w:val="20"/>
                <w:szCs w:val="20"/>
                <w:u w:val="single"/>
              </w:rPr>
            </w:pPr>
            <w:r w:rsidRPr="00C44F60">
              <w:rPr>
                <w:rFonts w:cs="Arial"/>
                <w:b w:val="0"/>
                <w:sz w:val="20"/>
                <w:szCs w:val="20"/>
                <w:u w:val="single"/>
              </w:rPr>
              <w:t xml:space="preserve">Quantidade de casos de </w:t>
            </w:r>
            <w:r w:rsidR="00956F00" w:rsidRPr="00C44F60">
              <w:rPr>
                <w:rFonts w:cs="Arial"/>
                <w:b w:val="0"/>
                <w:sz w:val="20"/>
                <w:szCs w:val="20"/>
                <w:u w:val="single"/>
              </w:rPr>
              <w:t>Leptospirose notificados (AL</w:t>
            </w:r>
            <w:r w:rsidRPr="00C44F60">
              <w:rPr>
                <w:rFonts w:cs="Arial"/>
                <w:b w:val="0"/>
                <w:sz w:val="20"/>
                <w:szCs w:val="20"/>
                <w:u w:val="single"/>
              </w:rPr>
              <w:t>1) x 1000</w:t>
            </w:r>
          </w:p>
          <w:p w14:paraId="5E2B7FCD" w14:textId="77777777" w:rsidR="005043EC" w:rsidRPr="00C44F60" w:rsidRDefault="0004200D" w:rsidP="0004200D">
            <w:pPr>
              <w:spacing w:after="120" w:line="360" w:lineRule="auto"/>
              <w:jc w:val="center"/>
              <w:rPr>
                <w:rFonts w:cs="Arial"/>
                <w:b w:val="0"/>
                <w:bCs/>
                <w:sz w:val="20"/>
                <w:szCs w:val="20"/>
              </w:rPr>
            </w:pPr>
            <w:r w:rsidRPr="00C44F60">
              <w:rPr>
                <w:rFonts w:cs="Arial"/>
                <w:b w:val="0"/>
                <w:sz w:val="20"/>
                <w:szCs w:val="20"/>
              </w:rPr>
              <w:t>População Total do município (PT1</w:t>
            </w:r>
            <w:r w:rsidR="00956F00" w:rsidRPr="00C44F60">
              <w:rPr>
                <w:rFonts w:cs="Arial"/>
                <w:b w:val="0"/>
                <w:sz w:val="20"/>
                <w:szCs w:val="20"/>
              </w:rPr>
              <w:t>)</w:t>
            </w:r>
          </w:p>
        </w:tc>
        <w:tc>
          <w:tcPr>
            <w:tcW w:w="1276" w:type="dxa"/>
            <w:shd w:val="clear" w:color="auto" w:fill="DBE5F1" w:themeFill="accent1" w:themeFillTint="33"/>
          </w:tcPr>
          <w:p w14:paraId="45D2C379" w14:textId="77777777" w:rsidR="005043EC" w:rsidRPr="00C44F60" w:rsidRDefault="0004200D" w:rsidP="005043EC">
            <w:pPr>
              <w:spacing w:before="120" w:after="120" w:line="360" w:lineRule="auto"/>
              <w:jc w:val="center"/>
              <w:rPr>
                <w:b w:val="0"/>
                <w:sz w:val="20"/>
                <w:szCs w:val="20"/>
              </w:rPr>
            </w:pPr>
            <w:r w:rsidRPr="00C44F60">
              <w:rPr>
                <w:b w:val="0"/>
                <w:sz w:val="20"/>
                <w:szCs w:val="20"/>
              </w:rPr>
              <w:t xml:space="preserve">Casos/ 1000 </w:t>
            </w:r>
            <w:proofErr w:type="spellStart"/>
            <w:r w:rsidRPr="00C44F60">
              <w:rPr>
                <w:b w:val="0"/>
                <w:sz w:val="20"/>
                <w:szCs w:val="20"/>
              </w:rPr>
              <w:t>hab</w:t>
            </w:r>
            <w:proofErr w:type="spellEnd"/>
          </w:p>
        </w:tc>
      </w:tr>
    </w:tbl>
    <w:p w14:paraId="78CD2605" w14:textId="77777777" w:rsidR="006F76D9" w:rsidRPr="00C44F60" w:rsidRDefault="006F76D9" w:rsidP="006F76D9"/>
    <w:p w14:paraId="71387C7C" w14:textId="77777777" w:rsidR="00BC53CB" w:rsidRPr="00C44F60" w:rsidRDefault="00BC53CB" w:rsidP="00BC53CB"/>
    <w:p w14:paraId="1F0C85D4" w14:textId="77777777" w:rsidR="00BC53CB" w:rsidRPr="00C44F60" w:rsidRDefault="00BC53CB" w:rsidP="00BC53CB"/>
    <w:p w14:paraId="3E76D555" w14:textId="77777777" w:rsidR="00EF60A4" w:rsidRDefault="00EF60A4" w:rsidP="00EF60A4"/>
    <w:p w14:paraId="6FE2E402" w14:textId="77777777" w:rsidR="00C44F60" w:rsidRPr="00C44F60" w:rsidRDefault="00C44F60" w:rsidP="00B40BC7">
      <w:pPr>
        <w:pStyle w:val="Sumrio1"/>
      </w:pPr>
    </w:p>
    <w:p w14:paraId="6E522187" w14:textId="77777777" w:rsidR="00EF60A4" w:rsidRPr="00C44F60" w:rsidRDefault="00EF60A4" w:rsidP="00EF60A4"/>
    <w:p w14:paraId="5FDD1B2C" w14:textId="77777777" w:rsidR="00027EAB" w:rsidRPr="00C44F60" w:rsidRDefault="00027EAB" w:rsidP="00817F98">
      <w:pPr>
        <w:pStyle w:val="Legenda"/>
        <w:spacing w:before="120" w:after="120" w:line="360" w:lineRule="auto"/>
      </w:pPr>
      <w:bookmarkStart w:id="746" w:name="_Toc419986682"/>
      <w:r w:rsidRPr="00C44F60">
        <w:t xml:space="preserve">Quadro </w:t>
      </w:r>
      <w:r w:rsidR="008A7EA4" w:rsidRPr="00C44F60">
        <w:fldChar w:fldCharType="begin"/>
      </w:r>
      <w:r w:rsidR="003A091A" w:rsidRPr="00C44F60">
        <w:instrText xml:space="preserve"> SEQ Quadro \* ARABIC </w:instrText>
      </w:r>
      <w:r w:rsidR="008A7EA4" w:rsidRPr="00C44F60">
        <w:fldChar w:fldCharType="separate"/>
      </w:r>
      <w:r w:rsidR="00395604">
        <w:rPr>
          <w:noProof/>
        </w:rPr>
        <w:t>78</w:t>
      </w:r>
      <w:r w:rsidR="008A7EA4" w:rsidRPr="00C44F60">
        <w:fldChar w:fldCharType="end"/>
      </w:r>
      <w:r w:rsidRPr="00C44F60">
        <w:t xml:space="preserve"> - </w:t>
      </w:r>
      <w:r w:rsidRPr="00C44F60">
        <w:rPr>
          <w:rFonts w:cs="Arial"/>
        </w:rPr>
        <w:t xml:space="preserve">Indicadores </w:t>
      </w:r>
      <w:r w:rsidR="0072209D" w:rsidRPr="00C44F60">
        <w:rPr>
          <w:rFonts w:cs="Arial"/>
        </w:rPr>
        <w:t xml:space="preserve">de outras </w:t>
      </w:r>
      <w:r w:rsidRPr="00C44F60">
        <w:rPr>
          <w:rFonts w:cs="Arial"/>
        </w:rPr>
        <w:t>categoria</w:t>
      </w:r>
      <w:r w:rsidR="0072209D" w:rsidRPr="00C44F60">
        <w:rPr>
          <w:rFonts w:cs="Arial"/>
        </w:rPr>
        <w:t>s utilizados para análise da</w:t>
      </w:r>
      <w:r w:rsidRPr="00C44F60">
        <w:rPr>
          <w:rFonts w:cs="Arial"/>
        </w:rPr>
        <w:t xml:space="preserve"> Adequação</w:t>
      </w:r>
      <w:r w:rsidR="000D2917" w:rsidRPr="00C44F60">
        <w:rPr>
          <w:rFonts w:cs="Arial"/>
        </w:rPr>
        <w:t xml:space="preserve"> à saúde pública</w:t>
      </w:r>
      <w:bookmarkEnd w:id="746"/>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7"/>
        <w:gridCol w:w="6762"/>
        <w:gridCol w:w="5247"/>
      </w:tblGrid>
      <w:tr w:rsidR="00027EAB" w:rsidRPr="002279DE" w14:paraId="6C76783D" w14:textId="77777777" w:rsidTr="00B40BC7">
        <w:trPr>
          <w:trHeight w:val="669"/>
        </w:trPr>
        <w:tc>
          <w:tcPr>
            <w:tcW w:w="1707" w:type="dxa"/>
            <w:shd w:val="clear" w:color="auto" w:fill="DBE5F1"/>
            <w:vAlign w:val="center"/>
          </w:tcPr>
          <w:p w14:paraId="40684CD0" w14:textId="77777777" w:rsidR="00027EAB" w:rsidRPr="00C44F60" w:rsidRDefault="00027EAB" w:rsidP="00B40BC7">
            <w:pPr>
              <w:spacing w:before="120" w:after="120" w:line="360" w:lineRule="auto"/>
              <w:jc w:val="center"/>
              <w:rPr>
                <w:sz w:val="20"/>
                <w:szCs w:val="20"/>
              </w:rPr>
            </w:pPr>
            <w:r w:rsidRPr="00C44F60">
              <w:rPr>
                <w:sz w:val="20"/>
                <w:szCs w:val="20"/>
              </w:rPr>
              <w:t>Í</w:t>
            </w:r>
            <w:r w:rsidR="00DD2A7A" w:rsidRPr="00C44F60">
              <w:rPr>
                <w:sz w:val="20"/>
                <w:szCs w:val="20"/>
              </w:rPr>
              <w:t>ndice</w:t>
            </w:r>
          </w:p>
        </w:tc>
        <w:tc>
          <w:tcPr>
            <w:tcW w:w="6762" w:type="dxa"/>
            <w:shd w:val="clear" w:color="auto" w:fill="DBE5F1"/>
            <w:vAlign w:val="center"/>
          </w:tcPr>
          <w:p w14:paraId="7C579BA1" w14:textId="77777777" w:rsidR="00027EAB" w:rsidRPr="00C44F60" w:rsidRDefault="00027EAB" w:rsidP="00B40BC7">
            <w:pPr>
              <w:spacing w:before="120" w:after="120" w:line="360" w:lineRule="auto"/>
              <w:jc w:val="center"/>
              <w:rPr>
                <w:sz w:val="20"/>
                <w:szCs w:val="20"/>
              </w:rPr>
            </w:pPr>
            <w:r w:rsidRPr="00C44F60">
              <w:rPr>
                <w:sz w:val="20"/>
                <w:szCs w:val="20"/>
              </w:rPr>
              <w:t>Definição do indicador</w:t>
            </w:r>
          </w:p>
        </w:tc>
        <w:tc>
          <w:tcPr>
            <w:tcW w:w="5247" w:type="dxa"/>
            <w:shd w:val="clear" w:color="auto" w:fill="DBE5F1"/>
            <w:vAlign w:val="center"/>
          </w:tcPr>
          <w:p w14:paraId="47FA680C" w14:textId="77777777" w:rsidR="00027EAB" w:rsidRPr="00C44F60" w:rsidRDefault="00027EAB" w:rsidP="00B40BC7">
            <w:pPr>
              <w:spacing w:before="120" w:after="120" w:line="360" w:lineRule="auto"/>
              <w:jc w:val="center"/>
              <w:rPr>
                <w:sz w:val="20"/>
                <w:szCs w:val="20"/>
              </w:rPr>
            </w:pPr>
            <w:r w:rsidRPr="00C44F60">
              <w:rPr>
                <w:sz w:val="20"/>
                <w:szCs w:val="20"/>
              </w:rPr>
              <w:t>Categoria de origem</w:t>
            </w:r>
          </w:p>
        </w:tc>
      </w:tr>
      <w:tr w:rsidR="0080374C" w:rsidRPr="009F6A19" w14:paraId="736B86C7" w14:textId="77777777" w:rsidTr="00B40BC7">
        <w:trPr>
          <w:trHeight w:hRule="exact" w:val="1156"/>
        </w:trPr>
        <w:tc>
          <w:tcPr>
            <w:tcW w:w="1707" w:type="dxa"/>
            <w:shd w:val="clear" w:color="auto" w:fill="auto"/>
            <w:vAlign w:val="center"/>
          </w:tcPr>
          <w:p w14:paraId="17EF9ADF" w14:textId="77777777" w:rsidR="0080374C" w:rsidRPr="00C44F60" w:rsidRDefault="0080374C" w:rsidP="00B40BC7">
            <w:pPr>
              <w:spacing w:before="120" w:after="120" w:line="360" w:lineRule="auto"/>
              <w:jc w:val="center"/>
              <w:rPr>
                <w:b w:val="0"/>
                <w:sz w:val="20"/>
                <w:szCs w:val="20"/>
              </w:rPr>
            </w:pPr>
            <w:r w:rsidRPr="00C44F60">
              <w:rPr>
                <w:b w:val="0"/>
                <w:sz w:val="20"/>
                <w:szCs w:val="20"/>
              </w:rPr>
              <w:t>QA2</w:t>
            </w:r>
          </w:p>
        </w:tc>
        <w:tc>
          <w:tcPr>
            <w:tcW w:w="6762" w:type="dxa"/>
            <w:shd w:val="clear" w:color="auto" w:fill="auto"/>
            <w:vAlign w:val="center"/>
          </w:tcPr>
          <w:p w14:paraId="5E152744" w14:textId="77777777" w:rsidR="0080374C" w:rsidRPr="00C44F60" w:rsidRDefault="0080374C" w:rsidP="00B40BC7">
            <w:pPr>
              <w:spacing w:before="120" w:after="120" w:line="360" w:lineRule="auto"/>
              <w:jc w:val="center"/>
              <w:rPr>
                <w:rFonts w:ascii="Times New Roman" w:hAnsi="Times New Roman"/>
                <w:b w:val="0"/>
                <w:sz w:val="20"/>
                <w:szCs w:val="20"/>
              </w:rPr>
            </w:pPr>
            <w:r w:rsidRPr="00C44F60">
              <w:rPr>
                <w:b w:val="0"/>
                <w:bCs/>
                <w:sz w:val="20"/>
                <w:szCs w:val="20"/>
              </w:rPr>
              <w:t>Incidência das Análises de Cloro Residual Fora do Padrão</w:t>
            </w:r>
          </w:p>
        </w:tc>
        <w:tc>
          <w:tcPr>
            <w:tcW w:w="5247" w:type="dxa"/>
            <w:shd w:val="clear" w:color="auto" w:fill="auto"/>
            <w:vAlign w:val="center"/>
          </w:tcPr>
          <w:p w14:paraId="6C9035C4" w14:textId="77777777" w:rsidR="0080374C" w:rsidRPr="00C44F60" w:rsidRDefault="0080374C" w:rsidP="00B40BC7">
            <w:pPr>
              <w:spacing w:before="120" w:after="120" w:line="360" w:lineRule="auto"/>
              <w:jc w:val="center"/>
              <w:rPr>
                <w:b w:val="0"/>
                <w:sz w:val="20"/>
                <w:szCs w:val="20"/>
              </w:rPr>
            </w:pPr>
            <w:r w:rsidRPr="00C44F60">
              <w:rPr>
                <w:b w:val="0"/>
                <w:sz w:val="20"/>
                <w:szCs w:val="20"/>
              </w:rPr>
              <w:t>Qualidade dos serviços prestados</w:t>
            </w:r>
          </w:p>
        </w:tc>
      </w:tr>
      <w:tr w:rsidR="004E3DAD" w:rsidRPr="009F6A19" w14:paraId="4071FD5F" w14:textId="77777777" w:rsidTr="004C5120">
        <w:trPr>
          <w:trHeight w:hRule="exact" w:val="1156"/>
        </w:trPr>
        <w:tc>
          <w:tcPr>
            <w:tcW w:w="1707" w:type="dxa"/>
            <w:shd w:val="clear" w:color="auto" w:fill="DBE5F1" w:themeFill="accent1" w:themeFillTint="33"/>
            <w:vAlign w:val="center"/>
          </w:tcPr>
          <w:p w14:paraId="7F1E73C1" w14:textId="77777777" w:rsidR="004E3DAD" w:rsidRPr="00C44F60" w:rsidRDefault="004E3DAD" w:rsidP="00B40BC7">
            <w:pPr>
              <w:spacing w:line="360" w:lineRule="auto"/>
              <w:jc w:val="center"/>
              <w:rPr>
                <w:rFonts w:cs="Arial"/>
                <w:b w:val="0"/>
                <w:bCs/>
                <w:sz w:val="20"/>
                <w:szCs w:val="20"/>
              </w:rPr>
            </w:pPr>
            <w:r w:rsidRPr="00C44F60">
              <w:rPr>
                <w:rFonts w:cs="Arial"/>
                <w:b w:val="0"/>
                <w:bCs/>
                <w:sz w:val="20"/>
                <w:szCs w:val="20"/>
              </w:rPr>
              <w:t>QA3</w:t>
            </w:r>
          </w:p>
        </w:tc>
        <w:tc>
          <w:tcPr>
            <w:tcW w:w="6762" w:type="dxa"/>
            <w:shd w:val="clear" w:color="auto" w:fill="DBE5F1" w:themeFill="accent1" w:themeFillTint="33"/>
            <w:vAlign w:val="center"/>
          </w:tcPr>
          <w:p w14:paraId="4E4BAFDE" w14:textId="77777777" w:rsidR="004E3DAD" w:rsidRPr="00C44F60" w:rsidRDefault="004E3DAD" w:rsidP="00B40BC7">
            <w:pPr>
              <w:spacing w:line="360" w:lineRule="auto"/>
              <w:jc w:val="center"/>
              <w:rPr>
                <w:rFonts w:cs="Arial"/>
                <w:b w:val="0"/>
                <w:sz w:val="20"/>
                <w:szCs w:val="20"/>
              </w:rPr>
            </w:pPr>
            <w:r w:rsidRPr="00C44F60">
              <w:rPr>
                <w:rFonts w:cs="Arial"/>
                <w:b w:val="0"/>
                <w:sz w:val="20"/>
                <w:szCs w:val="20"/>
              </w:rPr>
              <w:t xml:space="preserve">Índice de conformidade da quantidade de amostra - </w:t>
            </w:r>
            <w:r w:rsidRPr="00C44F60">
              <w:rPr>
                <w:rFonts w:cs="Arial"/>
                <w:b w:val="0"/>
                <w:bCs/>
                <w:sz w:val="20"/>
                <w:szCs w:val="20"/>
              </w:rPr>
              <w:t>Turbidez</w:t>
            </w:r>
          </w:p>
        </w:tc>
        <w:tc>
          <w:tcPr>
            <w:tcW w:w="5247" w:type="dxa"/>
            <w:shd w:val="clear" w:color="auto" w:fill="DBE5F1" w:themeFill="accent1" w:themeFillTint="33"/>
            <w:vAlign w:val="center"/>
          </w:tcPr>
          <w:p w14:paraId="48A6C21F" w14:textId="77777777" w:rsidR="004E3DAD" w:rsidRPr="00C44F60" w:rsidRDefault="004E3DAD" w:rsidP="00B40BC7">
            <w:pPr>
              <w:spacing w:line="360" w:lineRule="auto"/>
              <w:jc w:val="center"/>
              <w:rPr>
                <w:rFonts w:cs="Arial"/>
                <w:bCs/>
                <w:sz w:val="20"/>
                <w:szCs w:val="20"/>
              </w:rPr>
            </w:pPr>
            <w:r w:rsidRPr="00C44F60">
              <w:rPr>
                <w:b w:val="0"/>
                <w:sz w:val="20"/>
                <w:szCs w:val="20"/>
              </w:rPr>
              <w:t>Qualidade dos serviços prestados</w:t>
            </w:r>
          </w:p>
        </w:tc>
      </w:tr>
      <w:tr w:rsidR="0080374C" w:rsidRPr="009F6A19" w14:paraId="32AFD6C6" w14:textId="77777777" w:rsidTr="00B40BC7">
        <w:trPr>
          <w:trHeight w:hRule="exact" w:val="1156"/>
        </w:trPr>
        <w:tc>
          <w:tcPr>
            <w:tcW w:w="1707" w:type="dxa"/>
            <w:shd w:val="clear" w:color="auto" w:fill="auto"/>
            <w:vAlign w:val="center"/>
          </w:tcPr>
          <w:p w14:paraId="701204BE" w14:textId="77777777" w:rsidR="0080374C" w:rsidRPr="00C44F60" w:rsidRDefault="0080374C" w:rsidP="00B40BC7">
            <w:pPr>
              <w:spacing w:before="120" w:after="120" w:line="360" w:lineRule="auto"/>
              <w:jc w:val="center"/>
              <w:rPr>
                <w:b w:val="0"/>
                <w:sz w:val="20"/>
                <w:szCs w:val="20"/>
              </w:rPr>
            </w:pPr>
            <w:r w:rsidRPr="00C44F60">
              <w:rPr>
                <w:b w:val="0"/>
                <w:sz w:val="20"/>
                <w:szCs w:val="20"/>
              </w:rPr>
              <w:t>QA6</w:t>
            </w:r>
          </w:p>
        </w:tc>
        <w:tc>
          <w:tcPr>
            <w:tcW w:w="6762" w:type="dxa"/>
            <w:shd w:val="clear" w:color="auto" w:fill="auto"/>
            <w:vAlign w:val="center"/>
          </w:tcPr>
          <w:p w14:paraId="7E4CE80D" w14:textId="77777777" w:rsidR="0080374C" w:rsidRPr="00C44F60" w:rsidRDefault="0080374C" w:rsidP="00B40BC7">
            <w:pPr>
              <w:spacing w:before="120" w:after="120" w:line="360" w:lineRule="auto"/>
              <w:jc w:val="center"/>
              <w:rPr>
                <w:b w:val="0"/>
                <w:sz w:val="20"/>
                <w:szCs w:val="20"/>
                <w:u w:val="single"/>
              </w:rPr>
            </w:pPr>
            <w:r w:rsidRPr="00C44F60">
              <w:rPr>
                <w:b w:val="0"/>
                <w:bCs/>
                <w:sz w:val="20"/>
                <w:szCs w:val="20"/>
              </w:rPr>
              <w:t>Incidência das Análises de Coliformes Totais Fora do Padrão</w:t>
            </w:r>
          </w:p>
        </w:tc>
        <w:tc>
          <w:tcPr>
            <w:tcW w:w="5247" w:type="dxa"/>
            <w:shd w:val="clear" w:color="auto" w:fill="auto"/>
            <w:vAlign w:val="center"/>
          </w:tcPr>
          <w:p w14:paraId="676F44D0" w14:textId="77777777" w:rsidR="0080374C" w:rsidRPr="00C44F60" w:rsidRDefault="0080374C" w:rsidP="00B40BC7">
            <w:pPr>
              <w:spacing w:before="120" w:after="120" w:line="360" w:lineRule="auto"/>
              <w:jc w:val="center"/>
              <w:rPr>
                <w:b w:val="0"/>
                <w:sz w:val="20"/>
                <w:szCs w:val="20"/>
                <w:u w:val="single"/>
              </w:rPr>
            </w:pPr>
            <w:r w:rsidRPr="00C44F60">
              <w:rPr>
                <w:b w:val="0"/>
                <w:sz w:val="20"/>
                <w:szCs w:val="20"/>
              </w:rPr>
              <w:t>Qualidade dos serviços prestados</w:t>
            </w:r>
          </w:p>
        </w:tc>
      </w:tr>
    </w:tbl>
    <w:p w14:paraId="1ECF4365" w14:textId="77777777" w:rsidR="00E12D7F" w:rsidRDefault="00E12D7F" w:rsidP="00E12D7F"/>
    <w:p w14:paraId="10594EE3" w14:textId="77777777" w:rsidR="00E12D7F" w:rsidRDefault="00E12D7F" w:rsidP="00B40BC7">
      <w:pPr>
        <w:pStyle w:val="Sumrio1"/>
      </w:pPr>
    </w:p>
    <w:p w14:paraId="4D342219" w14:textId="77777777" w:rsidR="00E12D7F" w:rsidRDefault="00E12D7F" w:rsidP="00E12D7F"/>
    <w:p w14:paraId="640CE56F" w14:textId="77777777" w:rsidR="00E12D7F" w:rsidRDefault="00E12D7F" w:rsidP="00B40BC7">
      <w:pPr>
        <w:pStyle w:val="Sumrio1"/>
      </w:pPr>
    </w:p>
    <w:p w14:paraId="5DCAB0AF" w14:textId="77777777" w:rsidR="002C6DCC" w:rsidRDefault="002C6DCC" w:rsidP="002C6DCC">
      <w:pPr>
        <w:rPr>
          <w:lang w:eastAsia="en-US"/>
        </w:rPr>
      </w:pPr>
    </w:p>
    <w:p w14:paraId="43E90FDA" w14:textId="77777777" w:rsidR="002C6DCC" w:rsidRPr="002C6DCC" w:rsidRDefault="002C6DCC" w:rsidP="002C6DCC">
      <w:pPr>
        <w:pStyle w:val="Sumrio1"/>
      </w:pPr>
    </w:p>
    <w:p w14:paraId="5F11F5B6" w14:textId="77777777" w:rsidR="00E12D7F" w:rsidRDefault="00E12D7F" w:rsidP="00E12D7F"/>
    <w:p w14:paraId="4F0C26F3" w14:textId="77777777" w:rsidR="00E12D7F" w:rsidRDefault="00E12D7F" w:rsidP="00B40BC7">
      <w:pPr>
        <w:pStyle w:val="Sumrio1"/>
      </w:pPr>
    </w:p>
    <w:p w14:paraId="203F1E55" w14:textId="77777777" w:rsidR="00E12D7F" w:rsidRPr="00E12D7F" w:rsidRDefault="00E12D7F" w:rsidP="00E12D7F"/>
    <w:p w14:paraId="307B657E" w14:textId="77777777" w:rsidR="00511765" w:rsidRDefault="00511765" w:rsidP="00511765">
      <w:pPr>
        <w:pStyle w:val="Legenda"/>
        <w:keepNext/>
      </w:pPr>
      <w:bookmarkStart w:id="747" w:name="_Toc419986683"/>
      <w:r>
        <w:lastRenderedPageBreak/>
        <w:t xml:space="preserve">Quadro </w:t>
      </w:r>
      <w:fldSimple w:instr=" SEQ Quadro \* ARABIC ">
        <w:r w:rsidR="00395604">
          <w:rPr>
            <w:noProof/>
          </w:rPr>
          <w:t>79</w:t>
        </w:r>
      </w:fldSimple>
      <w:r>
        <w:t xml:space="preserve"> - </w:t>
      </w:r>
      <w:r>
        <w:rPr>
          <w:rFonts w:cs="Arial"/>
        </w:rPr>
        <w:t xml:space="preserve">Indicadores de outras categorias para análise da </w:t>
      </w:r>
      <w:r w:rsidRPr="008413B2">
        <w:rPr>
          <w:rFonts w:cs="Arial"/>
        </w:rPr>
        <w:t>Adequação</w:t>
      </w:r>
      <w:r>
        <w:rPr>
          <w:rFonts w:cs="Arial"/>
        </w:rPr>
        <w:t xml:space="preserve"> ao Meio Ambiente</w:t>
      </w:r>
      <w:bookmarkEnd w:id="747"/>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7"/>
        <w:gridCol w:w="6765"/>
        <w:gridCol w:w="5244"/>
      </w:tblGrid>
      <w:tr w:rsidR="00EA2035" w:rsidRPr="009F6A19" w14:paraId="108E5C88" w14:textId="77777777" w:rsidTr="00EA46F3">
        <w:trPr>
          <w:trHeight w:val="669"/>
        </w:trPr>
        <w:tc>
          <w:tcPr>
            <w:tcW w:w="1707" w:type="dxa"/>
            <w:shd w:val="clear" w:color="auto" w:fill="DBE5F1"/>
            <w:vAlign w:val="center"/>
          </w:tcPr>
          <w:p w14:paraId="08F1589C" w14:textId="77777777" w:rsidR="00EA2035" w:rsidRPr="009F6A19" w:rsidRDefault="00EA2035" w:rsidP="00EA46F3">
            <w:pPr>
              <w:spacing w:before="120" w:after="120" w:line="360" w:lineRule="auto"/>
              <w:jc w:val="center"/>
              <w:rPr>
                <w:sz w:val="20"/>
                <w:szCs w:val="20"/>
              </w:rPr>
            </w:pPr>
            <w:r w:rsidRPr="009F6A19">
              <w:rPr>
                <w:sz w:val="20"/>
                <w:szCs w:val="20"/>
              </w:rPr>
              <w:t>Índice</w:t>
            </w:r>
          </w:p>
        </w:tc>
        <w:tc>
          <w:tcPr>
            <w:tcW w:w="6765" w:type="dxa"/>
            <w:shd w:val="clear" w:color="auto" w:fill="DBE5F1"/>
            <w:vAlign w:val="center"/>
          </w:tcPr>
          <w:p w14:paraId="2DE1173D" w14:textId="77777777" w:rsidR="00EA2035" w:rsidRPr="009F6A19" w:rsidRDefault="00EA2035" w:rsidP="00EA46F3">
            <w:pPr>
              <w:spacing w:before="120" w:after="120" w:line="360" w:lineRule="auto"/>
              <w:jc w:val="center"/>
              <w:rPr>
                <w:sz w:val="20"/>
                <w:szCs w:val="20"/>
              </w:rPr>
            </w:pPr>
            <w:r w:rsidRPr="009F6A19">
              <w:rPr>
                <w:sz w:val="20"/>
                <w:szCs w:val="20"/>
              </w:rPr>
              <w:t>Definição do indicador</w:t>
            </w:r>
          </w:p>
        </w:tc>
        <w:tc>
          <w:tcPr>
            <w:tcW w:w="5244" w:type="dxa"/>
            <w:shd w:val="clear" w:color="auto" w:fill="DBE5F1"/>
            <w:vAlign w:val="center"/>
          </w:tcPr>
          <w:p w14:paraId="2F454C56" w14:textId="77777777" w:rsidR="00EA2035" w:rsidRPr="009F6A19" w:rsidRDefault="00EA2035" w:rsidP="00EA46F3">
            <w:pPr>
              <w:spacing w:before="120" w:after="120" w:line="360" w:lineRule="auto"/>
              <w:jc w:val="center"/>
              <w:rPr>
                <w:sz w:val="20"/>
                <w:szCs w:val="20"/>
              </w:rPr>
            </w:pPr>
            <w:r w:rsidRPr="009F6A19">
              <w:rPr>
                <w:sz w:val="20"/>
                <w:szCs w:val="20"/>
              </w:rPr>
              <w:t>Categoria de origem</w:t>
            </w:r>
          </w:p>
        </w:tc>
      </w:tr>
      <w:tr w:rsidR="00EA2035" w:rsidRPr="009F6A19" w14:paraId="40692ED1" w14:textId="77777777" w:rsidTr="00EA46F3">
        <w:trPr>
          <w:trHeight w:val="1013"/>
        </w:trPr>
        <w:tc>
          <w:tcPr>
            <w:tcW w:w="1707" w:type="dxa"/>
            <w:shd w:val="clear" w:color="auto" w:fill="auto"/>
            <w:vAlign w:val="center"/>
          </w:tcPr>
          <w:p w14:paraId="4080865A" w14:textId="77777777" w:rsidR="00EA2035" w:rsidRPr="009F6A19" w:rsidRDefault="00EA2035" w:rsidP="00EA46F3">
            <w:pPr>
              <w:spacing w:before="120" w:after="120" w:line="360" w:lineRule="auto"/>
              <w:jc w:val="center"/>
              <w:rPr>
                <w:b w:val="0"/>
                <w:sz w:val="20"/>
                <w:szCs w:val="20"/>
              </w:rPr>
            </w:pPr>
            <w:r w:rsidRPr="009F6A19">
              <w:rPr>
                <w:b w:val="0"/>
                <w:sz w:val="20"/>
                <w:szCs w:val="20"/>
              </w:rPr>
              <w:t>UE1</w:t>
            </w:r>
          </w:p>
        </w:tc>
        <w:tc>
          <w:tcPr>
            <w:tcW w:w="6765" w:type="dxa"/>
            <w:shd w:val="clear" w:color="auto" w:fill="auto"/>
            <w:vAlign w:val="center"/>
          </w:tcPr>
          <w:p w14:paraId="1DAF0656" w14:textId="77777777" w:rsidR="00EA2035" w:rsidRPr="009F6A19" w:rsidRDefault="00EA2035" w:rsidP="00EA46F3">
            <w:pPr>
              <w:spacing w:before="120" w:after="120" w:line="360" w:lineRule="auto"/>
              <w:jc w:val="center"/>
              <w:rPr>
                <w:b w:val="0"/>
                <w:bCs/>
                <w:sz w:val="20"/>
                <w:szCs w:val="20"/>
              </w:rPr>
            </w:pPr>
            <w:r w:rsidRPr="009F6A19">
              <w:rPr>
                <w:b w:val="0"/>
                <w:bCs/>
                <w:sz w:val="20"/>
                <w:szCs w:val="20"/>
              </w:rPr>
              <w:t>Índice de atendimento de esgoto</w:t>
            </w:r>
          </w:p>
        </w:tc>
        <w:tc>
          <w:tcPr>
            <w:tcW w:w="5244" w:type="dxa"/>
            <w:shd w:val="clear" w:color="auto" w:fill="auto"/>
            <w:vAlign w:val="center"/>
          </w:tcPr>
          <w:p w14:paraId="5E92CA56" w14:textId="77777777" w:rsidR="00EA2035" w:rsidRPr="009F6A19" w:rsidRDefault="00EA2035" w:rsidP="00EA46F3">
            <w:pPr>
              <w:spacing w:before="120" w:after="120" w:line="360" w:lineRule="auto"/>
              <w:jc w:val="center"/>
              <w:rPr>
                <w:b w:val="0"/>
                <w:sz w:val="20"/>
                <w:szCs w:val="20"/>
              </w:rPr>
            </w:pPr>
            <w:r w:rsidRPr="009F6A19">
              <w:rPr>
                <w:b w:val="0"/>
                <w:sz w:val="20"/>
                <w:szCs w:val="20"/>
              </w:rPr>
              <w:t>Universalização</w:t>
            </w:r>
          </w:p>
        </w:tc>
      </w:tr>
      <w:tr w:rsidR="00EA2035" w:rsidRPr="009F6A19" w14:paraId="56B8CD55" w14:textId="77777777" w:rsidTr="004C5120">
        <w:trPr>
          <w:trHeight w:val="985"/>
        </w:trPr>
        <w:tc>
          <w:tcPr>
            <w:tcW w:w="1707" w:type="dxa"/>
            <w:shd w:val="clear" w:color="auto" w:fill="DBE5F1" w:themeFill="accent1" w:themeFillTint="33"/>
            <w:vAlign w:val="center"/>
          </w:tcPr>
          <w:p w14:paraId="1E35DF25" w14:textId="77777777" w:rsidR="00EA2035" w:rsidRPr="009F6A19" w:rsidRDefault="00EA2035" w:rsidP="00EA46F3">
            <w:pPr>
              <w:spacing w:before="120" w:after="120" w:line="360" w:lineRule="auto"/>
              <w:jc w:val="center"/>
              <w:rPr>
                <w:b w:val="0"/>
                <w:sz w:val="20"/>
                <w:szCs w:val="20"/>
              </w:rPr>
            </w:pPr>
            <w:r w:rsidRPr="009F6A19">
              <w:rPr>
                <w:b w:val="0"/>
                <w:sz w:val="20"/>
                <w:szCs w:val="20"/>
              </w:rPr>
              <w:t>UR1</w:t>
            </w:r>
          </w:p>
        </w:tc>
        <w:tc>
          <w:tcPr>
            <w:tcW w:w="6765" w:type="dxa"/>
            <w:shd w:val="clear" w:color="auto" w:fill="DBE5F1" w:themeFill="accent1" w:themeFillTint="33"/>
            <w:vAlign w:val="center"/>
          </w:tcPr>
          <w:p w14:paraId="13BE5268" w14:textId="77777777" w:rsidR="00EA2035" w:rsidRPr="009F6A19" w:rsidRDefault="00EA2035" w:rsidP="00EA46F3">
            <w:pPr>
              <w:spacing w:before="120" w:after="120" w:line="360" w:lineRule="auto"/>
              <w:jc w:val="center"/>
              <w:rPr>
                <w:b w:val="0"/>
                <w:bCs/>
                <w:sz w:val="20"/>
                <w:szCs w:val="20"/>
              </w:rPr>
            </w:pPr>
            <w:r w:rsidRPr="009F6A19">
              <w:rPr>
                <w:b w:val="0"/>
                <w:bCs/>
                <w:sz w:val="20"/>
                <w:szCs w:val="20"/>
              </w:rPr>
              <w:t>Índice de cobertura do serviço de coleta de RDO</w:t>
            </w:r>
          </w:p>
        </w:tc>
        <w:tc>
          <w:tcPr>
            <w:tcW w:w="5244" w:type="dxa"/>
            <w:shd w:val="clear" w:color="auto" w:fill="DBE5F1" w:themeFill="accent1" w:themeFillTint="33"/>
            <w:vAlign w:val="center"/>
          </w:tcPr>
          <w:p w14:paraId="076C0998" w14:textId="77777777" w:rsidR="00EA2035" w:rsidRPr="009F6A19" w:rsidRDefault="00EA2035" w:rsidP="00EA46F3">
            <w:pPr>
              <w:spacing w:before="120" w:after="120" w:line="360" w:lineRule="auto"/>
              <w:jc w:val="center"/>
              <w:rPr>
                <w:b w:val="0"/>
                <w:sz w:val="20"/>
                <w:szCs w:val="20"/>
              </w:rPr>
            </w:pPr>
            <w:r w:rsidRPr="009F6A19">
              <w:rPr>
                <w:b w:val="0"/>
                <w:sz w:val="20"/>
                <w:szCs w:val="20"/>
              </w:rPr>
              <w:t>Universalização</w:t>
            </w:r>
          </w:p>
        </w:tc>
      </w:tr>
      <w:tr w:rsidR="00127C3E" w:rsidRPr="009F6A19" w14:paraId="77E28A2C" w14:textId="77777777" w:rsidTr="00EA46F3">
        <w:trPr>
          <w:trHeight w:hRule="exact" w:val="1156"/>
        </w:trPr>
        <w:tc>
          <w:tcPr>
            <w:tcW w:w="1707" w:type="dxa"/>
            <w:shd w:val="clear" w:color="auto" w:fill="auto"/>
            <w:vAlign w:val="center"/>
          </w:tcPr>
          <w:p w14:paraId="0AAA09CD" w14:textId="77777777" w:rsidR="00127C3E" w:rsidRPr="00C44F60" w:rsidRDefault="00127C3E" w:rsidP="00EA46F3">
            <w:pPr>
              <w:spacing w:before="120" w:after="120" w:line="360" w:lineRule="auto"/>
              <w:jc w:val="center"/>
              <w:rPr>
                <w:rFonts w:cs="Arial"/>
                <w:b w:val="0"/>
                <w:bCs/>
                <w:sz w:val="20"/>
                <w:szCs w:val="20"/>
              </w:rPr>
            </w:pPr>
            <w:r w:rsidRPr="00C44F60">
              <w:rPr>
                <w:rFonts w:cs="Arial"/>
                <w:b w:val="0"/>
                <w:bCs/>
                <w:sz w:val="20"/>
                <w:szCs w:val="20"/>
              </w:rPr>
              <w:t>QS1</w:t>
            </w:r>
          </w:p>
        </w:tc>
        <w:tc>
          <w:tcPr>
            <w:tcW w:w="6765" w:type="dxa"/>
            <w:shd w:val="clear" w:color="auto" w:fill="auto"/>
            <w:vAlign w:val="center"/>
          </w:tcPr>
          <w:p w14:paraId="3846C1BC" w14:textId="77777777" w:rsidR="00127C3E" w:rsidRPr="00C44F60" w:rsidRDefault="00127C3E" w:rsidP="00EA46F3">
            <w:pPr>
              <w:spacing w:before="120" w:after="120" w:line="360" w:lineRule="auto"/>
              <w:jc w:val="center"/>
              <w:rPr>
                <w:rFonts w:cs="Arial"/>
                <w:b w:val="0"/>
                <w:sz w:val="20"/>
                <w:szCs w:val="20"/>
              </w:rPr>
            </w:pPr>
            <w:r w:rsidRPr="00C44F60">
              <w:rPr>
                <w:rFonts w:cs="Arial"/>
                <w:b w:val="0"/>
                <w:sz w:val="20"/>
                <w:szCs w:val="20"/>
              </w:rPr>
              <w:t>Nível de segurança contra contaminação dos mananciais aquíferos (superficial e subterrâneo)</w:t>
            </w:r>
          </w:p>
        </w:tc>
        <w:tc>
          <w:tcPr>
            <w:tcW w:w="5244" w:type="dxa"/>
            <w:shd w:val="clear" w:color="auto" w:fill="auto"/>
            <w:vAlign w:val="center"/>
          </w:tcPr>
          <w:p w14:paraId="0D830EFC" w14:textId="77777777" w:rsidR="00127C3E" w:rsidRPr="00C44F60" w:rsidRDefault="00127C3E" w:rsidP="00EA46F3">
            <w:pPr>
              <w:spacing w:before="120" w:after="120" w:line="360" w:lineRule="auto"/>
              <w:jc w:val="center"/>
              <w:rPr>
                <w:rFonts w:cs="Arial"/>
                <w:bCs/>
                <w:sz w:val="20"/>
                <w:szCs w:val="20"/>
              </w:rPr>
            </w:pPr>
            <w:r w:rsidRPr="00C44F60">
              <w:rPr>
                <w:b w:val="0"/>
                <w:sz w:val="20"/>
                <w:szCs w:val="20"/>
              </w:rPr>
              <w:t>Qualidade dos serviços prestados</w:t>
            </w:r>
          </w:p>
        </w:tc>
      </w:tr>
      <w:tr w:rsidR="002117A2" w:rsidRPr="009F6A19" w14:paraId="5EE6E293" w14:textId="77777777" w:rsidTr="004C5120">
        <w:trPr>
          <w:trHeight w:hRule="exact" w:val="1156"/>
        </w:trPr>
        <w:tc>
          <w:tcPr>
            <w:tcW w:w="1707" w:type="dxa"/>
            <w:shd w:val="clear" w:color="auto" w:fill="DBE5F1" w:themeFill="accent1" w:themeFillTint="33"/>
            <w:vAlign w:val="center"/>
          </w:tcPr>
          <w:p w14:paraId="48DBB5C4" w14:textId="77777777" w:rsidR="002117A2" w:rsidRPr="002117A2" w:rsidRDefault="002117A2" w:rsidP="00EA46F3">
            <w:pPr>
              <w:spacing w:before="120" w:after="120" w:line="360" w:lineRule="auto"/>
              <w:jc w:val="center"/>
              <w:rPr>
                <w:rFonts w:cs="Arial"/>
                <w:b w:val="0"/>
                <w:bCs/>
                <w:sz w:val="20"/>
                <w:szCs w:val="20"/>
                <w:highlight w:val="yellow"/>
              </w:rPr>
            </w:pPr>
            <w:r w:rsidRPr="002117A2">
              <w:rPr>
                <w:rFonts w:cs="Arial"/>
                <w:b w:val="0"/>
                <w:bCs/>
                <w:sz w:val="20"/>
                <w:szCs w:val="20"/>
                <w:highlight w:val="yellow"/>
              </w:rPr>
              <w:t>ET5</w:t>
            </w:r>
          </w:p>
        </w:tc>
        <w:tc>
          <w:tcPr>
            <w:tcW w:w="6765" w:type="dxa"/>
            <w:shd w:val="clear" w:color="auto" w:fill="DBE5F1" w:themeFill="accent1" w:themeFillTint="33"/>
            <w:vAlign w:val="center"/>
          </w:tcPr>
          <w:p w14:paraId="2FD8FCBE" w14:textId="77777777" w:rsidR="002117A2" w:rsidRPr="002117A2" w:rsidRDefault="002117A2" w:rsidP="00EA46F3">
            <w:pPr>
              <w:spacing w:before="120" w:after="120" w:line="360" w:lineRule="auto"/>
              <w:jc w:val="center"/>
              <w:rPr>
                <w:rFonts w:cs="Arial"/>
                <w:b w:val="0"/>
                <w:sz w:val="20"/>
                <w:szCs w:val="20"/>
                <w:highlight w:val="yellow"/>
              </w:rPr>
            </w:pPr>
            <w:r w:rsidRPr="002117A2">
              <w:rPr>
                <w:rFonts w:cs="Arial"/>
                <w:b w:val="0"/>
                <w:sz w:val="20"/>
                <w:szCs w:val="20"/>
                <w:highlight w:val="yellow"/>
              </w:rPr>
              <w:t>Índice de Tratamento do Esgoto Coletado</w:t>
            </w:r>
          </w:p>
        </w:tc>
        <w:tc>
          <w:tcPr>
            <w:tcW w:w="5244" w:type="dxa"/>
            <w:shd w:val="clear" w:color="auto" w:fill="DBE5F1" w:themeFill="accent1" w:themeFillTint="33"/>
            <w:vAlign w:val="center"/>
          </w:tcPr>
          <w:p w14:paraId="3264C503" w14:textId="77777777" w:rsidR="002117A2" w:rsidRPr="002117A2" w:rsidRDefault="002117A2" w:rsidP="00EA46F3">
            <w:pPr>
              <w:spacing w:before="120" w:after="120" w:line="360" w:lineRule="auto"/>
              <w:jc w:val="center"/>
              <w:rPr>
                <w:b w:val="0"/>
                <w:sz w:val="20"/>
                <w:szCs w:val="20"/>
              </w:rPr>
            </w:pPr>
            <w:r w:rsidRPr="002117A2">
              <w:rPr>
                <w:b w:val="0"/>
                <w:sz w:val="20"/>
                <w:szCs w:val="20"/>
                <w:highlight w:val="yellow"/>
              </w:rPr>
              <w:t>Eficiência</w:t>
            </w:r>
          </w:p>
        </w:tc>
      </w:tr>
    </w:tbl>
    <w:p w14:paraId="5A8EFD1D" w14:textId="77777777" w:rsidR="000A3A67" w:rsidRDefault="000A3A67" w:rsidP="000A3A67"/>
    <w:p w14:paraId="3A9127F6" w14:textId="77777777" w:rsidR="000A3A67" w:rsidRDefault="000A3A67" w:rsidP="000A3A67"/>
    <w:p w14:paraId="6DB6EDD1" w14:textId="77777777" w:rsidR="000A3A67" w:rsidRPr="000A3A67" w:rsidRDefault="000A3A67" w:rsidP="000A3A67"/>
    <w:p w14:paraId="1DCE68E2" w14:textId="77777777" w:rsidR="00027EAB" w:rsidRPr="008413B2" w:rsidRDefault="00027EAB" w:rsidP="00817F98">
      <w:pPr>
        <w:spacing w:before="120" w:after="120" w:line="360" w:lineRule="auto"/>
      </w:pPr>
    </w:p>
    <w:p w14:paraId="129A669E" w14:textId="77777777" w:rsidR="00027EAB" w:rsidRDefault="00027EAB" w:rsidP="00817F98">
      <w:pPr>
        <w:spacing w:before="120" w:after="120" w:line="360" w:lineRule="auto"/>
      </w:pPr>
    </w:p>
    <w:p w14:paraId="485F7DEF" w14:textId="77777777" w:rsidR="001A7F8C" w:rsidRPr="001A7F8C" w:rsidRDefault="001A7F8C" w:rsidP="00B40BC7">
      <w:pPr>
        <w:pStyle w:val="Sumrio1"/>
        <w:sectPr w:rsidR="001A7F8C" w:rsidRPr="001A7F8C" w:rsidSect="0006559E">
          <w:headerReference w:type="default" r:id="rId19"/>
          <w:pgSz w:w="16838" w:h="11906" w:orient="landscape"/>
          <w:pgMar w:top="1701" w:right="1418" w:bottom="1701" w:left="1418" w:header="709" w:footer="709" w:gutter="0"/>
          <w:cols w:space="708"/>
          <w:docGrid w:linePitch="360"/>
        </w:sectPr>
      </w:pPr>
    </w:p>
    <w:p w14:paraId="126F1F0E" w14:textId="77777777" w:rsidR="00D62B6D" w:rsidRPr="00AE75DD" w:rsidRDefault="00D62B6D" w:rsidP="00AE75DD">
      <w:pPr>
        <w:pStyle w:val="Legenda"/>
      </w:pPr>
      <w:bookmarkStart w:id="748" w:name="_Toc361854654"/>
      <w:bookmarkStart w:id="749" w:name="_Toc361854791"/>
      <w:bookmarkStart w:id="750" w:name="_Toc362535950"/>
      <w:bookmarkStart w:id="751" w:name="_Toc364096434"/>
      <w:bookmarkStart w:id="752" w:name="_Toc364373632"/>
      <w:bookmarkStart w:id="753" w:name="_Toc364373864"/>
      <w:bookmarkStart w:id="754" w:name="_Toc364786229"/>
      <w:bookmarkStart w:id="755" w:name="_Toc364373865"/>
      <w:bookmarkStart w:id="756" w:name="_Toc364786230"/>
      <w:bookmarkStart w:id="757" w:name="_Toc364373866"/>
      <w:bookmarkStart w:id="758" w:name="_Toc364786231"/>
      <w:bookmarkStart w:id="759" w:name="_Toc364373867"/>
      <w:bookmarkStart w:id="760" w:name="_Toc364786232"/>
      <w:bookmarkStart w:id="761" w:name="_Toc364373868"/>
      <w:bookmarkStart w:id="762" w:name="_Toc364786233"/>
      <w:bookmarkStart w:id="763" w:name="_Toc364373869"/>
      <w:bookmarkStart w:id="764" w:name="_Toc364786234"/>
      <w:bookmarkStart w:id="765" w:name="_Toc364373870"/>
      <w:bookmarkStart w:id="766" w:name="_Toc364786235"/>
      <w:bookmarkStart w:id="767" w:name="_Toc365304368"/>
      <w:bookmarkStart w:id="768" w:name="_Toc365926509"/>
      <w:bookmarkStart w:id="769" w:name="_Toc374297324"/>
      <w:bookmarkStart w:id="770" w:name="_Toc374300108"/>
      <w:bookmarkStart w:id="771" w:name="_Toc374300224"/>
      <w:bookmarkStart w:id="772" w:name="_Toc374300684"/>
      <w:bookmarkStart w:id="773" w:name="_Toc374300767"/>
      <w:bookmarkStart w:id="774" w:name="_Toc374305917"/>
      <w:bookmarkStart w:id="775" w:name="_Toc374305975"/>
      <w:bookmarkStart w:id="776" w:name="_Toc374306512"/>
      <w:bookmarkStart w:id="777" w:name="_Toc377112750"/>
      <w:bookmarkStart w:id="778" w:name="_Toc377112810"/>
      <w:bookmarkStart w:id="779" w:name="_Toc377112867"/>
      <w:bookmarkStart w:id="780" w:name="_Toc377112973"/>
      <w:bookmarkStart w:id="781" w:name="_Toc377374178"/>
      <w:bookmarkStart w:id="782" w:name="_Toc377374701"/>
      <w:bookmarkStart w:id="783" w:name="_Toc377375375"/>
      <w:bookmarkStart w:id="784" w:name="_Toc377375629"/>
      <w:bookmarkStart w:id="785" w:name="_Toc377375728"/>
      <w:bookmarkStart w:id="786" w:name="_Toc377376005"/>
      <w:bookmarkStart w:id="787" w:name="_Toc388857478"/>
      <w:bookmarkStart w:id="788" w:name="_Toc388942202"/>
      <w:bookmarkStart w:id="789" w:name="_Toc388942390"/>
      <w:bookmarkStart w:id="790" w:name="_Toc388960892"/>
      <w:bookmarkStart w:id="791" w:name="_Toc365304369"/>
      <w:bookmarkStart w:id="792" w:name="_Toc365926510"/>
      <w:bookmarkStart w:id="793" w:name="_Toc374297325"/>
      <w:bookmarkStart w:id="794" w:name="_Toc374300109"/>
      <w:bookmarkStart w:id="795" w:name="_Toc374300225"/>
      <w:bookmarkStart w:id="796" w:name="_Toc374300685"/>
      <w:bookmarkStart w:id="797" w:name="_Toc374300768"/>
      <w:bookmarkStart w:id="798" w:name="_Toc374305918"/>
      <w:bookmarkStart w:id="799" w:name="_Toc374305976"/>
      <w:bookmarkStart w:id="800" w:name="_Toc374306513"/>
      <w:bookmarkStart w:id="801" w:name="_Toc377112751"/>
      <w:bookmarkStart w:id="802" w:name="_Toc377112811"/>
      <w:bookmarkStart w:id="803" w:name="_Toc377112868"/>
      <w:bookmarkStart w:id="804" w:name="_Toc377112974"/>
      <w:bookmarkStart w:id="805" w:name="_Toc377374179"/>
      <w:bookmarkStart w:id="806" w:name="_Toc377374702"/>
      <w:bookmarkStart w:id="807" w:name="_Toc377375376"/>
      <w:bookmarkStart w:id="808" w:name="_Toc377375630"/>
      <w:bookmarkStart w:id="809" w:name="_Toc377375729"/>
      <w:bookmarkStart w:id="810" w:name="_Toc377376006"/>
      <w:bookmarkStart w:id="811" w:name="_Toc388857479"/>
      <w:bookmarkStart w:id="812" w:name="_Toc388942203"/>
      <w:bookmarkStart w:id="813" w:name="_Toc388942391"/>
      <w:bookmarkStart w:id="814" w:name="_Toc388960893"/>
      <w:bookmarkStart w:id="815" w:name="_Toc365304370"/>
      <w:bookmarkStart w:id="816" w:name="_Toc365926511"/>
      <w:bookmarkStart w:id="817" w:name="_Toc374297326"/>
      <w:bookmarkStart w:id="818" w:name="_Toc374300110"/>
      <w:bookmarkStart w:id="819" w:name="_Toc374300226"/>
      <w:bookmarkStart w:id="820" w:name="_Toc374300686"/>
      <w:bookmarkStart w:id="821" w:name="_Toc374300769"/>
      <w:bookmarkStart w:id="822" w:name="_Toc374305919"/>
      <w:bookmarkStart w:id="823" w:name="_Toc374305977"/>
      <w:bookmarkStart w:id="824" w:name="_Toc374306514"/>
      <w:bookmarkStart w:id="825" w:name="_Toc377112752"/>
      <w:bookmarkStart w:id="826" w:name="_Toc377112812"/>
      <w:bookmarkStart w:id="827" w:name="_Toc377112869"/>
      <w:bookmarkStart w:id="828" w:name="_Toc377112975"/>
      <w:bookmarkStart w:id="829" w:name="_Toc377374180"/>
      <w:bookmarkStart w:id="830" w:name="_Toc377374703"/>
      <w:bookmarkStart w:id="831" w:name="_Toc377375377"/>
      <w:bookmarkStart w:id="832" w:name="_Toc377375631"/>
      <w:bookmarkStart w:id="833" w:name="_Toc377375730"/>
      <w:bookmarkStart w:id="834" w:name="_Toc377376007"/>
      <w:bookmarkStart w:id="835" w:name="_Toc388857480"/>
      <w:bookmarkStart w:id="836" w:name="_Toc388942204"/>
      <w:bookmarkStart w:id="837" w:name="_Toc388942392"/>
      <w:bookmarkStart w:id="838" w:name="_Toc388960894"/>
      <w:bookmarkStart w:id="839" w:name="_Toc365304371"/>
      <w:bookmarkStart w:id="840" w:name="_Toc365926512"/>
      <w:bookmarkStart w:id="841" w:name="_Toc374297327"/>
      <w:bookmarkStart w:id="842" w:name="_Toc374300111"/>
      <w:bookmarkStart w:id="843" w:name="_Toc374300227"/>
      <w:bookmarkStart w:id="844" w:name="_Toc374300687"/>
      <w:bookmarkStart w:id="845" w:name="_Toc374300770"/>
      <w:bookmarkStart w:id="846" w:name="_Toc374305920"/>
      <w:bookmarkStart w:id="847" w:name="_Toc374305978"/>
      <w:bookmarkStart w:id="848" w:name="_Toc374306515"/>
      <w:bookmarkStart w:id="849" w:name="_Toc377112753"/>
      <w:bookmarkStart w:id="850" w:name="_Toc377112813"/>
      <w:bookmarkStart w:id="851" w:name="_Toc377112870"/>
      <w:bookmarkStart w:id="852" w:name="_Toc377112976"/>
      <w:bookmarkStart w:id="853" w:name="_Toc377374181"/>
      <w:bookmarkStart w:id="854" w:name="_Toc377374704"/>
      <w:bookmarkStart w:id="855" w:name="_Toc377375378"/>
      <w:bookmarkStart w:id="856" w:name="_Toc377375632"/>
      <w:bookmarkStart w:id="857" w:name="_Toc377375731"/>
      <w:bookmarkStart w:id="858" w:name="_Toc377376008"/>
      <w:bookmarkStart w:id="859" w:name="_Toc388857481"/>
      <w:bookmarkStart w:id="860" w:name="_Toc388942205"/>
      <w:bookmarkStart w:id="861" w:name="_Toc388942393"/>
      <w:bookmarkStart w:id="862" w:name="_Toc388960895"/>
      <w:bookmarkStart w:id="863" w:name="_Toc365304372"/>
      <w:bookmarkStart w:id="864" w:name="_Toc365926513"/>
      <w:bookmarkStart w:id="865" w:name="_Toc374297328"/>
      <w:bookmarkStart w:id="866" w:name="_Toc374300112"/>
      <w:bookmarkStart w:id="867" w:name="_Toc374300228"/>
      <w:bookmarkStart w:id="868" w:name="_Toc374300688"/>
      <w:bookmarkStart w:id="869" w:name="_Toc374300771"/>
      <w:bookmarkStart w:id="870" w:name="_Toc374305921"/>
      <w:bookmarkStart w:id="871" w:name="_Toc374305979"/>
      <w:bookmarkStart w:id="872" w:name="_Toc374306516"/>
      <w:bookmarkStart w:id="873" w:name="_Toc377112754"/>
      <w:bookmarkStart w:id="874" w:name="_Toc377112814"/>
      <w:bookmarkStart w:id="875" w:name="_Toc377112871"/>
      <w:bookmarkStart w:id="876" w:name="_Toc377112977"/>
      <w:bookmarkStart w:id="877" w:name="_Toc377374182"/>
      <w:bookmarkStart w:id="878" w:name="_Toc377374705"/>
      <w:bookmarkStart w:id="879" w:name="_Toc377375379"/>
      <w:bookmarkStart w:id="880" w:name="_Toc377375633"/>
      <w:bookmarkStart w:id="881" w:name="_Toc377375732"/>
      <w:bookmarkStart w:id="882" w:name="_Toc377376009"/>
      <w:bookmarkStart w:id="883" w:name="_Toc388857482"/>
      <w:bookmarkStart w:id="884" w:name="_Toc388942206"/>
      <w:bookmarkStart w:id="885" w:name="_Toc388942394"/>
      <w:bookmarkStart w:id="886" w:name="_Toc388960896"/>
      <w:bookmarkStart w:id="887" w:name="_Toc365304373"/>
      <w:bookmarkStart w:id="888" w:name="_Toc365926514"/>
      <w:bookmarkStart w:id="889" w:name="_Toc374297329"/>
      <w:bookmarkStart w:id="890" w:name="_Toc374300113"/>
      <w:bookmarkStart w:id="891" w:name="_Toc374300229"/>
      <w:bookmarkStart w:id="892" w:name="_Toc374300689"/>
      <w:bookmarkStart w:id="893" w:name="_Toc374300772"/>
      <w:bookmarkStart w:id="894" w:name="_Toc374305922"/>
      <w:bookmarkStart w:id="895" w:name="_Toc374305980"/>
      <w:bookmarkStart w:id="896" w:name="_Toc374306517"/>
      <w:bookmarkStart w:id="897" w:name="_Toc377112755"/>
      <w:bookmarkStart w:id="898" w:name="_Toc377112815"/>
      <w:bookmarkStart w:id="899" w:name="_Toc377112872"/>
      <w:bookmarkStart w:id="900" w:name="_Toc377112978"/>
      <w:bookmarkStart w:id="901" w:name="_Toc377374183"/>
      <w:bookmarkStart w:id="902" w:name="_Toc377374706"/>
      <w:bookmarkStart w:id="903" w:name="_Toc377375380"/>
      <w:bookmarkStart w:id="904" w:name="_Toc377375634"/>
      <w:bookmarkStart w:id="905" w:name="_Toc377375733"/>
      <w:bookmarkStart w:id="906" w:name="_Toc377376010"/>
      <w:bookmarkStart w:id="907" w:name="_Toc388857483"/>
      <w:bookmarkStart w:id="908" w:name="_Toc388942207"/>
      <w:bookmarkStart w:id="909" w:name="_Toc388942395"/>
      <w:bookmarkStart w:id="910" w:name="_Toc388960897"/>
      <w:bookmarkStart w:id="911" w:name="_Toc365304374"/>
      <w:bookmarkStart w:id="912" w:name="_Toc365926515"/>
      <w:bookmarkStart w:id="913" w:name="_Toc374297330"/>
      <w:bookmarkStart w:id="914" w:name="_Toc374300114"/>
      <w:bookmarkStart w:id="915" w:name="_Toc374300230"/>
      <w:bookmarkStart w:id="916" w:name="_Toc374300690"/>
      <w:bookmarkStart w:id="917" w:name="_Toc374300773"/>
      <w:bookmarkStart w:id="918" w:name="_Toc374305923"/>
      <w:bookmarkStart w:id="919" w:name="_Toc374305981"/>
      <w:bookmarkStart w:id="920" w:name="_Toc374306518"/>
      <w:bookmarkStart w:id="921" w:name="_Toc377112756"/>
      <w:bookmarkStart w:id="922" w:name="_Toc377112816"/>
      <w:bookmarkStart w:id="923" w:name="_Toc377112873"/>
      <w:bookmarkStart w:id="924" w:name="_Toc377112979"/>
      <w:bookmarkStart w:id="925" w:name="_Toc377374184"/>
      <w:bookmarkStart w:id="926" w:name="_Toc377374707"/>
      <w:bookmarkStart w:id="927" w:name="_Toc377375381"/>
      <w:bookmarkStart w:id="928" w:name="_Toc377375635"/>
      <w:bookmarkStart w:id="929" w:name="_Toc377375734"/>
      <w:bookmarkStart w:id="930" w:name="_Toc377376011"/>
      <w:bookmarkStart w:id="931" w:name="_Toc388857484"/>
      <w:bookmarkStart w:id="932" w:name="_Toc388942208"/>
      <w:bookmarkStart w:id="933" w:name="_Toc388942396"/>
      <w:bookmarkStart w:id="934" w:name="_Toc388960898"/>
      <w:bookmarkStart w:id="935" w:name="_Toc419986684"/>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r w:rsidRPr="00AE75DD">
        <w:lastRenderedPageBreak/>
        <w:t xml:space="preserve">Quadro </w:t>
      </w:r>
      <w:fldSimple w:instr=" SEQ Quadro \* ARABIC ">
        <w:r w:rsidR="00395604">
          <w:rPr>
            <w:noProof/>
          </w:rPr>
          <w:t>80</w:t>
        </w:r>
      </w:fldSimple>
      <w:r w:rsidR="00AE75DD" w:rsidRPr="00AE75DD">
        <w:t xml:space="preserve"> - Adequação – AE1</w:t>
      </w:r>
      <w:bookmarkEnd w:id="935"/>
    </w:p>
    <w:tbl>
      <w:tblPr>
        <w:tblpPr w:leftFromText="141" w:rightFromText="141" w:vertAnchor="page" w:horzAnchor="margin" w:tblpXSpec="center" w:tblpY="2626"/>
        <w:tblW w:w="9229" w:type="dxa"/>
        <w:tblCellMar>
          <w:left w:w="70" w:type="dxa"/>
          <w:right w:w="70" w:type="dxa"/>
        </w:tblCellMar>
        <w:tblLook w:val="04A0" w:firstRow="1" w:lastRow="0" w:firstColumn="1" w:lastColumn="0" w:noHBand="0" w:noVBand="1"/>
      </w:tblPr>
      <w:tblGrid>
        <w:gridCol w:w="2280"/>
        <w:gridCol w:w="6949"/>
      </w:tblGrid>
      <w:tr w:rsidR="00AE75DD" w:rsidRPr="00D10540" w14:paraId="1C230CBE" w14:textId="77777777" w:rsidTr="00145662">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4C071EC6" w14:textId="77777777" w:rsidR="00AE75DD" w:rsidRPr="00D10540" w:rsidRDefault="00AE75DD" w:rsidP="00AE75DD">
            <w:pPr>
              <w:jc w:val="center"/>
              <w:rPr>
                <w:sz w:val="20"/>
                <w:szCs w:val="20"/>
              </w:rPr>
            </w:pPr>
            <w:r w:rsidRPr="00D10540">
              <w:rPr>
                <w:sz w:val="20"/>
                <w:szCs w:val="20"/>
              </w:rPr>
              <w:br w:type="page"/>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48345EBB" w14:textId="77777777" w:rsidR="00AE75DD" w:rsidRPr="00D10540" w:rsidRDefault="00AE75DD" w:rsidP="00AE75DD">
            <w:pPr>
              <w:jc w:val="center"/>
              <w:rPr>
                <w:b w:val="0"/>
                <w:sz w:val="20"/>
                <w:szCs w:val="20"/>
              </w:rPr>
            </w:pPr>
            <w:r w:rsidRPr="00D10540">
              <w:rPr>
                <w:b w:val="0"/>
                <w:sz w:val="20"/>
                <w:szCs w:val="20"/>
              </w:rPr>
              <w:t>Adequação</w:t>
            </w:r>
          </w:p>
        </w:tc>
      </w:tr>
      <w:tr w:rsidR="00AE75DD" w:rsidRPr="00D10540" w14:paraId="7C4A2B52" w14:textId="77777777" w:rsidTr="00145662">
        <w:trPr>
          <w:trHeight w:val="745"/>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07ACA294" w14:textId="77777777" w:rsidR="00AE75DD" w:rsidRPr="00D10540" w:rsidRDefault="00AE75DD" w:rsidP="00145662">
            <w:pPr>
              <w:jc w:val="center"/>
              <w:rPr>
                <w:sz w:val="20"/>
                <w:szCs w:val="20"/>
              </w:rPr>
            </w:pPr>
            <w:r w:rsidRPr="00D10540">
              <w:rPr>
                <w:sz w:val="20"/>
                <w:szCs w:val="20"/>
              </w:rPr>
              <w:t>Subcategoria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04E5BB2C" w14:textId="77777777" w:rsidR="00AE75DD" w:rsidRPr="00D10540" w:rsidRDefault="00AE75DD" w:rsidP="00145662">
            <w:pPr>
              <w:jc w:val="center"/>
              <w:rPr>
                <w:b w:val="0"/>
                <w:sz w:val="20"/>
                <w:szCs w:val="20"/>
              </w:rPr>
            </w:pPr>
            <w:r w:rsidRPr="00D10540">
              <w:rPr>
                <w:b w:val="0"/>
                <w:sz w:val="20"/>
                <w:szCs w:val="20"/>
              </w:rPr>
              <w:t>Saúde Pública-</w:t>
            </w:r>
          </w:p>
        </w:tc>
      </w:tr>
      <w:tr w:rsidR="00AE75DD" w:rsidRPr="00D10540" w14:paraId="5E5746F2" w14:textId="77777777" w:rsidTr="00145662">
        <w:trPr>
          <w:trHeight w:val="1029"/>
        </w:trPr>
        <w:tc>
          <w:tcPr>
            <w:tcW w:w="2280" w:type="dxa"/>
            <w:tcBorders>
              <w:top w:val="nil"/>
              <w:left w:val="single" w:sz="4" w:space="0" w:color="auto"/>
              <w:bottom w:val="single" w:sz="4" w:space="0" w:color="auto"/>
              <w:right w:val="single" w:sz="4" w:space="0" w:color="auto"/>
            </w:tcBorders>
            <w:shd w:val="clear" w:color="000000" w:fill="DCE6F1"/>
            <w:vAlign w:val="center"/>
          </w:tcPr>
          <w:p w14:paraId="446CECAA" w14:textId="77777777" w:rsidR="00AE75DD" w:rsidRPr="00D10540" w:rsidRDefault="00AE75DD" w:rsidP="00145662">
            <w:pPr>
              <w:jc w:val="center"/>
              <w:rPr>
                <w:sz w:val="20"/>
                <w:szCs w:val="20"/>
              </w:rPr>
            </w:pPr>
            <w:r w:rsidRPr="00D10540">
              <w:rPr>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21C0039C" w14:textId="77777777" w:rsidR="00AE75DD" w:rsidRPr="00D10540" w:rsidRDefault="00AE75DD" w:rsidP="00145662">
            <w:pPr>
              <w:jc w:val="center"/>
              <w:rPr>
                <w:b w:val="0"/>
                <w:sz w:val="20"/>
                <w:szCs w:val="20"/>
              </w:rPr>
            </w:pPr>
            <w:r w:rsidRPr="00D10540">
              <w:rPr>
                <w:b w:val="0"/>
                <w:sz w:val="20"/>
                <w:szCs w:val="20"/>
              </w:rPr>
              <w:t>Quantidade de casos registrados de esquistossomose - AE1</w:t>
            </w:r>
          </w:p>
        </w:tc>
      </w:tr>
      <w:tr w:rsidR="00AE75DD" w:rsidRPr="00D10540" w14:paraId="6780FE91" w14:textId="77777777" w:rsidTr="00145662">
        <w:trPr>
          <w:trHeight w:val="980"/>
        </w:trPr>
        <w:tc>
          <w:tcPr>
            <w:tcW w:w="2280" w:type="dxa"/>
            <w:tcBorders>
              <w:top w:val="nil"/>
              <w:left w:val="single" w:sz="4" w:space="0" w:color="auto"/>
              <w:bottom w:val="single" w:sz="4" w:space="0" w:color="auto"/>
              <w:right w:val="single" w:sz="4" w:space="0" w:color="auto"/>
            </w:tcBorders>
            <w:shd w:val="clear" w:color="000000" w:fill="DCE6F1"/>
            <w:vAlign w:val="center"/>
          </w:tcPr>
          <w:p w14:paraId="5549927F" w14:textId="77777777" w:rsidR="00AE75DD" w:rsidRPr="00D10540" w:rsidRDefault="00AE75DD" w:rsidP="00145662">
            <w:pPr>
              <w:jc w:val="center"/>
              <w:rPr>
                <w:sz w:val="20"/>
                <w:szCs w:val="20"/>
              </w:rPr>
            </w:pPr>
            <w:r w:rsidRPr="00D10540">
              <w:rPr>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0285F126" w14:textId="77777777" w:rsidR="00AE75DD" w:rsidRPr="00D10540" w:rsidRDefault="00AE75DD" w:rsidP="00145662">
            <w:pPr>
              <w:jc w:val="center"/>
              <w:rPr>
                <w:b w:val="0"/>
                <w:sz w:val="20"/>
                <w:szCs w:val="20"/>
              </w:rPr>
            </w:pPr>
            <w:r w:rsidRPr="00D10540">
              <w:rPr>
                <w:b w:val="0"/>
                <w:sz w:val="20"/>
                <w:szCs w:val="20"/>
              </w:rPr>
              <w:t>Avaliar a incidência das doenças de vinculação hídrica</w:t>
            </w:r>
          </w:p>
        </w:tc>
      </w:tr>
      <w:tr w:rsidR="00AE75DD" w:rsidRPr="00D10540" w14:paraId="4AA8108F" w14:textId="77777777" w:rsidTr="00145662">
        <w:trPr>
          <w:trHeight w:val="824"/>
        </w:trPr>
        <w:tc>
          <w:tcPr>
            <w:tcW w:w="2280" w:type="dxa"/>
            <w:tcBorders>
              <w:top w:val="nil"/>
              <w:left w:val="single" w:sz="4" w:space="0" w:color="auto"/>
              <w:bottom w:val="single" w:sz="4" w:space="0" w:color="auto"/>
              <w:right w:val="single" w:sz="4" w:space="0" w:color="auto"/>
            </w:tcBorders>
            <w:shd w:val="clear" w:color="000000" w:fill="DCE6F1"/>
            <w:vAlign w:val="center"/>
          </w:tcPr>
          <w:p w14:paraId="5AB2F09F" w14:textId="77777777" w:rsidR="00AE75DD" w:rsidRPr="00D10540" w:rsidRDefault="00AE75DD" w:rsidP="00145662">
            <w:pPr>
              <w:jc w:val="center"/>
              <w:rPr>
                <w:sz w:val="20"/>
                <w:szCs w:val="20"/>
              </w:rPr>
            </w:pPr>
            <w:r w:rsidRPr="00D10540">
              <w:rPr>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1DC5DC7B" w14:textId="77777777" w:rsidR="00AE75DD" w:rsidRPr="00D10540" w:rsidRDefault="00AE75DD" w:rsidP="00145662">
            <w:pPr>
              <w:jc w:val="center"/>
              <w:rPr>
                <w:b w:val="0"/>
                <w:sz w:val="20"/>
                <w:szCs w:val="20"/>
              </w:rPr>
            </w:pPr>
            <w:r w:rsidRPr="00D10540">
              <w:rPr>
                <w:b w:val="0"/>
                <w:sz w:val="20"/>
                <w:szCs w:val="20"/>
              </w:rPr>
              <w:t>Anual</w:t>
            </w:r>
          </w:p>
        </w:tc>
      </w:tr>
      <w:tr w:rsidR="00AE75DD" w:rsidRPr="00D10540" w14:paraId="17DA90E4" w14:textId="77777777" w:rsidTr="00145662">
        <w:trPr>
          <w:trHeight w:val="992"/>
        </w:trPr>
        <w:tc>
          <w:tcPr>
            <w:tcW w:w="2280" w:type="dxa"/>
            <w:tcBorders>
              <w:top w:val="nil"/>
              <w:left w:val="single" w:sz="4" w:space="0" w:color="auto"/>
              <w:bottom w:val="single" w:sz="4" w:space="0" w:color="auto"/>
              <w:right w:val="single" w:sz="4" w:space="0" w:color="auto"/>
            </w:tcBorders>
            <w:shd w:val="clear" w:color="000000" w:fill="DCE6F1"/>
            <w:vAlign w:val="center"/>
          </w:tcPr>
          <w:p w14:paraId="2C90086E" w14:textId="77777777" w:rsidR="00AE75DD" w:rsidRPr="00D10540" w:rsidRDefault="00AE75DD" w:rsidP="00145662">
            <w:pPr>
              <w:jc w:val="center"/>
              <w:rPr>
                <w:sz w:val="20"/>
                <w:szCs w:val="20"/>
              </w:rPr>
            </w:pPr>
            <w:r w:rsidRPr="00D10540">
              <w:rPr>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2CA02C91" w14:textId="77777777" w:rsidR="00AE75DD" w:rsidRPr="00D10540" w:rsidRDefault="00AE75DD" w:rsidP="00145662">
            <w:pPr>
              <w:jc w:val="center"/>
              <w:rPr>
                <w:b w:val="0"/>
                <w:sz w:val="20"/>
                <w:szCs w:val="20"/>
              </w:rPr>
            </w:pPr>
            <w:r w:rsidRPr="00D10540">
              <w:rPr>
                <w:b w:val="0"/>
                <w:sz w:val="20"/>
                <w:szCs w:val="20"/>
              </w:rPr>
              <w:t>Prestadora dos serviços e gestor</w:t>
            </w:r>
          </w:p>
        </w:tc>
      </w:tr>
      <w:tr w:rsidR="00AE75DD" w:rsidRPr="00D10540" w14:paraId="6BA2BF31" w14:textId="77777777" w:rsidTr="00145662">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36F548FB" w14:textId="77777777" w:rsidR="00AE75DD" w:rsidRPr="00D10540" w:rsidRDefault="00AE75DD" w:rsidP="00145662">
            <w:pPr>
              <w:jc w:val="center"/>
              <w:rPr>
                <w:sz w:val="20"/>
                <w:szCs w:val="20"/>
              </w:rPr>
            </w:pPr>
            <w:r w:rsidRPr="00D10540">
              <w:rPr>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7AFD89F7" w14:textId="77777777" w:rsidR="00AE75DD" w:rsidRPr="00D10540" w:rsidRDefault="00AE75DD" w:rsidP="00145662">
            <w:pPr>
              <w:jc w:val="center"/>
              <w:rPr>
                <w:b w:val="0"/>
                <w:sz w:val="20"/>
                <w:szCs w:val="20"/>
              </w:rPr>
            </w:pPr>
            <w:r w:rsidRPr="00D10540">
              <w:rPr>
                <w:b w:val="0"/>
                <w:sz w:val="20"/>
                <w:szCs w:val="20"/>
              </w:rPr>
              <w:t>A divulgação dos resultados obtidos pelo indicador, bem como o cenário por ele estimado serão divulgados pelo gestor.</w:t>
            </w:r>
          </w:p>
        </w:tc>
      </w:tr>
      <w:tr w:rsidR="00AE75DD" w:rsidRPr="00D10540" w14:paraId="2FDB6FAC" w14:textId="77777777" w:rsidTr="00145662">
        <w:trPr>
          <w:trHeight w:val="870"/>
        </w:trPr>
        <w:tc>
          <w:tcPr>
            <w:tcW w:w="2280" w:type="dxa"/>
            <w:tcBorders>
              <w:top w:val="nil"/>
              <w:left w:val="single" w:sz="4" w:space="0" w:color="auto"/>
              <w:bottom w:val="single" w:sz="4" w:space="0" w:color="auto"/>
              <w:right w:val="single" w:sz="4" w:space="0" w:color="auto"/>
            </w:tcBorders>
            <w:shd w:val="clear" w:color="000000" w:fill="DCE6F1"/>
            <w:vAlign w:val="center"/>
          </w:tcPr>
          <w:p w14:paraId="5D8D9B62" w14:textId="77777777" w:rsidR="00AE75DD" w:rsidRPr="00D10540" w:rsidRDefault="00AE75DD" w:rsidP="00145662">
            <w:pPr>
              <w:jc w:val="center"/>
              <w:rPr>
                <w:sz w:val="20"/>
                <w:szCs w:val="20"/>
              </w:rPr>
            </w:pPr>
            <w:r w:rsidRPr="00D10540">
              <w:rPr>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1C8EDDB0" w14:textId="77777777" w:rsidR="00AE75DD" w:rsidRPr="00D10540" w:rsidRDefault="00AE75DD" w:rsidP="00145662">
            <w:pPr>
              <w:jc w:val="center"/>
              <w:rPr>
                <w:b w:val="0"/>
                <w:sz w:val="20"/>
                <w:szCs w:val="20"/>
              </w:rPr>
            </w:pPr>
            <w:r w:rsidRPr="00D10540">
              <w:rPr>
                <w:b w:val="0"/>
                <w:sz w:val="20"/>
                <w:szCs w:val="20"/>
              </w:rPr>
              <w:t>Conforme periodicidade de cálculo: anual</w:t>
            </w:r>
          </w:p>
        </w:tc>
      </w:tr>
      <w:tr w:rsidR="00AE75DD" w:rsidRPr="00D10540" w14:paraId="18A35DC9" w14:textId="77777777" w:rsidTr="00145662">
        <w:trPr>
          <w:trHeight w:val="876"/>
        </w:trPr>
        <w:tc>
          <w:tcPr>
            <w:tcW w:w="2280" w:type="dxa"/>
            <w:tcBorders>
              <w:top w:val="nil"/>
              <w:left w:val="single" w:sz="4" w:space="0" w:color="auto"/>
              <w:bottom w:val="single" w:sz="4" w:space="0" w:color="auto"/>
              <w:right w:val="single" w:sz="4" w:space="0" w:color="auto"/>
            </w:tcBorders>
            <w:shd w:val="clear" w:color="000000" w:fill="DCE6F1"/>
            <w:vAlign w:val="center"/>
          </w:tcPr>
          <w:p w14:paraId="1057DEF2" w14:textId="77777777" w:rsidR="00AE75DD" w:rsidRPr="00D10540" w:rsidRDefault="00AE75DD" w:rsidP="00145662">
            <w:pPr>
              <w:jc w:val="center"/>
              <w:rPr>
                <w:sz w:val="20"/>
                <w:szCs w:val="20"/>
              </w:rPr>
            </w:pPr>
            <w:r w:rsidRPr="00D10540">
              <w:rPr>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1610AC01" w14:textId="77777777" w:rsidR="00AE75DD" w:rsidRPr="00D10540" w:rsidRDefault="00AE75DD" w:rsidP="00145662">
            <w:pPr>
              <w:jc w:val="center"/>
              <w:rPr>
                <w:b w:val="0"/>
                <w:sz w:val="20"/>
                <w:szCs w:val="20"/>
              </w:rPr>
            </w:pPr>
            <w:r w:rsidRPr="00D10540">
              <w:rPr>
                <w:b w:val="0"/>
                <w:sz w:val="20"/>
                <w:szCs w:val="20"/>
              </w:rPr>
              <w:t>DATASUS</w:t>
            </w:r>
          </w:p>
        </w:tc>
      </w:tr>
      <w:tr w:rsidR="00AE75DD" w:rsidRPr="00D10540" w14:paraId="1E3C164C" w14:textId="77777777" w:rsidTr="00145662">
        <w:trPr>
          <w:trHeight w:val="1221"/>
        </w:trPr>
        <w:tc>
          <w:tcPr>
            <w:tcW w:w="2280" w:type="dxa"/>
            <w:tcBorders>
              <w:top w:val="nil"/>
              <w:left w:val="single" w:sz="4" w:space="0" w:color="auto"/>
              <w:bottom w:val="single" w:sz="4" w:space="0" w:color="auto"/>
              <w:right w:val="single" w:sz="4" w:space="0" w:color="auto"/>
            </w:tcBorders>
            <w:shd w:val="clear" w:color="000000" w:fill="DCE6F1"/>
            <w:vAlign w:val="center"/>
          </w:tcPr>
          <w:p w14:paraId="4E519D11" w14:textId="77777777" w:rsidR="00AE75DD" w:rsidRPr="00D10540" w:rsidRDefault="00AE75DD" w:rsidP="00145662">
            <w:pPr>
              <w:jc w:val="center"/>
              <w:rPr>
                <w:sz w:val="20"/>
                <w:szCs w:val="20"/>
              </w:rPr>
            </w:pPr>
            <w:r w:rsidRPr="00D10540">
              <w:rPr>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2C038618" w14:textId="77777777" w:rsidR="00AE75DD" w:rsidRPr="00D10540" w:rsidRDefault="00AE75DD" w:rsidP="00145662">
            <w:pPr>
              <w:jc w:val="center"/>
              <w:rPr>
                <w:b w:val="0"/>
                <w:sz w:val="20"/>
                <w:szCs w:val="20"/>
              </w:rPr>
            </w:pPr>
            <w:r w:rsidRPr="00D10540">
              <w:rPr>
                <w:b w:val="0"/>
                <w:sz w:val="20"/>
                <w:szCs w:val="20"/>
              </w:rPr>
              <w:t>Gráfico em Barras para a comparação entre vários anos</w:t>
            </w:r>
          </w:p>
        </w:tc>
      </w:tr>
    </w:tbl>
    <w:p w14:paraId="02301158" w14:textId="77777777" w:rsidR="00027EAB" w:rsidRDefault="00027EAB" w:rsidP="00817F98">
      <w:pPr>
        <w:spacing w:before="120" w:after="120" w:line="360" w:lineRule="auto"/>
        <w:rPr>
          <w:rFonts w:cs="Arial"/>
          <w:b w:val="0"/>
          <w:sz w:val="26"/>
          <w:szCs w:val="26"/>
        </w:rPr>
      </w:pPr>
    </w:p>
    <w:p w14:paraId="09160522" w14:textId="77777777" w:rsidR="001A7F8C" w:rsidRDefault="001A7F8C" w:rsidP="001A7F8C"/>
    <w:p w14:paraId="2CCFAA9E" w14:textId="77777777" w:rsidR="0072209D" w:rsidRDefault="0072209D" w:rsidP="00B40BC7">
      <w:pPr>
        <w:pStyle w:val="Sumrio1"/>
      </w:pPr>
    </w:p>
    <w:p w14:paraId="35D141E3" w14:textId="77777777" w:rsidR="002E0C88" w:rsidRDefault="002E0C88" w:rsidP="002E0C88">
      <w:pPr>
        <w:rPr>
          <w:lang w:eastAsia="en-US"/>
        </w:rPr>
      </w:pPr>
    </w:p>
    <w:p w14:paraId="37D96B88" w14:textId="77777777" w:rsidR="002E0C88" w:rsidRDefault="002E0C88" w:rsidP="00B40BC7">
      <w:pPr>
        <w:pStyle w:val="Sumrio1"/>
      </w:pPr>
    </w:p>
    <w:p w14:paraId="2AFF1C45" w14:textId="77777777" w:rsidR="002E0C88" w:rsidRDefault="002E0C88" w:rsidP="002E0C88">
      <w:pPr>
        <w:rPr>
          <w:lang w:eastAsia="en-US"/>
        </w:rPr>
      </w:pPr>
    </w:p>
    <w:p w14:paraId="17EC5112" w14:textId="77777777" w:rsidR="002E0C88" w:rsidRDefault="002E0C88" w:rsidP="00B40BC7">
      <w:pPr>
        <w:pStyle w:val="Sumrio1"/>
      </w:pPr>
    </w:p>
    <w:p w14:paraId="5FEED663" w14:textId="77777777" w:rsidR="002E0C88" w:rsidRDefault="002E0C88" w:rsidP="002E0C88">
      <w:pPr>
        <w:rPr>
          <w:lang w:eastAsia="en-US"/>
        </w:rPr>
      </w:pPr>
    </w:p>
    <w:p w14:paraId="68A36C4E" w14:textId="77777777" w:rsidR="002E0C88" w:rsidRDefault="002E0C88" w:rsidP="00B40BC7">
      <w:pPr>
        <w:pStyle w:val="Sumrio1"/>
      </w:pPr>
    </w:p>
    <w:p w14:paraId="607ECC18" w14:textId="77777777" w:rsidR="002E0C88" w:rsidRDefault="002E0C88" w:rsidP="002E0C88">
      <w:pPr>
        <w:rPr>
          <w:lang w:eastAsia="en-US"/>
        </w:rPr>
      </w:pPr>
    </w:p>
    <w:p w14:paraId="7B6893CD" w14:textId="77777777" w:rsidR="002E0C88" w:rsidRDefault="002E0C88" w:rsidP="00B40BC7">
      <w:pPr>
        <w:pStyle w:val="Sumrio1"/>
      </w:pPr>
    </w:p>
    <w:tbl>
      <w:tblPr>
        <w:tblpPr w:leftFromText="141" w:rightFromText="141" w:vertAnchor="page" w:horzAnchor="margin" w:tblpXSpec="center" w:tblpY="2626"/>
        <w:tblW w:w="9229" w:type="dxa"/>
        <w:tblCellMar>
          <w:left w:w="70" w:type="dxa"/>
          <w:right w:w="70" w:type="dxa"/>
        </w:tblCellMar>
        <w:tblLook w:val="04A0" w:firstRow="1" w:lastRow="0" w:firstColumn="1" w:lastColumn="0" w:noHBand="0" w:noVBand="1"/>
      </w:tblPr>
      <w:tblGrid>
        <w:gridCol w:w="2280"/>
        <w:gridCol w:w="6949"/>
      </w:tblGrid>
      <w:tr w:rsidR="002E0C88" w:rsidRPr="00D10540" w14:paraId="0952AAAA" w14:textId="77777777" w:rsidTr="00145662">
        <w:trPr>
          <w:trHeight w:val="978"/>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75FB0C91" w14:textId="77777777" w:rsidR="002E0C88" w:rsidRPr="00D10540" w:rsidRDefault="002E0C88" w:rsidP="00145662">
            <w:pPr>
              <w:jc w:val="center"/>
              <w:rPr>
                <w:sz w:val="20"/>
                <w:szCs w:val="20"/>
              </w:rPr>
            </w:pPr>
            <w:r w:rsidRPr="00D10540">
              <w:rPr>
                <w:sz w:val="20"/>
                <w:szCs w:val="20"/>
              </w:rPr>
              <w:br w:type="page"/>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3B1E0280" w14:textId="77777777" w:rsidR="002E0C88" w:rsidRPr="00D10540" w:rsidRDefault="002E0C88" w:rsidP="00145662">
            <w:pPr>
              <w:jc w:val="center"/>
              <w:rPr>
                <w:b w:val="0"/>
                <w:sz w:val="20"/>
                <w:szCs w:val="20"/>
              </w:rPr>
            </w:pPr>
            <w:r w:rsidRPr="00D10540">
              <w:rPr>
                <w:b w:val="0"/>
                <w:sz w:val="20"/>
                <w:szCs w:val="20"/>
              </w:rPr>
              <w:t>Adequação</w:t>
            </w:r>
          </w:p>
        </w:tc>
      </w:tr>
      <w:tr w:rsidR="002E0C88" w:rsidRPr="00D10540" w14:paraId="5C20FF39" w14:textId="77777777" w:rsidTr="00145662">
        <w:trPr>
          <w:trHeight w:val="745"/>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4369FE25" w14:textId="77777777" w:rsidR="002E0C88" w:rsidRPr="00D10540" w:rsidRDefault="002E0C88" w:rsidP="00145662">
            <w:pPr>
              <w:jc w:val="center"/>
              <w:rPr>
                <w:sz w:val="20"/>
                <w:szCs w:val="20"/>
              </w:rPr>
            </w:pPr>
            <w:r w:rsidRPr="00D10540">
              <w:rPr>
                <w:sz w:val="20"/>
                <w:szCs w:val="20"/>
              </w:rPr>
              <w:t>Subcategoria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5447A8BB" w14:textId="77777777" w:rsidR="002E0C88" w:rsidRPr="00D10540" w:rsidRDefault="002E0C88" w:rsidP="00145662">
            <w:pPr>
              <w:jc w:val="center"/>
              <w:rPr>
                <w:b w:val="0"/>
                <w:sz w:val="20"/>
                <w:szCs w:val="20"/>
              </w:rPr>
            </w:pPr>
            <w:r w:rsidRPr="00D10540">
              <w:rPr>
                <w:b w:val="0"/>
                <w:sz w:val="20"/>
                <w:szCs w:val="20"/>
              </w:rPr>
              <w:t>Saúde Pública-</w:t>
            </w:r>
          </w:p>
        </w:tc>
      </w:tr>
      <w:tr w:rsidR="002E0C88" w:rsidRPr="00D10540" w14:paraId="30648216" w14:textId="77777777" w:rsidTr="00145662">
        <w:trPr>
          <w:trHeight w:val="1029"/>
        </w:trPr>
        <w:tc>
          <w:tcPr>
            <w:tcW w:w="2280" w:type="dxa"/>
            <w:tcBorders>
              <w:top w:val="nil"/>
              <w:left w:val="single" w:sz="4" w:space="0" w:color="auto"/>
              <w:bottom w:val="single" w:sz="4" w:space="0" w:color="auto"/>
              <w:right w:val="single" w:sz="4" w:space="0" w:color="auto"/>
            </w:tcBorders>
            <w:shd w:val="clear" w:color="000000" w:fill="DCE6F1"/>
            <w:vAlign w:val="center"/>
          </w:tcPr>
          <w:p w14:paraId="78EC201F" w14:textId="77777777" w:rsidR="002E0C88" w:rsidRPr="00D10540" w:rsidRDefault="002E0C88" w:rsidP="00145662">
            <w:pPr>
              <w:jc w:val="center"/>
              <w:rPr>
                <w:sz w:val="20"/>
                <w:szCs w:val="20"/>
              </w:rPr>
            </w:pPr>
            <w:r w:rsidRPr="00D10540">
              <w:rPr>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15992D1E" w14:textId="77777777" w:rsidR="002E0C88" w:rsidRPr="00D10540" w:rsidRDefault="002E0C88" w:rsidP="00145662">
            <w:pPr>
              <w:jc w:val="center"/>
              <w:rPr>
                <w:b w:val="0"/>
                <w:sz w:val="20"/>
                <w:szCs w:val="20"/>
              </w:rPr>
            </w:pPr>
            <w:r w:rsidRPr="00D10540">
              <w:rPr>
                <w:b w:val="0"/>
                <w:sz w:val="20"/>
                <w:szCs w:val="20"/>
              </w:rPr>
              <w:t>Quantidade de casos registrados de dengue - AD1</w:t>
            </w:r>
          </w:p>
        </w:tc>
      </w:tr>
      <w:tr w:rsidR="002E0C88" w:rsidRPr="00D10540" w14:paraId="1C301B56" w14:textId="77777777" w:rsidTr="00145662">
        <w:trPr>
          <w:trHeight w:val="980"/>
        </w:trPr>
        <w:tc>
          <w:tcPr>
            <w:tcW w:w="2280" w:type="dxa"/>
            <w:tcBorders>
              <w:top w:val="nil"/>
              <w:left w:val="single" w:sz="4" w:space="0" w:color="auto"/>
              <w:bottom w:val="single" w:sz="4" w:space="0" w:color="auto"/>
              <w:right w:val="single" w:sz="4" w:space="0" w:color="auto"/>
            </w:tcBorders>
            <w:shd w:val="clear" w:color="000000" w:fill="DCE6F1"/>
            <w:vAlign w:val="center"/>
          </w:tcPr>
          <w:p w14:paraId="1ADF4396" w14:textId="77777777" w:rsidR="002E0C88" w:rsidRPr="00D10540" w:rsidRDefault="002E0C88" w:rsidP="00145662">
            <w:pPr>
              <w:jc w:val="center"/>
              <w:rPr>
                <w:sz w:val="20"/>
                <w:szCs w:val="20"/>
              </w:rPr>
            </w:pPr>
            <w:r w:rsidRPr="00D10540">
              <w:rPr>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023090D0" w14:textId="77777777" w:rsidR="002E0C88" w:rsidRPr="00D10540" w:rsidRDefault="002E0C88" w:rsidP="00145662">
            <w:pPr>
              <w:jc w:val="center"/>
              <w:rPr>
                <w:b w:val="0"/>
                <w:sz w:val="20"/>
                <w:szCs w:val="20"/>
              </w:rPr>
            </w:pPr>
            <w:r w:rsidRPr="00D10540">
              <w:rPr>
                <w:b w:val="0"/>
                <w:sz w:val="20"/>
                <w:szCs w:val="20"/>
              </w:rPr>
              <w:t>Avaliar a incidência das doenças de vinculação hídrica</w:t>
            </w:r>
          </w:p>
        </w:tc>
      </w:tr>
      <w:tr w:rsidR="002E0C88" w:rsidRPr="00D10540" w14:paraId="652809D6" w14:textId="77777777" w:rsidTr="00145662">
        <w:trPr>
          <w:trHeight w:val="824"/>
        </w:trPr>
        <w:tc>
          <w:tcPr>
            <w:tcW w:w="2280" w:type="dxa"/>
            <w:tcBorders>
              <w:top w:val="nil"/>
              <w:left w:val="single" w:sz="4" w:space="0" w:color="auto"/>
              <w:bottom w:val="single" w:sz="4" w:space="0" w:color="auto"/>
              <w:right w:val="single" w:sz="4" w:space="0" w:color="auto"/>
            </w:tcBorders>
            <w:shd w:val="clear" w:color="000000" w:fill="DCE6F1"/>
            <w:vAlign w:val="center"/>
          </w:tcPr>
          <w:p w14:paraId="7C956651" w14:textId="77777777" w:rsidR="002E0C88" w:rsidRPr="00D10540" w:rsidRDefault="002E0C88" w:rsidP="00145662">
            <w:pPr>
              <w:jc w:val="center"/>
              <w:rPr>
                <w:sz w:val="20"/>
                <w:szCs w:val="20"/>
              </w:rPr>
            </w:pPr>
            <w:r w:rsidRPr="00D10540">
              <w:rPr>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0A832B7D" w14:textId="77777777" w:rsidR="002E0C88" w:rsidRPr="00D10540" w:rsidRDefault="002E0C88" w:rsidP="00145662">
            <w:pPr>
              <w:jc w:val="center"/>
              <w:rPr>
                <w:b w:val="0"/>
                <w:sz w:val="20"/>
                <w:szCs w:val="20"/>
              </w:rPr>
            </w:pPr>
            <w:r w:rsidRPr="00D10540">
              <w:rPr>
                <w:b w:val="0"/>
                <w:sz w:val="20"/>
                <w:szCs w:val="20"/>
              </w:rPr>
              <w:t>Anual</w:t>
            </w:r>
          </w:p>
        </w:tc>
      </w:tr>
      <w:tr w:rsidR="002E0C88" w:rsidRPr="00D10540" w14:paraId="7ECEEE15" w14:textId="77777777" w:rsidTr="00145662">
        <w:trPr>
          <w:trHeight w:val="992"/>
        </w:trPr>
        <w:tc>
          <w:tcPr>
            <w:tcW w:w="2280" w:type="dxa"/>
            <w:tcBorders>
              <w:top w:val="nil"/>
              <w:left w:val="single" w:sz="4" w:space="0" w:color="auto"/>
              <w:bottom w:val="single" w:sz="4" w:space="0" w:color="auto"/>
              <w:right w:val="single" w:sz="4" w:space="0" w:color="auto"/>
            </w:tcBorders>
            <w:shd w:val="clear" w:color="000000" w:fill="DCE6F1"/>
            <w:vAlign w:val="center"/>
          </w:tcPr>
          <w:p w14:paraId="4C0E561F" w14:textId="77777777" w:rsidR="002E0C88" w:rsidRPr="00D10540" w:rsidRDefault="002E0C88" w:rsidP="00145662">
            <w:pPr>
              <w:jc w:val="center"/>
              <w:rPr>
                <w:sz w:val="20"/>
                <w:szCs w:val="20"/>
              </w:rPr>
            </w:pPr>
            <w:r w:rsidRPr="00D10540">
              <w:rPr>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5D0AB502" w14:textId="77777777" w:rsidR="002E0C88" w:rsidRPr="00D10540" w:rsidRDefault="002E0C88" w:rsidP="00145662">
            <w:pPr>
              <w:jc w:val="center"/>
              <w:rPr>
                <w:b w:val="0"/>
                <w:sz w:val="20"/>
                <w:szCs w:val="20"/>
              </w:rPr>
            </w:pPr>
            <w:r w:rsidRPr="00D10540">
              <w:rPr>
                <w:b w:val="0"/>
                <w:sz w:val="20"/>
                <w:szCs w:val="20"/>
              </w:rPr>
              <w:t>Prestadora dos serviços e gestor</w:t>
            </w:r>
          </w:p>
        </w:tc>
      </w:tr>
      <w:tr w:rsidR="002E0C88" w:rsidRPr="00D10540" w14:paraId="3C962AF2" w14:textId="77777777" w:rsidTr="00145662">
        <w:trPr>
          <w:trHeight w:val="1389"/>
        </w:trPr>
        <w:tc>
          <w:tcPr>
            <w:tcW w:w="2280" w:type="dxa"/>
            <w:tcBorders>
              <w:top w:val="nil"/>
              <w:left w:val="single" w:sz="4" w:space="0" w:color="auto"/>
              <w:bottom w:val="single" w:sz="4" w:space="0" w:color="auto"/>
              <w:right w:val="single" w:sz="4" w:space="0" w:color="auto"/>
            </w:tcBorders>
            <w:shd w:val="clear" w:color="000000" w:fill="DCE6F1"/>
            <w:vAlign w:val="center"/>
          </w:tcPr>
          <w:p w14:paraId="63908C18" w14:textId="77777777" w:rsidR="002E0C88" w:rsidRPr="00D10540" w:rsidRDefault="002E0C88" w:rsidP="00145662">
            <w:pPr>
              <w:jc w:val="center"/>
              <w:rPr>
                <w:sz w:val="20"/>
                <w:szCs w:val="20"/>
              </w:rPr>
            </w:pPr>
            <w:r w:rsidRPr="00D10540">
              <w:rPr>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3B5B6749" w14:textId="77777777" w:rsidR="002E0C88" w:rsidRPr="00D10540" w:rsidRDefault="002E0C88" w:rsidP="00145662">
            <w:pPr>
              <w:jc w:val="center"/>
              <w:rPr>
                <w:b w:val="0"/>
                <w:sz w:val="20"/>
                <w:szCs w:val="20"/>
              </w:rPr>
            </w:pPr>
            <w:r w:rsidRPr="00D10540">
              <w:rPr>
                <w:b w:val="0"/>
                <w:sz w:val="20"/>
                <w:szCs w:val="20"/>
              </w:rPr>
              <w:t>A divulgação dos resultados obtidos pelo indicador, bem como o cenário por ele estimado serão divulgados pelo gestor.</w:t>
            </w:r>
          </w:p>
        </w:tc>
      </w:tr>
      <w:tr w:rsidR="002E0C88" w:rsidRPr="00D10540" w14:paraId="5F309A36" w14:textId="77777777" w:rsidTr="00145662">
        <w:trPr>
          <w:trHeight w:val="870"/>
        </w:trPr>
        <w:tc>
          <w:tcPr>
            <w:tcW w:w="2280" w:type="dxa"/>
            <w:tcBorders>
              <w:top w:val="nil"/>
              <w:left w:val="single" w:sz="4" w:space="0" w:color="auto"/>
              <w:bottom w:val="single" w:sz="4" w:space="0" w:color="auto"/>
              <w:right w:val="single" w:sz="4" w:space="0" w:color="auto"/>
            </w:tcBorders>
            <w:shd w:val="clear" w:color="000000" w:fill="DCE6F1"/>
            <w:vAlign w:val="center"/>
          </w:tcPr>
          <w:p w14:paraId="67FA4E11" w14:textId="77777777" w:rsidR="002E0C88" w:rsidRPr="00D10540" w:rsidRDefault="002E0C88" w:rsidP="00145662">
            <w:pPr>
              <w:jc w:val="center"/>
              <w:rPr>
                <w:sz w:val="20"/>
                <w:szCs w:val="20"/>
              </w:rPr>
            </w:pPr>
            <w:r w:rsidRPr="00D10540">
              <w:rPr>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0891DF4F" w14:textId="77777777" w:rsidR="002E0C88" w:rsidRPr="00D10540" w:rsidRDefault="002E0C88" w:rsidP="00145662">
            <w:pPr>
              <w:jc w:val="center"/>
              <w:rPr>
                <w:b w:val="0"/>
                <w:sz w:val="20"/>
                <w:szCs w:val="20"/>
              </w:rPr>
            </w:pPr>
            <w:r w:rsidRPr="00D10540">
              <w:rPr>
                <w:b w:val="0"/>
                <w:sz w:val="20"/>
                <w:szCs w:val="20"/>
              </w:rPr>
              <w:t>Conforme periodicidade de cálculo: anual</w:t>
            </w:r>
          </w:p>
        </w:tc>
      </w:tr>
      <w:tr w:rsidR="002E0C88" w:rsidRPr="00D10540" w14:paraId="5660A8C2" w14:textId="77777777" w:rsidTr="00145662">
        <w:trPr>
          <w:trHeight w:val="876"/>
        </w:trPr>
        <w:tc>
          <w:tcPr>
            <w:tcW w:w="2280" w:type="dxa"/>
            <w:tcBorders>
              <w:top w:val="nil"/>
              <w:left w:val="single" w:sz="4" w:space="0" w:color="auto"/>
              <w:bottom w:val="single" w:sz="4" w:space="0" w:color="auto"/>
              <w:right w:val="single" w:sz="4" w:space="0" w:color="auto"/>
            </w:tcBorders>
            <w:shd w:val="clear" w:color="000000" w:fill="DCE6F1"/>
            <w:vAlign w:val="center"/>
          </w:tcPr>
          <w:p w14:paraId="6698F284" w14:textId="77777777" w:rsidR="002E0C88" w:rsidRPr="00D10540" w:rsidRDefault="002E0C88" w:rsidP="00145662">
            <w:pPr>
              <w:jc w:val="center"/>
              <w:rPr>
                <w:sz w:val="20"/>
                <w:szCs w:val="20"/>
              </w:rPr>
            </w:pPr>
            <w:r w:rsidRPr="00D10540">
              <w:rPr>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149C972F" w14:textId="77777777" w:rsidR="002E0C88" w:rsidRPr="00D10540" w:rsidRDefault="002E0C88" w:rsidP="00145662">
            <w:pPr>
              <w:jc w:val="center"/>
              <w:rPr>
                <w:b w:val="0"/>
                <w:sz w:val="20"/>
                <w:szCs w:val="20"/>
              </w:rPr>
            </w:pPr>
            <w:r w:rsidRPr="00D10540">
              <w:rPr>
                <w:b w:val="0"/>
                <w:sz w:val="20"/>
                <w:szCs w:val="20"/>
              </w:rPr>
              <w:t>DATASUS</w:t>
            </w:r>
          </w:p>
        </w:tc>
      </w:tr>
      <w:tr w:rsidR="002E0C88" w:rsidRPr="00D10540" w14:paraId="46C0FC84" w14:textId="77777777" w:rsidTr="00145662">
        <w:trPr>
          <w:trHeight w:val="1221"/>
        </w:trPr>
        <w:tc>
          <w:tcPr>
            <w:tcW w:w="2280" w:type="dxa"/>
            <w:tcBorders>
              <w:top w:val="nil"/>
              <w:left w:val="single" w:sz="4" w:space="0" w:color="auto"/>
              <w:bottom w:val="single" w:sz="4" w:space="0" w:color="auto"/>
              <w:right w:val="single" w:sz="4" w:space="0" w:color="auto"/>
            </w:tcBorders>
            <w:shd w:val="clear" w:color="000000" w:fill="DCE6F1"/>
            <w:vAlign w:val="center"/>
          </w:tcPr>
          <w:p w14:paraId="55370DA4" w14:textId="77777777" w:rsidR="002E0C88" w:rsidRPr="00D10540" w:rsidRDefault="002E0C88" w:rsidP="00145662">
            <w:pPr>
              <w:jc w:val="center"/>
              <w:rPr>
                <w:sz w:val="20"/>
                <w:szCs w:val="20"/>
              </w:rPr>
            </w:pPr>
            <w:r w:rsidRPr="00D10540">
              <w:rPr>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3C132D63" w14:textId="77777777" w:rsidR="002E0C88" w:rsidRPr="00D10540" w:rsidRDefault="002E0C88" w:rsidP="00145662">
            <w:pPr>
              <w:jc w:val="center"/>
              <w:rPr>
                <w:b w:val="0"/>
                <w:sz w:val="20"/>
                <w:szCs w:val="20"/>
              </w:rPr>
            </w:pPr>
            <w:r w:rsidRPr="00D10540">
              <w:rPr>
                <w:b w:val="0"/>
                <w:sz w:val="20"/>
                <w:szCs w:val="20"/>
              </w:rPr>
              <w:t>Gráfico em Barras para a comparação entre vários anos</w:t>
            </w:r>
          </w:p>
        </w:tc>
      </w:tr>
    </w:tbl>
    <w:p w14:paraId="74A42DB7" w14:textId="77777777" w:rsidR="002E0C88" w:rsidRDefault="002E0C88" w:rsidP="002E0C88">
      <w:pPr>
        <w:pStyle w:val="Legenda"/>
        <w:rPr>
          <w:lang w:eastAsia="en-US"/>
        </w:rPr>
      </w:pPr>
      <w:bookmarkStart w:id="936" w:name="_Toc419986685"/>
      <w:r>
        <w:t xml:space="preserve">Quadro </w:t>
      </w:r>
      <w:fldSimple w:instr=" SEQ Quadro \* ARABIC ">
        <w:r w:rsidR="00395604">
          <w:rPr>
            <w:noProof/>
          </w:rPr>
          <w:t>81</w:t>
        </w:r>
      </w:fldSimple>
      <w:r>
        <w:t xml:space="preserve"> - Adequação AD</w:t>
      </w:r>
      <w:r w:rsidRPr="00010558">
        <w:t>1</w:t>
      </w:r>
      <w:bookmarkEnd w:id="936"/>
    </w:p>
    <w:p w14:paraId="597AB68C" w14:textId="77777777" w:rsidR="002E0C88" w:rsidRDefault="002E0C88" w:rsidP="00B40BC7">
      <w:pPr>
        <w:pStyle w:val="Sumrio1"/>
      </w:pPr>
    </w:p>
    <w:p w14:paraId="53B9F672" w14:textId="77777777" w:rsidR="002E0C88" w:rsidRDefault="002E0C88" w:rsidP="002E0C88">
      <w:pPr>
        <w:rPr>
          <w:lang w:eastAsia="en-US"/>
        </w:rPr>
      </w:pPr>
    </w:p>
    <w:p w14:paraId="2030483C" w14:textId="77777777" w:rsidR="002E0C88" w:rsidRDefault="002E0C88" w:rsidP="00B40BC7">
      <w:pPr>
        <w:pStyle w:val="Sumrio1"/>
      </w:pPr>
    </w:p>
    <w:p w14:paraId="774FF0F2" w14:textId="77777777" w:rsidR="002E0C88" w:rsidRDefault="002E0C88" w:rsidP="002E0C88">
      <w:pPr>
        <w:rPr>
          <w:lang w:eastAsia="en-US"/>
        </w:rPr>
      </w:pPr>
    </w:p>
    <w:p w14:paraId="26BA88AD" w14:textId="77777777" w:rsidR="00D10540" w:rsidRDefault="00D10540" w:rsidP="00D10540">
      <w:pPr>
        <w:pStyle w:val="Sumrio1"/>
      </w:pPr>
    </w:p>
    <w:p w14:paraId="5D1A0C5E" w14:textId="77777777" w:rsidR="00D10540" w:rsidRPr="00D10540" w:rsidRDefault="00D10540" w:rsidP="00D10540">
      <w:pPr>
        <w:rPr>
          <w:lang w:eastAsia="en-US"/>
        </w:rPr>
      </w:pPr>
    </w:p>
    <w:p w14:paraId="50DB7B3C" w14:textId="77777777" w:rsidR="002E0C88" w:rsidRDefault="002E0C88" w:rsidP="00B40BC7">
      <w:pPr>
        <w:pStyle w:val="Sumrio1"/>
      </w:pPr>
    </w:p>
    <w:p w14:paraId="0F138870" w14:textId="77777777" w:rsidR="002E0C88" w:rsidRDefault="002E0C88" w:rsidP="002E0C88">
      <w:pPr>
        <w:rPr>
          <w:lang w:eastAsia="en-US"/>
        </w:rPr>
      </w:pPr>
    </w:p>
    <w:p w14:paraId="7B65E9C8" w14:textId="77777777" w:rsidR="002E0C88" w:rsidRDefault="002E0C88" w:rsidP="00B40BC7">
      <w:pPr>
        <w:pStyle w:val="Sumrio1"/>
      </w:pPr>
    </w:p>
    <w:p w14:paraId="0FC6873C" w14:textId="77777777" w:rsidR="002E0C88" w:rsidRDefault="002E0C88" w:rsidP="002E0C88">
      <w:pPr>
        <w:rPr>
          <w:lang w:eastAsia="en-US"/>
        </w:rPr>
      </w:pPr>
    </w:p>
    <w:p w14:paraId="4E3EB9B9" w14:textId="77777777" w:rsidR="002E0C88" w:rsidRDefault="002E0C88" w:rsidP="002E0C88">
      <w:pPr>
        <w:pStyle w:val="Legenda"/>
      </w:pPr>
      <w:bookmarkStart w:id="937" w:name="_Toc419986686"/>
      <w:r>
        <w:lastRenderedPageBreak/>
        <w:t xml:space="preserve">Quadro </w:t>
      </w:r>
      <w:fldSimple w:instr=" SEQ Quadro \* ARABIC ">
        <w:r w:rsidR="00395604">
          <w:rPr>
            <w:noProof/>
          </w:rPr>
          <w:t>82</w:t>
        </w:r>
      </w:fldSimple>
      <w:r>
        <w:t xml:space="preserve"> - </w:t>
      </w:r>
      <w:r w:rsidRPr="002E0C88">
        <w:rPr>
          <w:sz w:val="20"/>
        </w:rPr>
        <w:t>Adequação - AV1</w:t>
      </w:r>
      <w:bookmarkEnd w:id="937"/>
    </w:p>
    <w:p w14:paraId="5767DF7F" w14:textId="77777777" w:rsidR="002E0C88" w:rsidRDefault="002E0C88" w:rsidP="002E0C88">
      <w:pPr>
        <w:rPr>
          <w:lang w:eastAsia="en-US"/>
        </w:rPr>
      </w:pPr>
    </w:p>
    <w:tbl>
      <w:tblPr>
        <w:tblW w:w="9229" w:type="dxa"/>
        <w:jc w:val="center"/>
        <w:tblCellMar>
          <w:left w:w="70" w:type="dxa"/>
          <w:right w:w="70" w:type="dxa"/>
        </w:tblCellMar>
        <w:tblLook w:val="04A0" w:firstRow="1" w:lastRow="0" w:firstColumn="1" w:lastColumn="0" w:noHBand="0" w:noVBand="1"/>
      </w:tblPr>
      <w:tblGrid>
        <w:gridCol w:w="2280"/>
        <w:gridCol w:w="6949"/>
      </w:tblGrid>
      <w:tr w:rsidR="002E0C88" w:rsidRPr="000B11F6" w14:paraId="19AF934E" w14:textId="77777777" w:rsidTr="00145662">
        <w:trPr>
          <w:trHeight w:val="978"/>
          <w:jc w:val="center"/>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46F5FD8D" w14:textId="77777777" w:rsidR="002E0C88" w:rsidRPr="00D10540" w:rsidRDefault="002E0C88" w:rsidP="00145662">
            <w:pPr>
              <w:jc w:val="center"/>
            </w:pPr>
            <w:r w:rsidRPr="00D10540">
              <w:br w:type="page"/>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660CF212" w14:textId="77777777" w:rsidR="002E0C88" w:rsidRPr="00D10540" w:rsidRDefault="002E0C88" w:rsidP="00145662">
            <w:pPr>
              <w:jc w:val="center"/>
              <w:rPr>
                <w:b w:val="0"/>
                <w:sz w:val="20"/>
                <w:szCs w:val="20"/>
              </w:rPr>
            </w:pPr>
            <w:r w:rsidRPr="00D10540">
              <w:rPr>
                <w:b w:val="0"/>
                <w:sz w:val="20"/>
                <w:szCs w:val="20"/>
              </w:rPr>
              <w:t>Adequação</w:t>
            </w:r>
          </w:p>
        </w:tc>
      </w:tr>
      <w:tr w:rsidR="002E0C88" w:rsidRPr="000B11F6" w14:paraId="021A41D7" w14:textId="77777777" w:rsidTr="00145662">
        <w:trPr>
          <w:trHeight w:val="745"/>
          <w:jc w:val="center"/>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7FB2C6FD" w14:textId="77777777" w:rsidR="002E0C88" w:rsidRPr="00D10540" w:rsidRDefault="002E0C88" w:rsidP="00145662">
            <w:pPr>
              <w:jc w:val="center"/>
            </w:pPr>
            <w:r w:rsidRPr="00D10540">
              <w:rPr>
                <w:rFonts w:cs="Arial"/>
                <w:bCs/>
                <w:color w:val="000000"/>
              </w:rPr>
              <w:t>Subcategoria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0888C5D5" w14:textId="77777777" w:rsidR="002E0C88" w:rsidRPr="00D10540" w:rsidRDefault="002E0C88" w:rsidP="00D10540">
            <w:pPr>
              <w:ind w:firstLineChars="31" w:firstLine="62"/>
              <w:jc w:val="center"/>
              <w:rPr>
                <w:rFonts w:cs="Arial"/>
                <w:b w:val="0"/>
                <w:color w:val="000000"/>
                <w:sz w:val="20"/>
                <w:szCs w:val="20"/>
              </w:rPr>
            </w:pPr>
            <w:r w:rsidRPr="00D10540">
              <w:rPr>
                <w:rFonts w:cs="Arial"/>
                <w:b w:val="0"/>
                <w:color w:val="000000"/>
                <w:sz w:val="20"/>
                <w:szCs w:val="20"/>
              </w:rPr>
              <w:t>Saúde Pública-</w:t>
            </w:r>
          </w:p>
        </w:tc>
      </w:tr>
      <w:tr w:rsidR="002E0C88" w:rsidRPr="000B11F6" w14:paraId="231F8A8C" w14:textId="77777777" w:rsidTr="00145662">
        <w:trPr>
          <w:trHeight w:val="1029"/>
          <w:jc w:val="center"/>
        </w:trPr>
        <w:tc>
          <w:tcPr>
            <w:tcW w:w="2280" w:type="dxa"/>
            <w:tcBorders>
              <w:top w:val="nil"/>
              <w:left w:val="single" w:sz="4" w:space="0" w:color="auto"/>
              <w:bottom w:val="single" w:sz="4" w:space="0" w:color="auto"/>
              <w:right w:val="single" w:sz="4" w:space="0" w:color="auto"/>
            </w:tcBorders>
            <w:shd w:val="clear" w:color="000000" w:fill="DCE6F1"/>
            <w:vAlign w:val="center"/>
          </w:tcPr>
          <w:p w14:paraId="445C9731" w14:textId="77777777" w:rsidR="002E0C88" w:rsidRPr="00D10540" w:rsidRDefault="002E0C88" w:rsidP="00145662">
            <w:pPr>
              <w:jc w:val="center"/>
              <w:rPr>
                <w:rFonts w:cs="Arial"/>
                <w:bCs/>
                <w:color w:val="000000"/>
              </w:rPr>
            </w:pPr>
            <w:r w:rsidRPr="00D10540">
              <w:rPr>
                <w:rFonts w:cs="Arial"/>
                <w:bCs/>
                <w:color w:val="000000"/>
              </w:rPr>
              <w:t>Nome</w:t>
            </w:r>
          </w:p>
        </w:tc>
        <w:tc>
          <w:tcPr>
            <w:tcW w:w="6949" w:type="dxa"/>
            <w:tcBorders>
              <w:top w:val="nil"/>
              <w:left w:val="nil"/>
              <w:bottom w:val="single" w:sz="4" w:space="0" w:color="auto"/>
              <w:right w:val="single" w:sz="4" w:space="0" w:color="auto"/>
            </w:tcBorders>
            <w:shd w:val="clear" w:color="auto" w:fill="auto"/>
            <w:vAlign w:val="center"/>
          </w:tcPr>
          <w:p w14:paraId="2F211496" w14:textId="77777777" w:rsidR="002E0C88" w:rsidRPr="00D10540" w:rsidRDefault="002E0C88" w:rsidP="00D10540">
            <w:pPr>
              <w:ind w:firstLineChars="31" w:firstLine="62"/>
              <w:jc w:val="center"/>
              <w:rPr>
                <w:rFonts w:cs="Arial"/>
                <w:b w:val="0"/>
                <w:color w:val="000000"/>
                <w:sz w:val="20"/>
                <w:szCs w:val="20"/>
              </w:rPr>
            </w:pPr>
            <w:r w:rsidRPr="00D10540">
              <w:rPr>
                <w:rFonts w:cs="Arial"/>
                <w:b w:val="0"/>
                <w:color w:val="000000"/>
                <w:sz w:val="20"/>
                <w:szCs w:val="20"/>
              </w:rPr>
              <w:t>Quantidade de casos registrados de verminoses - AV1</w:t>
            </w:r>
          </w:p>
        </w:tc>
      </w:tr>
      <w:tr w:rsidR="002E0C88" w:rsidRPr="000B11F6" w14:paraId="6002F7F3" w14:textId="77777777" w:rsidTr="00145662">
        <w:trPr>
          <w:trHeight w:val="980"/>
          <w:jc w:val="center"/>
        </w:trPr>
        <w:tc>
          <w:tcPr>
            <w:tcW w:w="2280" w:type="dxa"/>
            <w:tcBorders>
              <w:top w:val="nil"/>
              <w:left w:val="single" w:sz="4" w:space="0" w:color="auto"/>
              <w:bottom w:val="single" w:sz="4" w:space="0" w:color="auto"/>
              <w:right w:val="single" w:sz="4" w:space="0" w:color="auto"/>
            </w:tcBorders>
            <w:shd w:val="clear" w:color="000000" w:fill="DCE6F1"/>
            <w:vAlign w:val="center"/>
          </w:tcPr>
          <w:p w14:paraId="0C12DE5A" w14:textId="77777777" w:rsidR="002E0C88" w:rsidRPr="00D10540" w:rsidRDefault="002E0C88" w:rsidP="00145662">
            <w:pPr>
              <w:jc w:val="center"/>
              <w:rPr>
                <w:rFonts w:cs="Arial"/>
                <w:bCs/>
                <w:color w:val="000000"/>
              </w:rPr>
            </w:pPr>
            <w:r w:rsidRPr="00D10540">
              <w:rPr>
                <w:rFonts w:cs="Arial"/>
                <w:bCs/>
                <w:color w:val="000000"/>
              </w:rPr>
              <w:t>Objetivo</w:t>
            </w:r>
          </w:p>
        </w:tc>
        <w:tc>
          <w:tcPr>
            <w:tcW w:w="6949" w:type="dxa"/>
            <w:tcBorders>
              <w:top w:val="nil"/>
              <w:left w:val="nil"/>
              <w:bottom w:val="single" w:sz="4" w:space="0" w:color="auto"/>
              <w:right w:val="single" w:sz="4" w:space="0" w:color="auto"/>
            </w:tcBorders>
            <w:shd w:val="clear" w:color="auto" w:fill="auto"/>
            <w:vAlign w:val="center"/>
          </w:tcPr>
          <w:p w14:paraId="4AE8CCBB" w14:textId="77777777" w:rsidR="002E0C88" w:rsidRPr="00D10540" w:rsidRDefault="002E0C88" w:rsidP="00D10540">
            <w:pPr>
              <w:ind w:firstLineChars="31" w:firstLine="62"/>
              <w:jc w:val="center"/>
              <w:rPr>
                <w:rFonts w:cs="Arial"/>
                <w:b w:val="0"/>
                <w:color w:val="000000"/>
                <w:sz w:val="20"/>
                <w:szCs w:val="20"/>
              </w:rPr>
            </w:pPr>
            <w:r w:rsidRPr="00D10540">
              <w:rPr>
                <w:rFonts w:cs="Arial"/>
                <w:b w:val="0"/>
                <w:color w:val="000000"/>
                <w:sz w:val="20"/>
                <w:szCs w:val="20"/>
              </w:rPr>
              <w:t>Avaliar a incidência das doenças de vinculação hídrica</w:t>
            </w:r>
          </w:p>
        </w:tc>
      </w:tr>
      <w:tr w:rsidR="002E0C88" w:rsidRPr="000B11F6" w14:paraId="2EECDC47" w14:textId="77777777" w:rsidTr="00145662">
        <w:trPr>
          <w:trHeight w:val="824"/>
          <w:jc w:val="center"/>
        </w:trPr>
        <w:tc>
          <w:tcPr>
            <w:tcW w:w="2280" w:type="dxa"/>
            <w:tcBorders>
              <w:top w:val="nil"/>
              <w:left w:val="single" w:sz="4" w:space="0" w:color="auto"/>
              <w:bottom w:val="single" w:sz="4" w:space="0" w:color="auto"/>
              <w:right w:val="single" w:sz="4" w:space="0" w:color="auto"/>
            </w:tcBorders>
            <w:shd w:val="clear" w:color="000000" w:fill="DCE6F1"/>
            <w:vAlign w:val="center"/>
          </w:tcPr>
          <w:p w14:paraId="6CEF1332" w14:textId="77777777" w:rsidR="002E0C88" w:rsidRPr="00D10540" w:rsidRDefault="002E0C88" w:rsidP="00145662">
            <w:pPr>
              <w:jc w:val="center"/>
              <w:rPr>
                <w:rFonts w:cs="Arial"/>
                <w:bCs/>
                <w:color w:val="000000"/>
              </w:rPr>
            </w:pPr>
            <w:r w:rsidRPr="00D10540">
              <w:rPr>
                <w:rFonts w:cs="Arial"/>
                <w:bCs/>
                <w:color w:val="00000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2AC050EA" w14:textId="77777777" w:rsidR="002E0C88" w:rsidRPr="00D10540" w:rsidRDefault="002E0C88" w:rsidP="00D10540">
            <w:pPr>
              <w:ind w:firstLineChars="31" w:firstLine="62"/>
              <w:jc w:val="center"/>
              <w:rPr>
                <w:rFonts w:cs="Arial"/>
                <w:b w:val="0"/>
                <w:color w:val="000000"/>
                <w:sz w:val="20"/>
                <w:szCs w:val="20"/>
              </w:rPr>
            </w:pPr>
            <w:r w:rsidRPr="00D10540">
              <w:rPr>
                <w:rFonts w:cs="Arial"/>
                <w:b w:val="0"/>
                <w:color w:val="000000"/>
                <w:sz w:val="20"/>
                <w:szCs w:val="20"/>
              </w:rPr>
              <w:t>Anual</w:t>
            </w:r>
          </w:p>
        </w:tc>
      </w:tr>
      <w:tr w:rsidR="002E0C88" w:rsidRPr="000B11F6" w14:paraId="1002D71D" w14:textId="77777777" w:rsidTr="00145662">
        <w:trPr>
          <w:trHeight w:val="992"/>
          <w:jc w:val="center"/>
        </w:trPr>
        <w:tc>
          <w:tcPr>
            <w:tcW w:w="2280" w:type="dxa"/>
            <w:tcBorders>
              <w:top w:val="nil"/>
              <w:left w:val="single" w:sz="4" w:space="0" w:color="auto"/>
              <w:bottom w:val="single" w:sz="4" w:space="0" w:color="auto"/>
              <w:right w:val="single" w:sz="4" w:space="0" w:color="auto"/>
            </w:tcBorders>
            <w:shd w:val="clear" w:color="000000" w:fill="DCE6F1"/>
            <w:vAlign w:val="center"/>
          </w:tcPr>
          <w:p w14:paraId="4FCB5D45" w14:textId="77777777" w:rsidR="002E0C88" w:rsidRPr="00D10540" w:rsidRDefault="002E0C88" w:rsidP="00145662">
            <w:pPr>
              <w:jc w:val="center"/>
              <w:rPr>
                <w:rFonts w:cs="Arial"/>
                <w:bCs/>
                <w:color w:val="000000"/>
              </w:rPr>
            </w:pPr>
            <w:r w:rsidRPr="00D10540">
              <w:rPr>
                <w:rFonts w:cs="Arial"/>
                <w:bCs/>
                <w:color w:val="00000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47C5F2DD" w14:textId="77777777" w:rsidR="002E0C88" w:rsidRPr="00D10540" w:rsidRDefault="002E0C88" w:rsidP="00D10540">
            <w:pPr>
              <w:ind w:firstLineChars="31" w:firstLine="62"/>
              <w:jc w:val="center"/>
              <w:rPr>
                <w:rFonts w:cs="Arial"/>
                <w:b w:val="0"/>
                <w:color w:val="000000"/>
                <w:sz w:val="20"/>
                <w:szCs w:val="20"/>
              </w:rPr>
            </w:pPr>
            <w:r w:rsidRPr="00D10540">
              <w:rPr>
                <w:rFonts w:cs="Arial"/>
                <w:b w:val="0"/>
                <w:color w:val="000000"/>
                <w:sz w:val="20"/>
                <w:szCs w:val="20"/>
              </w:rPr>
              <w:t>Prestadora dos serviços e gestor</w:t>
            </w:r>
          </w:p>
        </w:tc>
      </w:tr>
      <w:tr w:rsidR="002E0C88" w:rsidRPr="000B11F6" w14:paraId="6272986B" w14:textId="77777777" w:rsidTr="00145662">
        <w:trPr>
          <w:trHeight w:val="1389"/>
          <w:jc w:val="center"/>
        </w:trPr>
        <w:tc>
          <w:tcPr>
            <w:tcW w:w="2280" w:type="dxa"/>
            <w:tcBorders>
              <w:top w:val="nil"/>
              <w:left w:val="single" w:sz="4" w:space="0" w:color="auto"/>
              <w:bottom w:val="single" w:sz="4" w:space="0" w:color="auto"/>
              <w:right w:val="single" w:sz="4" w:space="0" w:color="auto"/>
            </w:tcBorders>
            <w:shd w:val="clear" w:color="000000" w:fill="DCE6F1"/>
            <w:vAlign w:val="center"/>
          </w:tcPr>
          <w:p w14:paraId="58032A4E" w14:textId="77777777" w:rsidR="002E0C88" w:rsidRPr="00D10540" w:rsidRDefault="002E0C88" w:rsidP="00145662">
            <w:pPr>
              <w:jc w:val="center"/>
              <w:rPr>
                <w:rFonts w:cs="Arial"/>
                <w:bCs/>
                <w:color w:val="000000"/>
              </w:rPr>
            </w:pPr>
            <w:r w:rsidRPr="00D10540">
              <w:rPr>
                <w:rFonts w:cs="Arial"/>
                <w:bCs/>
                <w:color w:val="00000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0C7AEA13" w14:textId="77777777" w:rsidR="002E0C88" w:rsidRPr="00D10540" w:rsidRDefault="002E0C88" w:rsidP="00D10540">
            <w:pPr>
              <w:ind w:firstLineChars="31" w:firstLine="62"/>
              <w:jc w:val="center"/>
              <w:rPr>
                <w:rFonts w:cs="Arial"/>
                <w:b w:val="0"/>
                <w:color w:val="000000"/>
                <w:sz w:val="20"/>
                <w:szCs w:val="20"/>
              </w:rPr>
            </w:pPr>
            <w:r w:rsidRPr="00D10540">
              <w:rPr>
                <w:rFonts w:cs="Arial"/>
                <w:b w:val="0"/>
                <w:color w:val="000000"/>
                <w:sz w:val="20"/>
                <w:szCs w:val="20"/>
              </w:rPr>
              <w:t>A divulgação dos resultados obtidos pelo indicador, bem como o cenário por ele estimado serão divulgados pelo gestor.</w:t>
            </w:r>
          </w:p>
        </w:tc>
      </w:tr>
      <w:tr w:rsidR="002E0C88" w:rsidRPr="000B11F6" w14:paraId="618AC6AA" w14:textId="77777777" w:rsidTr="00145662">
        <w:trPr>
          <w:trHeight w:val="870"/>
          <w:jc w:val="center"/>
        </w:trPr>
        <w:tc>
          <w:tcPr>
            <w:tcW w:w="2280" w:type="dxa"/>
            <w:tcBorders>
              <w:top w:val="nil"/>
              <w:left w:val="single" w:sz="4" w:space="0" w:color="auto"/>
              <w:bottom w:val="single" w:sz="4" w:space="0" w:color="auto"/>
              <w:right w:val="single" w:sz="4" w:space="0" w:color="auto"/>
            </w:tcBorders>
            <w:shd w:val="clear" w:color="000000" w:fill="DCE6F1"/>
            <w:vAlign w:val="center"/>
          </w:tcPr>
          <w:p w14:paraId="614E1F94" w14:textId="77777777" w:rsidR="002E0C88" w:rsidRPr="00D10540" w:rsidRDefault="002E0C88" w:rsidP="00145662">
            <w:pPr>
              <w:jc w:val="center"/>
              <w:rPr>
                <w:rFonts w:cs="Arial"/>
                <w:bCs/>
                <w:color w:val="000000"/>
              </w:rPr>
            </w:pPr>
            <w:r w:rsidRPr="00D10540">
              <w:rPr>
                <w:rFonts w:cs="Arial"/>
                <w:bCs/>
                <w:color w:val="00000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0D1E6163" w14:textId="77777777" w:rsidR="002E0C88" w:rsidRPr="00D10540" w:rsidRDefault="002E0C88" w:rsidP="00D10540">
            <w:pPr>
              <w:ind w:firstLineChars="31" w:firstLine="62"/>
              <w:jc w:val="center"/>
              <w:rPr>
                <w:rFonts w:cs="Arial"/>
                <w:b w:val="0"/>
                <w:color w:val="000000"/>
                <w:sz w:val="20"/>
                <w:szCs w:val="20"/>
              </w:rPr>
            </w:pPr>
            <w:r w:rsidRPr="00D10540">
              <w:rPr>
                <w:rFonts w:cs="Arial"/>
                <w:b w:val="0"/>
                <w:color w:val="000000"/>
                <w:sz w:val="20"/>
                <w:szCs w:val="20"/>
              </w:rPr>
              <w:t>Conforme periodicidade de cálculo: anual</w:t>
            </w:r>
          </w:p>
        </w:tc>
      </w:tr>
      <w:tr w:rsidR="002E0C88" w:rsidRPr="000B11F6" w14:paraId="0DF3546B" w14:textId="77777777" w:rsidTr="00145662">
        <w:trPr>
          <w:trHeight w:val="876"/>
          <w:jc w:val="center"/>
        </w:trPr>
        <w:tc>
          <w:tcPr>
            <w:tcW w:w="2280" w:type="dxa"/>
            <w:tcBorders>
              <w:top w:val="nil"/>
              <w:left w:val="single" w:sz="4" w:space="0" w:color="auto"/>
              <w:bottom w:val="single" w:sz="4" w:space="0" w:color="auto"/>
              <w:right w:val="single" w:sz="4" w:space="0" w:color="auto"/>
            </w:tcBorders>
            <w:shd w:val="clear" w:color="000000" w:fill="DCE6F1"/>
            <w:vAlign w:val="center"/>
          </w:tcPr>
          <w:p w14:paraId="23F44E56" w14:textId="77777777" w:rsidR="002E0C88" w:rsidRPr="00D10540" w:rsidRDefault="002E0C88" w:rsidP="00145662">
            <w:pPr>
              <w:jc w:val="center"/>
              <w:rPr>
                <w:rFonts w:cs="Arial"/>
                <w:bCs/>
                <w:color w:val="000000"/>
              </w:rPr>
            </w:pPr>
            <w:r w:rsidRPr="00D10540">
              <w:rPr>
                <w:rFonts w:cs="Arial"/>
                <w:bCs/>
                <w:color w:val="00000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6E6E0644" w14:textId="77777777" w:rsidR="002E0C88" w:rsidRPr="00D10540" w:rsidRDefault="002E0C88" w:rsidP="00D10540">
            <w:pPr>
              <w:ind w:firstLineChars="31" w:firstLine="62"/>
              <w:jc w:val="center"/>
              <w:rPr>
                <w:rFonts w:cs="Arial"/>
                <w:b w:val="0"/>
                <w:color w:val="000000"/>
                <w:sz w:val="20"/>
                <w:szCs w:val="20"/>
              </w:rPr>
            </w:pPr>
            <w:r w:rsidRPr="00D10540">
              <w:rPr>
                <w:rFonts w:cs="Arial"/>
                <w:b w:val="0"/>
                <w:color w:val="000000"/>
                <w:sz w:val="20"/>
                <w:szCs w:val="20"/>
              </w:rPr>
              <w:t>DATASUS</w:t>
            </w:r>
          </w:p>
        </w:tc>
      </w:tr>
      <w:tr w:rsidR="002E0C88" w:rsidRPr="000B11F6" w14:paraId="77D5E3A2" w14:textId="77777777" w:rsidTr="00145662">
        <w:trPr>
          <w:trHeight w:val="1221"/>
          <w:jc w:val="center"/>
        </w:trPr>
        <w:tc>
          <w:tcPr>
            <w:tcW w:w="2280" w:type="dxa"/>
            <w:tcBorders>
              <w:top w:val="nil"/>
              <w:left w:val="single" w:sz="4" w:space="0" w:color="auto"/>
              <w:bottom w:val="single" w:sz="4" w:space="0" w:color="auto"/>
              <w:right w:val="single" w:sz="4" w:space="0" w:color="auto"/>
            </w:tcBorders>
            <w:shd w:val="clear" w:color="000000" w:fill="DCE6F1"/>
            <w:vAlign w:val="center"/>
          </w:tcPr>
          <w:p w14:paraId="4AFA4E22" w14:textId="77777777" w:rsidR="002E0C88" w:rsidRPr="00D10540" w:rsidRDefault="002E0C88" w:rsidP="00145662">
            <w:pPr>
              <w:jc w:val="center"/>
              <w:rPr>
                <w:rFonts w:cs="Arial"/>
                <w:bCs/>
                <w:color w:val="000000"/>
              </w:rPr>
            </w:pPr>
            <w:r w:rsidRPr="00D10540">
              <w:rPr>
                <w:rFonts w:cs="Arial"/>
                <w:bCs/>
                <w:color w:val="00000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7F945034" w14:textId="77777777" w:rsidR="002E0C88" w:rsidRPr="00D10540" w:rsidRDefault="002E0C88" w:rsidP="00D10540">
            <w:pPr>
              <w:ind w:firstLineChars="31" w:firstLine="62"/>
              <w:jc w:val="center"/>
              <w:rPr>
                <w:rFonts w:cs="Arial"/>
                <w:b w:val="0"/>
                <w:color w:val="000000"/>
                <w:sz w:val="20"/>
                <w:szCs w:val="20"/>
              </w:rPr>
            </w:pPr>
            <w:r w:rsidRPr="00D10540">
              <w:rPr>
                <w:rFonts w:cs="Arial"/>
                <w:b w:val="0"/>
                <w:color w:val="000000"/>
                <w:sz w:val="20"/>
                <w:szCs w:val="20"/>
              </w:rPr>
              <w:t>Gráfico em Barras para a comparação entre vários anos</w:t>
            </w:r>
          </w:p>
        </w:tc>
      </w:tr>
    </w:tbl>
    <w:p w14:paraId="638AAAB8" w14:textId="77777777" w:rsidR="002E0C88" w:rsidRDefault="002E0C88" w:rsidP="00B40BC7">
      <w:pPr>
        <w:pStyle w:val="Sumrio1"/>
      </w:pPr>
    </w:p>
    <w:p w14:paraId="59C45233" w14:textId="77777777" w:rsidR="002E0C88" w:rsidRDefault="002E0C88" w:rsidP="002E0C88">
      <w:pPr>
        <w:rPr>
          <w:lang w:eastAsia="en-US"/>
        </w:rPr>
      </w:pPr>
    </w:p>
    <w:p w14:paraId="5B9243F2" w14:textId="77777777" w:rsidR="002E0C88" w:rsidRDefault="002E0C88" w:rsidP="00B40BC7">
      <w:pPr>
        <w:pStyle w:val="Sumrio1"/>
      </w:pPr>
    </w:p>
    <w:p w14:paraId="15457774" w14:textId="77777777" w:rsidR="002E0C88" w:rsidRDefault="002E0C88" w:rsidP="002E0C88">
      <w:pPr>
        <w:rPr>
          <w:lang w:eastAsia="en-US"/>
        </w:rPr>
      </w:pPr>
    </w:p>
    <w:p w14:paraId="25045D22" w14:textId="77777777" w:rsidR="002E0C88" w:rsidRDefault="002E0C88" w:rsidP="00B40BC7">
      <w:pPr>
        <w:pStyle w:val="Sumrio1"/>
      </w:pPr>
    </w:p>
    <w:p w14:paraId="33759979" w14:textId="77777777" w:rsidR="002E0C88" w:rsidRDefault="002E0C88" w:rsidP="002E0C88">
      <w:pPr>
        <w:rPr>
          <w:lang w:eastAsia="en-US"/>
        </w:rPr>
      </w:pPr>
    </w:p>
    <w:p w14:paraId="418D92AB" w14:textId="77777777" w:rsidR="002E0C88" w:rsidRDefault="002E0C88" w:rsidP="00B40BC7">
      <w:pPr>
        <w:pStyle w:val="Sumrio1"/>
      </w:pPr>
    </w:p>
    <w:p w14:paraId="3F31B323" w14:textId="77777777" w:rsidR="00D10540" w:rsidRDefault="00D10540" w:rsidP="002E0C88">
      <w:pPr>
        <w:rPr>
          <w:lang w:eastAsia="en-US"/>
        </w:rPr>
        <w:sectPr w:rsidR="00D10540" w:rsidSect="008413B2">
          <w:headerReference w:type="default" r:id="rId20"/>
          <w:pgSz w:w="11906" w:h="16838"/>
          <w:pgMar w:top="1418" w:right="1701" w:bottom="1418" w:left="1701" w:header="284" w:footer="709" w:gutter="0"/>
          <w:cols w:space="708"/>
          <w:docGrid w:linePitch="360"/>
        </w:sectPr>
      </w:pPr>
    </w:p>
    <w:p w14:paraId="6F40908C" w14:textId="4B5962D7" w:rsidR="002E0C88" w:rsidRDefault="002E0C88" w:rsidP="002E0C88">
      <w:pPr>
        <w:rPr>
          <w:lang w:eastAsia="en-US"/>
        </w:rPr>
      </w:pPr>
    </w:p>
    <w:p w14:paraId="1AF63051" w14:textId="77777777" w:rsidR="002E0C88" w:rsidRDefault="002E0C88" w:rsidP="00B40BC7">
      <w:pPr>
        <w:pStyle w:val="Sumrio1"/>
      </w:pPr>
    </w:p>
    <w:p w14:paraId="71A844CD" w14:textId="77777777" w:rsidR="002E0C88" w:rsidRDefault="002E0C88" w:rsidP="002E0C88">
      <w:pPr>
        <w:rPr>
          <w:lang w:eastAsia="en-US"/>
        </w:rPr>
      </w:pPr>
    </w:p>
    <w:p w14:paraId="5F646136" w14:textId="77777777" w:rsidR="002E0C88" w:rsidRDefault="002E0C88" w:rsidP="002E0C88">
      <w:pPr>
        <w:pStyle w:val="Legenda"/>
      </w:pPr>
      <w:bookmarkStart w:id="938" w:name="_Toc419986687"/>
      <w:r>
        <w:t xml:space="preserve">Quadro </w:t>
      </w:r>
      <w:fldSimple w:instr=" SEQ Quadro \* ARABIC ">
        <w:r w:rsidR="00395604">
          <w:rPr>
            <w:noProof/>
          </w:rPr>
          <w:t>83</w:t>
        </w:r>
      </w:fldSimple>
      <w:r>
        <w:t xml:space="preserve"> – Adequação AL1</w:t>
      </w:r>
      <w:bookmarkEnd w:id="938"/>
    </w:p>
    <w:tbl>
      <w:tblPr>
        <w:tblW w:w="9229" w:type="dxa"/>
        <w:jc w:val="center"/>
        <w:tblCellMar>
          <w:left w:w="70" w:type="dxa"/>
          <w:right w:w="70" w:type="dxa"/>
        </w:tblCellMar>
        <w:tblLook w:val="04A0" w:firstRow="1" w:lastRow="0" w:firstColumn="1" w:lastColumn="0" w:noHBand="0" w:noVBand="1"/>
      </w:tblPr>
      <w:tblGrid>
        <w:gridCol w:w="2280"/>
        <w:gridCol w:w="6949"/>
      </w:tblGrid>
      <w:tr w:rsidR="002E0C88" w:rsidRPr="009F6A19" w14:paraId="3A9267BD" w14:textId="77777777" w:rsidTr="00145662">
        <w:trPr>
          <w:trHeight w:val="978"/>
          <w:jc w:val="center"/>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28F22E75" w14:textId="77777777" w:rsidR="002E0C88" w:rsidRPr="00D34396" w:rsidRDefault="002E0C88" w:rsidP="00145662">
            <w:pPr>
              <w:jc w:val="center"/>
              <w:rPr>
                <w:rFonts w:cs="Arial"/>
                <w:bCs/>
                <w:color w:val="000000"/>
                <w:sz w:val="20"/>
                <w:szCs w:val="20"/>
              </w:rPr>
            </w:pPr>
            <w:r w:rsidRPr="00D34396">
              <w:rPr>
                <w:sz w:val="20"/>
                <w:szCs w:val="20"/>
              </w:rPr>
              <w:br w:type="page"/>
            </w:r>
            <w:r w:rsidRPr="00D34396">
              <w:rPr>
                <w:rFonts w:cs="Arial"/>
                <w:bCs/>
                <w:color w:val="000000"/>
                <w:sz w:val="20"/>
                <w:szCs w:val="20"/>
              </w:rPr>
              <w:t>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6DED102C" w14:textId="77777777" w:rsidR="002E0C88" w:rsidRPr="00D10540" w:rsidRDefault="002E0C88" w:rsidP="00145662">
            <w:pPr>
              <w:ind w:firstLineChars="31" w:firstLine="62"/>
              <w:jc w:val="center"/>
              <w:rPr>
                <w:rFonts w:cs="Arial"/>
                <w:b w:val="0"/>
                <w:color w:val="000000"/>
                <w:sz w:val="20"/>
                <w:szCs w:val="20"/>
              </w:rPr>
            </w:pPr>
            <w:r w:rsidRPr="00D10540">
              <w:rPr>
                <w:rFonts w:cs="Arial"/>
                <w:b w:val="0"/>
                <w:color w:val="000000"/>
                <w:sz w:val="20"/>
                <w:szCs w:val="20"/>
              </w:rPr>
              <w:t>Adequação</w:t>
            </w:r>
          </w:p>
        </w:tc>
      </w:tr>
      <w:tr w:rsidR="002E0C88" w:rsidRPr="009F6A19" w14:paraId="567B4D36" w14:textId="77777777" w:rsidTr="00145662">
        <w:trPr>
          <w:trHeight w:val="745"/>
          <w:jc w:val="center"/>
        </w:trPr>
        <w:tc>
          <w:tcPr>
            <w:tcW w:w="2280" w:type="dxa"/>
            <w:tcBorders>
              <w:top w:val="single" w:sz="4" w:space="0" w:color="auto"/>
              <w:left w:val="single" w:sz="4" w:space="0" w:color="auto"/>
              <w:bottom w:val="single" w:sz="4" w:space="0" w:color="auto"/>
              <w:right w:val="single" w:sz="4" w:space="0" w:color="auto"/>
            </w:tcBorders>
            <w:shd w:val="clear" w:color="000000" w:fill="DCE6F1"/>
            <w:vAlign w:val="center"/>
          </w:tcPr>
          <w:p w14:paraId="1DA28BF6" w14:textId="77777777" w:rsidR="002E0C88" w:rsidRPr="009F6A19" w:rsidRDefault="002E0C88" w:rsidP="00145662">
            <w:pPr>
              <w:jc w:val="center"/>
              <w:rPr>
                <w:sz w:val="20"/>
                <w:szCs w:val="20"/>
              </w:rPr>
            </w:pPr>
            <w:r w:rsidRPr="009F6A19">
              <w:rPr>
                <w:rFonts w:cs="Arial"/>
                <w:bCs/>
                <w:color w:val="000000"/>
                <w:sz w:val="20"/>
                <w:szCs w:val="20"/>
              </w:rPr>
              <w:t>Subcategoria</w:t>
            </w:r>
          </w:p>
        </w:tc>
        <w:tc>
          <w:tcPr>
            <w:tcW w:w="6949" w:type="dxa"/>
            <w:tcBorders>
              <w:top w:val="single" w:sz="4" w:space="0" w:color="auto"/>
              <w:left w:val="nil"/>
              <w:bottom w:val="single" w:sz="4" w:space="0" w:color="auto"/>
              <w:right w:val="single" w:sz="4" w:space="0" w:color="auto"/>
            </w:tcBorders>
            <w:shd w:val="clear" w:color="auto" w:fill="auto"/>
            <w:vAlign w:val="center"/>
          </w:tcPr>
          <w:p w14:paraId="7FE02F16" w14:textId="77777777" w:rsidR="002E0C88" w:rsidRPr="00D10540" w:rsidRDefault="002E0C88" w:rsidP="00145662">
            <w:pPr>
              <w:ind w:firstLineChars="31" w:firstLine="62"/>
              <w:jc w:val="center"/>
              <w:rPr>
                <w:rFonts w:cs="Arial"/>
                <w:b w:val="0"/>
                <w:color w:val="000000"/>
                <w:sz w:val="20"/>
                <w:szCs w:val="20"/>
              </w:rPr>
            </w:pPr>
            <w:r w:rsidRPr="00D10540">
              <w:rPr>
                <w:rFonts w:cs="Arial"/>
                <w:b w:val="0"/>
                <w:color w:val="000000"/>
                <w:sz w:val="20"/>
                <w:szCs w:val="20"/>
              </w:rPr>
              <w:t>Saúde Pública-</w:t>
            </w:r>
          </w:p>
        </w:tc>
      </w:tr>
      <w:tr w:rsidR="002E0C88" w:rsidRPr="009F6A19" w14:paraId="0DE660CF" w14:textId="77777777" w:rsidTr="00145662">
        <w:trPr>
          <w:trHeight w:val="1029"/>
          <w:jc w:val="center"/>
        </w:trPr>
        <w:tc>
          <w:tcPr>
            <w:tcW w:w="2280" w:type="dxa"/>
            <w:tcBorders>
              <w:top w:val="nil"/>
              <w:left w:val="single" w:sz="4" w:space="0" w:color="auto"/>
              <w:bottom w:val="single" w:sz="4" w:space="0" w:color="auto"/>
              <w:right w:val="single" w:sz="4" w:space="0" w:color="auto"/>
            </w:tcBorders>
            <w:shd w:val="clear" w:color="000000" w:fill="DCE6F1"/>
            <w:vAlign w:val="center"/>
          </w:tcPr>
          <w:p w14:paraId="534DF1F3" w14:textId="77777777" w:rsidR="002E0C88" w:rsidRPr="009F6A19" w:rsidRDefault="002E0C88" w:rsidP="00145662">
            <w:pPr>
              <w:jc w:val="center"/>
              <w:rPr>
                <w:rFonts w:cs="Arial"/>
                <w:bCs/>
                <w:color w:val="000000"/>
                <w:sz w:val="20"/>
                <w:szCs w:val="20"/>
              </w:rPr>
            </w:pPr>
            <w:r w:rsidRPr="009F6A19">
              <w:rPr>
                <w:rFonts w:cs="Arial"/>
                <w:bCs/>
                <w:color w:val="000000"/>
                <w:sz w:val="20"/>
                <w:szCs w:val="20"/>
              </w:rPr>
              <w:t>Nome</w:t>
            </w:r>
          </w:p>
        </w:tc>
        <w:tc>
          <w:tcPr>
            <w:tcW w:w="6949" w:type="dxa"/>
            <w:tcBorders>
              <w:top w:val="nil"/>
              <w:left w:val="nil"/>
              <w:bottom w:val="single" w:sz="4" w:space="0" w:color="auto"/>
              <w:right w:val="single" w:sz="4" w:space="0" w:color="auto"/>
            </w:tcBorders>
            <w:shd w:val="clear" w:color="auto" w:fill="auto"/>
            <w:vAlign w:val="center"/>
          </w:tcPr>
          <w:p w14:paraId="7047CF3E" w14:textId="77777777" w:rsidR="002E0C88" w:rsidRPr="00D10540" w:rsidRDefault="002E0C88" w:rsidP="00145662">
            <w:pPr>
              <w:ind w:firstLineChars="31" w:firstLine="62"/>
              <w:jc w:val="center"/>
              <w:rPr>
                <w:rFonts w:cs="Arial"/>
                <w:b w:val="0"/>
                <w:color w:val="000000"/>
                <w:sz w:val="20"/>
                <w:szCs w:val="20"/>
              </w:rPr>
            </w:pPr>
            <w:r w:rsidRPr="00D10540">
              <w:rPr>
                <w:rFonts w:cs="Arial"/>
                <w:b w:val="0"/>
                <w:color w:val="000000"/>
                <w:sz w:val="20"/>
                <w:szCs w:val="20"/>
              </w:rPr>
              <w:t>Quantidade de casos registrados de leptospirose - AL1</w:t>
            </w:r>
          </w:p>
        </w:tc>
      </w:tr>
      <w:tr w:rsidR="002E0C88" w:rsidRPr="009F6A19" w14:paraId="7B6A7BDA" w14:textId="77777777" w:rsidTr="00145662">
        <w:trPr>
          <w:trHeight w:val="980"/>
          <w:jc w:val="center"/>
        </w:trPr>
        <w:tc>
          <w:tcPr>
            <w:tcW w:w="2280" w:type="dxa"/>
            <w:tcBorders>
              <w:top w:val="nil"/>
              <w:left w:val="single" w:sz="4" w:space="0" w:color="auto"/>
              <w:bottom w:val="single" w:sz="4" w:space="0" w:color="auto"/>
              <w:right w:val="single" w:sz="4" w:space="0" w:color="auto"/>
            </w:tcBorders>
            <w:shd w:val="clear" w:color="000000" w:fill="DCE6F1"/>
            <w:vAlign w:val="center"/>
          </w:tcPr>
          <w:p w14:paraId="5A1C8C3C" w14:textId="77777777" w:rsidR="002E0C88" w:rsidRPr="009F6A19" w:rsidRDefault="002E0C88" w:rsidP="00145662">
            <w:pPr>
              <w:jc w:val="center"/>
              <w:rPr>
                <w:rFonts w:cs="Arial"/>
                <w:bCs/>
                <w:color w:val="000000"/>
                <w:sz w:val="20"/>
                <w:szCs w:val="20"/>
              </w:rPr>
            </w:pPr>
            <w:r w:rsidRPr="009F6A19">
              <w:rPr>
                <w:rFonts w:cs="Arial"/>
                <w:bCs/>
                <w:color w:val="000000"/>
                <w:sz w:val="20"/>
                <w:szCs w:val="20"/>
              </w:rPr>
              <w:t>Objetivo</w:t>
            </w:r>
          </w:p>
        </w:tc>
        <w:tc>
          <w:tcPr>
            <w:tcW w:w="6949" w:type="dxa"/>
            <w:tcBorders>
              <w:top w:val="nil"/>
              <w:left w:val="nil"/>
              <w:bottom w:val="single" w:sz="4" w:space="0" w:color="auto"/>
              <w:right w:val="single" w:sz="4" w:space="0" w:color="auto"/>
            </w:tcBorders>
            <w:shd w:val="clear" w:color="auto" w:fill="auto"/>
            <w:vAlign w:val="center"/>
          </w:tcPr>
          <w:p w14:paraId="143CCBFE" w14:textId="77777777" w:rsidR="002E0C88" w:rsidRPr="00D10540" w:rsidRDefault="002E0C88" w:rsidP="00145662">
            <w:pPr>
              <w:ind w:firstLineChars="31" w:firstLine="62"/>
              <w:jc w:val="center"/>
              <w:rPr>
                <w:rFonts w:cs="Arial"/>
                <w:b w:val="0"/>
                <w:color w:val="000000"/>
                <w:sz w:val="20"/>
                <w:szCs w:val="20"/>
              </w:rPr>
            </w:pPr>
            <w:r w:rsidRPr="00D10540">
              <w:rPr>
                <w:rFonts w:cs="Arial"/>
                <w:b w:val="0"/>
                <w:color w:val="000000"/>
                <w:sz w:val="20"/>
                <w:szCs w:val="20"/>
              </w:rPr>
              <w:t>Avaliar a incidência das doenças de vinculação hídrica</w:t>
            </w:r>
          </w:p>
        </w:tc>
      </w:tr>
      <w:tr w:rsidR="002E0C88" w:rsidRPr="009F6A19" w14:paraId="0A40B671" w14:textId="77777777" w:rsidTr="00145662">
        <w:trPr>
          <w:trHeight w:val="824"/>
          <w:jc w:val="center"/>
        </w:trPr>
        <w:tc>
          <w:tcPr>
            <w:tcW w:w="2280" w:type="dxa"/>
            <w:tcBorders>
              <w:top w:val="nil"/>
              <w:left w:val="single" w:sz="4" w:space="0" w:color="auto"/>
              <w:bottom w:val="single" w:sz="4" w:space="0" w:color="auto"/>
              <w:right w:val="single" w:sz="4" w:space="0" w:color="auto"/>
            </w:tcBorders>
            <w:shd w:val="clear" w:color="000000" w:fill="DCE6F1"/>
            <w:vAlign w:val="center"/>
          </w:tcPr>
          <w:p w14:paraId="3F1E5D52" w14:textId="77777777" w:rsidR="002E0C88" w:rsidRPr="009F6A19" w:rsidRDefault="002E0C88" w:rsidP="00145662">
            <w:pPr>
              <w:jc w:val="center"/>
              <w:rPr>
                <w:rFonts w:cs="Arial"/>
                <w:bCs/>
                <w:color w:val="000000"/>
                <w:sz w:val="20"/>
                <w:szCs w:val="20"/>
              </w:rPr>
            </w:pPr>
            <w:r w:rsidRPr="009F6A19">
              <w:rPr>
                <w:rFonts w:cs="Arial"/>
                <w:bCs/>
                <w:color w:val="000000"/>
                <w:sz w:val="20"/>
                <w:szCs w:val="20"/>
              </w:rPr>
              <w:t>Periodicidade de cálculo</w:t>
            </w:r>
          </w:p>
        </w:tc>
        <w:tc>
          <w:tcPr>
            <w:tcW w:w="6949" w:type="dxa"/>
            <w:tcBorders>
              <w:top w:val="nil"/>
              <w:left w:val="nil"/>
              <w:bottom w:val="single" w:sz="4" w:space="0" w:color="auto"/>
              <w:right w:val="single" w:sz="4" w:space="0" w:color="auto"/>
            </w:tcBorders>
            <w:shd w:val="clear" w:color="auto" w:fill="auto"/>
            <w:vAlign w:val="center"/>
          </w:tcPr>
          <w:p w14:paraId="0AEEE7D6" w14:textId="77777777" w:rsidR="002E0C88" w:rsidRPr="00D10540" w:rsidRDefault="002E0C88" w:rsidP="00145662">
            <w:pPr>
              <w:ind w:firstLineChars="31" w:firstLine="62"/>
              <w:jc w:val="center"/>
              <w:rPr>
                <w:rFonts w:cs="Arial"/>
                <w:b w:val="0"/>
                <w:color w:val="000000"/>
                <w:sz w:val="20"/>
                <w:szCs w:val="20"/>
              </w:rPr>
            </w:pPr>
            <w:r w:rsidRPr="00D10540">
              <w:rPr>
                <w:rFonts w:cs="Arial"/>
                <w:b w:val="0"/>
                <w:color w:val="000000"/>
                <w:sz w:val="20"/>
                <w:szCs w:val="20"/>
              </w:rPr>
              <w:t>Anual</w:t>
            </w:r>
          </w:p>
        </w:tc>
      </w:tr>
      <w:tr w:rsidR="002E0C88" w:rsidRPr="009F6A19" w14:paraId="03026D87" w14:textId="77777777" w:rsidTr="00145662">
        <w:trPr>
          <w:trHeight w:val="992"/>
          <w:jc w:val="center"/>
        </w:trPr>
        <w:tc>
          <w:tcPr>
            <w:tcW w:w="2280" w:type="dxa"/>
            <w:tcBorders>
              <w:top w:val="nil"/>
              <w:left w:val="single" w:sz="4" w:space="0" w:color="auto"/>
              <w:bottom w:val="single" w:sz="4" w:space="0" w:color="auto"/>
              <w:right w:val="single" w:sz="4" w:space="0" w:color="auto"/>
            </w:tcBorders>
            <w:shd w:val="clear" w:color="000000" w:fill="DCE6F1"/>
            <w:vAlign w:val="center"/>
          </w:tcPr>
          <w:p w14:paraId="6FA3BB47" w14:textId="77777777" w:rsidR="002E0C88" w:rsidRPr="009F6A19" w:rsidRDefault="002E0C88" w:rsidP="00145662">
            <w:pPr>
              <w:jc w:val="center"/>
              <w:rPr>
                <w:rFonts w:cs="Arial"/>
                <w:bCs/>
                <w:color w:val="000000"/>
                <w:sz w:val="20"/>
                <w:szCs w:val="20"/>
              </w:rPr>
            </w:pPr>
            <w:r w:rsidRPr="009F6A19">
              <w:rPr>
                <w:rFonts w:cs="Arial"/>
                <w:bCs/>
                <w:color w:val="000000"/>
                <w:sz w:val="20"/>
                <w:szCs w:val="20"/>
              </w:rPr>
              <w:t>Responsável pela geração</w:t>
            </w:r>
          </w:p>
        </w:tc>
        <w:tc>
          <w:tcPr>
            <w:tcW w:w="6949" w:type="dxa"/>
            <w:tcBorders>
              <w:top w:val="nil"/>
              <w:left w:val="nil"/>
              <w:bottom w:val="single" w:sz="4" w:space="0" w:color="auto"/>
              <w:right w:val="single" w:sz="4" w:space="0" w:color="auto"/>
            </w:tcBorders>
            <w:shd w:val="clear" w:color="auto" w:fill="auto"/>
            <w:vAlign w:val="center"/>
          </w:tcPr>
          <w:p w14:paraId="775495C4" w14:textId="77777777" w:rsidR="002E0C88" w:rsidRPr="00D10540" w:rsidRDefault="002E0C88" w:rsidP="00145662">
            <w:pPr>
              <w:ind w:firstLineChars="31" w:firstLine="62"/>
              <w:jc w:val="center"/>
              <w:rPr>
                <w:rFonts w:cs="Arial"/>
                <w:b w:val="0"/>
                <w:color w:val="000000"/>
                <w:sz w:val="20"/>
                <w:szCs w:val="20"/>
              </w:rPr>
            </w:pPr>
            <w:r w:rsidRPr="00D10540">
              <w:rPr>
                <w:rFonts w:cs="Arial"/>
                <w:b w:val="0"/>
                <w:color w:val="000000"/>
                <w:sz w:val="20"/>
                <w:szCs w:val="20"/>
              </w:rPr>
              <w:t>Prestadora dos serviços e gestor</w:t>
            </w:r>
          </w:p>
        </w:tc>
      </w:tr>
      <w:tr w:rsidR="002E0C88" w:rsidRPr="009F6A19" w14:paraId="3E6A8B6E" w14:textId="77777777" w:rsidTr="00145662">
        <w:trPr>
          <w:trHeight w:val="1389"/>
          <w:jc w:val="center"/>
        </w:trPr>
        <w:tc>
          <w:tcPr>
            <w:tcW w:w="2280" w:type="dxa"/>
            <w:tcBorders>
              <w:top w:val="nil"/>
              <w:left w:val="single" w:sz="4" w:space="0" w:color="auto"/>
              <w:bottom w:val="single" w:sz="4" w:space="0" w:color="auto"/>
              <w:right w:val="single" w:sz="4" w:space="0" w:color="auto"/>
            </w:tcBorders>
            <w:shd w:val="clear" w:color="000000" w:fill="DCE6F1"/>
            <w:vAlign w:val="center"/>
          </w:tcPr>
          <w:p w14:paraId="0F30881F" w14:textId="77777777" w:rsidR="002E0C88" w:rsidRPr="009F6A19" w:rsidRDefault="002E0C88" w:rsidP="00145662">
            <w:pPr>
              <w:jc w:val="center"/>
              <w:rPr>
                <w:rFonts w:cs="Arial"/>
                <w:bCs/>
                <w:color w:val="000000"/>
                <w:sz w:val="20"/>
                <w:szCs w:val="20"/>
              </w:rPr>
            </w:pPr>
            <w:r w:rsidRPr="009F6A19">
              <w:rPr>
                <w:rFonts w:cs="Arial"/>
                <w:bCs/>
                <w:color w:val="000000"/>
                <w:sz w:val="20"/>
                <w:szCs w:val="20"/>
              </w:rPr>
              <w:t>Responsável pela divulgação</w:t>
            </w:r>
          </w:p>
        </w:tc>
        <w:tc>
          <w:tcPr>
            <w:tcW w:w="6949" w:type="dxa"/>
            <w:tcBorders>
              <w:top w:val="nil"/>
              <w:left w:val="nil"/>
              <w:bottom w:val="single" w:sz="4" w:space="0" w:color="auto"/>
              <w:right w:val="single" w:sz="4" w:space="0" w:color="auto"/>
            </w:tcBorders>
            <w:shd w:val="clear" w:color="auto" w:fill="auto"/>
            <w:vAlign w:val="center"/>
          </w:tcPr>
          <w:p w14:paraId="53E2C9F5" w14:textId="77777777" w:rsidR="002E0C88" w:rsidRPr="00D10540" w:rsidRDefault="002E0C88" w:rsidP="00145662">
            <w:pPr>
              <w:ind w:firstLineChars="31" w:firstLine="62"/>
              <w:jc w:val="center"/>
              <w:rPr>
                <w:rFonts w:cs="Arial"/>
                <w:b w:val="0"/>
                <w:color w:val="000000"/>
                <w:sz w:val="20"/>
                <w:szCs w:val="20"/>
              </w:rPr>
            </w:pPr>
            <w:r w:rsidRPr="00D10540">
              <w:rPr>
                <w:rFonts w:cs="Arial"/>
                <w:b w:val="0"/>
                <w:color w:val="000000"/>
                <w:sz w:val="20"/>
                <w:szCs w:val="20"/>
              </w:rPr>
              <w:t>A divulgação dos resultados obtidos pelo indicador, bem como o cenário por ele estimado serão divulgados pelo gestor.</w:t>
            </w:r>
          </w:p>
        </w:tc>
      </w:tr>
      <w:tr w:rsidR="002E0C88" w:rsidRPr="009F6A19" w14:paraId="29EB5CA3" w14:textId="77777777" w:rsidTr="00145662">
        <w:trPr>
          <w:trHeight w:val="870"/>
          <w:jc w:val="center"/>
        </w:trPr>
        <w:tc>
          <w:tcPr>
            <w:tcW w:w="2280" w:type="dxa"/>
            <w:tcBorders>
              <w:top w:val="nil"/>
              <w:left w:val="single" w:sz="4" w:space="0" w:color="auto"/>
              <w:bottom w:val="single" w:sz="4" w:space="0" w:color="auto"/>
              <w:right w:val="single" w:sz="4" w:space="0" w:color="auto"/>
            </w:tcBorders>
            <w:shd w:val="clear" w:color="000000" w:fill="DCE6F1"/>
            <w:vAlign w:val="center"/>
          </w:tcPr>
          <w:p w14:paraId="1873C31F" w14:textId="77777777" w:rsidR="002E0C88" w:rsidRPr="009F6A19" w:rsidRDefault="002E0C88" w:rsidP="00145662">
            <w:pPr>
              <w:jc w:val="center"/>
              <w:rPr>
                <w:rFonts w:cs="Arial"/>
                <w:bCs/>
                <w:color w:val="000000"/>
                <w:sz w:val="20"/>
                <w:szCs w:val="20"/>
              </w:rPr>
            </w:pPr>
            <w:r w:rsidRPr="009F6A19">
              <w:rPr>
                <w:rFonts w:cs="Arial"/>
                <w:bCs/>
                <w:color w:val="000000"/>
                <w:sz w:val="20"/>
                <w:szCs w:val="20"/>
              </w:rPr>
              <w:t>Intervalo de validade</w:t>
            </w:r>
          </w:p>
        </w:tc>
        <w:tc>
          <w:tcPr>
            <w:tcW w:w="6949" w:type="dxa"/>
            <w:tcBorders>
              <w:top w:val="nil"/>
              <w:left w:val="nil"/>
              <w:bottom w:val="single" w:sz="4" w:space="0" w:color="auto"/>
              <w:right w:val="single" w:sz="4" w:space="0" w:color="auto"/>
            </w:tcBorders>
            <w:shd w:val="clear" w:color="auto" w:fill="auto"/>
            <w:vAlign w:val="center"/>
          </w:tcPr>
          <w:p w14:paraId="2C112CAB" w14:textId="77777777" w:rsidR="002E0C88" w:rsidRPr="00D10540" w:rsidRDefault="002E0C88" w:rsidP="00145662">
            <w:pPr>
              <w:ind w:firstLineChars="31" w:firstLine="62"/>
              <w:jc w:val="center"/>
              <w:rPr>
                <w:rFonts w:cs="Arial"/>
                <w:b w:val="0"/>
                <w:color w:val="000000"/>
                <w:sz w:val="20"/>
                <w:szCs w:val="20"/>
              </w:rPr>
            </w:pPr>
            <w:r w:rsidRPr="00D10540">
              <w:rPr>
                <w:rFonts w:cs="Arial"/>
                <w:b w:val="0"/>
                <w:color w:val="000000"/>
                <w:sz w:val="20"/>
                <w:szCs w:val="20"/>
              </w:rPr>
              <w:t>Conforme periodicidade de cálculo: anual</w:t>
            </w:r>
          </w:p>
        </w:tc>
      </w:tr>
      <w:tr w:rsidR="002E0C88" w:rsidRPr="009F6A19" w14:paraId="02EED4E0" w14:textId="77777777" w:rsidTr="00145662">
        <w:trPr>
          <w:trHeight w:val="876"/>
          <w:jc w:val="center"/>
        </w:trPr>
        <w:tc>
          <w:tcPr>
            <w:tcW w:w="2280" w:type="dxa"/>
            <w:tcBorders>
              <w:top w:val="nil"/>
              <w:left w:val="single" w:sz="4" w:space="0" w:color="auto"/>
              <w:bottom w:val="single" w:sz="4" w:space="0" w:color="auto"/>
              <w:right w:val="single" w:sz="4" w:space="0" w:color="auto"/>
            </w:tcBorders>
            <w:shd w:val="clear" w:color="000000" w:fill="DCE6F1"/>
            <w:vAlign w:val="center"/>
          </w:tcPr>
          <w:p w14:paraId="454D9BC0" w14:textId="77777777" w:rsidR="002E0C88" w:rsidRPr="009F6A19" w:rsidRDefault="002E0C88" w:rsidP="00145662">
            <w:pPr>
              <w:jc w:val="center"/>
              <w:rPr>
                <w:rFonts w:cs="Arial"/>
                <w:bCs/>
                <w:color w:val="000000"/>
                <w:sz w:val="20"/>
                <w:szCs w:val="20"/>
              </w:rPr>
            </w:pPr>
            <w:r w:rsidRPr="009F6A19">
              <w:rPr>
                <w:rFonts w:cs="Arial"/>
                <w:bCs/>
                <w:color w:val="000000"/>
                <w:sz w:val="20"/>
                <w:szCs w:val="20"/>
              </w:rPr>
              <w:t>Fontes de origem dos dados</w:t>
            </w:r>
          </w:p>
        </w:tc>
        <w:tc>
          <w:tcPr>
            <w:tcW w:w="6949" w:type="dxa"/>
            <w:tcBorders>
              <w:top w:val="nil"/>
              <w:left w:val="nil"/>
              <w:bottom w:val="single" w:sz="4" w:space="0" w:color="auto"/>
              <w:right w:val="single" w:sz="4" w:space="0" w:color="auto"/>
            </w:tcBorders>
            <w:shd w:val="clear" w:color="auto" w:fill="auto"/>
            <w:vAlign w:val="center"/>
          </w:tcPr>
          <w:p w14:paraId="4D5CF9FA" w14:textId="77777777" w:rsidR="002E0C88" w:rsidRPr="00D10540" w:rsidRDefault="002E0C88" w:rsidP="00145662">
            <w:pPr>
              <w:ind w:firstLineChars="31" w:firstLine="62"/>
              <w:jc w:val="center"/>
              <w:rPr>
                <w:rFonts w:cs="Arial"/>
                <w:b w:val="0"/>
                <w:color w:val="000000"/>
                <w:sz w:val="20"/>
                <w:szCs w:val="20"/>
              </w:rPr>
            </w:pPr>
            <w:r w:rsidRPr="00D10540">
              <w:rPr>
                <w:rFonts w:cs="Arial"/>
                <w:b w:val="0"/>
                <w:color w:val="000000"/>
                <w:sz w:val="20"/>
                <w:szCs w:val="20"/>
              </w:rPr>
              <w:t>DATASUS</w:t>
            </w:r>
          </w:p>
        </w:tc>
      </w:tr>
      <w:tr w:rsidR="002E0C88" w:rsidRPr="009F6A19" w14:paraId="6311D010" w14:textId="77777777" w:rsidTr="00145662">
        <w:trPr>
          <w:trHeight w:val="1221"/>
          <w:jc w:val="center"/>
        </w:trPr>
        <w:tc>
          <w:tcPr>
            <w:tcW w:w="2280" w:type="dxa"/>
            <w:tcBorders>
              <w:top w:val="nil"/>
              <w:left w:val="single" w:sz="4" w:space="0" w:color="auto"/>
              <w:bottom w:val="single" w:sz="4" w:space="0" w:color="auto"/>
              <w:right w:val="single" w:sz="4" w:space="0" w:color="auto"/>
            </w:tcBorders>
            <w:shd w:val="clear" w:color="000000" w:fill="DCE6F1"/>
            <w:vAlign w:val="center"/>
          </w:tcPr>
          <w:p w14:paraId="1F693BD1" w14:textId="77777777" w:rsidR="002E0C88" w:rsidRPr="009F6A19" w:rsidRDefault="002E0C88" w:rsidP="00145662">
            <w:pPr>
              <w:jc w:val="center"/>
              <w:rPr>
                <w:rFonts w:cs="Arial"/>
                <w:bCs/>
                <w:color w:val="000000"/>
                <w:sz w:val="20"/>
                <w:szCs w:val="20"/>
              </w:rPr>
            </w:pPr>
            <w:r w:rsidRPr="009F6A19">
              <w:rPr>
                <w:rFonts w:cs="Arial"/>
                <w:bCs/>
                <w:color w:val="000000"/>
                <w:sz w:val="20"/>
                <w:szCs w:val="20"/>
              </w:rPr>
              <w:t>Forma de apresentação no sistema de dados</w:t>
            </w:r>
          </w:p>
        </w:tc>
        <w:tc>
          <w:tcPr>
            <w:tcW w:w="6949" w:type="dxa"/>
            <w:tcBorders>
              <w:top w:val="nil"/>
              <w:left w:val="nil"/>
              <w:bottom w:val="single" w:sz="4" w:space="0" w:color="auto"/>
              <w:right w:val="single" w:sz="4" w:space="0" w:color="auto"/>
            </w:tcBorders>
            <w:shd w:val="clear" w:color="auto" w:fill="auto"/>
            <w:vAlign w:val="center"/>
          </w:tcPr>
          <w:p w14:paraId="23287B60" w14:textId="77777777" w:rsidR="002E0C88" w:rsidRPr="00D10540" w:rsidRDefault="002E0C88" w:rsidP="00145662">
            <w:pPr>
              <w:ind w:firstLineChars="31" w:firstLine="62"/>
              <w:jc w:val="center"/>
              <w:rPr>
                <w:rFonts w:cs="Arial"/>
                <w:b w:val="0"/>
                <w:color w:val="000000"/>
                <w:sz w:val="20"/>
                <w:szCs w:val="20"/>
              </w:rPr>
            </w:pPr>
            <w:r w:rsidRPr="00D10540">
              <w:rPr>
                <w:rFonts w:cs="Arial"/>
                <w:b w:val="0"/>
                <w:color w:val="000000"/>
                <w:sz w:val="20"/>
                <w:szCs w:val="20"/>
              </w:rPr>
              <w:t>Gráfico em Barras para a comparação entre vários anos</w:t>
            </w:r>
          </w:p>
        </w:tc>
      </w:tr>
    </w:tbl>
    <w:p w14:paraId="3D67ECE0" w14:textId="77777777" w:rsidR="002E0C88" w:rsidRDefault="002E0C88" w:rsidP="002E0C88">
      <w:pPr>
        <w:rPr>
          <w:lang w:eastAsia="en-US"/>
        </w:rPr>
      </w:pPr>
    </w:p>
    <w:p w14:paraId="56F718E7" w14:textId="77777777" w:rsidR="002E0C88" w:rsidRDefault="002E0C88" w:rsidP="00B40BC7">
      <w:pPr>
        <w:pStyle w:val="Sumrio1"/>
      </w:pPr>
    </w:p>
    <w:p w14:paraId="6083335A" w14:textId="77777777" w:rsidR="002E0C88" w:rsidRDefault="002E0C88" w:rsidP="002E0C88">
      <w:pPr>
        <w:rPr>
          <w:lang w:eastAsia="en-US"/>
        </w:rPr>
      </w:pPr>
    </w:p>
    <w:p w14:paraId="2455F0F1" w14:textId="77777777" w:rsidR="002E0C88" w:rsidRDefault="002E0C88" w:rsidP="00B40BC7">
      <w:pPr>
        <w:pStyle w:val="Sumrio1"/>
      </w:pPr>
    </w:p>
    <w:p w14:paraId="100920F3" w14:textId="77777777" w:rsidR="002E0C88" w:rsidRDefault="002E0C88" w:rsidP="002E0C88">
      <w:pPr>
        <w:rPr>
          <w:lang w:eastAsia="en-US"/>
        </w:rPr>
      </w:pPr>
    </w:p>
    <w:p w14:paraId="4941C41F" w14:textId="77777777" w:rsidR="002E0C88" w:rsidRDefault="002E0C88" w:rsidP="00B40BC7">
      <w:pPr>
        <w:pStyle w:val="Sumrio1"/>
      </w:pPr>
    </w:p>
    <w:p w14:paraId="7B0DBBCA" w14:textId="77777777" w:rsidR="002E0C88" w:rsidRDefault="002E0C88" w:rsidP="002E0C88">
      <w:pPr>
        <w:rPr>
          <w:lang w:eastAsia="en-US"/>
        </w:rPr>
      </w:pPr>
    </w:p>
    <w:p w14:paraId="58EA2F1D" w14:textId="77777777" w:rsidR="002E0C88" w:rsidRDefault="002E0C88" w:rsidP="00B40BC7">
      <w:pPr>
        <w:pStyle w:val="Sumrio1"/>
      </w:pPr>
    </w:p>
    <w:p w14:paraId="2B1E59C2" w14:textId="77777777" w:rsidR="003245DB" w:rsidRPr="00DC4506" w:rsidRDefault="00027EAB" w:rsidP="00A371E3">
      <w:pPr>
        <w:pStyle w:val="Ttulo1"/>
      </w:pPr>
      <w:bookmarkStart w:id="939" w:name="_Toc362535961"/>
      <w:bookmarkStart w:id="940" w:name="_Toc377375736"/>
      <w:bookmarkStart w:id="941" w:name="_Toc419986587"/>
      <w:r w:rsidRPr="008413B2">
        <w:lastRenderedPageBreak/>
        <w:t>INTERSETORIALIDADE</w:t>
      </w:r>
      <w:bookmarkEnd w:id="939"/>
      <w:bookmarkEnd w:id="940"/>
      <w:bookmarkEnd w:id="941"/>
    </w:p>
    <w:p w14:paraId="4666225F" w14:textId="77777777" w:rsidR="004020A3" w:rsidRPr="008413B2" w:rsidRDefault="004020A3" w:rsidP="00817F98">
      <w:pPr>
        <w:spacing w:before="120" w:after="120" w:line="360" w:lineRule="auto"/>
        <w:jc w:val="both"/>
        <w:rPr>
          <w:b w:val="0"/>
        </w:rPr>
      </w:pPr>
      <w:r w:rsidRPr="008413B2">
        <w:rPr>
          <w:b w:val="0"/>
        </w:rPr>
        <w:t xml:space="preserve">De acordo com os princípios VI e XII, </w:t>
      </w:r>
      <w:proofErr w:type="spellStart"/>
      <w:r w:rsidRPr="008413B2">
        <w:rPr>
          <w:b w:val="0"/>
        </w:rPr>
        <w:t>intersetorialidade</w:t>
      </w:r>
      <w:proofErr w:type="spellEnd"/>
      <w:r w:rsidRPr="008413B2">
        <w:rPr>
          <w:b w:val="0"/>
        </w:rPr>
        <w:t xml:space="preserve"> corresponde à articulação das políticas de saneamento básico com as de desenvolvimento urbano e regional, de habitação, de combate à pobreza, de proteção ambiental, da saúde e de ações que visem à integração das infraestruturas e serviços públicos de saneamento básico com a gestão eficiente dos recursos hídricos. Ou seja, é articulação das políticas de saneamento com todas as outras políticas que guardam algum tipo de relação com esta temática (PLANSAB, 2011). </w:t>
      </w:r>
    </w:p>
    <w:p w14:paraId="57416782" w14:textId="77777777" w:rsidR="00654B38" w:rsidRPr="00DC4506" w:rsidRDefault="00654B38" w:rsidP="00817F98">
      <w:pPr>
        <w:spacing w:before="120" w:after="120" w:line="360" w:lineRule="auto"/>
        <w:jc w:val="both"/>
        <w:rPr>
          <w:b w:val="0"/>
        </w:rPr>
      </w:pPr>
      <w:r w:rsidRPr="00DC4506">
        <w:rPr>
          <w:b w:val="0"/>
        </w:rPr>
        <w:t>Os Indicadores criados para esta categoria pretendem refletir a respeito do grau de articulação das políticas de saneamento com as outras políticas desenvolvidas, através da articulação existente entre os setores da administração pública do município e sua evolução ao longo do desenvolvimento do PMSB.</w:t>
      </w:r>
    </w:p>
    <w:p w14:paraId="032CCDA2" w14:textId="77777777" w:rsidR="00AB5D50" w:rsidRPr="008413B2" w:rsidRDefault="004020A3" w:rsidP="00817F98">
      <w:pPr>
        <w:spacing w:before="120" w:after="120" w:line="360" w:lineRule="auto"/>
        <w:jc w:val="both"/>
        <w:rPr>
          <w:b w:val="0"/>
        </w:rPr>
      </w:pPr>
      <w:r w:rsidRPr="008413B2">
        <w:rPr>
          <w:b w:val="0"/>
        </w:rPr>
        <w:t>Um dos grande</w:t>
      </w:r>
      <w:r w:rsidR="00AB5D50" w:rsidRPr="008413B2">
        <w:rPr>
          <w:b w:val="0"/>
        </w:rPr>
        <w:t>s</w:t>
      </w:r>
      <w:r w:rsidRPr="008413B2">
        <w:rPr>
          <w:b w:val="0"/>
        </w:rPr>
        <w:t xml:space="preserve"> desafios de se trabalhar com a </w:t>
      </w:r>
      <w:proofErr w:type="spellStart"/>
      <w:r w:rsidRPr="008413B2">
        <w:rPr>
          <w:b w:val="0"/>
        </w:rPr>
        <w:t>intersetorialidade</w:t>
      </w:r>
      <w:proofErr w:type="spellEnd"/>
      <w:r w:rsidRPr="008413B2">
        <w:rPr>
          <w:b w:val="0"/>
        </w:rPr>
        <w:t xml:space="preserve"> está na estrutura organizacional segmentada dos diversos setores da Administração Pública, cujas ações são planejadas setorialmente, o que acaba por dificultar a articulação das ações de áreas afins. Com isso, a falta de exercício da </w:t>
      </w:r>
      <w:proofErr w:type="spellStart"/>
      <w:r w:rsidRPr="008413B2">
        <w:rPr>
          <w:b w:val="0"/>
        </w:rPr>
        <w:t>intersetorialidade</w:t>
      </w:r>
      <w:proofErr w:type="spellEnd"/>
      <w:r w:rsidRPr="008413B2">
        <w:rPr>
          <w:b w:val="0"/>
        </w:rPr>
        <w:t xml:space="preserve"> implica em uma dificuldade de “medi-la”, sendo sua análise baseada preponderantemente na dimensão qualitativa</w:t>
      </w:r>
      <w:r w:rsidR="00AB5D50" w:rsidRPr="008413B2">
        <w:rPr>
          <w:b w:val="0"/>
        </w:rPr>
        <w:t xml:space="preserve"> (PLANSAB, 2011). </w:t>
      </w:r>
    </w:p>
    <w:p w14:paraId="68D96670" w14:textId="77777777" w:rsidR="00027EAB" w:rsidRPr="008413B2" w:rsidRDefault="00BD58F6" w:rsidP="00A371E3">
      <w:pPr>
        <w:pStyle w:val="Ttulo2"/>
      </w:pPr>
      <w:bookmarkStart w:id="942" w:name="_Toc362535962"/>
      <w:bookmarkStart w:id="943" w:name="_Toc377112982"/>
      <w:bookmarkStart w:id="944" w:name="_Toc377375737"/>
      <w:bookmarkStart w:id="945" w:name="_Toc389034655"/>
      <w:bookmarkStart w:id="946" w:name="_Toc419986588"/>
      <w:r w:rsidRPr="008413B2">
        <w:t>Descrição</w:t>
      </w:r>
      <w:r w:rsidRPr="008413B2">
        <w:rPr>
          <w:lang w:val="es-ES_tradnl"/>
        </w:rPr>
        <w:t xml:space="preserve"> </w:t>
      </w:r>
      <w:r w:rsidRPr="008413B2">
        <w:t>do</w:t>
      </w:r>
      <w:r w:rsidRPr="008413B2">
        <w:rPr>
          <w:lang w:val="es-ES_tradnl"/>
        </w:rPr>
        <w:t xml:space="preserve"> </w:t>
      </w:r>
      <w:r w:rsidR="00027EAB" w:rsidRPr="008413B2">
        <w:t>Indicador</w:t>
      </w:r>
      <w:bookmarkEnd w:id="942"/>
      <w:bookmarkEnd w:id="943"/>
      <w:bookmarkEnd w:id="944"/>
      <w:bookmarkEnd w:id="945"/>
      <w:bookmarkEnd w:id="946"/>
    </w:p>
    <w:p w14:paraId="773BC56E" w14:textId="77777777" w:rsidR="00027EAB" w:rsidRPr="008413B2" w:rsidRDefault="00377CAE" w:rsidP="00817F98">
      <w:pPr>
        <w:spacing w:before="120" w:after="120" w:line="360" w:lineRule="auto"/>
        <w:jc w:val="both"/>
        <w:rPr>
          <w:b w:val="0"/>
        </w:rPr>
      </w:pPr>
      <w:r w:rsidRPr="008413B2">
        <w:rPr>
          <w:b w:val="0"/>
        </w:rPr>
        <w:t>a</w:t>
      </w:r>
      <w:r w:rsidR="008B0725" w:rsidRPr="008413B2">
        <w:rPr>
          <w:b w:val="0"/>
        </w:rPr>
        <w:t>)</w:t>
      </w:r>
      <w:r w:rsidR="00027EAB" w:rsidRPr="008413B2">
        <w:rPr>
          <w:b w:val="0"/>
        </w:rPr>
        <w:t xml:space="preserve"> Existem planos, programas, e/ou projetos desenvolvidos por outros setores administrativos no campo do saneamento básico?</w:t>
      </w:r>
    </w:p>
    <w:p w14:paraId="4B120FA3" w14:textId="77777777" w:rsidR="00027EAB" w:rsidRPr="008413B2" w:rsidRDefault="00027EAB" w:rsidP="00817F98">
      <w:pPr>
        <w:spacing w:before="120" w:after="120" w:line="360" w:lineRule="auto"/>
        <w:rPr>
          <w:b w:val="0"/>
        </w:rPr>
      </w:pPr>
      <w:r w:rsidRPr="008413B2">
        <w:rPr>
          <w:b w:val="0"/>
        </w:rPr>
        <w:t xml:space="preserve">Se a resposta for </w:t>
      </w:r>
      <w:r w:rsidRPr="008413B2">
        <w:t>SIM</w:t>
      </w:r>
      <w:r w:rsidRPr="008413B2">
        <w:rPr>
          <w:b w:val="0"/>
        </w:rPr>
        <w:t>, passar para as próximas perguntas:</w:t>
      </w:r>
    </w:p>
    <w:p w14:paraId="0EEEB1AA" w14:textId="77777777" w:rsidR="00027EAB" w:rsidRPr="008413B2" w:rsidRDefault="00027EAB" w:rsidP="0045242C">
      <w:pPr>
        <w:numPr>
          <w:ilvl w:val="0"/>
          <w:numId w:val="1"/>
        </w:numPr>
        <w:spacing w:before="120" w:after="120" w:line="360" w:lineRule="auto"/>
        <w:jc w:val="both"/>
        <w:rPr>
          <w:b w:val="0"/>
        </w:rPr>
      </w:pPr>
      <w:r w:rsidRPr="008413B2">
        <w:rPr>
          <w:b w:val="0"/>
        </w:rPr>
        <w:t>Citar quais planos, programas e/ou projetos e a que setores administrativos estão vinculados (saúde, meio ambiente, recursos hídricos, desenvolvimento urbano, habitação e educação).</w:t>
      </w:r>
    </w:p>
    <w:p w14:paraId="76228B3D" w14:textId="77777777" w:rsidR="00027EAB" w:rsidRPr="008413B2" w:rsidRDefault="00027EAB" w:rsidP="0045242C">
      <w:pPr>
        <w:numPr>
          <w:ilvl w:val="0"/>
          <w:numId w:val="1"/>
        </w:numPr>
        <w:spacing w:before="120" w:after="120" w:line="360" w:lineRule="auto"/>
        <w:jc w:val="both"/>
        <w:rPr>
          <w:b w:val="0"/>
        </w:rPr>
      </w:pPr>
      <w:r w:rsidRPr="008413B2">
        <w:rPr>
          <w:b w:val="0"/>
        </w:rPr>
        <w:t>Estes planos, programas, projetos e/ou atividades de controle se articulam com o setor administrativo responsável pelo saneamento?</w:t>
      </w:r>
    </w:p>
    <w:p w14:paraId="2644A41D" w14:textId="77777777" w:rsidR="00027EAB" w:rsidRPr="008413B2" w:rsidRDefault="00027EAB" w:rsidP="00B40BC7">
      <w:pPr>
        <w:pStyle w:val="Sumrio1"/>
      </w:pPr>
    </w:p>
    <w:p w14:paraId="3258B73D" w14:textId="77777777" w:rsidR="00027EAB" w:rsidRPr="008D2A33" w:rsidRDefault="00027EAB" w:rsidP="00D11661">
      <w:pPr>
        <w:spacing w:before="120" w:after="120" w:line="360" w:lineRule="auto"/>
        <w:rPr>
          <w:b w:val="0"/>
        </w:rPr>
      </w:pPr>
      <w:r w:rsidRPr="008D2A33">
        <w:rPr>
          <w:b w:val="0"/>
        </w:rPr>
        <w:t xml:space="preserve">Se a resposta for </w:t>
      </w:r>
      <w:r w:rsidRPr="008D2A33">
        <w:t>SIM</w:t>
      </w:r>
      <w:r w:rsidR="008D2A33">
        <w:rPr>
          <w:b w:val="0"/>
        </w:rPr>
        <w:t>, descrever como.</w:t>
      </w:r>
    </w:p>
    <w:p w14:paraId="107A7CAD" w14:textId="77777777" w:rsidR="00027EAB" w:rsidRPr="008413B2" w:rsidRDefault="00027EAB" w:rsidP="00817F98">
      <w:pPr>
        <w:spacing w:before="120" w:after="120" w:line="360" w:lineRule="auto"/>
        <w:ind w:left="708"/>
        <w:rPr>
          <w:b w:val="0"/>
        </w:rPr>
      </w:pPr>
      <w:r w:rsidRPr="008413B2">
        <w:rPr>
          <w:b w:val="0"/>
        </w:rPr>
        <w:lastRenderedPageBreak/>
        <w:t xml:space="preserve">Se a resposta for </w:t>
      </w:r>
      <w:r w:rsidRPr="008413B2">
        <w:t>NÃO</w:t>
      </w:r>
      <w:r w:rsidR="008D2A33">
        <w:rPr>
          <w:b w:val="0"/>
        </w:rPr>
        <w:t>, descrever por que.</w:t>
      </w:r>
    </w:p>
    <w:p w14:paraId="460DA056" w14:textId="77777777" w:rsidR="00027EAB" w:rsidRPr="008413B2" w:rsidRDefault="00027EAB" w:rsidP="00B40BC7">
      <w:pPr>
        <w:pStyle w:val="Sumrio1"/>
      </w:pPr>
    </w:p>
    <w:p w14:paraId="13CCD285" w14:textId="77777777" w:rsidR="008D2A33" w:rsidRDefault="00377CAE" w:rsidP="00D11661">
      <w:pPr>
        <w:spacing w:before="120" w:after="120" w:line="360" w:lineRule="auto"/>
        <w:jc w:val="both"/>
        <w:rPr>
          <w:b w:val="0"/>
        </w:rPr>
      </w:pPr>
      <w:r w:rsidRPr="008413B2">
        <w:rPr>
          <w:b w:val="0"/>
        </w:rPr>
        <w:t>b</w:t>
      </w:r>
      <w:r w:rsidR="008B0725" w:rsidRPr="008413B2">
        <w:rPr>
          <w:b w:val="0"/>
        </w:rPr>
        <w:t>)</w:t>
      </w:r>
      <w:r w:rsidR="00027EAB" w:rsidRPr="008413B2">
        <w:rPr>
          <w:b w:val="0"/>
        </w:rPr>
        <w:t xml:space="preserve"> Existem </w:t>
      </w:r>
      <w:r w:rsidR="00027EAB" w:rsidRPr="008413B2">
        <w:rPr>
          <w:b w:val="0"/>
          <w:bCs/>
        </w:rPr>
        <w:t xml:space="preserve">mecanismos de integração e de articulação entre as diversas áreas administrativas que possuem interface com o saneamento </w:t>
      </w:r>
      <w:r w:rsidR="00027EAB" w:rsidRPr="008413B2">
        <w:rPr>
          <w:b w:val="0"/>
        </w:rPr>
        <w:t>(saúde, meio ambiente, recursos hídricos, desenvolvimento urbano, habitação e educação)</w:t>
      </w:r>
      <w:r w:rsidR="00027EAB" w:rsidRPr="008413B2">
        <w:rPr>
          <w:b w:val="0"/>
          <w:bCs/>
        </w:rPr>
        <w:t xml:space="preserve">? </w:t>
      </w:r>
    </w:p>
    <w:p w14:paraId="33B4F289" w14:textId="77777777" w:rsidR="00027EAB" w:rsidRPr="008D2A33" w:rsidRDefault="00027EAB" w:rsidP="00817F98">
      <w:pPr>
        <w:spacing w:before="120" w:after="120" w:line="360" w:lineRule="auto"/>
        <w:rPr>
          <w:b w:val="0"/>
        </w:rPr>
      </w:pPr>
      <w:r w:rsidRPr="008D2A33">
        <w:rPr>
          <w:b w:val="0"/>
        </w:rPr>
        <w:t>Se a r</w:t>
      </w:r>
      <w:r w:rsidR="008D2A33" w:rsidRPr="008D2A33">
        <w:rPr>
          <w:b w:val="0"/>
        </w:rPr>
        <w:t xml:space="preserve">esposta for </w:t>
      </w:r>
      <w:r w:rsidR="008D2A33" w:rsidRPr="008D2A33">
        <w:t>SIM</w:t>
      </w:r>
      <w:r w:rsidR="008D2A33" w:rsidRPr="008D2A33">
        <w:rPr>
          <w:b w:val="0"/>
        </w:rPr>
        <w:t>, descrever como.</w:t>
      </w:r>
    </w:p>
    <w:p w14:paraId="3FC950C7" w14:textId="77777777" w:rsidR="00027EAB" w:rsidRPr="008413B2" w:rsidRDefault="00027EAB" w:rsidP="00817F98">
      <w:pPr>
        <w:spacing w:before="120" w:after="120" w:line="360" w:lineRule="auto"/>
        <w:rPr>
          <w:b w:val="0"/>
        </w:rPr>
      </w:pPr>
      <w:r w:rsidRPr="008413B2">
        <w:rPr>
          <w:b w:val="0"/>
        </w:rPr>
        <w:t xml:space="preserve">Se a resposta for </w:t>
      </w:r>
      <w:r w:rsidRPr="008413B2">
        <w:t>NÃO</w:t>
      </w:r>
      <w:r w:rsidR="008D2A33">
        <w:rPr>
          <w:b w:val="0"/>
        </w:rPr>
        <w:t>, descrever por que.</w:t>
      </w:r>
    </w:p>
    <w:p w14:paraId="292CC86C" w14:textId="77777777" w:rsidR="0061331D" w:rsidRPr="008413B2" w:rsidRDefault="0061331D" w:rsidP="00817F98">
      <w:pPr>
        <w:spacing w:before="120" w:after="120" w:line="360" w:lineRule="auto"/>
        <w:jc w:val="both"/>
        <w:rPr>
          <w:b w:val="0"/>
          <w:sz w:val="12"/>
        </w:rPr>
      </w:pPr>
    </w:p>
    <w:p w14:paraId="3611A0D1" w14:textId="77777777" w:rsidR="0061331D" w:rsidRDefault="00DA05CD" w:rsidP="00A371E3">
      <w:pPr>
        <w:pStyle w:val="Ttulo1"/>
      </w:pPr>
      <w:bookmarkStart w:id="947" w:name="_Toc362535963"/>
      <w:r>
        <w:br w:type="page"/>
      </w:r>
      <w:bookmarkStart w:id="948" w:name="_Toc377375738"/>
      <w:bookmarkStart w:id="949" w:name="_Toc419986589"/>
      <w:r w:rsidR="0061331D" w:rsidRPr="00405086">
        <w:lastRenderedPageBreak/>
        <w:t>EFICIÊNCIA</w:t>
      </w:r>
      <w:bookmarkEnd w:id="947"/>
      <w:bookmarkEnd w:id="948"/>
      <w:bookmarkEnd w:id="949"/>
    </w:p>
    <w:p w14:paraId="5D5333A3" w14:textId="77777777" w:rsidR="00DA05CD" w:rsidRPr="00A865AF" w:rsidRDefault="0061331D" w:rsidP="00817F98">
      <w:pPr>
        <w:spacing w:before="120" w:after="120" w:line="360" w:lineRule="auto"/>
        <w:jc w:val="both"/>
        <w:rPr>
          <w:b w:val="0"/>
        </w:rPr>
      </w:pPr>
      <w:r w:rsidRPr="008413B2">
        <w:rPr>
          <w:b w:val="0"/>
        </w:rPr>
        <w:t xml:space="preserve">A eficiência na perspectiva do saneamento é considerada como característica de se conseguir o melhor rendimento com o mínimo de erros e ou gasto de energia (Houaiss e Villar, 2001 </w:t>
      </w:r>
      <w:r w:rsidRPr="00A865AF">
        <w:rPr>
          <w:b w:val="0"/>
        </w:rPr>
        <w:t xml:space="preserve">apud </w:t>
      </w:r>
      <w:r w:rsidRPr="008413B2">
        <w:rPr>
          <w:b w:val="0"/>
        </w:rPr>
        <w:t>BRASIL, 2011, p.54).</w:t>
      </w:r>
    </w:p>
    <w:p w14:paraId="41D58CF9" w14:textId="09F052F8" w:rsidR="00501028" w:rsidRPr="00540584" w:rsidRDefault="0061331D" w:rsidP="00540584">
      <w:pPr>
        <w:pStyle w:val="Legenda"/>
        <w:spacing w:line="360" w:lineRule="auto"/>
        <w:jc w:val="left"/>
        <w:rPr>
          <w:sz w:val="24"/>
          <w:szCs w:val="24"/>
        </w:rPr>
      </w:pPr>
      <w:r w:rsidRPr="00540584">
        <w:rPr>
          <w:b w:val="0"/>
          <w:sz w:val="24"/>
          <w:szCs w:val="24"/>
        </w:rPr>
        <w:t xml:space="preserve">Desta forma, na análise de eficiência, os indicadores dão maior foco aos dispêndios de recursos energéticos, humanos e </w:t>
      </w:r>
      <w:proofErr w:type="gramStart"/>
      <w:r w:rsidRPr="00540584">
        <w:rPr>
          <w:b w:val="0"/>
          <w:sz w:val="24"/>
          <w:szCs w:val="24"/>
        </w:rPr>
        <w:t>financeiros</w:t>
      </w:r>
      <w:proofErr w:type="gramEnd"/>
      <w:r w:rsidR="00501028" w:rsidRPr="00540584">
        <w:rPr>
          <w:sz w:val="24"/>
          <w:szCs w:val="24"/>
        </w:rPr>
        <w:t xml:space="preserve"> </w:t>
      </w:r>
    </w:p>
    <w:p w14:paraId="388DF523" w14:textId="77777777" w:rsidR="00501028" w:rsidRPr="00501028" w:rsidRDefault="00501028" w:rsidP="00B40BC7">
      <w:pPr>
        <w:pStyle w:val="Sumrio1"/>
      </w:pPr>
    </w:p>
    <w:p w14:paraId="390220E6" w14:textId="77777777" w:rsidR="00D11661" w:rsidRPr="00D11661" w:rsidRDefault="00501028" w:rsidP="00501028">
      <w:pPr>
        <w:jc w:val="center"/>
        <w:rPr>
          <w:b w:val="0"/>
        </w:rPr>
      </w:pPr>
      <w:bookmarkStart w:id="950" w:name="_Toc419986688"/>
      <w:r w:rsidRPr="008413B2">
        <w:t xml:space="preserve">Quadro </w:t>
      </w:r>
      <w:fldSimple w:instr=" SEQ Quadro \* ARABIC ">
        <w:r w:rsidR="00395604">
          <w:rPr>
            <w:noProof/>
          </w:rPr>
          <w:t>84</w:t>
        </w:r>
      </w:fldSimple>
      <w:r w:rsidRPr="008413B2">
        <w:t xml:space="preserve"> - Glossário de variáveis para cálculo dos indicadores de avaliação e monitoramento da categoria Eficiência</w:t>
      </w:r>
      <w:r w:rsidR="0061331D" w:rsidRPr="00A865AF">
        <w:rPr>
          <w:b w:val="0"/>
        </w:rPr>
        <w:t>.</w:t>
      </w:r>
      <w:bookmarkEnd w:id="950"/>
    </w:p>
    <w:tbl>
      <w:tblPr>
        <w:tblpPr w:leftFromText="141" w:rightFromText="141" w:vertAnchor="text" w:horzAnchor="margin" w:tblpXSpec="center" w:tblpY="939"/>
        <w:tblW w:w="10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63"/>
        <w:gridCol w:w="2693"/>
        <w:gridCol w:w="4098"/>
        <w:gridCol w:w="1147"/>
        <w:gridCol w:w="1134"/>
      </w:tblGrid>
      <w:tr w:rsidR="00E12D7F" w:rsidRPr="00910233" w14:paraId="7E82763F" w14:textId="77777777" w:rsidTr="00CD4A8F">
        <w:trPr>
          <w:trHeight w:val="283"/>
        </w:trPr>
        <w:tc>
          <w:tcPr>
            <w:tcW w:w="1063" w:type="dxa"/>
            <w:shd w:val="clear" w:color="000000" w:fill="DCE6F1"/>
            <w:vAlign w:val="center"/>
          </w:tcPr>
          <w:p w14:paraId="21B4E196" w14:textId="77777777" w:rsidR="00E12D7F" w:rsidRPr="00910233" w:rsidRDefault="00E12D7F" w:rsidP="00501028">
            <w:pPr>
              <w:jc w:val="center"/>
              <w:rPr>
                <w:rFonts w:cs="Arial"/>
                <w:b w:val="0"/>
                <w:bCs/>
                <w:sz w:val="20"/>
                <w:szCs w:val="20"/>
              </w:rPr>
            </w:pPr>
            <w:r w:rsidRPr="00910233">
              <w:rPr>
                <w:rFonts w:cs="Arial"/>
                <w:b w:val="0"/>
                <w:bCs/>
                <w:sz w:val="20"/>
                <w:szCs w:val="20"/>
              </w:rPr>
              <w:t>CÓDIGO</w:t>
            </w:r>
          </w:p>
        </w:tc>
        <w:tc>
          <w:tcPr>
            <w:tcW w:w="2693" w:type="dxa"/>
            <w:shd w:val="clear" w:color="000000" w:fill="DCE6F1"/>
            <w:vAlign w:val="center"/>
          </w:tcPr>
          <w:p w14:paraId="333EFCA7" w14:textId="77777777" w:rsidR="00E12D7F" w:rsidRPr="00910233" w:rsidRDefault="00E12D7F" w:rsidP="00501028">
            <w:pPr>
              <w:jc w:val="center"/>
              <w:rPr>
                <w:rFonts w:cs="Arial"/>
                <w:b w:val="0"/>
                <w:bCs/>
                <w:sz w:val="20"/>
                <w:szCs w:val="20"/>
              </w:rPr>
            </w:pPr>
            <w:r w:rsidRPr="00910233">
              <w:rPr>
                <w:rFonts w:cs="Arial"/>
                <w:b w:val="0"/>
                <w:bCs/>
                <w:sz w:val="20"/>
                <w:szCs w:val="20"/>
              </w:rPr>
              <w:t>NOME</w:t>
            </w:r>
          </w:p>
        </w:tc>
        <w:tc>
          <w:tcPr>
            <w:tcW w:w="4098" w:type="dxa"/>
            <w:shd w:val="clear" w:color="000000" w:fill="DCE6F1"/>
            <w:vAlign w:val="center"/>
          </w:tcPr>
          <w:p w14:paraId="126F5F3F" w14:textId="77777777" w:rsidR="00E12D7F" w:rsidRPr="00910233" w:rsidRDefault="00E12D7F" w:rsidP="00501028">
            <w:pPr>
              <w:jc w:val="center"/>
              <w:rPr>
                <w:rFonts w:cs="Arial"/>
                <w:b w:val="0"/>
                <w:bCs/>
                <w:sz w:val="20"/>
                <w:szCs w:val="20"/>
              </w:rPr>
            </w:pPr>
            <w:r w:rsidRPr="00910233">
              <w:rPr>
                <w:rFonts w:cs="Arial"/>
                <w:b w:val="0"/>
                <w:bCs/>
                <w:sz w:val="20"/>
                <w:szCs w:val="20"/>
              </w:rPr>
              <w:t>DEFINIÇÃO</w:t>
            </w:r>
          </w:p>
        </w:tc>
        <w:tc>
          <w:tcPr>
            <w:tcW w:w="1147" w:type="dxa"/>
            <w:shd w:val="clear" w:color="000000" w:fill="DCE6F1"/>
            <w:vAlign w:val="center"/>
          </w:tcPr>
          <w:p w14:paraId="55A5BFCA" w14:textId="77777777" w:rsidR="00E12D7F" w:rsidRPr="00910233" w:rsidRDefault="00E12D7F" w:rsidP="00501028">
            <w:pPr>
              <w:jc w:val="center"/>
              <w:rPr>
                <w:rFonts w:cs="Arial"/>
                <w:b w:val="0"/>
                <w:bCs/>
                <w:sz w:val="20"/>
                <w:szCs w:val="20"/>
              </w:rPr>
            </w:pPr>
            <w:r w:rsidRPr="00910233">
              <w:rPr>
                <w:rFonts w:cs="Arial"/>
                <w:b w:val="0"/>
                <w:bCs/>
                <w:sz w:val="20"/>
                <w:szCs w:val="20"/>
              </w:rPr>
              <w:t>UNIDADE</w:t>
            </w:r>
          </w:p>
        </w:tc>
        <w:tc>
          <w:tcPr>
            <w:tcW w:w="1134" w:type="dxa"/>
            <w:shd w:val="clear" w:color="000000" w:fill="DCE6F1"/>
          </w:tcPr>
          <w:p w14:paraId="52BB824C" w14:textId="77777777" w:rsidR="00E12D7F" w:rsidRPr="00910233" w:rsidRDefault="00E12D7F" w:rsidP="00501028">
            <w:pPr>
              <w:jc w:val="center"/>
              <w:rPr>
                <w:rFonts w:cs="Arial"/>
                <w:b w:val="0"/>
                <w:bCs/>
                <w:sz w:val="20"/>
                <w:szCs w:val="20"/>
              </w:rPr>
            </w:pPr>
            <w:r>
              <w:rPr>
                <w:rFonts w:cs="Arial"/>
                <w:b w:val="0"/>
                <w:bCs/>
                <w:sz w:val="20"/>
                <w:szCs w:val="20"/>
              </w:rPr>
              <w:t>FONTE</w:t>
            </w:r>
          </w:p>
        </w:tc>
      </w:tr>
      <w:tr w:rsidR="00E12D7F" w:rsidRPr="00910233" w14:paraId="07E588D7" w14:textId="77777777" w:rsidTr="00CD4A8F">
        <w:trPr>
          <w:trHeight w:val="1129"/>
        </w:trPr>
        <w:tc>
          <w:tcPr>
            <w:tcW w:w="1063" w:type="dxa"/>
            <w:shd w:val="clear" w:color="auto" w:fill="auto"/>
            <w:vAlign w:val="center"/>
          </w:tcPr>
          <w:p w14:paraId="6DFF4A84" w14:textId="77777777" w:rsidR="00E12D7F" w:rsidRPr="00910233" w:rsidRDefault="00E12D7F" w:rsidP="00E12D7F">
            <w:pPr>
              <w:spacing w:line="360" w:lineRule="auto"/>
              <w:jc w:val="center"/>
              <w:rPr>
                <w:rFonts w:cs="Arial"/>
                <w:b w:val="0"/>
                <w:bCs/>
                <w:sz w:val="20"/>
                <w:szCs w:val="20"/>
              </w:rPr>
            </w:pPr>
            <w:r w:rsidRPr="00910233">
              <w:rPr>
                <w:rFonts w:cs="Arial"/>
                <w:b w:val="0"/>
                <w:bCs/>
                <w:sz w:val="20"/>
                <w:szCs w:val="20"/>
              </w:rPr>
              <w:t>FC1</w:t>
            </w:r>
          </w:p>
        </w:tc>
        <w:tc>
          <w:tcPr>
            <w:tcW w:w="2693" w:type="dxa"/>
            <w:shd w:val="clear" w:color="auto" w:fill="auto"/>
            <w:vAlign w:val="center"/>
          </w:tcPr>
          <w:p w14:paraId="75DA9F10" w14:textId="77777777" w:rsidR="00E12D7F" w:rsidRPr="00910233" w:rsidRDefault="00E12D7F" w:rsidP="00E12D7F">
            <w:pPr>
              <w:spacing w:line="360" w:lineRule="auto"/>
              <w:jc w:val="center"/>
              <w:rPr>
                <w:rFonts w:cs="Arial"/>
                <w:b w:val="0"/>
                <w:sz w:val="20"/>
                <w:szCs w:val="20"/>
              </w:rPr>
            </w:pPr>
            <w:r w:rsidRPr="00910233">
              <w:rPr>
                <w:rFonts w:cs="Arial"/>
                <w:b w:val="0"/>
                <w:sz w:val="20"/>
                <w:szCs w:val="20"/>
              </w:rPr>
              <w:t>Consumo total de energia elétrica em sistemas de abastecimento de água</w:t>
            </w:r>
          </w:p>
        </w:tc>
        <w:tc>
          <w:tcPr>
            <w:tcW w:w="4098" w:type="dxa"/>
            <w:shd w:val="clear" w:color="auto" w:fill="auto"/>
            <w:vAlign w:val="center"/>
          </w:tcPr>
          <w:p w14:paraId="5F15256B" w14:textId="77777777" w:rsidR="00E12D7F" w:rsidRPr="00910233" w:rsidRDefault="00E12D7F" w:rsidP="00E12D7F">
            <w:pPr>
              <w:spacing w:line="360" w:lineRule="auto"/>
              <w:jc w:val="center"/>
              <w:rPr>
                <w:rFonts w:cs="Arial"/>
                <w:b w:val="0"/>
                <w:sz w:val="20"/>
                <w:szCs w:val="20"/>
              </w:rPr>
            </w:pPr>
            <w:r w:rsidRPr="00910233">
              <w:rPr>
                <w:rFonts w:cs="Arial"/>
                <w:b w:val="0"/>
                <w:sz w:val="20"/>
                <w:szCs w:val="20"/>
              </w:rPr>
              <w:t>Consumo de energia elétrica pelas maquinas e equipamentos do sistema de abastecimento de água e esgotamento sanitário.</w:t>
            </w:r>
          </w:p>
        </w:tc>
        <w:tc>
          <w:tcPr>
            <w:tcW w:w="1147" w:type="dxa"/>
            <w:shd w:val="clear" w:color="auto" w:fill="auto"/>
            <w:vAlign w:val="center"/>
          </w:tcPr>
          <w:p w14:paraId="49495668" w14:textId="77777777" w:rsidR="00E12D7F" w:rsidRPr="00910233" w:rsidRDefault="00E12D7F" w:rsidP="00E12D7F">
            <w:pPr>
              <w:spacing w:line="360" w:lineRule="auto"/>
              <w:jc w:val="center"/>
              <w:rPr>
                <w:rFonts w:cs="Arial"/>
                <w:b w:val="0"/>
                <w:sz w:val="20"/>
                <w:szCs w:val="20"/>
              </w:rPr>
            </w:pPr>
            <w:proofErr w:type="spellStart"/>
            <w:r w:rsidRPr="00910233">
              <w:rPr>
                <w:rFonts w:cs="Arial"/>
                <w:b w:val="0"/>
                <w:sz w:val="20"/>
                <w:szCs w:val="20"/>
              </w:rPr>
              <w:t>Kw</w:t>
            </w:r>
            <w:proofErr w:type="spellEnd"/>
            <w:r w:rsidRPr="00910233">
              <w:rPr>
                <w:rFonts w:cs="Arial"/>
                <w:b w:val="0"/>
                <w:sz w:val="20"/>
                <w:szCs w:val="20"/>
              </w:rPr>
              <w:t>/h</w:t>
            </w:r>
          </w:p>
        </w:tc>
        <w:tc>
          <w:tcPr>
            <w:tcW w:w="1134" w:type="dxa"/>
            <w:vAlign w:val="center"/>
          </w:tcPr>
          <w:p w14:paraId="1D84BA23" w14:textId="77777777" w:rsidR="00E12D7F" w:rsidRPr="00910233" w:rsidRDefault="00E12D7F" w:rsidP="00E12D7F">
            <w:pPr>
              <w:spacing w:line="360" w:lineRule="auto"/>
              <w:jc w:val="center"/>
              <w:rPr>
                <w:rFonts w:cs="Arial"/>
                <w:b w:val="0"/>
                <w:sz w:val="20"/>
                <w:szCs w:val="20"/>
              </w:rPr>
            </w:pPr>
            <w:r>
              <w:rPr>
                <w:rFonts w:cs="Arial"/>
                <w:b w:val="0"/>
                <w:sz w:val="20"/>
                <w:szCs w:val="20"/>
              </w:rPr>
              <w:t>SNIS</w:t>
            </w:r>
          </w:p>
        </w:tc>
      </w:tr>
      <w:tr w:rsidR="00E12D7F" w:rsidRPr="00910233" w14:paraId="75204A9B" w14:textId="77777777" w:rsidTr="00CD4A8F">
        <w:trPr>
          <w:trHeight w:val="702"/>
        </w:trPr>
        <w:tc>
          <w:tcPr>
            <w:tcW w:w="1063" w:type="dxa"/>
            <w:shd w:val="clear" w:color="auto" w:fill="auto"/>
            <w:vAlign w:val="center"/>
          </w:tcPr>
          <w:p w14:paraId="0BBF5575" w14:textId="77777777" w:rsidR="00E12D7F" w:rsidRPr="00910233" w:rsidRDefault="00E12D7F" w:rsidP="00E12D7F">
            <w:pPr>
              <w:spacing w:before="120" w:after="120" w:line="360" w:lineRule="auto"/>
              <w:jc w:val="center"/>
              <w:rPr>
                <w:rFonts w:cs="Arial"/>
                <w:b w:val="0"/>
                <w:bCs/>
                <w:sz w:val="20"/>
                <w:szCs w:val="20"/>
              </w:rPr>
            </w:pPr>
            <w:r w:rsidRPr="00910233">
              <w:rPr>
                <w:rFonts w:cs="Arial"/>
                <w:b w:val="0"/>
                <w:bCs/>
                <w:sz w:val="20"/>
                <w:szCs w:val="20"/>
              </w:rPr>
              <w:t>FV1</w:t>
            </w:r>
          </w:p>
        </w:tc>
        <w:tc>
          <w:tcPr>
            <w:tcW w:w="2693" w:type="dxa"/>
            <w:shd w:val="clear" w:color="auto" w:fill="auto"/>
            <w:vAlign w:val="center"/>
          </w:tcPr>
          <w:p w14:paraId="463E2991" w14:textId="77777777" w:rsidR="00E12D7F" w:rsidRPr="00910233" w:rsidRDefault="00E12D7F" w:rsidP="00E12D7F">
            <w:pPr>
              <w:spacing w:before="120" w:after="120" w:line="360" w:lineRule="auto"/>
              <w:jc w:val="center"/>
              <w:rPr>
                <w:rFonts w:cs="Arial"/>
                <w:sz w:val="20"/>
                <w:szCs w:val="20"/>
              </w:rPr>
            </w:pPr>
            <w:r w:rsidRPr="00910233">
              <w:rPr>
                <w:rFonts w:cs="Arial"/>
                <w:b w:val="0"/>
                <w:bCs/>
                <w:sz w:val="20"/>
                <w:szCs w:val="20"/>
              </w:rPr>
              <w:t>Volume de água (Produzido + Tratado Importado)</w:t>
            </w:r>
          </w:p>
        </w:tc>
        <w:tc>
          <w:tcPr>
            <w:tcW w:w="4098" w:type="dxa"/>
            <w:shd w:val="clear" w:color="auto" w:fill="auto"/>
            <w:vAlign w:val="center"/>
          </w:tcPr>
          <w:p w14:paraId="59CD8521" w14:textId="77777777" w:rsidR="00E12D7F" w:rsidRPr="00910233" w:rsidRDefault="00E12D7F" w:rsidP="00E12D7F">
            <w:pPr>
              <w:spacing w:before="120" w:after="120" w:line="360" w:lineRule="auto"/>
              <w:jc w:val="center"/>
              <w:rPr>
                <w:rFonts w:cs="Arial"/>
                <w:b w:val="0"/>
                <w:sz w:val="20"/>
                <w:szCs w:val="20"/>
              </w:rPr>
            </w:pPr>
            <w:r w:rsidRPr="00910233">
              <w:rPr>
                <w:rFonts w:cs="Arial"/>
                <w:b w:val="0"/>
                <w:sz w:val="20"/>
                <w:szCs w:val="20"/>
              </w:rPr>
              <w:t>Volume de água disponível para consumo, compreendendo a água captada pelo prestador de serviços e a água importada bruta, ambas tratadas na(s) unidade(s) de tratamento do prestador de serviços, medido ou estimado na(s) saída(s) da(s) ETA(s) ou Unidade(s) de Tratamento Simplificado (UTS). Inclui também os volumes de água captada pelo prestador de serviços que sejam disponibilizados para consumo sem tratamento, medidos na(s) entrada(s) do sistema de distribuição.</w:t>
            </w:r>
          </w:p>
        </w:tc>
        <w:tc>
          <w:tcPr>
            <w:tcW w:w="1147" w:type="dxa"/>
            <w:shd w:val="clear" w:color="auto" w:fill="auto"/>
            <w:vAlign w:val="center"/>
          </w:tcPr>
          <w:p w14:paraId="3C791A94" w14:textId="77777777" w:rsidR="00E12D7F" w:rsidRPr="00910233" w:rsidRDefault="00E12D7F" w:rsidP="00E12D7F">
            <w:pPr>
              <w:spacing w:before="120" w:after="120" w:line="360" w:lineRule="auto"/>
              <w:jc w:val="center"/>
              <w:rPr>
                <w:rFonts w:cs="Arial"/>
                <w:b w:val="0"/>
                <w:sz w:val="20"/>
                <w:szCs w:val="20"/>
              </w:rPr>
            </w:pPr>
            <w:r w:rsidRPr="00910233">
              <w:rPr>
                <w:rFonts w:cs="Arial"/>
                <w:b w:val="0"/>
                <w:sz w:val="20"/>
                <w:szCs w:val="20"/>
              </w:rPr>
              <w:t>m</w:t>
            </w:r>
            <w:r w:rsidRPr="00910233">
              <w:rPr>
                <w:rFonts w:cs="Arial"/>
                <w:b w:val="0"/>
                <w:sz w:val="20"/>
                <w:szCs w:val="20"/>
                <w:vertAlign w:val="superscript"/>
              </w:rPr>
              <w:t>3</w:t>
            </w:r>
          </w:p>
        </w:tc>
        <w:tc>
          <w:tcPr>
            <w:tcW w:w="1134" w:type="dxa"/>
            <w:vAlign w:val="center"/>
          </w:tcPr>
          <w:p w14:paraId="0CFD8692" w14:textId="77777777" w:rsidR="00E12D7F" w:rsidRDefault="00E12D7F" w:rsidP="00E12D7F">
            <w:pPr>
              <w:jc w:val="center"/>
            </w:pPr>
            <w:r w:rsidRPr="00181504">
              <w:rPr>
                <w:rFonts w:cs="Arial"/>
                <w:b w:val="0"/>
                <w:sz w:val="20"/>
                <w:szCs w:val="20"/>
              </w:rPr>
              <w:t>SNIS</w:t>
            </w:r>
          </w:p>
        </w:tc>
      </w:tr>
      <w:tr w:rsidR="00E12D7F" w:rsidRPr="00910233" w14:paraId="0DE7D6C3" w14:textId="77777777" w:rsidTr="009A47D2">
        <w:trPr>
          <w:trHeight w:val="1148"/>
        </w:trPr>
        <w:tc>
          <w:tcPr>
            <w:tcW w:w="1063" w:type="dxa"/>
            <w:shd w:val="clear" w:color="auto" w:fill="auto"/>
            <w:vAlign w:val="center"/>
          </w:tcPr>
          <w:p w14:paraId="72DB05A8" w14:textId="77777777" w:rsidR="00E12D7F" w:rsidRPr="002E4FDE" w:rsidRDefault="00E12D7F" w:rsidP="00924DD3">
            <w:pPr>
              <w:spacing w:before="120" w:after="120" w:line="360" w:lineRule="auto"/>
              <w:jc w:val="center"/>
              <w:rPr>
                <w:rFonts w:cs="Arial"/>
                <w:b w:val="0"/>
                <w:bCs/>
                <w:sz w:val="20"/>
                <w:szCs w:val="20"/>
                <w:highlight w:val="green"/>
              </w:rPr>
            </w:pPr>
            <w:r w:rsidRPr="002E4FDE">
              <w:rPr>
                <w:rFonts w:cs="Arial"/>
                <w:b w:val="0"/>
                <w:bCs/>
                <w:sz w:val="20"/>
                <w:szCs w:val="20"/>
                <w:highlight w:val="green"/>
              </w:rPr>
              <w:t>F</w:t>
            </w:r>
            <w:r w:rsidR="00924DD3" w:rsidRPr="002E4FDE">
              <w:rPr>
                <w:rFonts w:cs="Arial"/>
                <w:b w:val="0"/>
                <w:bCs/>
                <w:sz w:val="20"/>
                <w:szCs w:val="20"/>
                <w:highlight w:val="green"/>
              </w:rPr>
              <w:t>E</w:t>
            </w:r>
            <w:r w:rsidRPr="002E4FDE">
              <w:rPr>
                <w:rFonts w:cs="Arial"/>
                <w:b w:val="0"/>
                <w:bCs/>
                <w:sz w:val="20"/>
                <w:szCs w:val="20"/>
                <w:highlight w:val="green"/>
              </w:rPr>
              <w:t>1</w:t>
            </w:r>
          </w:p>
        </w:tc>
        <w:tc>
          <w:tcPr>
            <w:tcW w:w="2693" w:type="dxa"/>
            <w:shd w:val="clear" w:color="auto" w:fill="auto"/>
            <w:vAlign w:val="center"/>
          </w:tcPr>
          <w:p w14:paraId="5774E6DB" w14:textId="77777777" w:rsidR="00E12D7F" w:rsidRPr="002E4FDE" w:rsidRDefault="00E12D7F" w:rsidP="00E12D7F">
            <w:pPr>
              <w:spacing w:before="120" w:after="120" w:line="360" w:lineRule="auto"/>
              <w:jc w:val="center"/>
              <w:rPr>
                <w:rFonts w:cs="Arial"/>
                <w:b w:val="0"/>
                <w:sz w:val="20"/>
                <w:szCs w:val="20"/>
                <w:highlight w:val="green"/>
              </w:rPr>
            </w:pPr>
            <w:r w:rsidRPr="002E4FDE">
              <w:rPr>
                <w:rFonts w:cs="Arial"/>
                <w:b w:val="0"/>
                <w:sz w:val="20"/>
                <w:szCs w:val="20"/>
                <w:highlight w:val="green"/>
              </w:rPr>
              <w:t>Quantidade de Economias Ativas (Água + Esgoto)</w:t>
            </w:r>
          </w:p>
        </w:tc>
        <w:tc>
          <w:tcPr>
            <w:tcW w:w="4098" w:type="dxa"/>
            <w:shd w:val="clear" w:color="auto" w:fill="auto"/>
            <w:vAlign w:val="center"/>
          </w:tcPr>
          <w:p w14:paraId="3AC93DE5" w14:textId="77777777" w:rsidR="00E12D7F" w:rsidRPr="002E4FDE" w:rsidRDefault="00E12D7F" w:rsidP="00E12D7F">
            <w:pPr>
              <w:spacing w:before="120" w:after="120" w:line="360" w:lineRule="auto"/>
              <w:jc w:val="center"/>
              <w:rPr>
                <w:rFonts w:cs="Arial"/>
                <w:b w:val="0"/>
                <w:sz w:val="20"/>
                <w:szCs w:val="20"/>
                <w:highlight w:val="green"/>
              </w:rPr>
            </w:pPr>
            <w:r w:rsidRPr="002E4FDE">
              <w:rPr>
                <w:rFonts w:cs="Arial"/>
                <w:b w:val="0"/>
                <w:sz w:val="20"/>
                <w:szCs w:val="20"/>
                <w:highlight w:val="green"/>
              </w:rPr>
              <w:t>Quantidade de economias residenciais ativas de água e esgoto que contribuíram para o faturamento no último mês do ano.</w:t>
            </w:r>
          </w:p>
        </w:tc>
        <w:tc>
          <w:tcPr>
            <w:tcW w:w="1147" w:type="dxa"/>
            <w:shd w:val="clear" w:color="auto" w:fill="auto"/>
            <w:vAlign w:val="center"/>
          </w:tcPr>
          <w:p w14:paraId="555847F7" w14:textId="77777777" w:rsidR="00E12D7F" w:rsidRPr="002E4FDE" w:rsidRDefault="00E12D7F" w:rsidP="00E12D7F">
            <w:pPr>
              <w:spacing w:before="120" w:after="120" w:line="360" w:lineRule="auto"/>
              <w:jc w:val="center"/>
              <w:rPr>
                <w:rFonts w:cs="Arial"/>
                <w:b w:val="0"/>
                <w:sz w:val="20"/>
                <w:szCs w:val="20"/>
                <w:highlight w:val="green"/>
              </w:rPr>
            </w:pPr>
            <w:r w:rsidRPr="002E4FDE">
              <w:rPr>
                <w:rFonts w:cs="Arial"/>
                <w:b w:val="0"/>
                <w:sz w:val="20"/>
                <w:szCs w:val="20"/>
                <w:highlight w:val="green"/>
              </w:rPr>
              <w:t>Economias</w:t>
            </w:r>
          </w:p>
        </w:tc>
        <w:tc>
          <w:tcPr>
            <w:tcW w:w="1134" w:type="dxa"/>
            <w:vAlign w:val="center"/>
          </w:tcPr>
          <w:p w14:paraId="36CDBD67" w14:textId="77777777" w:rsidR="00E12D7F" w:rsidRPr="002E4FDE" w:rsidRDefault="00E12D7F" w:rsidP="00E12D7F">
            <w:pPr>
              <w:jc w:val="center"/>
              <w:rPr>
                <w:highlight w:val="green"/>
              </w:rPr>
            </w:pPr>
            <w:r w:rsidRPr="002E4FDE">
              <w:rPr>
                <w:rFonts w:cs="Arial"/>
                <w:b w:val="0"/>
                <w:sz w:val="20"/>
                <w:szCs w:val="20"/>
                <w:highlight w:val="green"/>
              </w:rPr>
              <w:t>SNIS</w:t>
            </w:r>
          </w:p>
        </w:tc>
      </w:tr>
      <w:tr w:rsidR="00E12D7F" w:rsidRPr="00910233" w14:paraId="2C8CD43F" w14:textId="77777777" w:rsidTr="009A47D2">
        <w:trPr>
          <w:trHeight w:val="573"/>
        </w:trPr>
        <w:tc>
          <w:tcPr>
            <w:tcW w:w="1063" w:type="dxa"/>
            <w:shd w:val="clear" w:color="auto" w:fill="auto"/>
            <w:vAlign w:val="center"/>
          </w:tcPr>
          <w:p w14:paraId="1226AF1D" w14:textId="77777777" w:rsidR="00E12D7F" w:rsidRPr="002E4FDE" w:rsidRDefault="00924DD3" w:rsidP="00E12D7F">
            <w:pPr>
              <w:spacing w:before="120" w:after="120" w:line="360" w:lineRule="auto"/>
              <w:jc w:val="center"/>
              <w:rPr>
                <w:rFonts w:cs="Arial"/>
                <w:b w:val="0"/>
                <w:bCs/>
                <w:sz w:val="20"/>
                <w:szCs w:val="20"/>
                <w:highlight w:val="green"/>
              </w:rPr>
            </w:pPr>
            <w:r w:rsidRPr="002E4FDE">
              <w:rPr>
                <w:rFonts w:cs="Arial"/>
                <w:b w:val="0"/>
                <w:bCs/>
                <w:sz w:val="20"/>
                <w:szCs w:val="20"/>
                <w:highlight w:val="green"/>
              </w:rPr>
              <w:t>FE</w:t>
            </w:r>
            <w:r w:rsidR="00E12D7F" w:rsidRPr="002E4FDE">
              <w:rPr>
                <w:rFonts w:cs="Arial"/>
                <w:b w:val="0"/>
                <w:bCs/>
                <w:sz w:val="20"/>
                <w:szCs w:val="20"/>
                <w:highlight w:val="green"/>
              </w:rPr>
              <w:t>2</w:t>
            </w:r>
          </w:p>
        </w:tc>
        <w:tc>
          <w:tcPr>
            <w:tcW w:w="2693" w:type="dxa"/>
            <w:shd w:val="clear" w:color="auto" w:fill="auto"/>
            <w:vAlign w:val="center"/>
          </w:tcPr>
          <w:p w14:paraId="7118AED1" w14:textId="77777777" w:rsidR="00E12D7F" w:rsidRDefault="00E12D7F" w:rsidP="009A47D2">
            <w:pPr>
              <w:spacing w:before="120" w:after="120" w:line="360" w:lineRule="auto"/>
              <w:jc w:val="center"/>
              <w:rPr>
                <w:rFonts w:cs="Arial"/>
                <w:b w:val="0"/>
                <w:sz w:val="20"/>
                <w:szCs w:val="20"/>
                <w:highlight w:val="green"/>
              </w:rPr>
            </w:pPr>
            <w:r w:rsidRPr="002E4FDE">
              <w:rPr>
                <w:rFonts w:cs="Arial"/>
                <w:b w:val="0"/>
                <w:sz w:val="20"/>
                <w:szCs w:val="20"/>
                <w:highlight w:val="green"/>
              </w:rPr>
              <w:t>Quantidade total de empregados próprios</w:t>
            </w:r>
          </w:p>
          <w:p w14:paraId="5AF78C79" w14:textId="77777777" w:rsidR="009A47D2" w:rsidRPr="009A47D2" w:rsidRDefault="009A47D2" w:rsidP="009A47D2">
            <w:pPr>
              <w:pStyle w:val="Sumrio1"/>
              <w:rPr>
                <w:highlight w:val="green"/>
                <w:lang w:eastAsia="pt-BR"/>
              </w:rPr>
            </w:pPr>
          </w:p>
        </w:tc>
        <w:tc>
          <w:tcPr>
            <w:tcW w:w="4098" w:type="dxa"/>
            <w:shd w:val="clear" w:color="auto" w:fill="auto"/>
            <w:vAlign w:val="center"/>
          </w:tcPr>
          <w:p w14:paraId="65D4E43B" w14:textId="77777777" w:rsidR="00E12D7F" w:rsidRPr="002E4FDE" w:rsidRDefault="00E12D7F" w:rsidP="00E12D7F">
            <w:pPr>
              <w:spacing w:before="120" w:after="120" w:line="360" w:lineRule="auto"/>
              <w:jc w:val="center"/>
              <w:rPr>
                <w:rFonts w:cs="Arial"/>
                <w:b w:val="0"/>
                <w:sz w:val="20"/>
                <w:szCs w:val="20"/>
                <w:highlight w:val="green"/>
              </w:rPr>
            </w:pPr>
            <w:r w:rsidRPr="002E4FDE">
              <w:rPr>
                <w:rFonts w:cs="Arial"/>
                <w:sz w:val="20"/>
                <w:szCs w:val="20"/>
                <w:highlight w:val="green"/>
              </w:rPr>
              <w:t>-</w:t>
            </w:r>
          </w:p>
        </w:tc>
        <w:tc>
          <w:tcPr>
            <w:tcW w:w="1147" w:type="dxa"/>
            <w:shd w:val="clear" w:color="auto" w:fill="auto"/>
            <w:vAlign w:val="center"/>
          </w:tcPr>
          <w:p w14:paraId="3344A950" w14:textId="77777777" w:rsidR="00E12D7F" w:rsidRPr="002E4FDE" w:rsidRDefault="00E12D7F" w:rsidP="00E12D7F">
            <w:pPr>
              <w:spacing w:before="120" w:after="120" w:line="360" w:lineRule="auto"/>
              <w:jc w:val="center"/>
              <w:rPr>
                <w:rFonts w:cs="Arial"/>
                <w:b w:val="0"/>
                <w:sz w:val="20"/>
                <w:szCs w:val="20"/>
                <w:highlight w:val="green"/>
              </w:rPr>
            </w:pPr>
            <w:r w:rsidRPr="002E4FDE">
              <w:rPr>
                <w:rFonts w:cs="Arial"/>
                <w:b w:val="0"/>
                <w:sz w:val="20"/>
                <w:szCs w:val="20"/>
                <w:highlight w:val="green"/>
              </w:rPr>
              <w:t>Empregados</w:t>
            </w:r>
          </w:p>
        </w:tc>
        <w:tc>
          <w:tcPr>
            <w:tcW w:w="1134" w:type="dxa"/>
            <w:vAlign w:val="center"/>
          </w:tcPr>
          <w:p w14:paraId="6C2041E5" w14:textId="77777777" w:rsidR="00E12D7F" w:rsidRPr="002E4FDE" w:rsidRDefault="00E12D7F" w:rsidP="00E12D7F">
            <w:pPr>
              <w:jc w:val="center"/>
              <w:rPr>
                <w:highlight w:val="green"/>
              </w:rPr>
            </w:pPr>
            <w:r w:rsidRPr="002E4FDE">
              <w:rPr>
                <w:rFonts w:cs="Arial"/>
                <w:b w:val="0"/>
                <w:sz w:val="20"/>
                <w:szCs w:val="20"/>
                <w:highlight w:val="green"/>
              </w:rPr>
              <w:t>SNIS</w:t>
            </w:r>
          </w:p>
        </w:tc>
      </w:tr>
      <w:tr w:rsidR="002C3627" w:rsidRPr="00910233" w14:paraId="2343F005" w14:textId="77777777" w:rsidTr="009A47D2">
        <w:trPr>
          <w:trHeight w:val="573"/>
        </w:trPr>
        <w:tc>
          <w:tcPr>
            <w:tcW w:w="1063" w:type="dxa"/>
            <w:shd w:val="clear" w:color="auto" w:fill="auto"/>
            <w:vAlign w:val="center"/>
          </w:tcPr>
          <w:p w14:paraId="31B737A6" w14:textId="77777777" w:rsidR="002C3627" w:rsidRPr="00581681" w:rsidRDefault="002C3627" w:rsidP="00E12D7F">
            <w:pPr>
              <w:spacing w:before="120" w:after="120" w:line="360" w:lineRule="auto"/>
              <w:jc w:val="center"/>
              <w:rPr>
                <w:rFonts w:cs="Arial"/>
                <w:b w:val="0"/>
                <w:bCs/>
                <w:sz w:val="20"/>
                <w:szCs w:val="20"/>
                <w:highlight w:val="yellow"/>
              </w:rPr>
            </w:pPr>
            <w:r w:rsidRPr="00581681">
              <w:rPr>
                <w:rFonts w:cs="Arial"/>
                <w:b w:val="0"/>
                <w:bCs/>
                <w:sz w:val="20"/>
                <w:szCs w:val="20"/>
                <w:highlight w:val="yellow"/>
              </w:rPr>
              <w:t>FE3</w:t>
            </w:r>
          </w:p>
        </w:tc>
        <w:tc>
          <w:tcPr>
            <w:tcW w:w="2693" w:type="dxa"/>
            <w:shd w:val="clear" w:color="auto" w:fill="auto"/>
            <w:vAlign w:val="center"/>
          </w:tcPr>
          <w:p w14:paraId="5CDEAF13" w14:textId="77777777" w:rsidR="002C3627" w:rsidRPr="00581681" w:rsidRDefault="00581681" w:rsidP="009A47D2">
            <w:pPr>
              <w:spacing w:before="120" w:after="120" w:line="360" w:lineRule="auto"/>
              <w:jc w:val="center"/>
              <w:rPr>
                <w:rFonts w:cs="Arial"/>
                <w:b w:val="0"/>
                <w:sz w:val="20"/>
                <w:szCs w:val="20"/>
                <w:highlight w:val="yellow"/>
              </w:rPr>
            </w:pPr>
            <w:r>
              <w:rPr>
                <w:rFonts w:cs="Arial"/>
                <w:b w:val="0"/>
                <w:sz w:val="20"/>
                <w:szCs w:val="20"/>
                <w:highlight w:val="yellow"/>
              </w:rPr>
              <w:t xml:space="preserve">Quantidade de empregados </w:t>
            </w:r>
            <w:r>
              <w:rPr>
                <w:rFonts w:cs="Arial"/>
                <w:b w:val="0"/>
                <w:sz w:val="20"/>
                <w:szCs w:val="20"/>
                <w:highlight w:val="yellow"/>
              </w:rPr>
              <w:lastRenderedPageBreak/>
              <w:t>para</w:t>
            </w:r>
            <w:r w:rsidR="002C3627" w:rsidRPr="00581681">
              <w:rPr>
                <w:rFonts w:cs="Arial"/>
                <w:b w:val="0"/>
                <w:sz w:val="20"/>
                <w:szCs w:val="20"/>
                <w:highlight w:val="yellow"/>
              </w:rPr>
              <w:t xml:space="preserve"> funcionamento do SAA</w:t>
            </w:r>
          </w:p>
        </w:tc>
        <w:tc>
          <w:tcPr>
            <w:tcW w:w="4098" w:type="dxa"/>
            <w:shd w:val="clear" w:color="auto" w:fill="auto"/>
            <w:vAlign w:val="center"/>
          </w:tcPr>
          <w:p w14:paraId="65EF4896" w14:textId="77777777" w:rsidR="002C3627" w:rsidRPr="00581681" w:rsidRDefault="002C3627" w:rsidP="002C3627">
            <w:pPr>
              <w:spacing w:before="120" w:after="120" w:line="360" w:lineRule="auto"/>
              <w:jc w:val="center"/>
              <w:rPr>
                <w:rFonts w:cs="Arial"/>
                <w:b w:val="0"/>
                <w:sz w:val="20"/>
                <w:szCs w:val="20"/>
                <w:highlight w:val="yellow"/>
              </w:rPr>
            </w:pPr>
            <w:r w:rsidRPr="00581681">
              <w:rPr>
                <w:rFonts w:cs="Arial"/>
                <w:b w:val="0"/>
                <w:sz w:val="20"/>
                <w:szCs w:val="20"/>
                <w:highlight w:val="yellow"/>
              </w:rPr>
              <w:lastRenderedPageBreak/>
              <w:t xml:space="preserve">Quantidade de empregados, próprios ou </w:t>
            </w:r>
            <w:r w:rsidRPr="00581681">
              <w:rPr>
                <w:rFonts w:cs="Arial"/>
                <w:b w:val="0"/>
                <w:sz w:val="20"/>
                <w:szCs w:val="20"/>
                <w:highlight w:val="yellow"/>
              </w:rPr>
              <w:lastRenderedPageBreak/>
              <w:t xml:space="preserve">terceirizados, necessários para o funcionamento do Sistema de </w:t>
            </w:r>
            <w:proofErr w:type="spellStart"/>
            <w:r w:rsidRPr="00581681">
              <w:rPr>
                <w:rFonts w:cs="Arial"/>
                <w:b w:val="0"/>
                <w:sz w:val="20"/>
                <w:szCs w:val="20"/>
                <w:highlight w:val="yellow"/>
              </w:rPr>
              <w:t>Abateciment</w:t>
            </w:r>
            <w:r w:rsidR="00581681">
              <w:rPr>
                <w:rFonts w:cs="Arial"/>
                <w:b w:val="0"/>
                <w:sz w:val="20"/>
                <w:szCs w:val="20"/>
                <w:highlight w:val="yellow"/>
              </w:rPr>
              <w:t>o</w:t>
            </w:r>
            <w:proofErr w:type="spellEnd"/>
            <w:r w:rsidRPr="00581681">
              <w:rPr>
                <w:rFonts w:cs="Arial"/>
                <w:b w:val="0"/>
                <w:sz w:val="20"/>
                <w:szCs w:val="20"/>
                <w:highlight w:val="yellow"/>
              </w:rPr>
              <w:t xml:space="preserve"> de Água</w:t>
            </w:r>
          </w:p>
        </w:tc>
        <w:tc>
          <w:tcPr>
            <w:tcW w:w="1147" w:type="dxa"/>
            <w:shd w:val="clear" w:color="auto" w:fill="auto"/>
            <w:vAlign w:val="center"/>
          </w:tcPr>
          <w:p w14:paraId="27C096C8" w14:textId="77777777" w:rsidR="002C3627" w:rsidRPr="00581681" w:rsidRDefault="002C3627" w:rsidP="00E12D7F">
            <w:pPr>
              <w:spacing w:before="120" w:after="120" w:line="360" w:lineRule="auto"/>
              <w:jc w:val="center"/>
              <w:rPr>
                <w:rFonts w:cs="Arial"/>
                <w:b w:val="0"/>
                <w:sz w:val="20"/>
                <w:szCs w:val="20"/>
                <w:highlight w:val="yellow"/>
              </w:rPr>
            </w:pPr>
            <w:r w:rsidRPr="00581681">
              <w:rPr>
                <w:rFonts w:cs="Arial"/>
                <w:b w:val="0"/>
                <w:sz w:val="20"/>
                <w:szCs w:val="20"/>
                <w:highlight w:val="yellow"/>
              </w:rPr>
              <w:lastRenderedPageBreak/>
              <w:t>Habitantes</w:t>
            </w:r>
          </w:p>
        </w:tc>
        <w:tc>
          <w:tcPr>
            <w:tcW w:w="1134" w:type="dxa"/>
            <w:vAlign w:val="center"/>
          </w:tcPr>
          <w:p w14:paraId="22654CE7" w14:textId="77777777" w:rsidR="002C3627" w:rsidRPr="00581681" w:rsidRDefault="002C3627" w:rsidP="00E12D7F">
            <w:pPr>
              <w:jc w:val="center"/>
              <w:rPr>
                <w:rFonts w:cs="Arial"/>
                <w:b w:val="0"/>
                <w:sz w:val="20"/>
                <w:szCs w:val="20"/>
                <w:highlight w:val="yellow"/>
              </w:rPr>
            </w:pPr>
            <w:r w:rsidRPr="00581681">
              <w:rPr>
                <w:rFonts w:cs="Arial"/>
                <w:b w:val="0"/>
                <w:sz w:val="20"/>
                <w:szCs w:val="20"/>
                <w:highlight w:val="yellow"/>
              </w:rPr>
              <w:t>Prestador de Serviço</w:t>
            </w:r>
          </w:p>
        </w:tc>
      </w:tr>
      <w:tr w:rsidR="00581681" w:rsidRPr="00910233" w14:paraId="287BB757" w14:textId="77777777" w:rsidTr="009A47D2">
        <w:trPr>
          <w:trHeight w:val="573"/>
        </w:trPr>
        <w:tc>
          <w:tcPr>
            <w:tcW w:w="1063" w:type="dxa"/>
            <w:shd w:val="clear" w:color="auto" w:fill="auto"/>
            <w:vAlign w:val="center"/>
          </w:tcPr>
          <w:p w14:paraId="005BA8D7" w14:textId="77777777" w:rsidR="00581681" w:rsidRPr="00581681"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lastRenderedPageBreak/>
              <w:t>FE4</w:t>
            </w:r>
          </w:p>
        </w:tc>
        <w:tc>
          <w:tcPr>
            <w:tcW w:w="2693" w:type="dxa"/>
            <w:shd w:val="clear" w:color="auto" w:fill="auto"/>
            <w:vAlign w:val="center"/>
          </w:tcPr>
          <w:p w14:paraId="5768FC59" w14:textId="77777777" w:rsidR="00581681" w:rsidRPr="00581681" w:rsidRDefault="00581681" w:rsidP="00581681">
            <w:pPr>
              <w:spacing w:before="120" w:after="120" w:line="360" w:lineRule="auto"/>
              <w:jc w:val="center"/>
              <w:rPr>
                <w:rFonts w:cs="Arial"/>
                <w:b w:val="0"/>
                <w:sz w:val="20"/>
                <w:szCs w:val="20"/>
                <w:highlight w:val="yellow"/>
              </w:rPr>
            </w:pPr>
            <w:r w:rsidRPr="00581681">
              <w:rPr>
                <w:rFonts w:cs="Arial"/>
                <w:b w:val="0"/>
                <w:sz w:val="20"/>
                <w:szCs w:val="20"/>
                <w:highlight w:val="yellow"/>
              </w:rPr>
              <w:t xml:space="preserve">Quantidade de empregados </w:t>
            </w:r>
            <w:r>
              <w:rPr>
                <w:rFonts w:cs="Arial"/>
                <w:b w:val="0"/>
                <w:sz w:val="20"/>
                <w:szCs w:val="20"/>
                <w:highlight w:val="yellow"/>
              </w:rPr>
              <w:t xml:space="preserve">para </w:t>
            </w:r>
            <w:r w:rsidRPr="00581681">
              <w:rPr>
                <w:rFonts w:cs="Arial"/>
                <w:b w:val="0"/>
                <w:sz w:val="20"/>
                <w:szCs w:val="20"/>
                <w:highlight w:val="yellow"/>
              </w:rPr>
              <w:t>funcionamento do S</w:t>
            </w:r>
            <w:r>
              <w:rPr>
                <w:rFonts w:cs="Arial"/>
                <w:b w:val="0"/>
                <w:sz w:val="20"/>
                <w:szCs w:val="20"/>
                <w:highlight w:val="yellow"/>
              </w:rPr>
              <w:t>ES</w:t>
            </w:r>
          </w:p>
        </w:tc>
        <w:tc>
          <w:tcPr>
            <w:tcW w:w="4098" w:type="dxa"/>
            <w:shd w:val="clear" w:color="auto" w:fill="auto"/>
            <w:vAlign w:val="center"/>
          </w:tcPr>
          <w:p w14:paraId="71A5BDAB" w14:textId="77777777" w:rsidR="00581681" w:rsidRPr="00581681" w:rsidRDefault="00581681" w:rsidP="00581681">
            <w:pPr>
              <w:spacing w:before="120" w:after="120" w:line="360" w:lineRule="auto"/>
              <w:jc w:val="center"/>
              <w:rPr>
                <w:rFonts w:cs="Arial"/>
                <w:b w:val="0"/>
                <w:sz w:val="20"/>
                <w:szCs w:val="20"/>
                <w:highlight w:val="yellow"/>
              </w:rPr>
            </w:pPr>
            <w:r w:rsidRPr="00581681">
              <w:rPr>
                <w:rFonts w:cs="Arial"/>
                <w:b w:val="0"/>
                <w:sz w:val="20"/>
                <w:szCs w:val="20"/>
                <w:highlight w:val="yellow"/>
              </w:rPr>
              <w:t>Quantidade de empregados, próprios ou terceirizados, necessários p</w:t>
            </w:r>
            <w:r>
              <w:rPr>
                <w:rFonts w:cs="Arial"/>
                <w:b w:val="0"/>
                <w:sz w:val="20"/>
                <w:szCs w:val="20"/>
                <w:highlight w:val="yellow"/>
              </w:rPr>
              <w:t>ara o funcionamento do Sistema d</w:t>
            </w:r>
            <w:r w:rsidRPr="00581681">
              <w:rPr>
                <w:rFonts w:cs="Arial"/>
                <w:b w:val="0"/>
                <w:sz w:val="20"/>
                <w:szCs w:val="20"/>
                <w:highlight w:val="yellow"/>
              </w:rPr>
              <w:t xml:space="preserve">e </w:t>
            </w:r>
            <w:r>
              <w:rPr>
                <w:rFonts w:cs="Arial"/>
                <w:b w:val="0"/>
                <w:sz w:val="20"/>
                <w:szCs w:val="20"/>
                <w:highlight w:val="yellow"/>
              </w:rPr>
              <w:t>Esgotamento Sanitário</w:t>
            </w:r>
          </w:p>
        </w:tc>
        <w:tc>
          <w:tcPr>
            <w:tcW w:w="1147" w:type="dxa"/>
            <w:shd w:val="clear" w:color="auto" w:fill="auto"/>
            <w:vAlign w:val="center"/>
          </w:tcPr>
          <w:p w14:paraId="7E6A4174" w14:textId="77777777" w:rsidR="00581681" w:rsidRPr="00581681" w:rsidRDefault="00581681" w:rsidP="00581681">
            <w:pPr>
              <w:spacing w:before="120" w:after="120" w:line="360" w:lineRule="auto"/>
              <w:jc w:val="center"/>
              <w:rPr>
                <w:rFonts w:cs="Arial"/>
                <w:b w:val="0"/>
                <w:sz w:val="20"/>
                <w:szCs w:val="20"/>
                <w:highlight w:val="yellow"/>
              </w:rPr>
            </w:pPr>
            <w:r w:rsidRPr="00581681">
              <w:rPr>
                <w:rFonts w:cs="Arial"/>
                <w:b w:val="0"/>
                <w:sz w:val="20"/>
                <w:szCs w:val="20"/>
                <w:highlight w:val="yellow"/>
              </w:rPr>
              <w:t>Habitantes</w:t>
            </w:r>
          </w:p>
        </w:tc>
        <w:tc>
          <w:tcPr>
            <w:tcW w:w="1134" w:type="dxa"/>
            <w:vAlign w:val="center"/>
          </w:tcPr>
          <w:p w14:paraId="4D5DF48E" w14:textId="77777777" w:rsidR="00581681" w:rsidRPr="00581681" w:rsidRDefault="00581681" w:rsidP="00581681">
            <w:pPr>
              <w:jc w:val="center"/>
              <w:rPr>
                <w:rFonts w:cs="Arial"/>
                <w:b w:val="0"/>
                <w:sz w:val="20"/>
                <w:szCs w:val="20"/>
                <w:highlight w:val="yellow"/>
              </w:rPr>
            </w:pPr>
            <w:r w:rsidRPr="00581681">
              <w:rPr>
                <w:rFonts w:cs="Arial"/>
                <w:b w:val="0"/>
                <w:sz w:val="20"/>
                <w:szCs w:val="20"/>
                <w:highlight w:val="yellow"/>
              </w:rPr>
              <w:t>Prestador de Serviço</w:t>
            </w:r>
          </w:p>
        </w:tc>
      </w:tr>
      <w:tr w:rsidR="00581681" w:rsidRPr="00910233" w14:paraId="3AB5C2DA" w14:textId="77777777" w:rsidTr="009A47D2">
        <w:trPr>
          <w:trHeight w:val="573"/>
        </w:trPr>
        <w:tc>
          <w:tcPr>
            <w:tcW w:w="1063" w:type="dxa"/>
            <w:shd w:val="clear" w:color="auto" w:fill="auto"/>
            <w:vAlign w:val="center"/>
          </w:tcPr>
          <w:p w14:paraId="2D355096" w14:textId="77777777" w:rsidR="00581681" w:rsidRPr="00581681"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FE5</w:t>
            </w:r>
          </w:p>
        </w:tc>
        <w:tc>
          <w:tcPr>
            <w:tcW w:w="2693" w:type="dxa"/>
            <w:shd w:val="clear" w:color="auto" w:fill="auto"/>
            <w:vAlign w:val="center"/>
          </w:tcPr>
          <w:p w14:paraId="71614502" w14:textId="77777777" w:rsidR="00581681" w:rsidRPr="00581681" w:rsidRDefault="00581681" w:rsidP="00581681">
            <w:pPr>
              <w:spacing w:before="120" w:after="120" w:line="360" w:lineRule="auto"/>
              <w:jc w:val="center"/>
              <w:rPr>
                <w:rFonts w:cs="Arial"/>
                <w:b w:val="0"/>
                <w:sz w:val="20"/>
                <w:szCs w:val="20"/>
                <w:highlight w:val="yellow"/>
              </w:rPr>
            </w:pPr>
            <w:r>
              <w:rPr>
                <w:rFonts w:cs="Arial"/>
                <w:b w:val="0"/>
                <w:sz w:val="20"/>
                <w:szCs w:val="20"/>
                <w:highlight w:val="yellow"/>
              </w:rPr>
              <w:t>Quantidade de empregados para</w:t>
            </w:r>
            <w:r w:rsidRPr="00581681">
              <w:rPr>
                <w:rFonts w:cs="Arial"/>
                <w:b w:val="0"/>
                <w:sz w:val="20"/>
                <w:szCs w:val="20"/>
                <w:highlight w:val="yellow"/>
              </w:rPr>
              <w:t xml:space="preserve"> funcionamento do S</w:t>
            </w:r>
            <w:r>
              <w:rPr>
                <w:rFonts w:cs="Arial"/>
                <w:b w:val="0"/>
                <w:sz w:val="20"/>
                <w:szCs w:val="20"/>
                <w:highlight w:val="yellow"/>
              </w:rPr>
              <w:t>DU</w:t>
            </w:r>
          </w:p>
        </w:tc>
        <w:tc>
          <w:tcPr>
            <w:tcW w:w="4098" w:type="dxa"/>
            <w:shd w:val="clear" w:color="auto" w:fill="auto"/>
            <w:vAlign w:val="center"/>
          </w:tcPr>
          <w:p w14:paraId="3BA1589C" w14:textId="77777777" w:rsidR="00581681" w:rsidRPr="00581681" w:rsidRDefault="00581681" w:rsidP="00581681">
            <w:pPr>
              <w:spacing w:before="120" w:after="120" w:line="360" w:lineRule="auto"/>
              <w:jc w:val="center"/>
              <w:rPr>
                <w:rFonts w:cs="Arial"/>
                <w:b w:val="0"/>
                <w:sz w:val="20"/>
                <w:szCs w:val="20"/>
                <w:highlight w:val="yellow"/>
              </w:rPr>
            </w:pPr>
            <w:r w:rsidRPr="00581681">
              <w:rPr>
                <w:rFonts w:cs="Arial"/>
                <w:b w:val="0"/>
                <w:sz w:val="20"/>
                <w:szCs w:val="20"/>
                <w:highlight w:val="yellow"/>
              </w:rPr>
              <w:t>Quantidade de empregados, próprios ou terceirizados, necessários p</w:t>
            </w:r>
            <w:r>
              <w:rPr>
                <w:rFonts w:cs="Arial"/>
                <w:b w:val="0"/>
                <w:sz w:val="20"/>
                <w:szCs w:val="20"/>
                <w:highlight w:val="yellow"/>
              </w:rPr>
              <w:t>ara o funcionamento do Sistema de Drenagem Urbana</w:t>
            </w:r>
          </w:p>
        </w:tc>
        <w:tc>
          <w:tcPr>
            <w:tcW w:w="1147" w:type="dxa"/>
            <w:shd w:val="clear" w:color="auto" w:fill="auto"/>
            <w:vAlign w:val="center"/>
          </w:tcPr>
          <w:p w14:paraId="37D12E51" w14:textId="77777777" w:rsidR="00581681" w:rsidRPr="00581681" w:rsidRDefault="00581681" w:rsidP="00581681">
            <w:pPr>
              <w:spacing w:before="120" w:after="120" w:line="360" w:lineRule="auto"/>
              <w:jc w:val="center"/>
              <w:rPr>
                <w:rFonts w:cs="Arial"/>
                <w:b w:val="0"/>
                <w:sz w:val="20"/>
                <w:szCs w:val="20"/>
                <w:highlight w:val="yellow"/>
              </w:rPr>
            </w:pPr>
            <w:r w:rsidRPr="00581681">
              <w:rPr>
                <w:rFonts w:cs="Arial"/>
                <w:b w:val="0"/>
                <w:sz w:val="20"/>
                <w:szCs w:val="20"/>
                <w:highlight w:val="yellow"/>
              </w:rPr>
              <w:t>Habitantes</w:t>
            </w:r>
          </w:p>
        </w:tc>
        <w:tc>
          <w:tcPr>
            <w:tcW w:w="1134" w:type="dxa"/>
            <w:vAlign w:val="center"/>
          </w:tcPr>
          <w:p w14:paraId="6EEAA480" w14:textId="77777777" w:rsidR="00581681" w:rsidRPr="00581681" w:rsidRDefault="00581681" w:rsidP="00581681">
            <w:pPr>
              <w:jc w:val="center"/>
              <w:rPr>
                <w:rFonts w:cs="Arial"/>
                <w:b w:val="0"/>
                <w:sz w:val="20"/>
                <w:szCs w:val="20"/>
                <w:highlight w:val="yellow"/>
              </w:rPr>
            </w:pPr>
            <w:r w:rsidRPr="00581681">
              <w:rPr>
                <w:rFonts w:cs="Arial"/>
                <w:b w:val="0"/>
                <w:sz w:val="20"/>
                <w:szCs w:val="20"/>
                <w:highlight w:val="yellow"/>
              </w:rPr>
              <w:t>Prestador de Serviço</w:t>
            </w:r>
          </w:p>
        </w:tc>
      </w:tr>
      <w:tr w:rsidR="00581681" w:rsidRPr="00910233" w14:paraId="6BD90F09" w14:textId="77777777" w:rsidTr="009A47D2">
        <w:trPr>
          <w:trHeight w:val="573"/>
        </w:trPr>
        <w:tc>
          <w:tcPr>
            <w:tcW w:w="1063" w:type="dxa"/>
            <w:shd w:val="clear" w:color="auto" w:fill="auto"/>
            <w:vAlign w:val="center"/>
          </w:tcPr>
          <w:p w14:paraId="6A0104E0" w14:textId="77777777" w:rsidR="00581681" w:rsidRPr="00581681"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FE6</w:t>
            </w:r>
          </w:p>
        </w:tc>
        <w:tc>
          <w:tcPr>
            <w:tcW w:w="2693" w:type="dxa"/>
            <w:shd w:val="clear" w:color="auto" w:fill="auto"/>
            <w:vAlign w:val="center"/>
          </w:tcPr>
          <w:p w14:paraId="442503DB" w14:textId="77777777" w:rsidR="00581681" w:rsidRPr="00581681" w:rsidRDefault="00581681" w:rsidP="00581681">
            <w:pPr>
              <w:spacing w:before="120" w:after="120" w:line="360" w:lineRule="auto"/>
              <w:jc w:val="center"/>
              <w:rPr>
                <w:rFonts w:cs="Arial"/>
                <w:b w:val="0"/>
                <w:sz w:val="20"/>
                <w:szCs w:val="20"/>
                <w:highlight w:val="yellow"/>
              </w:rPr>
            </w:pPr>
            <w:r w:rsidRPr="00581681">
              <w:rPr>
                <w:rFonts w:cs="Arial"/>
                <w:b w:val="0"/>
                <w:sz w:val="20"/>
                <w:szCs w:val="20"/>
                <w:highlight w:val="yellow"/>
              </w:rPr>
              <w:t>Quantidade de empregados no manejo de RS</w:t>
            </w:r>
          </w:p>
        </w:tc>
        <w:tc>
          <w:tcPr>
            <w:tcW w:w="4098" w:type="dxa"/>
            <w:shd w:val="clear" w:color="auto" w:fill="auto"/>
            <w:vAlign w:val="center"/>
          </w:tcPr>
          <w:p w14:paraId="5B11B369" w14:textId="77777777" w:rsidR="00581681" w:rsidRPr="00581681" w:rsidRDefault="00581681" w:rsidP="00581681">
            <w:pPr>
              <w:spacing w:before="120" w:after="120" w:line="360" w:lineRule="auto"/>
              <w:jc w:val="center"/>
              <w:rPr>
                <w:rFonts w:cs="Arial"/>
                <w:b w:val="0"/>
                <w:sz w:val="20"/>
                <w:szCs w:val="20"/>
                <w:highlight w:val="yellow"/>
              </w:rPr>
            </w:pPr>
            <w:r w:rsidRPr="00581681">
              <w:rPr>
                <w:rFonts w:cs="Arial"/>
                <w:b w:val="0"/>
                <w:sz w:val="20"/>
                <w:szCs w:val="20"/>
                <w:highlight w:val="yellow"/>
              </w:rPr>
              <w:t>Quantidade de empregados, próprios ou terceirizados, necessários p</w:t>
            </w:r>
            <w:r>
              <w:rPr>
                <w:rFonts w:cs="Arial"/>
                <w:b w:val="0"/>
                <w:sz w:val="20"/>
                <w:szCs w:val="20"/>
                <w:highlight w:val="yellow"/>
              </w:rPr>
              <w:t>ara o manejo de Resíduos Sólidos do Sistema de Drenagem Urbana</w:t>
            </w:r>
          </w:p>
        </w:tc>
        <w:tc>
          <w:tcPr>
            <w:tcW w:w="1147" w:type="dxa"/>
            <w:shd w:val="clear" w:color="auto" w:fill="auto"/>
            <w:vAlign w:val="center"/>
          </w:tcPr>
          <w:p w14:paraId="511CAE97" w14:textId="77777777" w:rsidR="00581681" w:rsidRPr="00581681" w:rsidRDefault="00581681" w:rsidP="00581681">
            <w:pPr>
              <w:spacing w:before="120" w:after="120" w:line="360" w:lineRule="auto"/>
              <w:jc w:val="center"/>
              <w:rPr>
                <w:rFonts w:cs="Arial"/>
                <w:b w:val="0"/>
                <w:sz w:val="20"/>
                <w:szCs w:val="20"/>
                <w:highlight w:val="yellow"/>
              </w:rPr>
            </w:pPr>
            <w:r w:rsidRPr="00581681">
              <w:rPr>
                <w:rFonts w:cs="Arial"/>
                <w:b w:val="0"/>
                <w:sz w:val="20"/>
                <w:szCs w:val="20"/>
                <w:highlight w:val="yellow"/>
              </w:rPr>
              <w:t>Habitantes</w:t>
            </w:r>
          </w:p>
        </w:tc>
        <w:tc>
          <w:tcPr>
            <w:tcW w:w="1134" w:type="dxa"/>
            <w:vAlign w:val="center"/>
          </w:tcPr>
          <w:p w14:paraId="5462C2D4" w14:textId="77777777" w:rsidR="00581681" w:rsidRPr="00581681" w:rsidRDefault="00581681" w:rsidP="00581681">
            <w:pPr>
              <w:jc w:val="center"/>
              <w:rPr>
                <w:rFonts w:cs="Arial"/>
                <w:b w:val="0"/>
                <w:sz w:val="20"/>
                <w:szCs w:val="20"/>
                <w:highlight w:val="yellow"/>
              </w:rPr>
            </w:pPr>
            <w:r w:rsidRPr="00581681">
              <w:rPr>
                <w:rFonts w:cs="Arial"/>
                <w:b w:val="0"/>
                <w:sz w:val="20"/>
                <w:szCs w:val="20"/>
                <w:highlight w:val="yellow"/>
              </w:rPr>
              <w:t>Prestador de Serviço</w:t>
            </w:r>
          </w:p>
        </w:tc>
      </w:tr>
      <w:tr w:rsidR="00581681" w:rsidRPr="00910233" w14:paraId="303A66FC" w14:textId="77777777" w:rsidTr="00CD4A8F">
        <w:trPr>
          <w:trHeight w:val="868"/>
        </w:trPr>
        <w:tc>
          <w:tcPr>
            <w:tcW w:w="1063" w:type="dxa"/>
            <w:shd w:val="clear" w:color="auto" w:fill="auto"/>
            <w:vAlign w:val="center"/>
          </w:tcPr>
          <w:p w14:paraId="0122CC2D" w14:textId="77777777" w:rsidR="00581681" w:rsidRPr="00910233" w:rsidRDefault="00581681" w:rsidP="00581681">
            <w:pPr>
              <w:spacing w:before="120" w:after="120" w:line="360" w:lineRule="auto"/>
              <w:jc w:val="center"/>
              <w:rPr>
                <w:rFonts w:cs="Arial"/>
                <w:b w:val="0"/>
                <w:bCs/>
                <w:sz w:val="20"/>
                <w:szCs w:val="20"/>
              </w:rPr>
            </w:pPr>
            <w:r w:rsidRPr="00910233">
              <w:rPr>
                <w:rFonts w:cs="Arial"/>
                <w:b w:val="0"/>
                <w:bCs/>
                <w:sz w:val="20"/>
                <w:szCs w:val="20"/>
              </w:rPr>
              <w:t>FD1</w:t>
            </w:r>
          </w:p>
        </w:tc>
        <w:tc>
          <w:tcPr>
            <w:tcW w:w="2693" w:type="dxa"/>
            <w:shd w:val="clear" w:color="auto" w:fill="auto"/>
            <w:vAlign w:val="center"/>
          </w:tcPr>
          <w:p w14:paraId="2EFF9039" w14:textId="77777777" w:rsidR="00581681" w:rsidRPr="00910233" w:rsidRDefault="00581681" w:rsidP="00581681">
            <w:pPr>
              <w:spacing w:before="120" w:after="120" w:line="360" w:lineRule="auto"/>
              <w:jc w:val="center"/>
              <w:rPr>
                <w:rFonts w:cs="Arial"/>
                <w:b w:val="0"/>
                <w:sz w:val="20"/>
                <w:szCs w:val="20"/>
              </w:rPr>
            </w:pPr>
            <w:r w:rsidRPr="00910233">
              <w:rPr>
                <w:rFonts w:cs="Arial"/>
                <w:b w:val="0"/>
                <w:sz w:val="20"/>
                <w:szCs w:val="20"/>
              </w:rPr>
              <w:t>Despesas com Pessoal Próprio + Despesas com Serviços de Terceiros</w:t>
            </w:r>
          </w:p>
        </w:tc>
        <w:tc>
          <w:tcPr>
            <w:tcW w:w="4098" w:type="dxa"/>
            <w:shd w:val="clear" w:color="auto" w:fill="auto"/>
            <w:vAlign w:val="center"/>
          </w:tcPr>
          <w:p w14:paraId="1D4CA530" w14:textId="77777777" w:rsidR="00581681" w:rsidRPr="00910233" w:rsidRDefault="00581681" w:rsidP="00581681">
            <w:pPr>
              <w:spacing w:before="120" w:after="120" w:line="360" w:lineRule="auto"/>
              <w:jc w:val="center"/>
              <w:rPr>
                <w:rFonts w:cs="Arial"/>
                <w:b w:val="0"/>
                <w:sz w:val="20"/>
                <w:szCs w:val="20"/>
              </w:rPr>
            </w:pPr>
            <w:r w:rsidRPr="00910233">
              <w:rPr>
                <w:rFonts w:cs="Arial"/>
                <w:sz w:val="20"/>
                <w:szCs w:val="20"/>
              </w:rPr>
              <w:t>-</w:t>
            </w:r>
          </w:p>
        </w:tc>
        <w:tc>
          <w:tcPr>
            <w:tcW w:w="1147" w:type="dxa"/>
            <w:shd w:val="clear" w:color="auto" w:fill="auto"/>
            <w:vAlign w:val="center"/>
          </w:tcPr>
          <w:p w14:paraId="2069F68C" w14:textId="77777777" w:rsidR="00581681" w:rsidRPr="00910233" w:rsidRDefault="00581681" w:rsidP="00581681">
            <w:pPr>
              <w:spacing w:before="120" w:after="120" w:line="360" w:lineRule="auto"/>
              <w:jc w:val="center"/>
              <w:rPr>
                <w:rFonts w:cs="Arial"/>
                <w:b w:val="0"/>
                <w:sz w:val="20"/>
                <w:szCs w:val="20"/>
              </w:rPr>
            </w:pPr>
            <w:r w:rsidRPr="00910233">
              <w:rPr>
                <w:rFonts w:cs="Arial"/>
                <w:b w:val="0"/>
                <w:sz w:val="20"/>
                <w:szCs w:val="20"/>
              </w:rPr>
              <w:t>R$/ano</w:t>
            </w:r>
          </w:p>
        </w:tc>
        <w:tc>
          <w:tcPr>
            <w:tcW w:w="1134" w:type="dxa"/>
            <w:vAlign w:val="center"/>
          </w:tcPr>
          <w:p w14:paraId="1C241B5C" w14:textId="77777777" w:rsidR="00581681" w:rsidRDefault="00581681" w:rsidP="00581681">
            <w:pPr>
              <w:jc w:val="center"/>
            </w:pPr>
            <w:r w:rsidRPr="00181504">
              <w:rPr>
                <w:rFonts w:cs="Arial"/>
                <w:b w:val="0"/>
                <w:sz w:val="20"/>
                <w:szCs w:val="20"/>
              </w:rPr>
              <w:t>SNIS</w:t>
            </w:r>
          </w:p>
        </w:tc>
      </w:tr>
      <w:tr w:rsidR="00581681" w:rsidRPr="00910233" w14:paraId="57177CA9" w14:textId="77777777" w:rsidTr="00CD4A8F">
        <w:trPr>
          <w:trHeight w:val="689"/>
        </w:trPr>
        <w:tc>
          <w:tcPr>
            <w:tcW w:w="1063" w:type="dxa"/>
            <w:shd w:val="clear" w:color="auto" w:fill="auto"/>
            <w:vAlign w:val="center"/>
          </w:tcPr>
          <w:p w14:paraId="4B8DA97A" w14:textId="77777777" w:rsidR="00581681" w:rsidRPr="00910233" w:rsidRDefault="00581681" w:rsidP="00581681">
            <w:pPr>
              <w:spacing w:before="120" w:after="120" w:line="360" w:lineRule="auto"/>
              <w:jc w:val="center"/>
              <w:rPr>
                <w:rFonts w:cs="Arial"/>
                <w:b w:val="0"/>
                <w:bCs/>
                <w:sz w:val="20"/>
                <w:szCs w:val="20"/>
              </w:rPr>
            </w:pPr>
            <w:r w:rsidRPr="00910233">
              <w:rPr>
                <w:rFonts w:cs="Arial"/>
                <w:b w:val="0"/>
                <w:bCs/>
                <w:sz w:val="20"/>
                <w:szCs w:val="20"/>
              </w:rPr>
              <w:t>FD2</w:t>
            </w:r>
          </w:p>
        </w:tc>
        <w:tc>
          <w:tcPr>
            <w:tcW w:w="2693" w:type="dxa"/>
            <w:shd w:val="clear" w:color="auto" w:fill="auto"/>
            <w:vAlign w:val="center"/>
          </w:tcPr>
          <w:p w14:paraId="14AB79F0" w14:textId="77777777" w:rsidR="00581681" w:rsidRPr="00910233" w:rsidRDefault="00581681" w:rsidP="00581681">
            <w:pPr>
              <w:spacing w:before="120" w:after="120" w:line="360" w:lineRule="auto"/>
              <w:jc w:val="center"/>
              <w:rPr>
                <w:rFonts w:cs="Arial"/>
                <w:b w:val="0"/>
                <w:bCs/>
                <w:sz w:val="20"/>
                <w:szCs w:val="20"/>
              </w:rPr>
            </w:pPr>
            <w:r w:rsidRPr="00910233">
              <w:rPr>
                <w:rFonts w:cs="Arial"/>
                <w:b w:val="0"/>
                <w:bCs/>
                <w:sz w:val="20"/>
                <w:szCs w:val="20"/>
              </w:rPr>
              <w:t>Despesas totais com serviço</w:t>
            </w:r>
          </w:p>
        </w:tc>
        <w:tc>
          <w:tcPr>
            <w:tcW w:w="4098" w:type="dxa"/>
            <w:shd w:val="clear" w:color="auto" w:fill="auto"/>
            <w:vAlign w:val="center"/>
          </w:tcPr>
          <w:p w14:paraId="1171A86F" w14:textId="77777777" w:rsidR="00581681" w:rsidRPr="00910233" w:rsidRDefault="00581681" w:rsidP="00581681">
            <w:pPr>
              <w:spacing w:before="120" w:after="120" w:line="360" w:lineRule="auto"/>
              <w:jc w:val="center"/>
              <w:rPr>
                <w:rFonts w:cs="Arial"/>
                <w:b w:val="0"/>
                <w:sz w:val="20"/>
                <w:szCs w:val="20"/>
              </w:rPr>
            </w:pPr>
            <w:r w:rsidRPr="00910233">
              <w:rPr>
                <w:rFonts w:cs="Arial"/>
                <w:b w:val="0"/>
                <w:sz w:val="20"/>
                <w:szCs w:val="20"/>
              </w:rPr>
              <w:t>Valor anual total do conjunto de despesas realizadas para a prestação dos serviços. Inclui Despesas de Exploração (DEX); Juros e Encargos do Serviço da Dívida; Depreciação, Amortização e Provisão para Devedores Duvidosos; Despesas Capitalizáveis;</w:t>
            </w:r>
          </w:p>
          <w:p w14:paraId="50575F4C" w14:textId="77777777" w:rsidR="00581681" w:rsidRPr="00910233" w:rsidRDefault="00581681" w:rsidP="00581681">
            <w:pPr>
              <w:spacing w:before="120" w:after="120" w:line="360" w:lineRule="auto"/>
              <w:jc w:val="center"/>
              <w:rPr>
                <w:rFonts w:cs="Arial"/>
                <w:b w:val="0"/>
                <w:sz w:val="20"/>
                <w:szCs w:val="20"/>
              </w:rPr>
            </w:pPr>
            <w:r w:rsidRPr="00910233">
              <w:rPr>
                <w:rFonts w:cs="Arial"/>
                <w:b w:val="0"/>
                <w:sz w:val="20"/>
                <w:szCs w:val="20"/>
              </w:rPr>
              <w:t>Despesas Fiscais ou Tributárias In</w:t>
            </w:r>
            <w:r>
              <w:rPr>
                <w:rFonts w:cs="Arial"/>
                <w:b w:val="0"/>
                <w:sz w:val="20"/>
                <w:szCs w:val="20"/>
              </w:rPr>
              <w:t>cidentes na DTS; além de o</w:t>
            </w:r>
            <w:r w:rsidRPr="00910233">
              <w:rPr>
                <w:rFonts w:cs="Arial"/>
                <w:b w:val="0"/>
                <w:sz w:val="20"/>
                <w:szCs w:val="20"/>
              </w:rPr>
              <w:t>utras Despesas com os Serviços.</w:t>
            </w:r>
          </w:p>
        </w:tc>
        <w:tc>
          <w:tcPr>
            <w:tcW w:w="1147" w:type="dxa"/>
            <w:shd w:val="clear" w:color="auto" w:fill="auto"/>
            <w:vAlign w:val="center"/>
          </w:tcPr>
          <w:p w14:paraId="42EFD08F" w14:textId="77777777" w:rsidR="00581681" w:rsidRPr="00910233" w:rsidRDefault="00581681" w:rsidP="00581681">
            <w:pPr>
              <w:spacing w:before="120" w:after="120" w:line="360" w:lineRule="auto"/>
              <w:jc w:val="center"/>
              <w:rPr>
                <w:rFonts w:cs="Arial"/>
                <w:b w:val="0"/>
                <w:sz w:val="20"/>
                <w:szCs w:val="20"/>
              </w:rPr>
            </w:pPr>
            <w:r w:rsidRPr="00910233">
              <w:rPr>
                <w:rFonts w:cs="Arial"/>
                <w:b w:val="0"/>
                <w:sz w:val="20"/>
                <w:szCs w:val="20"/>
              </w:rPr>
              <w:t>R$/ano</w:t>
            </w:r>
          </w:p>
        </w:tc>
        <w:tc>
          <w:tcPr>
            <w:tcW w:w="1134" w:type="dxa"/>
            <w:vAlign w:val="center"/>
          </w:tcPr>
          <w:p w14:paraId="0520D1A6" w14:textId="77777777" w:rsidR="00581681" w:rsidRDefault="00581681" w:rsidP="00581681">
            <w:pPr>
              <w:jc w:val="center"/>
            </w:pPr>
            <w:r w:rsidRPr="00181504">
              <w:rPr>
                <w:rFonts w:cs="Arial"/>
                <w:b w:val="0"/>
                <w:sz w:val="20"/>
                <w:szCs w:val="20"/>
              </w:rPr>
              <w:t>SNIS</w:t>
            </w:r>
          </w:p>
        </w:tc>
      </w:tr>
      <w:tr w:rsidR="00581681" w:rsidRPr="00910233" w14:paraId="1C33D35C" w14:textId="77777777" w:rsidTr="00CD4A8F">
        <w:trPr>
          <w:trHeight w:val="427"/>
        </w:trPr>
        <w:tc>
          <w:tcPr>
            <w:tcW w:w="1063" w:type="dxa"/>
            <w:shd w:val="clear" w:color="auto" w:fill="auto"/>
            <w:vAlign w:val="center"/>
          </w:tcPr>
          <w:p w14:paraId="3B163171" w14:textId="77777777" w:rsidR="00581681" w:rsidRPr="00910233" w:rsidRDefault="00581681" w:rsidP="00581681">
            <w:pPr>
              <w:spacing w:before="120" w:after="120" w:line="360" w:lineRule="auto"/>
              <w:jc w:val="center"/>
              <w:rPr>
                <w:rFonts w:cs="Arial"/>
                <w:b w:val="0"/>
                <w:bCs/>
                <w:sz w:val="20"/>
                <w:szCs w:val="20"/>
              </w:rPr>
            </w:pPr>
            <w:r w:rsidRPr="00910233">
              <w:rPr>
                <w:rFonts w:cs="Arial"/>
                <w:b w:val="0"/>
                <w:bCs/>
                <w:sz w:val="20"/>
                <w:szCs w:val="20"/>
              </w:rPr>
              <w:t>FV2</w:t>
            </w:r>
          </w:p>
        </w:tc>
        <w:tc>
          <w:tcPr>
            <w:tcW w:w="2693" w:type="dxa"/>
            <w:shd w:val="clear" w:color="auto" w:fill="auto"/>
            <w:vAlign w:val="center"/>
          </w:tcPr>
          <w:p w14:paraId="5D7391EB" w14:textId="77777777" w:rsidR="00581681" w:rsidRPr="00910233" w:rsidRDefault="00581681" w:rsidP="00581681">
            <w:pPr>
              <w:spacing w:before="120" w:after="120" w:line="360" w:lineRule="auto"/>
              <w:jc w:val="center"/>
              <w:rPr>
                <w:rFonts w:cs="Arial"/>
                <w:b w:val="0"/>
                <w:bCs/>
                <w:sz w:val="20"/>
                <w:szCs w:val="20"/>
              </w:rPr>
            </w:pPr>
            <w:r w:rsidRPr="00910233">
              <w:rPr>
                <w:rFonts w:cs="Arial"/>
                <w:b w:val="0"/>
                <w:bCs/>
                <w:sz w:val="20"/>
                <w:szCs w:val="20"/>
              </w:rPr>
              <w:t>Volume de Água Faturado</w:t>
            </w:r>
          </w:p>
        </w:tc>
        <w:tc>
          <w:tcPr>
            <w:tcW w:w="4098" w:type="dxa"/>
            <w:shd w:val="clear" w:color="auto" w:fill="auto"/>
            <w:vAlign w:val="center"/>
          </w:tcPr>
          <w:p w14:paraId="35B1C45B" w14:textId="77777777" w:rsidR="00581681" w:rsidRPr="00910233" w:rsidRDefault="00581681" w:rsidP="00581681">
            <w:pPr>
              <w:spacing w:before="120" w:after="120" w:line="360" w:lineRule="auto"/>
              <w:jc w:val="center"/>
              <w:rPr>
                <w:rFonts w:cs="Arial"/>
                <w:b w:val="0"/>
                <w:sz w:val="20"/>
                <w:szCs w:val="20"/>
              </w:rPr>
            </w:pPr>
            <w:r w:rsidRPr="00910233">
              <w:rPr>
                <w:rFonts w:cs="Arial"/>
                <w:b w:val="0"/>
                <w:sz w:val="20"/>
                <w:szCs w:val="20"/>
              </w:rPr>
              <w:t>Volume de água debitado ao total de economias (medidas e não medidas), para fins de faturamento. Inclui o volume de água tratada exportado.</w:t>
            </w:r>
          </w:p>
        </w:tc>
        <w:tc>
          <w:tcPr>
            <w:tcW w:w="1147" w:type="dxa"/>
            <w:shd w:val="clear" w:color="auto" w:fill="auto"/>
            <w:vAlign w:val="center"/>
          </w:tcPr>
          <w:p w14:paraId="7FC6A4AE" w14:textId="77777777" w:rsidR="00581681" w:rsidRPr="00910233" w:rsidRDefault="00581681" w:rsidP="00581681">
            <w:pPr>
              <w:spacing w:before="120" w:after="120" w:line="360" w:lineRule="auto"/>
              <w:jc w:val="center"/>
              <w:rPr>
                <w:rFonts w:cs="Arial"/>
                <w:b w:val="0"/>
                <w:sz w:val="20"/>
                <w:szCs w:val="20"/>
              </w:rPr>
            </w:pPr>
            <w:r w:rsidRPr="00910233">
              <w:rPr>
                <w:rFonts w:cs="Arial"/>
                <w:b w:val="0"/>
                <w:sz w:val="20"/>
                <w:szCs w:val="20"/>
              </w:rPr>
              <w:t>m</w:t>
            </w:r>
            <w:r w:rsidRPr="00910233">
              <w:rPr>
                <w:rFonts w:cs="Arial"/>
                <w:b w:val="0"/>
                <w:sz w:val="20"/>
                <w:szCs w:val="20"/>
                <w:vertAlign w:val="superscript"/>
              </w:rPr>
              <w:t>3</w:t>
            </w:r>
            <w:r w:rsidRPr="00910233">
              <w:rPr>
                <w:rFonts w:cs="Arial"/>
                <w:b w:val="0"/>
                <w:sz w:val="20"/>
                <w:szCs w:val="20"/>
              </w:rPr>
              <w:t>/ano</w:t>
            </w:r>
          </w:p>
        </w:tc>
        <w:tc>
          <w:tcPr>
            <w:tcW w:w="1134" w:type="dxa"/>
            <w:vAlign w:val="center"/>
          </w:tcPr>
          <w:p w14:paraId="02A8AE50" w14:textId="77777777" w:rsidR="00581681" w:rsidRDefault="00581681" w:rsidP="00581681">
            <w:pPr>
              <w:jc w:val="center"/>
            </w:pPr>
            <w:r w:rsidRPr="00181504">
              <w:rPr>
                <w:rFonts w:cs="Arial"/>
                <w:b w:val="0"/>
                <w:sz w:val="20"/>
                <w:szCs w:val="20"/>
              </w:rPr>
              <w:t>SNIS</w:t>
            </w:r>
          </w:p>
        </w:tc>
      </w:tr>
      <w:tr w:rsidR="00581681" w:rsidRPr="00910233" w14:paraId="3408CA77" w14:textId="77777777" w:rsidTr="00CD4A8F">
        <w:trPr>
          <w:trHeight w:val="1150"/>
        </w:trPr>
        <w:tc>
          <w:tcPr>
            <w:tcW w:w="1063" w:type="dxa"/>
            <w:shd w:val="clear" w:color="auto" w:fill="auto"/>
            <w:vAlign w:val="center"/>
          </w:tcPr>
          <w:p w14:paraId="0B402EEB" w14:textId="77777777" w:rsidR="00581681" w:rsidRPr="00910233" w:rsidRDefault="00581681" w:rsidP="00581681">
            <w:pPr>
              <w:spacing w:before="120" w:after="120" w:line="360" w:lineRule="auto"/>
              <w:jc w:val="center"/>
              <w:rPr>
                <w:rFonts w:cs="Arial"/>
                <w:b w:val="0"/>
                <w:bCs/>
                <w:sz w:val="20"/>
                <w:szCs w:val="20"/>
              </w:rPr>
            </w:pPr>
            <w:r w:rsidRPr="00910233">
              <w:rPr>
                <w:rFonts w:cs="Arial"/>
                <w:b w:val="0"/>
                <w:bCs/>
                <w:sz w:val="20"/>
                <w:szCs w:val="20"/>
              </w:rPr>
              <w:t>FV3</w:t>
            </w:r>
          </w:p>
        </w:tc>
        <w:tc>
          <w:tcPr>
            <w:tcW w:w="2693" w:type="dxa"/>
            <w:shd w:val="clear" w:color="auto" w:fill="auto"/>
            <w:vAlign w:val="center"/>
          </w:tcPr>
          <w:p w14:paraId="3854A438" w14:textId="77777777" w:rsidR="00581681" w:rsidRPr="00910233" w:rsidRDefault="00581681" w:rsidP="00581681">
            <w:pPr>
              <w:spacing w:before="120" w:after="120" w:line="360" w:lineRule="auto"/>
              <w:jc w:val="center"/>
              <w:rPr>
                <w:rFonts w:cs="Arial"/>
                <w:b w:val="0"/>
                <w:bCs/>
                <w:sz w:val="20"/>
                <w:szCs w:val="20"/>
              </w:rPr>
            </w:pPr>
            <w:r>
              <w:rPr>
                <w:rFonts w:cs="Arial"/>
                <w:b w:val="0"/>
                <w:bCs/>
                <w:sz w:val="20"/>
                <w:szCs w:val="20"/>
              </w:rPr>
              <w:t>Volume de água (Produzido +</w:t>
            </w:r>
            <w:r w:rsidRPr="00910233">
              <w:rPr>
                <w:rFonts w:cs="Arial"/>
                <w:b w:val="0"/>
                <w:bCs/>
                <w:sz w:val="20"/>
                <w:szCs w:val="20"/>
              </w:rPr>
              <w:t xml:space="preserve"> Tratado Importado - de </w:t>
            </w:r>
            <w:r w:rsidRPr="00910233">
              <w:rPr>
                <w:rFonts w:cs="Arial"/>
                <w:b w:val="0"/>
                <w:bCs/>
                <w:sz w:val="20"/>
                <w:szCs w:val="20"/>
              </w:rPr>
              <w:lastRenderedPageBreak/>
              <w:t>Serviço)</w:t>
            </w:r>
          </w:p>
        </w:tc>
        <w:tc>
          <w:tcPr>
            <w:tcW w:w="4098" w:type="dxa"/>
            <w:shd w:val="clear" w:color="auto" w:fill="auto"/>
            <w:vAlign w:val="center"/>
          </w:tcPr>
          <w:p w14:paraId="222CD0B0" w14:textId="77777777" w:rsidR="00581681" w:rsidRPr="00910233" w:rsidRDefault="00581681" w:rsidP="00581681">
            <w:pPr>
              <w:spacing w:before="120" w:after="120" w:line="360" w:lineRule="auto"/>
              <w:jc w:val="center"/>
              <w:rPr>
                <w:rFonts w:cs="Arial"/>
                <w:b w:val="0"/>
                <w:sz w:val="20"/>
                <w:szCs w:val="20"/>
              </w:rPr>
            </w:pPr>
            <w:r w:rsidRPr="00910233">
              <w:rPr>
                <w:rFonts w:cs="Arial"/>
                <w:b w:val="0"/>
                <w:sz w:val="20"/>
                <w:szCs w:val="20"/>
              </w:rPr>
              <w:lastRenderedPageBreak/>
              <w:t>Volume de água tratada disponibilizado para consumo.</w:t>
            </w:r>
          </w:p>
        </w:tc>
        <w:tc>
          <w:tcPr>
            <w:tcW w:w="1147" w:type="dxa"/>
            <w:shd w:val="clear" w:color="auto" w:fill="auto"/>
            <w:vAlign w:val="center"/>
          </w:tcPr>
          <w:p w14:paraId="2C4EA956" w14:textId="77777777" w:rsidR="00581681" w:rsidRPr="00910233" w:rsidRDefault="00581681" w:rsidP="00581681">
            <w:pPr>
              <w:spacing w:before="120" w:after="120" w:line="360" w:lineRule="auto"/>
              <w:jc w:val="center"/>
              <w:rPr>
                <w:rFonts w:cs="Arial"/>
                <w:b w:val="0"/>
                <w:sz w:val="20"/>
                <w:szCs w:val="20"/>
              </w:rPr>
            </w:pPr>
            <w:r w:rsidRPr="00910233">
              <w:rPr>
                <w:rFonts w:cs="Arial"/>
                <w:b w:val="0"/>
                <w:sz w:val="20"/>
                <w:szCs w:val="20"/>
              </w:rPr>
              <w:t>m</w:t>
            </w:r>
            <w:r w:rsidRPr="00910233">
              <w:rPr>
                <w:rFonts w:cs="Arial"/>
                <w:b w:val="0"/>
                <w:sz w:val="20"/>
                <w:szCs w:val="20"/>
                <w:vertAlign w:val="superscript"/>
              </w:rPr>
              <w:t>3</w:t>
            </w:r>
          </w:p>
        </w:tc>
        <w:tc>
          <w:tcPr>
            <w:tcW w:w="1134" w:type="dxa"/>
            <w:vAlign w:val="center"/>
          </w:tcPr>
          <w:p w14:paraId="60C300F6" w14:textId="77777777" w:rsidR="00581681" w:rsidRDefault="00581681" w:rsidP="00581681">
            <w:pPr>
              <w:jc w:val="center"/>
            </w:pPr>
            <w:r w:rsidRPr="00181504">
              <w:rPr>
                <w:rFonts w:cs="Arial"/>
                <w:b w:val="0"/>
                <w:sz w:val="20"/>
                <w:szCs w:val="20"/>
              </w:rPr>
              <w:t>SNIS</w:t>
            </w:r>
          </w:p>
        </w:tc>
      </w:tr>
      <w:tr w:rsidR="00581681" w:rsidRPr="00910233" w14:paraId="56D687BC" w14:textId="77777777" w:rsidTr="00CD4A8F">
        <w:trPr>
          <w:trHeight w:hRule="exact" w:val="1141"/>
        </w:trPr>
        <w:tc>
          <w:tcPr>
            <w:tcW w:w="1063" w:type="dxa"/>
            <w:shd w:val="clear" w:color="auto" w:fill="auto"/>
            <w:vAlign w:val="center"/>
          </w:tcPr>
          <w:p w14:paraId="504BFCB0" w14:textId="77777777" w:rsidR="00581681" w:rsidRPr="00910233" w:rsidRDefault="00581681" w:rsidP="00581681">
            <w:pPr>
              <w:spacing w:before="120" w:after="120" w:line="360" w:lineRule="auto"/>
              <w:jc w:val="center"/>
              <w:rPr>
                <w:rFonts w:cs="Arial"/>
                <w:b w:val="0"/>
                <w:bCs/>
                <w:sz w:val="20"/>
                <w:szCs w:val="20"/>
              </w:rPr>
            </w:pPr>
          </w:p>
          <w:p w14:paraId="0E29D464" w14:textId="77777777" w:rsidR="00581681" w:rsidRPr="00910233" w:rsidRDefault="00581681" w:rsidP="00581681">
            <w:pPr>
              <w:spacing w:before="120" w:after="120" w:line="360" w:lineRule="auto"/>
              <w:jc w:val="center"/>
              <w:rPr>
                <w:rFonts w:cs="Arial"/>
                <w:b w:val="0"/>
                <w:bCs/>
                <w:sz w:val="20"/>
                <w:szCs w:val="20"/>
              </w:rPr>
            </w:pPr>
            <w:r w:rsidRPr="00910233">
              <w:rPr>
                <w:rFonts w:cs="Arial"/>
                <w:b w:val="0"/>
                <w:bCs/>
                <w:sz w:val="20"/>
                <w:szCs w:val="20"/>
              </w:rPr>
              <w:t>FH1</w:t>
            </w:r>
          </w:p>
        </w:tc>
        <w:tc>
          <w:tcPr>
            <w:tcW w:w="2693" w:type="dxa"/>
            <w:shd w:val="clear" w:color="auto" w:fill="auto"/>
            <w:vAlign w:val="center"/>
          </w:tcPr>
          <w:p w14:paraId="75C5BBBE" w14:textId="77777777" w:rsidR="00581681" w:rsidRPr="00910233" w:rsidRDefault="00581681" w:rsidP="00581681">
            <w:pPr>
              <w:spacing w:before="120" w:after="120" w:line="360" w:lineRule="auto"/>
              <w:jc w:val="center"/>
              <w:rPr>
                <w:rFonts w:cs="Arial"/>
                <w:b w:val="0"/>
                <w:bCs/>
                <w:sz w:val="20"/>
                <w:szCs w:val="20"/>
              </w:rPr>
            </w:pPr>
            <w:r w:rsidRPr="00910233">
              <w:rPr>
                <w:rFonts w:cs="Arial"/>
                <w:b w:val="0"/>
                <w:bCs/>
                <w:sz w:val="20"/>
                <w:szCs w:val="20"/>
              </w:rPr>
              <w:t>Residência com Hidrômetro Instalado</w:t>
            </w:r>
          </w:p>
        </w:tc>
        <w:tc>
          <w:tcPr>
            <w:tcW w:w="4098" w:type="dxa"/>
            <w:shd w:val="clear" w:color="auto" w:fill="auto"/>
            <w:vAlign w:val="center"/>
          </w:tcPr>
          <w:p w14:paraId="3DC069CD" w14:textId="77777777" w:rsidR="00581681" w:rsidRPr="00910233" w:rsidRDefault="00581681" w:rsidP="00581681">
            <w:pPr>
              <w:spacing w:before="120" w:after="120" w:line="360" w:lineRule="auto"/>
              <w:jc w:val="center"/>
              <w:rPr>
                <w:rFonts w:cs="Arial"/>
                <w:b w:val="0"/>
                <w:sz w:val="20"/>
                <w:szCs w:val="20"/>
              </w:rPr>
            </w:pPr>
            <w:r w:rsidRPr="00910233">
              <w:rPr>
                <w:rFonts w:cs="Arial"/>
                <w:b w:val="0"/>
                <w:sz w:val="20"/>
                <w:szCs w:val="20"/>
              </w:rPr>
              <w:t>Quantidade de economias ativas de água, cujas respectivas ligações são providas de aparelho de medição. (hidrômetro) em</w:t>
            </w:r>
          </w:p>
          <w:p w14:paraId="19A7A807" w14:textId="77777777" w:rsidR="00581681" w:rsidRPr="00910233" w:rsidRDefault="00581681" w:rsidP="00581681">
            <w:pPr>
              <w:spacing w:before="120" w:after="120" w:line="360" w:lineRule="auto"/>
              <w:jc w:val="center"/>
              <w:rPr>
                <w:rFonts w:cs="Arial"/>
                <w:b w:val="0"/>
                <w:sz w:val="20"/>
                <w:szCs w:val="20"/>
              </w:rPr>
            </w:pPr>
            <w:r w:rsidRPr="00910233">
              <w:rPr>
                <w:rFonts w:cs="Arial"/>
                <w:b w:val="0"/>
                <w:sz w:val="20"/>
                <w:szCs w:val="20"/>
              </w:rPr>
              <w:t>funcionamento regular, que contribuíram para o faturamento no</w:t>
            </w:r>
          </w:p>
          <w:p w14:paraId="4FE5E41E" w14:textId="77777777" w:rsidR="00581681" w:rsidRPr="00910233" w:rsidRDefault="00581681" w:rsidP="00581681">
            <w:pPr>
              <w:spacing w:before="120" w:after="120" w:line="360" w:lineRule="auto"/>
              <w:jc w:val="center"/>
              <w:rPr>
                <w:rFonts w:cs="Arial"/>
                <w:b w:val="0"/>
                <w:sz w:val="20"/>
                <w:szCs w:val="20"/>
              </w:rPr>
            </w:pPr>
            <w:r w:rsidRPr="00910233">
              <w:rPr>
                <w:rFonts w:cs="Arial"/>
                <w:b w:val="0"/>
                <w:sz w:val="20"/>
                <w:szCs w:val="20"/>
              </w:rPr>
              <w:t>último mês do ano</w:t>
            </w:r>
          </w:p>
        </w:tc>
        <w:tc>
          <w:tcPr>
            <w:tcW w:w="1147" w:type="dxa"/>
            <w:shd w:val="clear" w:color="auto" w:fill="auto"/>
            <w:vAlign w:val="center"/>
          </w:tcPr>
          <w:p w14:paraId="416D28FE" w14:textId="77777777" w:rsidR="00581681" w:rsidRPr="00910233" w:rsidRDefault="00581681" w:rsidP="00581681">
            <w:pPr>
              <w:spacing w:before="120" w:after="120" w:line="360" w:lineRule="auto"/>
              <w:jc w:val="center"/>
              <w:rPr>
                <w:rFonts w:cs="Arial"/>
                <w:b w:val="0"/>
                <w:sz w:val="20"/>
                <w:szCs w:val="20"/>
              </w:rPr>
            </w:pPr>
            <w:r w:rsidRPr="00910233">
              <w:rPr>
                <w:rFonts w:cs="Arial"/>
                <w:b w:val="0"/>
                <w:sz w:val="20"/>
                <w:szCs w:val="20"/>
              </w:rPr>
              <w:t>Economias</w:t>
            </w:r>
          </w:p>
        </w:tc>
        <w:tc>
          <w:tcPr>
            <w:tcW w:w="1134" w:type="dxa"/>
            <w:vAlign w:val="center"/>
          </w:tcPr>
          <w:p w14:paraId="13CA66CD" w14:textId="77777777" w:rsidR="00581681" w:rsidRDefault="00581681" w:rsidP="00581681">
            <w:pPr>
              <w:jc w:val="center"/>
            </w:pPr>
            <w:r w:rsidRPr="00181504">
              <w:rPr>
                <w:rFonts w:cs="Arial"/>
                <w:b w:val="0"/>
                <w:sz w:val="20"/>
                <w:szCs w:val="20"/>
              </w:rPr>
              <w:t>SNIS</w:t>
            </w:r>
          </w:p>
        </w:tc>
      </w:tr>
      <w:tr w:rsidR="00581681" w:rsidRPr="00910233" w14:paraId="634FCD99" w14:textId="77777777" w:rsidTr="00CD4A8F">
        <w:trPr>
          <w:trHeight w:val="986"/>
        </w:trPr>
        <w:tc>
          <w:tcPr>
            <w:tcW w:w="1063" w:type="dxa"/>
            <w:shd w:val="clear" w:color="auto" w:fill="auto"/>
            <w:vAlign w:val="center"/>
          </w:tcPr>
          <w:p w14:paraId="7F221926" w14:textId="77777777" w:rsidR="00581681" w:rsidRPr="002E4FDE" w:rsidRDefault="00581681" w:rsidP="000E7972">
            <w:pPr>
              <w:spacing w:before="120" w:after="120" w:line="360" w:lineRule="auto"/>
              <w:jc w:val="center"/>
              <w:rPr>
                <w:rFonts w:cs="Arial"/>
                <w:b w:val="0"/>
                <w:bCs/>
                <w:sz w:val="20"/>
                <w:szCs w:val="20"/>
                <w:highlight w:val="green"/>
              </w:rPr>
            </w:pPr>
            <w:r w:rsidRPr="002E4FDE">
              <w:rPr>
                <w:rFonts w:cs="Arial"/>
                <w:b w:val="0"/>
                <w:bCs/>
                <w:sz w:val="20"/>
                <w:szCs w:val="20"/>
                <w:highlight w:val="green"/>
              </w:rPr>
              <w:t>F</w:t>
            </w:r>
            <w:r w:rsidR="000E7972">
              <w:rPr>
                <w:rFonts w:cs="Arial"/>
                <w:b w:val="0"/>
                <w:bCs/>
                <w:sz w:val="20"/>
                <w:szCs w:val="20"/>
                <w:highlight w:val="green"/>
              </w:rPr>
              <w:t>R1</w:t>
            </w:r>
          </w:p>
        </w:tc>
        <w:tc>
          <w:tcPr>
            <w:tcW w:w="2693" w:type="dxa"/>
            <w:shd w:val="clear" w:color="auto" w:fill="auto"/>
            <w:vAlign w:val="center"/>
          </w:tcPr>
          <w:p w14:paraId="5A2BCF8C" w14:textId="77777777" w:rsidR="00581681" w:rsidRPr="002E4FDE" w:rsidRDefault="00581681" w:rsidP="00581681">
            <w:pPr>
              <w:spacing w:before="120" w:after="120" w:line="360" w:lineRule="auto"/>
              <w:jc w:val="center"/>
              <w:rPr>
                <w:rFonts w:cs="Arial"/>
                <w:b w:val="0"/>
                <w:bCs/>
                <w:sz w:val="20"/>
                <w:szCs w:val="20"/>
                <w:highlight w:val="green"/>
              </w:rPr>
            </w:pPr>
            <w:r w:rsidRPr="002E4FDE">
              <w:rPr>
                <w:rFonts w:cs="Arial"/>
                <w:b w:val="0"/>
                <w:bCs/>
                <w:sz w:val="20"/>
                <w:szCs w:val="20"/>
                <w:highlight w:val="green"/>
              </w:rPr>
              <w:t>Quantidade de Economias Residenciais Ativas de Água</w:t>
            </w:r>
          </w:p>
        </w:tc>
        <w:tc>
          <w:tcPr>
            <w:tcW w:w="4098" w:type="dxa"/>
            <w:shd w:val="clear" w:color="auto" w:fill="auto"/>
            <w:vAlign w:val="center"/>
          </w:tcPr>
          <w:p w14:paraId="5DC61ABB" w14:textId="77777777" w:rsidR="00581681" w:rsidRPr="002E4FDE" w:rsidRDefault="00581681" w:rsidP="00581681">
            <w:pPr>
              <w:spacing w:before="120" w:after="120" w:line="360" w:lineRule="auto"/>
              <w:jc w:val="center"/>
              <w:rPr>
                <w:rFonts w:cs="Arial"/>
                <w:b w:val="0"/>
                <w:sz w:val="20"/>
                <w:szCs w:val="20"/>
                <w:highlight w:val="green"/>
              </w:rPr>
            </w:pPr>
            <w:r w:rsidRPr="002E4FDE">
              <w:rPr>
                <w:rFonts w:cs="Arial"/>
                <w:b w:val="0"/>
                <w:sz w:val="20"/>
                <w:szCs w:val="20"/>
                <w:highlight w:val="green"/>
              </w:rPr>
              <w:t>Quantidade de economias residenciais ativas de água que contribuíram para o faturamento no último mês do ano.</w:t>
            </w:r>
          </w:p>
        </w:tc>
        <w:tc>
          <w:tcPr>
            <w:tcW w:w="1147" w:type="dxa"/>
            <w:shd w:val="clear" w:color="auto" w:fill="auto"/>
            <w:vAlign w:val="center"/>
          </w:tcPr>
          <w:p w14:paraId="13FC4EDA" w14:textId="77777777" w:rsidR="00581681" w:rsidRPr="002E4FDE" w:rsidRDefault="00581681" w:rsidP="00581681">
            <w:pPr>
              <w:spacing w:before="120" w:after="120" w:line="360" w:lineRule="auto"/>
              <w:jc w:val="center"/>
              <w:rPr>
                <w:rFonts w:cs="Arial"/>
                <w:b w:val="0"/>
                <w:sz w:val="20"/>
                <w:szCs w:val="20"/>
                <w:highlight w:val="green"/>
              </w:rPr>
            </w:pPr>
            <w:r w:rsidRPr="002E4FDE">
              <w:rPr>
                <w:rFonts w:cs="Arial"/>
                <w:b w:val="0"/>
                <w:sz w:val="20"/>
                <w:szCs w:val="20"/>
                <w:highlight w:val="green"/>
              </w:rPr>
              <w:t>Economias</w:t>
            </w:r>
          </w:p>
        </w:tc>
        <w:tc>
          <w:tcPr>
            <w:tcW w:w="1134" w:type="dxa"/>
            <w:vAlign w:val="center"/>
          </w:tcPr>
          <w:p w14:paraId="5169CFA5" w14:textId="77777777" w:rsidR="00581681" w:rsidRPr="002E4FDE" w:rsidRDefault="00581681" w:rsidP="00581681">
            <w:pPr>
              <w:jc w:val="center"/>
              <w:rPr>
                <w:highlight w:val="green"/>
              </w:rPr>
            </w:pPr>
            <w:r w:rsidRPr="002E4FDE">
              <w:rPr>
                <w:rFonts w:cs="Arial"/>
                <w:b w:val="0"/>
                <w:sz w:val="20"/>
                <w:szCs w:val="20"/>
                <w:highlight w:val="green"/>
              </w:rPr>
              <w:t>SNIS</w:t>
            </w:r>
          </w:p>
        </w:tc>
      </w:tr>
      <w:tr w:rsidR="00581681" w:rsidRPr="00910233" w14:paraId="166DFF94" w14:textId="77777777" w:rsidTr="00CD4A8F">
        <w:trPr>
          <w:trHeight w:val="2111"/>
        </w:trPr>
        <w:tc>
          <w:tcPr>
            <w:tcW w:w="1063" w:type="dxa"/>
            <w:shd w:val="clear" w:color="auto" w:fill="auto"/>
            <w:vAlign w:val="center"/>
          </w:tcPr>
          <w:p w14:paraId="078F4C90" w14:textId="77777777" w:rsidR="00581681" w:rsidRPr="00910233" w:rsidRDefault="00581681" w:rsidP="00581681">
            <w:pPr>
              <w:spacing w:before="120" w:after="120" w:line="360" w:lineRule="auto"/>
              <w:jc w:val="center"/>
              <w:rPr>
                <w:rFonts w:cs="Arial"/>
                <w:b w:val="0"/>
                <w:bCs/>
                <w:sz w:val="20"/>
                <w:szCs w:val="20"/>
              </w:rPr>
            </w:pPr>
            <w:r w:rsidRPr="00910233">
              <w:rPr>
                <w:rFonts w:cs="Arial"/>
                <w:b w:val="0"/>
                <w:bCs/>
                <w:sz w:val="20"/>
                <w:szCs w:val="20"/>
              </w:rPr>
              <w:t>FV4</w:t>
            </w:r>
          </w:p>
        </w:tc>
        <w:tc>
          <w:tcPr>
            <w:tcW w:w="2693" w:type="dxa"/>
            <w:shd w:val="clear" w:color="auto" w:fill="auto"/>
            <w:vAlign w:val="center"/>
          </w:tcPr>
          <w:p w14:paraId="1F78EBF5" w14:textId="77777777" w:rsidR="00581681" w:rsidRPr="00910233" w:rsidRDefault="00581681" w:rsidP="00581681">
            <w:pPr>
              <w:spacing w:before="120" w:after="120" w:line="360" w:lineRule="auto"/>
              <w:jc w:val="center"/>
              <w:rPr>
                <w:rFonts w:cs="Arial"/>
                <w:b w:val="0"/>
                <w:bCs/>
                <w:sz w:val="20"/>
                <w:szCs w:val="20"/>
              </w:rPr>
            </w:pPr>
            <w:r w:rsidRPr="00910233">
              <w:rPr>
                <w:rFonts w:cs="Arial"/>
                <w:b w:val="0"/>
                <w:bCs/>
                <w:sz w:val="20"/>
                <w:szCs w:val="20"/>
              </w:rPr>
              <w:t>Volume de Água Consumido</w:t>
            </w:r>
          </w:p>
        </w:tc>
        <w:tc>
          <w:tcPr>
            <w:tcW w:w="4098" w:type="dxa"/>
            <w:shd w:val="clear" w:color="auto" w:fill="auto"/>
            <w:vAlign w:val="center"/>
          </w:tcPr>
          <w:p w14:paraId="7D00DFF4" w14:textId="77777777" w:rsidR="00581681" w:rsidRPr="00910233" w:rsidRDefault="00581681" w:rsidP="00581681">
            <w:pPr>
              <w:spacing w:before="120" w:after="120" w:line="360" w:lineRule="auto"/>
              <w:jc w:val="center"/>
              <w:rPr>
                <w:rFonts w:cs="Arial"/>
                <w:b w:val="0"/>
                <w:sz w:val="20"/>
                <w:szCs w:val="20"/>
              </w:rPr>
            </w:pPr>
            <w:r w:rsidRPr="00910233">
              <w:rPr>
                <w:rFonts w:cs="Arial"/>
                <w:b w:val="0"/>
                <w:sz w:val="20"/>
                <w:szCs w:val="20"/>
              </w:rPr>
              <w:t xml:space="preserve">Volume de água consumido por todos os usuários, compreendendo o volume </w:t>
            </w:r>
            <w:proofErr w:type="spellStart"/>
            <w:r w:rsidRPr="00910233">
              <w:rPr>
                <w:rFonts w:cs="Arial"/>
                <w:b w:val="0"/>
                <w:sz w:val="20"/>
                <w:szCs w:val="20"/>
              </w:rPr>
              <w:t>micromedido</w:t>
            </w:r>
            <w:proofErr w:type="spellEnd"/>
            <w:r w:rsidRPr="00910233">
              <w:rPr>
                <w:rFonts w:cs="Arial"/>
                <w:b w:val="0"/>
                <w:sz w:val="20"/>
                <w:szCs w:val="20"/>
              </w:rPr>
              <w:t>, o volume estimado para as ligações desprovidas de aparelho de medição (hidrômetro) e o volume de água tratada exportado.</w:t>
            </w:r>
          </w:p>
        </w:tc>
        <w:tc>
          <w:tcPr>
            <w:tcW w:w="1147" w:type="dxa"/>
            <w:shd w:val="clear" w:color="auto" w:fill="auto"/>
            <w:vAlign w:val="center"/>
          </w:tcPr>
          <w:p w14:paraId="259C9E8F" w14:textId="77777777" w:rsidR="00581681" w:rsidRPr="00910233" w:rsidRDefault="00581681" w:rsidP="00581681">
            <w:pPr>
              <w:spacing w:before="120" w:after="120" w:line="360" w:lineRule="auto"/>
              <w:jc w:val="center"/>
              <w:rPr>
                <w:rFonts w:cs="Arial"/>
                <w:b w:val="0"/>
                <w:sz w:val="20"/>
                <w:szCs w:val="20"/>
              </w:rPr>
            </w:pPr>
            <w:r w:rsidRPr="00910233">
              <w:rPr>
                <w:rFonts w:cs="Arial"/>
                <w:b w:val="0"/>
                <w:sz w:val="20"/>
                <w:szCs w:val="20"/>
              </w:rPr>
              <w:t>m</w:t>
            </w:r>
            <w:r w:rsidRPr="00910233">
              <w:rPr>
                <w:rFonts w:cs="Arial"/>
                <w:b w:val="0"/>
                <w:sz w:val="20"/>
                <w:szCs w:val="20"/>
                <w:vertAlign w:val="superscript"/>
              </w:rPr>
              <w:t>3</w:t>
            </w:r>
          </w:p>
        </w:tc>
        <w:tc>
          <w:tcPr>
            <w:tcW w:w="1134" w:type="dxa"/>
            <w:vAlign w:val="center"/>
          </w:tcPr>
          <w:p w14:paraId="047BA4CD" w14:textId="77777777" w:rsidR="00581681" w:rsidRDefault="00581681" w:rsidP="00581681">
            <w:pPr>
              <w:jc w:val="center"/>
            </w:pPr>
            <w:r w:rsidRPr="00181504">
              <w:rPr>
                <w:rFonts w:cs="Arial"/>
                <w:b w:val="0"/>
                <w:sz w:val="20"/>
                <w:szCs w:val="20"/>
              </w:rPr>
              <w:t>SNIS</w:t>
            </w:r>
          </w:p>
        </w:tc>
      </w:tr>
      <w:tr w:rsidR="00581681" w:rsidRPr="00910233" w14:paraId="726375F1" w14:textId="77777777" w:rsidTr="00CD4A8F">
        <w:trPr>
          <w:trHeight w:val="2111"/>
        </w:trPr>
        <w:tc>
          <w:tcPr>
            <w:tcW w:w="1063" w:type="dxa"/>
            <w:shd w:val="clear" w:color="auto" w:fill="auto"/>
            <w:vAlign w:val="center"/>
          </w:tcPr>
          <w:p w14:paraId="14F27F99" w14:textId="77777777" w:rsidR="00581681" w:rsidRPr="00464D0C" w:rsidRDefault="00581681" w:rsidP="00581681">
            <w:pPr>
              <w:spacing w:before="120" w:after="120" w:line="360" w:lineRule="auto"/>
              <w:jc w:val="center"/>
              <w:rPr>
                <w:rFonts w:cs="Arial"/>
                <w:b w:val="0"/>
                <w:bCs/>
                <w:sz w:val="20"/>
                <w:szCs w:val="20"/>
                <w:highlight w:val="yellow"/>
              </w:rPr>
            </w:pPr>
            <w:r w:rsidRPr="00464D0C">
              <w:rPr>
                <w:rFonts w:cs="Arial"/>
                <w:b w:val="0"/>
                <w:bCs/>
                <w:sz w:val="20"/>
                <w:szCs w:val="20"/>
                <w:highlight w:val="yellow"/>
              </w:rPr>
              <w:t>FV5</w:t>
            </w:r>
          </w:p>
        </w:tc>
        <w:tc>
          <w:tcPr>
            <w:tcW w:w="2693" w:type="dxa"/>
            <w:shd w:val="clear" w:color="auto" w:fill="auto"/>
            <w:vAlign w:val="center"/>
          </w:tcPr>
          <w:p w14:paraId="3615D837" w14:textId="77777777" w:rsidR="00581681" w:rsidRPr="00464D0C" w:rsidRDefault="00581681" w:rsidP="00581681">
            <w:pPr>
              <w:spacing w:before="120" w:after="120" w:line="360" w:lineRule="auto"/>
              <w:jc w:val="center"/>
              <w:rPr>
                <w:rFonts w:cs="Arial"/>
                <w:b w:val="0"/>
                <w:bCs/>
                <w:sz w:val="20"/>
                <w:szCs w:val="20"/>
                <w:highlight w:val="yellow"/>
              </w:rPr>
            </w:pPr>
            <w:r w:rsidRPr="00464D0C">
              <w:rPr>
                <w:rFonts w:cs="Arial"/>
                <w:b w:val="0"/>
                <w:bCs/>
                <w:sz w:val="20"/>
                <w:szCs w:val="20"/>
                <w:highlight w:val="yellow"/>
              </w:rPr>
              <w:t>Volume de Esgoto Coletado</w:t>
            </w:r>
          </w:p>
        </w:tc>
        <w:tc>
          <w:tcPr>
            <w:tcW w:w="4098" w:type="dxa"/>
            <w:shd w:val="clear" w:color="auto" w:fill="auto"/>
            <w:vAlign w:val="center"/>
          </w:tcPr>
          <w:p w14:paraId="7F148254" w14:textId="77777777" w:rsidR="00581681" w:rsidRPr="00464D0C" w:rsidRDefault="00581681" w:rsidP="00581681">
            <w:pPr>
              <w:spacing w:before="120" w:after="120" w:line="360" w:lineRule="auto"/>
              <w:jc w:val="center"/>
              <w:rPr>
                <w:rFonts w:cs="Arial"/>
                <w:b w:val="0"/>
                <w:sz w:val="20"/>
                <w:szCs w:val="20"/>
                <w:highlight w:val="yellow"/>
              </w:rPr>
            </w:pPr>
            <w:r w:rsidRPr="00464D0C">
              <w:rPr>
                <w:rFonts w:cs="Arial"/>
                <w:b w:val="0"/>
                <w:sz w:val="20"/>
                <w:szCs w:val="20"/>
                <w:highlight w:val="yellow"/>
              </w:rPr>
              <w:t xml:space="preserve">Quantidade de esgoto direcionado </w:t>
            </w:r>
            <w:r>
              <w:rPr>
                <w:rFonts w:cs="Arial"/>
                <w:b w:val="0"/>
                <w:sz w:val="20"/>
                <w:szCs w:val="20"/>
                <w:highlight w:val="yellow"/>
              </w:rPr>
              <w:t>ao sistema</w:t>
            </w:r>
            <w:r w:rsidRPr="00464D0C">
              <w:rPr>
                <w:rFonts w:cs="Arial"/>
                <w:b w:val="0"/>
                <w:sz w:val="20"/>
                <w:szCs w:val="20"/>
                <w:highlight w:val="yellow"/>
              </w:rPr>
              <w:t xml:space="preserve"> coletor de esgoto</w:t>
            </w:r>
          </w:p>
        </w:tc>
        <w:tc>
          <w:tcPr>
            <w:tcW w:w="1147" w:type="dxa"/>
            <w:shd w:val="clear" w:color="auto" w:fill="auto"/>
            <w:vAlign w:val="center"/>
          </w:tcPr>
          <w:p w14:paraId="50D8D43D" w14:textId="77777777" w:rsidR="00581681" w:rsidRPr="00464D0C" w:rsidRDefault="00581681" w:rsidP="00581681">
            <w:pPr>
              <w:spacing w:before="120" w:after="120" w:line="360" w:lineRule="auto"/>
              <w:jc w:val="center"/>
              <w:rPr>
                <w:rFonts w:cs="Arial"/>
                <w:b w:val="0"/>
                <w:sz w:val="20"/>
                <w:szCs w:val="20"/>
                <w:highlight w:val="yellow"/>
              </w:rPr>
            </w:pPr>
            <w:r w:rsidRPr="00464D0C">
              <w:rPr>
                <w:rFonts w:cs="Arial"/>
                <w:b w:val="0"/>
                <w:sz w:val="20"/>
                <w:szCs w:val="20"/>
                <w:highlight w:val="yellow"/>
              </w:rPr>
              <w:t>m³</w:t>
            </w:r>
          </w:p>
        </w:tc>
        <w:tc>
          <w:tcPr>
            <w:tcW w:w="1134" w:type="dxa"/>
            <w:vAlign w:val="center"/>
          </w:tcPr>
          <w:p w14:paraId="29530E97" w14:textId="77777777" w:rsidR="00581681" w:rsidRPr="00464D0C" w:rsidRDefault="00581681" w:rsidP="00581681">
            <w:pPr>
              <w:jc w:val="center"/>
              <w:rPr>
                <w:rFonts w:cs="Arial"/>
                <w:b w:val="0"/>
                <w:sz w:val="20"/>
                <w:szCs w:val="20"/>
                <w:highlight w:val="yellow"/>
              </w:rPr>
            </w:pPr>
            <w:r w:rsidRPr="00464D0C">
              <w:rPr>
                <w:rFonts w:cs="Arial"/>
                <w:b w:val="0"/>
                <w:sz w:val="20"/>
                <w:szCs w:val="20"/>
                <w:highlight w:val="yellow"/>
              </w:rPr>
              <w:t>Prestador de serviço</w:t>
            </w:r>
          </w:p>
        </w:tc>
      </w:tr>
      <w:tr w:rsidR="00581681" w:rsidRPr="00910233" w14:paraId="2793FA10" w14:textId="77777777" w:rsidTr="00CD4A8F">
        <w:trPr>
          <w:trHeight w:val="2111"/>
        </w:trPr>
        <w:tc>
          <w:tcPr>
            <w:tcW w:w="1063" w:type="dxa"/>
            <w:shd w:val="clear" w:color="auto" w:fill="auto"/>
            <w:vAlign w:val="center"/>
          </w:tcPr>
          <w:p w14:paraId="6CB09C81" w14:textId="77777777" w:rsidR="00581681" w:rsidRPr="00464D0C"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FV6</w:t>
            </w:r>
          </w:p>
        </w:tc>
        <w:tc>
          <w:tcPr>
            <w:tcW w:w="2693" w:type="dxa"/>
            <w:shd w:val="clear" w:color="auto" w:fill="auto"/>
            <w:vAlign w:val="center"/>
          </w:tcPr>
          <w:p w14:paraId="4E70E7BD" w14:textId="77777777" w:rsidR="00581681" w:rsidRPr="00464D0C"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 xml:space="preserve">Volume de Esgoto Coletado Tratado </w:t>
            </w:r>
          </w:p>
        </w:tc>
        <w:tc>
          <w:tcPr>
            <w:tcW w:w="4098" w:type="dxa"/>
            <w:shd w:val="clear" w:color="auto" w:fill="auto"/>
            <w:vAlign w:val="center"/>
          </w:tcPr>
          <w:p w14:paraId="5C7726A2" w14:textId="77777777" w:rsidR="00581681" w:rsidRPr="00464D0C" w:rsidRDefault="00581681" w:rsidP="00581681">
            <w:pPr>
              <w:spacing w:before="120" w:after="120" w:line="360" w:lineRule="auto"/>
              <w:jc w:val="center"/>
              <w:rPr>
                <w:rFonts w:cs="Arial"/>
                <w:b w:val="0"/>
                <w:sz w:val="20"/>
                <w:szCs w:val="20"/>
                <w:highlight w:val="yellow"/>
              </w:rPr>
            </w:pPr>
            <w:r>
              <w:rPr>
                <w:rFonts w:cs="Arial"/>
                <w:b w:val="0"/>
                <w:sz w:val="20"/>
                <w:szCs w:val="20"/>
                <w:highlight w:val="yellow"/>
              </w:rPr>
              <w:t>Quantidade de esgoto direcionado ao sistema coletor de esgoto e recebe tratamento</w:t>
            </w:r>
          </w:p>
        </w:tc>
        <w:tc>
          <w:tcPr>
            <w:tcW w:w="1147" w:type="dxa"/>
            <w:shd w:val="clear" w:color="auto" w:fill="auto"/>
            <w:vAlign w:val="center"/>
          </w:tcPr>
          <w:p w14:paraId="6212010C" w14:textId="77777777" w:rsidR="00581681" w:rsidRPr="00464D0C" w:rsidRDefault="00581681" w:rsidP="00581681">
            <w:pPr>
              <w:spacing w:before="120" w:after="120" w:line="360" w:lineRule="auto"/>
              <w:jc w:val="center"/>
              <w:rPr>
                <w:rFonts w:cs="Arial"/>
                <w:b w:val="0"/>
                <w:sz w:val="20"/>
                <w:szCs w:val="20"/>
                <w:highlight w:val="yellow"/>
              </w:rPr>
            </w:pPr>
            <w:r>
              <w:rPr>
                <w:rFonts w:cs="Arial"/>
                <w:b w:val="0"/>
                <w:sz w:val="20"/>
                <w:szCs w:val="20"/>
                <w:highlight w:val="yellow"/>
              </w:rPr>
              <w:t>m³</w:t>
            </w:r>
          </w:p>
        </w:tc>
        <w:tc>
          <w:tcPr>
            <w:tcW w:w="1134" w:type="dxa"/>
            <w:vAlign w:val="center"/>
          </w:tcPr>
          <w:p w14:paraId="67BF0E49" w14:textId="77777777" w:rsidR="00581681" w:rsidRPr="00464D0C" w:rsidRDefault="00581681" w:rsidP="00581681">
            <w:pPr>
              <w:jc w:val="center"/>
              <w:rPr>
                <w:rFonts w:cs="Arial"/>
                <w:b w:val="0"/>
                <w:sz w:val="20"/>
                <w:szCs w:val="20"/>
                <w:highlight w:val="yellow"/>
              </w:rPr>
            </w:pPr>
            <w:r w:rsidRPr="00464D0C">
              <w:rPr>
                <w:rFonts w:cs="Arial"/>
                <w:b w:val="0"/>
                <w:sz w:val="20"/>
                <w:szCs w:val="20"/>
                <w:highlight w:val="yellow"/>
              </w:rPr>
              <w:t>Prestador de serviço</w:t>
            </w:r>
          </w:p>
        </w:tc>
      </w:tr>
      <w:tr w:rsidR="00581681" w:rsidRPr="00910233" w14:paraId="78282635" w14:textId="77777777" w:rsidTr="00CD4A8F">
        <w:trPr>
          <w:trHeight w:val="1411"/>
        </w:trPr>
        <w:tc>
          <w:tcPr>
            <w:tcW w:w="1063" w:type="dxa"/>
            <w:shd w:val="clear" w:color="auto" w:fill="auto"/>
            <w:vAlign w:val="center"/>
          </w:tcPr>
          <w:p w14:paraId="72ECEEBB" w14:textId="77777777" w:rsidR="00581681" w:rsidRPr="008920F5" w:rsidRDefault="00581681" w:rsidP="00581681">
            <w:pPr>
              <w:spacing w:before="120" w:after="120" w:line="360" w:lineRule="auto"/>
              <w:jc w:val="center"/>
              <w:rPr>
                <w:rFonts w:cs="Arial"/>
                <w:b w:val="0"/>
                <w:bCs/>
                <w:sz w:val="20"/>
                <w:szCs w:val="20"/>
                <w:highlight w:val="yellow"/>
              </w:rPr>
            </w:pPr>
            <w:r w:rsidRPr="008920F5">
              <w:rPr>
                <w:rFonts w:cs="Arial"/>
                <w:b w:val="0"/>
                <w:bCs/>
                <w:sz w:val="20"/>
                <w:szCs w:val="20"/>
                <w:highlight w:val="yellow"/>
              </w:rPr>
              <w:t>FQ1</w:t>
            </w:r>
          </w:p>
        </w:tc>
        <w:tc>
          <w:tcPr>
            <w:tcW w:w="2693" w:type="dxa"/>
            <w:shd w:val="clear" w:color="auto" w:fill="auto"/>
            <w:vAlign w:val="center"/>
          </w:tcPr>
          <w:p w14:paraId="068F819C" w14:textId="77777777" w:rsidR="00581681" w:rsidRPr="008920F5"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Vazão de Á</w:t>
            </w:r>
            <w:r w:rsidRPr="008920F5">
              <w:rPr>
                <w:rFonts w:cs="Arial"/>
                <w:b w:val="0"/>
                <w:bCs/>
                <w:sz w:val="20"/>
                <w:szCs w:val="20"/>
                <w:highlight w:val="yellow"/>
              </w:rPr>
              <w:t xml:space="preserve">gua </w:t>
            </w:r>
            <w:r>
              <w:rPr>
                <w:rFonts w:cs="Arial"/>
                <w:b w:val="0"/>
                <w:bCs/>
                <w:sz w:val="20"/>
                <w:szCs w:val="20"/>
                <w:highlight w:val="yellow"/>
              </w:rPr>
              <w:t>Tratada</w:t>
            </w:r>
          </w:p>
        </w:tc>
        <w:tc>
          <w:tcPr>
            <w:tcW w:w="4098" w:type="dxa"/>
            <w:shd w:val="clear" w:color="auto" w:fill="auto"/>
            <w:vAlign w:val="center"/>
          </w:tcPr>
          <w:p w14:paraId="4A6BF2F2" w14:textId="77777777" w:rsidR="00581681" w:rsidRPr="00275BBE" w:rsidRDefault="00581681" w:rsidP="00581681">
            <w:pPr>
              <w:spacing w:before="120" w:after="120" w:line="360" w:lineRule="auto"/>
              <w:jc w:val="center"/>
              <w:rPr>
                <w:rFonts w:cs="Arial"/>
                <w:b w:val="0"/>
                <w:sz w:val="20"/>
                <w:szCs w:val="20"/>
                <w:highlight w:val="yellow"/>
              </w:rPr>
            </w:pPr>
            <w:r>
              <w:rPr>
                <w:rFonts w:cs="Arial"/>
                <w:b w:val="0"/>
                <w:sz w:val="20"/>
                <w:szCs w:val="20"/>
                <w:highlight w:val="yellow"/>
              </w:rPr>
              <w:t>Vazão de água tratada em cada estação de tratamento disponibilizada para o consumo.</w:t>
            </w:r>
          </w:p>
        </w:tc>
        <w:tc>
          <w:tcPr>
            <w:tcW w:w="1147" w:type="dxa"/>
            <w:shd w:val="clear" w:color="auto" w:fill="auto"/>
            <w:vAlign w:val="center"/>
          </w:tcPr>
          <w:p w14:paraId="2A540D60" w14:textId="77777777" w:rsidR="00581681" w:rsidRPr="00275BBE" w:rsidRDefault="00581681" w:rsidP="00581681">
            <w:pPr>
              <w:spacing w:before="120" w:after="120" w:line="360" w:lineRule="auto"/>
              <w:jc w:val="center"/>
              <w:rPr>
                <w:rFonts w:cs="Arial"/>
                <w:b w:val="0"/>
                <w:sz w:val="20"/>
                <w:szCs w:val="20"/>
                <w:highlight w:val="yellow"/>
              </w:rPr>
            </w:pPr>
            <w:r w:rsidRPr="00275BBE">
              <w:rPr>
                <w:rFonts w:cs="Arial"/>
                <w:b w:val="0"/>
                <w:sz w:val="20"/>
                <w:szCs w:val="20"/>
                <w:highlight w:val="yellow"/>
              </w:rPr>
              <w:t>m³/s</w:t>
            </w:r>
          </w:p>
        </w:tc>
        <w:tc>
          <w:tcPr>
            <w:tcW w:w="1134" w:type="dxa"/>
            <w:vAlign w:val="center"/>
          </w:tcPr>
          <w:p w14:paraId="7591DF15" w14:textId="77777777" w:rsidR="00581681" w:rsidRPr="00275BBE" w:rsidRDefault="00581681" w:rsidP="00581681">
            <w:pPr>
              <w:jc w:val="center"/>
              <w:rPr>
                <w:rFonts w:cs="Arial"/>
                <w:b w:val="0"/>
                <w:sz w:val="20"/>
                <w:szCs w:val="20"/>
                <w:highlight w:val="yellow"/>
              </w:rPr>
            </w:pPr>
            <w:r w:rsidRPr="00275BBE">
              <w:rPr>
                <w:rFonts w:cs="Arial"/>
                <w:b w:val="0"/>
                <w:sz w:val="20"/>
                <w:szCs w:val="20"/>
                <w:highlight w:val="yellow"/>
              </w:rPr>
              <w:t>Prestador de serviço</w:t>
            </w:r>
          </w:p>
        </w:tc>
      </w:tr>
      <w:tr w:rsidR="00581681" w:rsidRPr="00910233" w14:paraId="2E5FA703" w14:textId="77777777" w:rsidTr="00CD4A8F">
        <w:trPr>
          <w:trHeight w:val="1411"/>
        </w:trPr>
        <w:tc>
          <w:tcPr>
            <w:tcW w:w="1063" w:type="dxa"/>
            <w:shd w:val="clear" w:color="auto" w:fill="auto"/>
            <w:vAlign w:val="center"/>
          </w:tcPr>
          <w:p w14:paraId="374EA994" w14:textId="77777777" w:rsidR="00581681" w:rsidRPr="008920F5"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FQ2</w:t>
            </w:r>
          </w:p>
        </w:tc>
        <w:tc>
          <w:tcPr>
            <w:tcW w:w="2693" w:type="dxa"/>
            <w:shd w:val="clear" w:color="auto" w:fill="auto"/>
            <w:vAlign w:val="center"/>
          </w:tcPr>
          <w:p w14:paraId="5FCC6303" w14:textId="77777777" w:rsidR="00581681" w:rsidRPr="008920F5" w:rsidRDefault="00581681" w:rsidP="00581681">
            <w:pPr>
              <w:spacing w:before="120" w:after="120" w:line="360" w:lineRule="auto"/>
              <w:jc w:val="center"/>
              <w:rPr>
                <w:rFonts w:cs="Arial"/>
                <w:b w:val="0"/>
                <w:bCs/>
                <w:sz w:val="20"/>
                <w:szCs w:val="20"/>
                <w:highlight w:val="yellow"/>
              </w:rPr>
            </w:pPr>
            <w:r w:rsidRPr="008920F5">
              <w:rPr>
                <w:rFonts w:cs="Arial"/>
                <w:b w:val="0"/>
                <w:bCs/>
                <w:sz w:val="20"/>
                <w:szCs w:val="20"/>
                <w:highlight w:val="yellow"/>
              </w:rPr>
              <w:t xml:space="preserve">Vazão de </w:t>
            </w:r>
            <w:r>
              <w:rPr>
                <w:rFonts w:cs="Arial"/>
                <w:b w:val="0"/>
                <w:bCs/>
                <w:sz w:val="20"/>
                <w:szCs w:val="20"/>
                <w:highlight w:val="yellow"/>
              </w:rPr>
              <w:t>Esgoto Tratado</w:t>
            </w:r>
          </w:p>
        </w:tc>
        <w:tc>
          <w:tcPr>
            <w:tcW w:w="4098" w:type="dxa"/>
            <w:shd w:val="clear" w:color="auto" w:fill="auto"/>
            <w:vAlign w:val="center"/>
          </w:tcPr>
          <w:p w14:paraId="3EFF5889" w14:textId="77777777" w:rsidR="00581681" w:rsidRPr="00275BBE" w:rsidRDefault="00581681" w:rsidP="00581681">
            <w:pPr>
              <w:spacing w:before="120" w:after="120" w:line="360" w:lineRule="auto"/>
              <w:jc w:val="center"/>
              <w:rPr>
                <w:rFonts w:cs="Arial"/>
                <w:b w:val="0"/>
                <w:sz w:val="20"/>
                <w:szCs w:val="20"/>
                <w:highlight w:val="yellow"/>
              </w:rPr>
            </w:pPr>
            <w:r>
              <w:rPr>
                <w:rFonts w:cs="Arial"/>
                <w:b w:val="0"/>
                <w:sz w:val="20"/>
                <w:szCs w:val="20"/>
                <w:highlight w:val="yellow"/>
              </w:rPr>
              <w:t>Vazão de esgoto tratado em cada estação ETE.</w:t>
            </w:r>
          </w:p>
        </w:tc>
        <w:tc>
          <w:tcPr>
            <w:tcW w:w="1147" w:type="dxa"/>
            <w:shd w:val="clear" w:color="auto" w:fill="auto"/>
            <w:vAlign w:val="center"/>
          </w:tcPr>
          <w:p w14:paraId="64F44F91" w14:textId="77777777" w:rsidR="00581681" w:rsidRPr="00275BBE" w:rsidRDefault="00581681" w:rsidP="00581681">
            <w:pPr>
              <w:spacing w:before="120" w:after="120" w:line="360" w:lineRule="auto"/>
              <w:jc w:val="center"/>
              <w:rPr>
                <w:rFonts w:cs="Arial"/>
                <w:b w:val="0"/>
                <w:sz w:val="20"/>
                <w:szCs w:val="20"/>
                <w:highlight w:val="yellow"/>
              </w:rPr>
            </w:pPr>
            <w:r w:rsidRPr="00275BBE">
              <w:rPr>
                <w:rFonts w:cs="Arial"/>
                <w:b w:val="0"/>
                <w:sz w:val="20"/>
                <w:szCs w:val="20"/>
                <w:highlight w:val="yellow"/>
              </w:rPr>
              <w:t>m³/</w:t>
            </w:r>
          </w:p>
        </w:tc>
        <w:tc>
          <w:tcPr>
            <w:tcW w:w="1134" w:type="dxa"/>
            <w:vAlign w:val="center"/>
          </w:tcPr>
          <w:p w14:paraId="0B9D58AD" w14:textId="77777777" w:rsidR="00581681" w:rsidRPr="00275BBE" w:rsidRDefault="00581681" w:rsidP="00581681">
            <w:pPr>
              <w:jc w:val="center"/>
              <w:rPr>
                <w:rFonts w:cs="Arial"/>
                <w:b w:val="0"/>
                <w:sz w:val="20"/>
                <w:szCs w:val="20"/>
                <w:highlight w:val="yellow"/>
              </w:rPr>
            </w:pPr>
            <w:r w:rsidRPr="00275BBE">
              <w:rPr>
                <w:rFonts w:cs="Arial"/>
                <w:b w:val="0"/>
                <w:sz w:val="20"/>
                <w:szCs w:val="20"/>
                <w:highlight w:val="yellow"/>
              </w:rPr>
              <w:t>Prestador de serviço</w:t>
            </w:r>
          </w:p>
        </w:tc>
      </w:tr>
      <w:tr w:rsidR="00581681" w:rsidRPr="00275BBE" w14:paraId="61EE76A0" w14:textId="77777777" w:rsidTr="009409C5">
        <w:trPr>
          <w:trHeight w:val="1411"/>
        </w:trPr>
        <w:tc>
          <w:tcPr>
            <w:tcW w:w="1063" w:type="dxa"/>
            <w:shd w:val="clear" w:color="auto" w:fill="auto"/>
            <w:vAlign w:val="center"/>
          </w:tcPr>
          <w:p w14:paraId="2696E07A" w14:textId="77777777" w:rsidR="00581681" w:rsidRPr="008920F5" w:rsidRDefault="00581681" w:rsidP="00581681">
            <w:pPr>
              <w:spacing w:before="120" w:after="120" w:line="360" w:lineRule="auto"/>
              <w:jc w:val="center"/>
              <w:rPr>
                <w:rFonts w:cs="Arial"/>
                <w:b w:val="0"/>
                <w:bCs/>
                <w:sz w:val="20"/>
                <w:szCs w:val="20"/>
                <w:highlight w:val="yellow"/>
              </w:rPr>
            </w:pPr>
            <w:r w:rsidRPr="008920F5">
              <w:rPr>
                <w:rFonts w:cs="Arial"/>
                <w:b w:val="0"/>
                <w:bCs/>
                <w:sz w:val="20"/>
                <w:szCs w:val="20"/>
                <w:highlight w:val="yellow"/>
              </w:rPr>
              <w:lastRenderedPageBreak/>
              <w:t>FQ</w:t>
            </w:r>
            <w:r>
              <w:rPr>
                <w:rFonts w:cs="Arial"/>
                <w:b w:val="0"/>
                <w:bCs/>
                <w:sz w:val="20"/>
                <w:szCs w:val="20"/>
                <w:highlight w:val="yellow"/>
              </w:rPr>
              <w:t>3</w:t>
            </w:r>
          </w:p>
        </w:tc>
        <w:tc>
          <w:tcPr>
            <w:tcW w:w="2693" w:type="dxa"/>
            <w:shd w:val="clear" w:color="auto" w:fill="auto"/>
            <w:vAlign w:val="center"/>
          </w:tcPr>
          <w:p w14:paraId="052E7F9E" w14:textId="77777777" w:rsidR="00581681" w:rsidRPr="008920F5" w:rsidRDefault="00581681" w:rsidP="00581681">
            <w:pPr>
              <w:spacing w:before="120" w:after="120" w:line="360" w:lineRule="auto"/>
              <w:jc w:val="center"/>
              <w:rPr>
                <w:rFonts w:cs="Arial"/>
                <w:b w:val="0"/>
                <w:bCs/>
                <w:sz w:val="20"/>
                <w:szCs w:val="20"/>
                <w:highlight w:val="yellow"/>
              </w:rPr>
            </w:pPr>
            <w:r w:rsidRPr="008920F5">
              <w:rPr>
                <w:rFonts w:cs="Arial"/>
                <w:b w:val="0"/>
                <w:bCs/>
                <w:sz w:val="20"/>
                <w:szCs w:val="20"/>
                <w:highlight w:val="yellow"/>
              </w:rPr>
              <w:t xml:space="preserve">Vazão </w:t>
            </w:r>
            <w:r>
              <w:rPr>
                <w:rFonts w:cs="Arial"/>
                <w:b w:val="0"/>
                <w:bCs/>
                <w:sz w:val="20"/>
                <w:szCs w:val="20"/>
                <w:highlight w:val="yellow"/>
              </w:rPr>
              <w:t>Nominal de Projeto da ETA</w:t>
            </w:r>
          </w:p>
        </w:tc>
        <w:tc>
          <w:tcPr>
            <w:tcW w:w="4098" w:type="dxa"/>
            <w:shd w:val="clear" w:color="auto" w:fill="auto"/>
            <w:vAlign w:val="center"/>
          </w:tcPr>
          <w:p w14:paraId="63E274F6" w14:textId="77777777" w:rsidR="00581681" w:rsidRPr="00EB32D4" w:rsidRDefault="00581681" w:rsidP="00581681">
            <w:pPr>
              <w:spacing w:before="120" w:after="120" w:line="360" w:lineRule="auto"/>
              <w:jc w:val="center"/>
              <w:rPr>
                <w:rFonts w:cs="Arial"/>
                <w:b w:val="0"/>
                <w:sz w:val="20"/>
                <w:szCs w:val="20"/>
                <w:highlight w:val="yellow"/>
              </w:rPr>
            </w:pPr>
            <w:r w:rsidRPr="00EB32D4">
              <w:rPr>
                <w:rFonts w:cs="Arial"/>
                <w:b w:val="0"/>
                <w:sz w:val="20"/>
                <w:szCs w:val="20"/>
                <w:highlight w:val="yellow"/>
                <w:shd w:val="clear" w:color="auto" w:fill="FFFFFF"/>
              </w:rPr>
              <w:t>Vazão, em condições normais de funcionamento, para a qual a ETA é projetada</w:t>
            </w:r>
            <w:r>
              <w:rPr>
                <w:rFonts w:cs="Arial"/>
                <w:b w:val="0"/>
                <w:sz w:val="20"/>
                <w:szCs w:val="20"/>
                <w:highlight w:val="yellow"/>
                <w:shd w:val="clear" w:color="auto" w:fill="FFFFFF"/>
              </w:rPr>
              <w:t>.</w:t>
            </w:r>
          </w:p>
        </w:tc>
        <w:tc>
          <w:tcPr>
            <w:tcW w:w="1147" w:type="dxa"/>
            <w:shd w:val="clear" w:color="auto" w:fill="auto"/>
            <w:vAlign w:val="center"/>
          </w:tcPr>
          <w:p w14:paraId="01ADF3C9" w14:textId="77777777" w:rsidR="00581681" w:rsidRPr="00275BBE" w:rsidRDefault="00581681" w:rsidP="00581681">
            <w:pPr>
              <w:spacing w:before="120" w:after="120" w:line="360" w:lineRule="auto"/>
              <w:jc w:val="center"/>
              <w:rPr>
                <w:rFonts w:cs="Arial"/>
                <w:b w:val="0"/>
                <w:sz w:val="20"/>
                <w:szCs w:val="20"/>
                <w:highlight w:val="yellow"/>
              </w:rPr>
            </w:pPr>
            <w:r w:rsidRPr="00275BBE">
              <w:rPr>
                <w:rFonts w:cs="Arial"/>
                <w:b w:val="0"/>
                <w:sz w:val="20"/>
                <w:szCs w:val="20"/>
                <w:highlight w:val="yellow"/>
              </w:rPr>
              <w:t>m³/</w:t>
            </w:r>
            <w:r>
              <w:rPr>
                <w:rFonts w:cs="Arial"/>
                <w:b w:val="0"/>
                <w:sz w:val="20"/>
                <w:szCs w:val="20"/>
                <w:highlight w:val="yellow"/>
              </w:rPr>
              <w:t>ano</w:t>
            </w:r>
          </w:p>
        </w:tc>
        <w:tc>
          <w:tcPr>
            <w:tcW w:w="1134" w:type="dxa"/>
            <w:vAlign w:val="center"/>
          </w:tcPr>
          <w:p w14:paraId="096E2783" w14:textId="77777777" w:rsidR="00581681" w:rsidRPr="00275BBE" w:rsidRDefault="00581681" w:rsidP="00581681">
            <w:pPr>
              <w:jc w:val="center"/>
              <w:rPr>
                <w:rFonts w:cs="Arial"/>
                <w:b w:val="0"/>
                <w:sz w:val="20"/>
                <w:szCs w:val="20"/>
                <w:highlight w:val="yellow"/>
              </w:rPr>
            </w:pPr>
            <w:r w:rsidRPr="00275BBE">
              <w:rPr>
                <w:rFonts w:cs="Arial"/>
                <w:b w:val="0"/>
                <w:sz w:val="20"/>
                <w:szCs w:val="20"/>
                <w:highlight w:val="yellow"/>
              </w:rPr>
              <w:t>Prestador de serviço</w:t>
            </w:r>
          </w:p>
        </w:tc>
      </w:tr>
      <w:tr w:rsidR="00581681" w:rsidRPr="00910233" w14:paraId="7A2C335A" w14:textId="77777777" w:rsidTr="00CD4A8F">
        <w:trPr>
          <w:trHeight w:val="1411"/>
        </w:trPr>
        <w:tc>
          <w:tcPr>
            <w:tcW w:w="1063" w:type="dxa"/>
            <w:shd w:val="clear" w:color="auto" w:fill="auto"/>
            <w:vAlign w:val="center"/>
          </w:tcPr>
          <w:p w14:paraId="1449C524" w14:textId="77777777" w:rsidR="00581681" w:rsidRPr="008920F5"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FQ4</w:t>
            </w:r>
          </w:p>
        </w:tc>
        <w:tc>
          <w:tcPr>
            <w:tcW w:w="2693" w:type="dxa"/>
            <w:shd w:val="clear" w:color="auto" w:fill="auto"/>
            <w:vAlign w:val="center"/>
          </w:tcPr>
          <w:p w14:paraId="6D1CA548" w14:textId="77777777" w:rsidR="00581681" w:rsidRPr="008920F5" w:rsidRDefault="00581681" w:rsidP="00581681">
            <w:pPr>
              <w:spacing w:before="120" w:after="120" w:line="360" w:lineRule="auto"/>
              <w:jc w:val="center"/>
              <w:rPr>
                <w:rFonts w:cs="Arial"/>
                <w:b w:val="0"/>
                <w:bCs/>
                <w:sz w:val="20"/>
                <w:szCs w:val="20"/>
                <w:highlight w:val="yellow"/>
              </w:rPr>
            </w:pPr>
            <w:r w:rsidRPr="008920F5">
              <w:rPr>
                <w:rFonts w:cs="Arial"/>
                <w:b w:val="0"/>
                <w:bCs/>
                <w:sz w:val="20"/>
                <w:szCs w:val="20"/>
                <w:highlight w:val="yellow"/>
              </w:rPr>
              <w:t xml:space="preserve">Vazão </w:t>
            </w:r>
            <w:r>
              <w:rPr>
                <w:rFonts w:cs="Arial"/>
                <w:b w:val="0"/>
                <w:bCs/>
                <w:sz w:val="20"/>
                <w:szCs w:val="20"/>
                <w:highlight w:val="yellow"/>
              </w:rPr>
              <w:t>Nominal de Projeto da ETE</w:t>
            </w:r>
          </w:p>
        </w:tc>
        <w:tc>
          <w:tcPr>
            <w:tcW w:w="4098" w:type="dxa"/>
            <w:shd w:val="clear" w:color="auto" w:fill="auto"/>
            <w:vAlign w:val="center"/>
          </w:tcPr>
          <w:p w14:paraId="7EFDA5A0" w14:textId="77777777" w:rsidR="00581681" w:rsidRPr="00EB32D4" w:rsidRDefault="00581681" w:rsidP="00581681">
            <w:pPr>
              <w:spacing w:before="120" w:after="120" w:line="360" w:lineRule="auto"/>
              <w:jc w:val="center"/>
              <w:rPr>
                <w:rFonts w:cs="Arial"/>
                <w:b w:val="0"/>
                <w:sz w:val="20"/>
                <w:szCs w:val="20"/>
                <w:highlight w:val="yellow"/>
              </w:rPr>
            </w:pPr>
            <w:r w:rsidRPr="00EB32D4">
              <w:rPr>
                <w:rFonts w:cs="Arial"/>
                <w:b w:val="0"/>
                <w:sz w:val="20"/>
                <w:szCs w:val="20"/>
                <w:highlight w:val="yellow"/>
                <w:shd w:val="clear" w:color="auto" w:fill="FFFFFF"/>
              </w:rPr>
              <w:t>Vazão, em condições normais de funcionamento, para a qual a ET</w:t>
            </w:r>
            <w:r>
              <w:rPr>
                <w:rFonts w:cs="Arial"/>
                <w:b w:val="0"/>
                <w:sz w:val="20"/>
                <w:szCs w:val="20"/>
                <w:highlight w:val="yellow"/>
                <w:shd w:val="clear" w:color="auto" w:fill="FFFFFF"/>
              </w:rPr>
              <w:t>E</w:t>
            </w:r>
            <w:r w:rsidRPr="00EB32D4">
              <w:rPr>
                <w:rFonts w:cs="Arial"/>
                <w:b w:val="0"/>
                <w:sz w:val="20"/>
                <w:szCs w:val="20"/>
                <w:highlight w:val="yellow"/>
                <w:shd w:val="clear" w:color="auto" w:fill="FFFFFF"/>
              </w:rPr>
              <w:t xml:space="preserve"> é projetada</w:t>
            </w:r>
            <w:r>
              <w:rPr>
                <w:rFonts w:cs="Arial"/>
                <w:b w:val="0"/>
                <w:sz w:val="20"/>
                <w:szCs w:val="20"/>
                <w:highlight w:val="yellow"/>
                <w:shd w:val="clear" w:color="auto" w:fill="FFFFFF"/>
              </w:rPr>
              <w:t>.</w:t>
            </w:r>
          </w:p>
        </w:tc>
        <w:tc>
          <w:tcPr>
            <w:tcW w:w="1147" w:type="dxa"/>
            <w:shd w:val="clear" w:color="auto" w:fill="auto"/>
            <w:vAlign w:val="center"/>
          </w:tcPr>
          <w:p w14:paraId="63C7EFAC" w14:textId="77777777" w:rsidR="00581681" w:rsidRPr="00275BBE" w:rsidRDefault="00581681" w:rsidP="00581681">
            <w:pPr>
              <w:spacing w:before="120" w:after="120" w:line="360" w:lineRule="auto"/>
              <w:jc w:val="center"/>
              <w:rPr>
                <w:rFonts w:cs="Arial"/>
                <w:b w:val="0"/>
                <w:sz w:val="20"/>
                <w:szCs w:val="20"/>
                <w:highlight w:val="yellow"/>
              </w:rPr>
            </w:pPr>
            <w:r w:rsidRPr="00275BBE">
              <w:rPr>
                <w:rFonts w:cs="Arial"/>
                <w:b w:val="0"/>
                <w:sz w:val="20"/>
                <w:szCs w:val="20"/>
                <w:highlight w:val="yellow"/>
              </w:rPr>
              <w:t>m³/</w:t>
            </w:r>
            <w:r>
              <w:rPr>
                <w:rFonts w:cs="Arial"/>
                <w:b w:val="0"/>
                <w:sz w:val="20"/>
                <w:szCs w:val="20"/>
                <w:highlight w:val="yellow"/>
              </w:rPr>
              <w:t>ano</w:t>
            </w:r>
          </w:p>
        </w:tc>
        <w:tc>
          <w:tcPr>
            <w:tcW w:w="1134" w:type="dxa"/>
            <w:vAlign w:val="center"/>
          </w:tcPr>
          <w:p w14:paraId="08427FC4" w14:textId="77777777" w:rsidR="00581681" w:rsidRPr="00275BBE" w:rsidRDefault="00581681" w:rsidP="00581681">
            <w:pPr>
              <w:jc w:val="center"/>
              <w:rPr>
                <w:rFonts w:cs="Arial"/>
                <w:b w:val="0"/>
                <w:sz w:val="20"/>
                <w:szCs w:val="20"/>
                <w:highlight w:val="yellow"/>
              </w:rPr>
            </w:pPr>
            <w:r w:rsidRPr="00275BBE">
              <w:rPr>
                <w:rFonts w:cs="Arial"/>
                <w:b w:val="0"/>
                <w:sz w:val="20"/>
                <w:szCs w:val="20"/>
                <w:highlight w:val="yellow"/>
              </w:rPr>
              <w:t>Prestador de serviço</w:t>
            </w:r>
          </w:p>
        </w:tc>
      </w:tr>
      <w:tr w:rsidR="00581681" w:rsidRPr="00910233" w14:paraId="0CD20C9A" w14:textId="77777777" w:rsidTr="00CD4A8F">
        <w:trPr>
          <w:trHeight w:val="1411"/>
        </w:trPr>
        <w:tc>
          <w:tcPr>
            <w:tcW w:w="1063" w:type="dxa"/>
            <w:shd w:val="clear" w:color="auto" w:fill="auto"/>
            <w:vAlign w:val="center"/>
          </w:tcPr>
          <w:p w14:paraId="0CBB09E5" w14:textId="77777777" w:rsidR="00581681"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FP1</w:t>
            </w:r>
          </w:p>
        </w:tc>
        <w:tc>
          <w:tcPr>
            <w:tcW w:w="2693" w:type="dxa"/>
            <w:shd w:val="clear" w:color="auto" w:fill="auto"/>
            <w:vAlign w:val="center"/>
          </w:tcPr>
          <w:p w14:paraId="7E7755F4" w14:textId="77777777" w:rsidR="00581681" w:rsidRPr="008920F5"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 xml:space="preserve">População Atingida </w:t>
            </w:r>
          </w:p>
        </w:tc>
        <w:tc>
          <w:tcPr>
            <w:tcW w:w="4098" w:type="dxa"/>
            <w:shd w:val="clear" w:color="auto" w:fill="auto"/>
            <w:vAlign w:val="center"/>
          </w:tcPr>
          <w:p w14:paraId="43296195" w14:textId="77777777" w:rsidR="00581681" w:rsidRPr="00EB32D4" w:rsidRDefault="00581681" w:rsidP="00581681">
            <w:pPr>
              <w:spacing w:before="120" w:after="120" w:line="360" w:lineRule="auto"/>
              <w:jc w:val="center"/>
              <w:rPr>
                <w:rFonts w:cs="Arial"/>
                <w:b w:val="0"/>
                <w:sz w:val="20"/>
                <w:szCs w:val="20"/>
                <w:highlight w:val="yellow"/>
                <w:shd w:val="clear" w:color="auto" w:fill="FFFFFF"/>
              </w:rPr>
            </w:pPr>
            <w:r>
              <w:rPr>
                <w:rFonts w:cs="Arial"/>
                <w:b w:val="0"/>
                <w:bCs/>
                <w:sz w:val="20"/>
                <w:szCs w:val="20"/>
                <w:highlight w:val="yellow"/>
              </w:rPr>
              <w:t xml:space="preserve">População atingida por inundações, </w:t>
            </w:r>
            <w:r>
              <w:rPr>
                <w:rFonts w:cs="Arial"/>
                <w:sz w:val="20"/>
                <w:szCs w:val="20"/>
              </w:rPr>
              <w:t xml:space="preserve"> </w:t>
            </w:r>
            <w:r w:rsidRPr="00CB192A">
              <w:rPr>
                <w:rFonts w:cs="Arial"/>
                <w:b w:val="0"/>
                <w:sz w:val="20"/>
                <w:szCs w:val="20"/>
                <w:highlight w:val="yellow"/>
              </w:rPr>
              <w:t>deslizamento de solos, alagamentos, enxurradas</w:t>
            </w:r>
            <w:r>
              <w:rPr>
                <w:rFonts w:cs="Arial"/>
                <w:b w:val="0"/>
                <w:sz w:val="20"/>
                <w:szCs w:val="20"/>
                <w:highlight w:val="yellow"/>
              </w:rPr>
              <w:t>, etc.</w:t>
            </w:r>
          </w:p>
        </w:tc>
        <w:tc>
          <w:tcPr>
            <w:tcW w:w="1147" w:type="dxa"/>
            <w:shd w:val="clear" w:color="auto" w:fill="auto"/>
            <w:vAlign w:val="center"/>
          </w:tcPr>
          <w:p w14:paraId="2591795B" w14:textId="77777777" w:rsidR="00581681" w:rsidRPr="00275BBE" w:rsidRDefault="00581681" w:rsidP="00581681">
            <w:pPr>
              <w:spacing w:before="120" w:after="120" w:line="360" w:lineRule="auto"/>
              <w:jc w:val="center"/>
              <w:rPr>
                <w:rFonts w:cs="Arial"/>
                <w:b w:val="0"/>
                <w:sz w:val="20"/>
                <w:szCs w:val="20"/>
                <w:highlight w:val="yellow"/>
              </w:rPr>
            </w:pPr>
            <w:r>
              <w:rPr>
                <w:rFonts w:cs="Arial"/>
                <w:b w:val="0"/>
                <w:sz w:val="20"/>
                <w:szCs w:val="20"/>
                <w:highlight w:val="yellow"/>
              </w:rPr>
              <w:t>Habitantes</w:t>
            </w:r>
          </w:p>
        </w:tc>
        <w:tc>
          <w:tcPr>
            <w:tcW w:w="1134" w:type="dxa"/>
            <w:vAlign w:val="center"/>
          </w:tcPr>
          <w:p w14:paraId="58E964EF" w14:textId="77777777" w:rsidR="00581681" w:rsidRPr="00275BBE" w:rsidRDefault="00581681" w:rsidP="00581681">
            <w:pPr>
              <w:jc w:val="center"/>
              <w:rPr>
                <w:rFonts w:cs="Arial"/>
                <w:b w:val="0"/>
                <w:sz w:val="20"/>
                <w:szCs w:val="20"/>
                <w:highlight w:val="yellow"/>
              </w:rPr>
            </w:pPr>
            <w:r>
              <w:rPr>
                <w:rFonts w:cs="Arial"/>
                <w:b w:val="0"/>
                <w:sz w:val="20"/>
                <w:szCs w:val="20"/>
                <w:highlight w:val="yellow"/>
              </w:rPr>
              <w:t>Defesa Civil</w:t>
            </w:r>
          </w:p>
        </w:tc>
      </w:tr>
      <w:tr w:rsidR="00581681" w:rsidRPr="00910233" w14:paraId="41F0F3C8" w14:textId="77777777" w:rsidTr="00CD4A8F">
        <w:trPr>
          <w:trHeight w:val="1411"/>
        </w:trPr>
        <w:tc>
          <w:tcPr>
            <w:tcW w:w="1063" w:type="dxa"/>
            <w:shd w:val="clear" w:color="auto" w:fill="auto"/>
            <w:vAlign w:val="center"/>
          </w:tcPr>
          <w:p w14:paraId="713A395F" w14:textId="77777777" w:rsidR="00581681"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FP2</w:t>
            </w:r>
          </w:p>
        </w:tc>
        <w:tc>
          <w:tcPr>
            <w:tcW w:w="2693" w:type="dxa"/>
            <w:shd w:val="clear" w:color="auto" w:fill="auto"/>
            <w:vAlign w:val="center"/>
          </w:tcPr>
          <w:p w14:paraId="61B7F203" w14:textId="77777777" w:rsidR="00581681" w:rsidRPr="008920F5"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 xml:space="preserve">População Atingida nos Anos Anteriores </w:t>
            </w:r>
          </w:p>
        </w:tc>
        <w:tc>
          <w:tcPr>
            <w:tcW w:w="4098" w:type="dxa"/>
            <w:shd w:val="clear" w:color="auto" w:fill="auto"/>
            <w:vAlign w:val="center"/>
          </w:tcPr>
          <w:p w14:paraId="68CC4AB5" w14:textId="77777777" w:rsidR="00581681" w:rsidRPr="00EB32D4" w:rsidRDefault="00581681" w:rsidP="00581681">
            <w:pPr>
              <w:spacing w:before="120" w:after="120" w:line="360" w:lineRule="auto"/>
              <w:jc w:val="center"/>
              <w:rPr>
                <w:rFonts w:cs="Arial"/>
                <w:b w:val="0"/>
                <w:sz w:val="20"/>
                <w:szCs w:val="20"/>
                <w:highlight w:val="yellow"/>
                <w:shd w:val="clear" w:color="auto" w:fill="FFFFFF"/>
              </w:rPr>
            </w:pPr>
            <w:r>
              <w:rPr>
                <w:rFonts w:cs="Arial"/>
                <w:b w:val="0"/>
                <w:bCs/>
                <w:sz w:val="20"/>
                <w:szCs w:val="20"/>
                <w:highlight w:val="yellow"/>
              </w:rPr>
              <w:t xml:space="preserve">População atingida por inundações, </w:t>
            </w:r>
            <w:r>
              <w:rPr>
                <w:rFonts w:cs="Arial"/>
                <w:sz w:val="20"/>
                <w:szCs w:val="20"/>
              </w:rPr>
              <w:t xml:space="preserve"> </w:t>
            </w:r>
            <w:r w:rsidRPr="00CB192A">
              <w:rPr>
                <w:rFonts w:cs="Arial"/>
                <w:b w:val="0"/>
                <w:sz w:val="20"/>
                <w:szCs w:val="20"/>
                <w:highlight w:val="yellow"/>
              </w:rPr>
              <w:t>des</w:t>
            </w:r>
            <w:r>
              <w:rPr>
                <w:rFonts w:cs="Arial"/>
                <w:b w:val="0"/>
                <w:sz w:val="20"/>
                <w:szCs w:val="20"/>
                <w:highlight w:val="yellow"/>
              </w:rPr>
              <w:t>lizamento de solos, alagamentos e</w:t>
            </w:r>
            <w:r w:rsidRPr="00CB192A">
              <w:rPr>
                <w:rFonts w:cs="Arial"/>
                <w:b w:val="0"/>
                <w:sz w:val="20"/>
                <w:szCs w:val="20"/>
                <w:highlight w:val="yellow"/>
              </w:rPr>
              <w:t xml:space="preserve"> enxurradas</w:t>
            </w:r>
            <w:r>
              <w:rPr>
                <w:rFonts w:cs="Arial"/>
                <w:b w:val="0"/>
                <w:sz w:val="20"/>
                <w:szCs w:val="20"/>
                <w:highlight w:val="yellow"/>
              </w:rPr>
              <w:t xml:space="preserve"> em anos </w:t>
            </w:r>
            <w:proofErr w:type="spellStart"/>
            <w:r>
              <w:rPr>
                <w:rFonts w:cs="Arial"/>
                <w:b w:val="0"/>
                <w:sz w:val="20"/>
                <w:szCs w:val="20"/>
                <w:highlight w:val="yellow"/>
              </w:rPr>
              <w:t>anterios</w:t>
            </w:r>
            <w:proofErr w:type="spellEnd"/>
            <w:r>
              <w:rPr>
                <w:rFonts w:cs="Arial"/>
                <w:b w:val="0"/>
                <w:sz w:val="20"/>
                <w:szCs w:val="20"/>
                <w:highlight w:val="yellow"/>
              </w:rPr>
              <w:t>.</w:t>
            </w:r>
          </w:p>
        </w:tc>
        <w:tc>
          <w:tcPr>
            <w:tcW w:w="1147" w:type="dxa"/>
            <w:shd w:val="clear" w:color="auto" w:fill="auto"/>
            <w:vAlign w:val="center"/>
          </w:tcPr>
          <w:p w14:paraId="005AF7FF" w14:textId="77777777" w:rsidR="00581681" w:rsidRPr="00275BBE" w:rsidRDefault="00581681" w:rsidP="00581681">
            <w:pPr>
              <w:spacing w:before="120" w:after="120" w:line="360" w:lineRule="auto"/>
              <w:jc w:val="center"/>
              <w:rPr>
                <w:rFonts w:cs="Arial"/>
                <w:b w:val="0"/>
                <w:sz w:val="20"/>
                <w:szCs w:val="20"/>
                <w:highlight w:val="yellow"/>
              </w:rPr>
            </w:pPr>
            <w:r>
              <w:rPr>
                <w:rFonts w:cs="Arial"/>
                <w:b w:val="0"/>
                <w:sz w:val="20"/>
                <w:szCs w:val="20"/>
                <w:highlight w:val="yellow"/>
              </w:rPr>
              <w:t>Habitantes</w:t>
            </w:r>
          </w:p>
        </w:tc>
        <w:tc>
          <w:tcPr>
            <w:tcW w:w="1134" w:type="dxa"/>
            <w:vAlign w:val="center"/>
          </w:tcPr>
          <w:p w14:paraId="3CE896E0" w14:textId="77777777" w:rsidR="00581681" w:rsidRPr="00275BBE" w:rsidRDefault="00581681" w:rsidP="00581681">
            <w:pPr>
              <w:jc w:val="center"/>
              <w:rPr>
                <w:rFonts w:cs="Arial"/>
                <w:b w:val="0"/>
                <w:sz w:val="20"/>
                <w:szCs w:val="20"/>
                <w:highlight w:val="yellow"/>
              </w:rPr>
            </w:pPr>
            <w:r>
              <w:rPr>
                <w:rFonts w:cs="Arial"/>
                <w:b w:val="0"/>
                <w:sz w:val="20"/>
                <w:szCs w:val="20"/>
                <w:highlight w:val="yellow"/>
              </w:rPr>
              <w:t>Defesa Civil</w:t>
            </w:r>
          </w:p>
        </w:tc>
      </w:tr>
      <w:tr w:rsidR="00581681" w:rsidRPr="00910233" w14:paraId="6E898281" w14:textId="77777777" w:rsidTr="00CD4A8F">
        <w:trPr>
          <w:trHeight w:val="1411"/>
        </w:trPr>
        <w:tc>
          <w:tcPr>
            <w:tcW w:w="1063" w:type="dxa"/>
            <w:shd w:val="clear" w:color="auto" w:fill="auto"/>
            <w:vAlign w:val="center"/>
          </w:tcPr>
          <w:p w14:paraId="53C510CD" w14:textId="77777777" w:rsidR="00581681"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FM1</w:t>
            </w:r>
          </w:p>
        </w:tc>
        <w:tc>
          <w:tcPr>
            <w:tcW w:w="2693" w:type="dxa"/>
            <w:shd w:val="clear" w:color="auto" w:fill="auto"/>
            <w:vAlign w:val="center"/>
          </w:tcPr>
          <w:p w14:paraId="4A227DCF" w14:textId="77777777" w:rsidR="00581681"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 xml:space="preserve">Quantidade Total de Resíduos Coletados </w:t>
            </w:r>
          </w:p>
        </w:tc>
        <w:tc>
          <w:tcPr>
            <w:tcW w:w="4098" w:type="dxa"/>
            <w:shd w:val="clear" w:color="auto" w:fill="auto"/>
            <w:vAlign w:val="center"/>
          </w:tcPr>
          <w:p w14:paraId="28415946" w14:textId="77777777" w:rsidR="00581681"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Massa total de resíduos coletados, sendo eles de origem doméstico ou público.</w:t>
            </w:r>
          </w:p>
        </w:tc>
        <w:tc>
          <w:tcPr>
            <w:tcW w:w="1147" w:type="dxa"/>
            <w:shd w:val="clear" w:color="auto" w:fill="auto"/>
            <w:vAlign w:val="center"/>
          </w:tcPr>
          <w:p w14:paraId="6E0A9B8F" w14:textId="77777777" w:rsidR="00581681" w:rsidRDefault="00581681" w:rsidP="00581681">
            <w:pPr>
              <w:spacing w:before="120" w:after="120" w:line="360" w:lineRule="auto"/>
              <w:jc w:val="center"/>
              <w:rPr>
                <w:rFonts w:cs="Arial"/>
                <w:b w:val="0"/>
                <w:sz w:val="20"/>
                <w:szCs w:val="20"/>
                <w:highlight w:val="yellow"/>
              </w:rPr>
            </w:pPr>
            <w:r>
              <w:rPr>
                <w:rFonts w:cs="Arial"/>
                <w:b w:val="0"/>
                <w:sz w:val="20"/>
                <w:szCs w:val="20"/>
                <w:highlight w:val="yellow"/>
              </w:rPr>
              <w:t>Toneladas</w:t>
            </w:r>
          </w:p>
        </w:tc>
        <w:tc>
          <w:tcPr>
            <w:tcW w:w="1134" w:type="dxa"/>
            <w:vAlign w:val="center"/>
          </w:tcPr>
          <w:p w14:paraId="27FEA194" w14:textId="77777777" w:rsidR="00581681" w:rsidRDefault="00581681" w:rsidP="00581681">
            <w:pPr>
              <w:jc w:val="center"/>
              <w:rPr>
                <w:rFonts w:cs="Arial"/>
                <w:b w:val="0"/>
                <w:sz w:val="20"/>
                <w:szCs w:val="20"/>
                <w:highlight w:val="yellow"/>
              </w:rPr>
            </w:pPr>
            <w:r>
              <w:rPr>
                <w:rFonts w:cs="Arial"/>
                <w:b w:val="0"/>
                <w:sz w:val="20"/>
                <w:szCs w:val="20"/>
                <w:highlight w:val="yellow"/>
              </w:rPr>
              <w:t>Prestador de serviço /SNIS</w:t>
            </w:r>
          </w:p>
        </w:tc>
      </w:tr>
      <w:tr w:rsidR="00581681" w:rsidRPr="00910233" w14:paraId="328295CC" w14:textId="77777777" w:rsidTr="00CD4A8F">
        <w:trPr>
          <w:trHeight w:val="1411"/>
        </w:trPr>
        <w:tc>
          <w:tcPr>
            <w:tcW w:w="1063" w:type="dxa"/>
            <w:shd w:val="clear" w:color="auto" w:fill="auto"/>
            <w:vAlign w:val="center"/>
          </w:tcPr>
          <w:p w14:paraId="2C60839A" w14:textId="77777777" w:rsidR="00581681"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FM2</w:t>
            </w:r>
          </w:p>
        </w:tc>
        <w:tc>
          <w:tcPr>
            <w:tcW w:w="2693" w:type="dxa"/>
            <w:shd w:val="clear" w:color="auto" w:fill="auto"/>
            <w:vAlign w:val="center"/>
          </w:tcPr>
          <w:p w14:paraId="0DA584CA" w14:textId="77777777" w:rsidR="00581681"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Quantidade de Materiais Recicláveis  Recuperados</w:t>
            </w:r>
          </w:p>
        </w:tc>
        <w:tc>
          <w:tcPr>
            <w:tcW w:w="4098" w:type="dxa"/>
            <w:shd w:val="clear" w:color="auto" w:fill="auto"/>
            <w:vAlign w:val="center"/>
          </w:tcPr>
          <w:p w14:paraId="21E3E4B2" w14:textId="77777777" w:rsidR="00581681"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Massa coletada de recicláveis recuperados, excetos os de origem doméstica e rejeitos.</w:t>
            </w:r>
          </w:p>
        </w:tc>
        <w:tc>
          <w:tcPr>
            <w:tcW w:w="1147" w:type="dxa"/>
            <w:shd w:val="clear" w:color="auto" w:fill="auto"/>
            <w:vAlign w:val="center"/>
          </w:tcPr>
          <w:p w14:paraId="3EC933B1" w14:textId="77777777" w:rsidR="00581681" w:rsidRDefault="00581681" w:rsidP="00581681">
            <w:pPr>
              <w:spacing w:before="120" w:after="120" w:line="360" w:lineRule="auto"/>
              <w:jc w:val="center"/>
              <w:rPr>
                <w:rFonts w:cs="Arial"/>
                <w:b w:val="0"/>
                <w:sz w:val="20"/>
                <w:szCs w:val="20"/>
                <w:highlight w:val="yellow"/>
              </w:rPr>
            </w:pPr>
            <w:r>
              <w:rPr>
                <w:rFonts w:cs="Arial"/>
                <w:b w:val="0"/>
                <w:sz w:val="20"/>
                <w:szCs w:val="20"/>
                <w:highlight w:val="yellow"/>
              </w:rPr>
              <w:t>Toneladas</w:t>
            </w:r>
          </w:p>
        </w:tc>
        <w:tc>
          <w:tcPr>
            <w:tcW w:w="1134" w:type="dxa"/>
            <w:vAlign w:val="center"/>
          </w:tcPr>
          <w:p w14:paraId="47D0DB87" w14:textId="77777777" w:rsidR="00581681" w:rsidRDefault="00581681" w:rsidP="00581681">
            <w:pPr>
              <w:jc w:val="center"/>
              <w:rPr>
                <w:rFonts w:cs="Arial"/>
                <w:b w:val="0"/>
                <w:sz w:val="20"/>
                <w:szCs w:val="20"/>
                <w:highlight w:val="yellow"/>
              </w:rPr>
            </w:pPr>
            <w:r>
              <w:rPr>
                <w:rFonts w:cs="Arial"/>
                <w:b w:val="0"/>
                <w:sz w:val="20"/>
                <w:szCs w:val="20"/>
                <w:highlight w:val="yellow"/>
              </w:rPr>
              <w:t>Prestador de serviço/ SNIS</w:t>
            </w:r>
          </w:p>
        </w:tc>
      </w:tr>
      <w:tr w:rsidR="00581681" w:rsidRPr="00910233" w14:paraId="18E98C48" w14:textId="77777777" w:rsidTr="00CD4A8F">
        <w:trPr>
          <w:trHeight w:val="1411"/>
        </w:trPr>
        <w:tc>
          <w:tcPr>
            <w:tcW w:w="1063" w:type="dxa"/>
            <w:shd w:val="clear" w:color="auto" w:fill="auto"/>
            <w:vAlign w:val="center"/>
          </w:tcPr>
          <w:p w14:paraId="56B97F16" w14:textId="77777777" w:rsidR="00581681"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FM3</w:t>
            </w:r>
          </w:p>
        </w:tc>
        <w:tc>
          <w:tcPr>
            <w:tcW w:w="2693" w:type="dxa"/>
            <w:shd w:val="clear" w:color="auto" w:fill="auto"/>
            <w:vAlign w:val="center"/>
          </w:tcPr>
          <w:p w14:paraId="254D4FE0" w14:textId="77777777" w:rsidR="00581681"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Quantidade de RCC coletado</w:t>
            </w:r>
          </w:p>
        </w:tc>
        <w:tc>
          <w:tcPr>
            <w:tcW w:w="4098" w:type="dxa"/>
            <w:shd w:val="clear" w:color="auto" w:fill="auto"/>
            <w:vAlign w:val="center"/>
          </w:tcPr>
          <w:p w14:paraId="21FE18E5" w14:textId="77777777" w:rsidR="00581681" w:rsidRDefault="00581681" w:rsidP="00581681">
            <w:pPr>
              <w:spacing w:before="120" w:after="120" w:line="360" w:lineRule="auto"/>
              <w:jc w:val="center"/>
              <w:rPr>
                <w:rFonts w:cs="Arial"/>
                <w:b w:val="0"/>
                <w:bCs/>
                <w:sz w:val="20"/>
                <w:szCs w:val="20"/>
                <w:highlight w:val="yellow"/>
              </w:rPr>
            </w:pPr>
            <w:r>
              <w:rPr>
                <w:rFonts w:cs="Arial"/>
                <w:b w:val="0"/>
                <w:bCs/>
                <w:sz w:val="20"/>
                <w:szCs w:val="20"/>
                <w:highlight w:val="yellow"/>
              </w:rPr>
              <w:t>Massa coletada de resíduos da construção civil (RCC)</w:t>
            </w:r>
          </w:p>
        </w:tc>
        <w:tc>
          <w:tcPr>
            <w:tcW w:w="1147" w:type="dxa"/>
            <w:shd w:val="clear" w:color="auto" w:fill="auto"/>
            <w:vAlign w:val="center"/>
          </w:tcPr>
          <w:p w14:paraId="2C0DDED6" w14:textId="77777777" w:rsidR="00581681" w:rsidRDefault="00581681" w:rsidP="00581681">
            <w:pPr>
              <w:spacing w:before="120" w:after="120" w:line="360" w:lineRule="auto"/>
              <w:jc w:val="center"/>
              <w:rPr>
                <w:rFonts w:cs="Arial"/>
                <w:b w:val="0"/>
                <w:sz w:val="20"/>
                <w:szCs w:val="20"/>
                <w:highlight w:val="yellow"/>
              </w:rPr>
            </w:pPr>
            <w:r>
              <w:rPr>
                <w:rFonts w:cs="Arial"/>
                <w:b w:val="0"/>
                <w:sz w:val="20"/>
                <w:szCs w:val="20"/>
                <w:highlight w:val="yellow"/>
              </w:rPr>
              <w:t>Toneladas</w:t>
            </w:r>
          </w:p>
        </w:tc>
        <w:tc>
          <w:tcPr>
            <w:tcW w:w="1134" w:type="dxa"/>
            <w:vAlign w:val="center"/>
          </w:tcPr>
          <w:p w14:paraId="2B2A82D2" w14:textId="77777777" w:rsidR="00581681" w:rsidRDefault="00581681" w:rsidP="00581681">
            <w:pPr>
              <w:jc w:val="center"/>
              <w:rPr>
                <w:rFonts w:cs="Arial"/>
                <w:b w:val="0"/>
                <w:sz w:val="20"/>
                <w:szCs w:val="20"/>
                <w:highlight w:val="yellow"/>
              </w:rPr>
            </w:pPr>
            <w:r>
              <w:rPr>
                <w:rFonts w:cs="Arial"/>
                <w:b w:val="0"/>
                <w:sz w:val="20"/>
                <w:szCs w:val="20"/>
                <w:highlight w:val="yellow"/>
              </w:rPr>
              <w:t>Prestador de serviço/ SNIS</w:t>
            </w:r>
          </w:p>
        </w:tc>
      </w:tr>
    </w:tbl>
    <w:p w14:paraId="52B75F67" w14:textId="77777777" w:rsidR="00DA05CD" w:rsidRDefault="00DA05CD" w:rsidP="00817F98">
      <w:pPr>
        <w:spacing w:before="120" w:after="120" w:line="360" w:lineRule="auto"/>
      </w:pPr>
    </w:p>
    <w:p w14:paraId="5FD3C390" w14:textId="77777777" w:rsidR="00161985" w:rsidRPr="008413B2" w:rsidRDefault="00161985" w:rsidP="00817F98">
      <w:pPr>
        <w:spacing w:before="120" w:after="120" w:line="360" w:lineRule="auto"/>
        <w:jc w:val="center"/>
        <w:rPr>
          <w:b w:val="0"/>
        </w:rPr>
        <w:sectPr w:rsidR="00161985" w:rsidRPr="008413B2" w:rsidSect="008413B2">
          <w:pgSz w:w="11906" w:h="16838"/>
          <w:pgMar w:top="1418" w:right="1701" w:bottom="1418" w:left="1701" w:header="284" w:footer="709" w:gutter="0"/>
          <w:cols w:space="708"/>
          <w:docGrid w:linePitch="360"/>
        </w:sectPr>
      </w:pPr>
    </w:p>
    <w:p w14:paraId="5A0260A6" w14:textId="77777777" w:rsidR="00D91923" w:rsidRPr="008413B2" w:rsidRDefault="0043536A" w:rsidP="00A371E3">
      <w:pPr>
        <w:pStyle w:val="Ttulo2"/>
      </w:pPr>
      <w:bookmarkStart w:id="951" w:name="_Toc377375739"/>
      <w:bookmarkStart w:id="952" w:name="_Toc389034657"/>
      <w:bookmarkStart w:id="953" w:name="_Toc419986590"/>
      <w:r w:rsidRPr="008413B2">
        <w:lastRenderedPageBreak/>
        <w:t>Relação dos Indicadores</w:t>
      </w:r>
      <w:bookmarkEnd w:id="951"/>
      <w:bookmarkEnd w:id="952"/>
      <w:bookmarkEnd w:id="953"/>
      <w:r w:rsidR="00910233">
        <w:t xml:space="preserve"> </w:t>
      </w:r>
    </w:p>
    <w:p w14:paraId="2842AB61" w14:textId="77777777" w:rsidR="00B76F4B" w:rsidRPr="008413B2" w:rsidRDefault="00AC7AE4" w:rsidP="00817F98">
      <w:pPr>
        <w:pStyle w:val="Legenda"/>
        <w:spacing w:before="120" w:after="120" w:line="360" w:lineRule="auto"/>
      </w:pPr>
      <w:bookmarkStart w:id="954" w:name="_Toc419986689"/>
      <w:r w:rsidRPr="008413B2">
        <w:t xml:space="preserve">Quadro </w:t>
      </w:r>
      <w:fldSimple w:instr=" SEQ Quadro \* ARABIC ">
        <w:r w:rsidR="00395604">
          <w:rPr>
            <w:noProof/>
          </w:rPr>
          <w:t>85</w:t>
        </w:r>
      </w:fldSimple>
      <w:r w:rsidRPr="008413B2">
        <w:t xml:space="preserve"> - Relação dos Indicadores de Eficiência</w:t>
      </w:r>
      <w:bookmarkEnd w:id="954"/>
    </w:p>
    <w:tbl>
      <w:tblPr>
        <w:tblW w:w="14852" w:type="dxa"/>
        <w:tblInd w:w="-497" w:type="dxa"/>
        <w:tblCellMar>
          <w:left w:w="70" w:type="dxa"/>
          <w:right w:w="70" w:type="dxa"/>
        </w:tblCellMar>
        <w:tblLook w:val="04A0" w:firstRow="1" w:lastRow="0" w:firstColumn="1" w:lastColumn="0" w:noHBand="0" w:noVBand="1"/>
      </w:tblPr>
      <w:tblGrid>
        <w:gridCol w:w="1560"/>
        <w:gridCol w:w="618"/>
        <w:gridCol w:w="2500"/>
        <w:gridCol w:w="8866"/>
        <w:gridCol w:w="1308"/>
      </w:tblGrid>
      <w:tr w:rsidR="00910233" w:rsidRPr="00910233" w14:paraId="66F634F5" w14:textId="77777777" w:rsidTr="00D11661">
        <w:trPr>
          <w:trHeight w:val="300"/>
          <w:tblHeader/>
        </w:trPr>
        <w:tc>
          <w:tcPr>
            <w:tcW w:w="1560" w:type="dxa"/>
            <w:tcBorders>
              <w:top w:val="single" w:sz="4" w:space="0" w:color="auto"/>
              <w:left w:val="single" w:sz="4" w:space="0" w:color="auto"/>
              <w:bottom w:val="single" w:sz="4" w:space="0" w:color="auto"/>
              <w:right w:val="single" w:sz="4" w:space="0" w:color="auto"/>
            </w:tcBorders>
            <w:shd w:val="clear" w:color="000000" w:fill="538DD5"/>
            <w:vAlign w:val="center"/>
          </w:tcPr>
          <w:p w14:paraId="20B5715F" w14:textId="77777777" w:rsidR="00D06E56" w:rsidRPr="00910233" w:rsidRDefault="00D06E56" w:rsidP="00817F98">
            <w:pPr>
              <w:spacing w:before="120" w:after="120" w:line="360" w:lineRule="auto"/>
              <w:jc w:val="center"/>
              <w:rPr>
                <w:rFonts w:cs="Arial"/>
                <w:bCs/>
                <w:sz w:val="20"/>
                <w:szCs w:val="20"/>
              </w:rPr>
            </w:pPr>
            <w:r w:rsidRPr="00910233">
              <w:rPr>
                <w:rFonts w:cs="Arial"/>
                <w:bCs/>
                <w:sz w:val="20"/>
                <w:szCs w:val="20"/>
              </w:rPr>
              <w:t>Categoria</w:t>
            </w:r>
          </w:p>
        </w:tc>
        <w:tc>
          <w:tcPr>
            <w:tcW w:w="13292" w:type="dxa"/>
            <w:gridSpan w:val="4"/>
            <w:tcBorders>
              <w:top w:val="single" w:sz="4" w:space="0" w:color="auto"/>
              <w:left w:val="nil"/>
              <w:bottom w:val="single" w:sz="4" w:space="0" w:color="auto"/>
              <w:right w:val="single" w:sz="4" w:space="0" w:color="auto"/>
            </w:tcBorders>
            <w:shd w:val="clear" w:color="auto" w:fill="auto"/>
            <w:noWrap/>
            <w:vAlign w:val="center"/>
          </w:tcPr>
          <w:p w14:paraId="6BCB07C6" w14:textId="77777777" w:rsidR="00D06E56" w:rsidRPr="00910233" w:rsidRDefault="00D06E56" w:rsidP="00817F98">
            <w:pPr>
              <w:spacing w:before="120" w:after="120" w:line="360" w:lineRule="auto"/>
              <w:jc w:val="center"/>
              <w:rPr>
                <w:rFonts w:cs="Arial"/>
                <w:bCs/>
                <w:sz w:val="20"/>
                <w:szCs w:val="20"/>
              </w:rPr>
            </w:pPr>
            <w:r w:rsidRPr="00910233">
              <w:rPr>
                <w:rFonts w:cs="Arial"/>
                <w:bCs/>
                <w:sz w:val="20"/>
                <w:szCs w:val="20"/>
              </w:rPr>
              <w:t>Eficiência</w:t>
            </w:r>
          </w:p>
        </w:tc>
      </w:tr>
      <w:tr w:rsidR="00910233" w:rsidRPr="00910233" w14:paraId="22C6CBE7" w14:textId="77777777" w:rsidTr="00134859">
        <w:trPr>
          <w:trHeight w:val="300"/>
          <w:tblHeader/>
        </w:trPr>
        <w:tc>
          <w:tcPr>
            <w:tcW w:w="1560" w:type="dxa"/>
            <w:tcBorders>
              <w:top w:val="nil"/>
              <w:left w:val="single" w:sz="4" w:space="0" w:color="auto"/>
              <w:bottom w:val="single" w:sz="4" w:space="0" w:color="auto"/>
              <w:right w:val="single" w:sz="4" w:space="0" w:color="auto"/>
            </w:tcBorders>
            <w:shd w:val="clear" w:color="000000" w:fill="538DD5"/>
            <w:vAlign w:val="center"/>
          </w:tcPr>
          <w:p w14:paraId="0E5A88ED" w14:textId="77777777" w:rsidR="00D06E56" w:rsidRPr="00910233" w:rsidRDefault="00D06E56" w:rsidP="00817F98">
            <w:pPr>
              <w:spacing w:before="120" w:after="120" w:line="360" w:lineRule="auto"/>
              <w:jc w:val="center"/>
              <w:rPr>
                <w:rFonts w:cs="Arial"/>
                <w:bCs/>
                <w:sz w:val="20"/>
                <w:szCs w:val="20"/>
              </w:rPr>
            </w:pPr>
            <w:r w:rsidRPr="00910233">
              <w:rPr>
                <w:rFonts w:cs="Arial"/>
                <w:bCs/>
                <w:sz w:val="20"/>
                <w:szCs w:val="20"/>
              </w:rPr>
              <w:t>Subcategoria</w:t>
            </w:r>
          </w:p>
        </w:tc>
        <w:tc>
          <w:tcPr>
            <w:tcW w:w="618" w:type="dxa"/>
            <w:tcBorders>
              <w:top w:val="nil"/>
              <w:left w:val="nil"/>
              <w:bottom w:val="single" w:sz="4" w:space="0" w:color="auto"/>
              <w:right w:val="single" w:sz="4" w:space="0" w:color="auto"/>
            </w:tcBorders>
            <w:shd w:val="clear" w:color="000000" w:fill="538DD5"/>
            <w:vAlign w:val="center"/>
          </w:tcPr>
          <w:p w14:paraId="4243B17B" w14:textId="77777777" w:rsidR="00D06E56" w:rsidRPr="00910233" w:rsidRDefault="00D06E56" w:rsidP="00817F98">
            <w:pPr>
              <w:spacing w:before="120" w:after="120" w:line="360" w:lineRule="auto"/>
              <w:jc w:val="center"/>
              <w:rPr>
                <w:rFonts w:cs="Arial"/>
                <w:bCs/>
                <w:sz w:val="20"/>
                <w:szCs w:val="20"/>
              </w:rPr>
            </w:pPr>
            <w:r w:rsidRPr="00910233">
              <w:rPr>
                <w:rFonts w:cs="Arial"/>
                <w:bCs/>
                <w:sz w:val="20"/>
                <w:szCs w:val="20"/>
              </w:rPr>
              <w:t>Sigla</w:t>
            </w:r>
          </w:p>
        </w:tc>
        <w:tc>
          <w:tcPr>
            <w:tcW w:w="2500" w:type="dxa"/>
            <w:tcBorders>
              <w:top w:val="nil"/>
              <w:left w:val="nil"/>
              <w:bottom w:val="single" w:sz="4" w:space="0" w:color="auto"/>
              <w:right w:val="single" w:sz="4" w:space="0" w:color="auto"/>
            </w:tcBorders>
            <w:shd w:val="clear" w:color="000000" w:fill="538DD5"/>
            <w:vAlign w:val="center"/>
          </w:tcPr>
          <w:p w14:paraId="39FC9D2A" w14:textId="77777777" w:rsidR="00D06E56" w:rsidRPr="00910233" w:rsidRDefault="00D06E56" w:rsidP="00817F98">
            <w:pPr>
              <w:spacing w:before="120" w:after="120" w:line="360" w:lineRule="auto"/>
              <w:jc w:val="center"/>
              <w:rPr>
                <w:rFonts w:cs="Arial"/>
                <w:bCs/>
                <w:sz w:val="20"/>
                <w:szCs w:val="20"/>
              </w:rPr>
            </w:pPr>
            <w:r w:rsidRPr="00910233">
              <w:rPr>
                <w:rFonts w:cs="Arial"/>
                <w:bCs/>
                <w:sz w:val="20"/>
                <w:szCs w:val="20"/>
              </w:rPr>
              <w:t>Definição do indicador</w:t>
            </w:r>
          </w:p>
        </w:tc>
        <w:tc>
          <w:tcPr>
            <w:tcW w:w="8922" w:type="dxa"/>
            <w:tcBorders>
              <w:top w:val="nil"/>
              <w:left w:val="nil"/>
              <w:bottom w:val="single" w:sz="4" w:space="0" w:color="auto"/>
              <w:right w:val="single" w:sz="4" w:space="0" w:color="auto"/>
            </w:tcBorders>
            <w:shd w:val="clear" w:color="000000" w:fill="538DD5"/>
            <w:vAlign w:val="center"/>
          </w:tcPr>
          <w:p w14:paraId="2B263A29" w14:textId="77777777" w:rsidR="00D06E56" w:rsidRPr="00910233" w:rsidRDefault="00D06E56" w:rsidP="00817F98">
            <w:pPr>
              <w:spacing w:before="120" w:after="120" w:line="360" w:lineRule="auto"/>
              <w:jc w:val="center"/>
              <w:rPr>
                <w:rFonts w:cs="Arial"/>
                <w:bCs/>
                <w:sz w:val="20"/>
                <w:szCs w:val="20"/>
              </w:rPr>
            </w:pPr>
            <w:r w:rsidRPr="00910233">
              <w:rPr>
                <w:rFonts w:cs="Arial"/>
                <w:bCs/>
                <w:sz w:val="20"/>
                <w:szCs w:val="20"/>
              </w:rPr>
              <w:t>Equação</w:t>
            </w:r>
          </w:p>
        </w:tc>
        <w:tc>
          <w:tcPr>
            <w:tcW w:w="1252" w:type="dxa"/>
            <w:tcBorders>
              <w:top w:val="nil"/>
              <w:left w:val="nil"/>
              <w:bottom w:val="single" w:sz="4" w:space="0" w:color="auto"/>
              <w:right w:val="single" w:sz="4" w:space="0" w:color="auto"/>
            </w:tcBorders>
            <w:shd w:val="clear" w:color="000000" w:fill="538DD5"/>
            <w:vAlign w:val="center"/>
          </w:tcPr>
          <w:p w14:paraId="749211EE" w14:textId="77777777" w:rsidR="00D06E56" w:rsidRPr="00910233" w:rsidRDefault="00D06E56" w:rsidP="00817F98">
            <w:pPr>
              <w:spacing w:before="120" w:after="120" w:line="360" w:lineRule="auto"/>
              <w:jc w:val="center"/>
              <w:rPr>
                <w:rFonts w:cs="Arial"/>
                <w:bCs/>
                <w:sz w:val="20"/>
                <w:szCs w:val="20"/>
              </w:rPr>
            </w:pPr>
            <w:r w:rsidRPr="00910233">
              <w:rPr>
                <w:rFonts w:cs="Arial"/>
                <w:bCs/>
                <w:sz w:val="20"/>
                <w:szCs w:val="20"/>
              </w:rPr>
              <w:t>Unidade</w:t>
            </w:r>
          </w:p>
        </w:tc>
      </w:tr>
      <w:tr w:rsidR="00910233" w:rsidRPr="00910233" w14:paraId="0D59C7E3" w14:textId="77777777" w:rsidTr="00134859">
        <w:trPr>
          <w:trHeight w:val="1114"/>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3F891AE2" w14:textId="77777777" w:rsidR="003245DB" w:rsidRPr="00910233" w:rsidRDefault="003245DB" w:rsidP="00817F98">
            <w:pPr>
              <w:spacing w:before="120" w:after="120" w:line="360" w:lineRule="auto"/>
              <w:jc w:val="center"/>
              <w:rPr>
                <w:rFonts w:cs="Arial"/>
                <w:bCs/>
                <w:sz w:val="20"/>
                <w:szCs w:val="20"/>
              </w:rPr>
            </w:pPr>
            <w:r w:rsidRPr="00910233">
              <w:rPr>
                <w:rFonts w:cs="Arial"/>
                <w:bCs/>
                <w:sz w:val="20"/>
                <w:szCs w:val="20"/>
              </w:rPr>
              <w:t>Energética</w:t>
            </w:r>
          </w:p>
        </w:tc>
        <w:tc>
          <w:tcPr>
            <w:tcW w:w="618" w:type="dxa"/>
            <w:tcBorders>
              <w:top w:val="nil"/>
              <w:left w:val="single" w:sz="4" w:space="0" w:color="auto"/>
              <w:bottom w:val="single" w:sz="4" w:space="0" w:color="auto"/>
              <w:right w:val="single" w:sz="4" w:space="0" w:color="auto"/>
            </w:tcBorders>
            <w:shd w:val="clear" w:color="auto" w:fill="auto"/>
            <w:vAlign w:val="center"/>
          </w:tcPr>
          <w:p w14:paraId="09D93243" w14:textId="77777777" w:rsidR="003245DB" w:rsidRPr="00910233" w:rsidRDefault="003245DB" w:rsidP="00817F98">
            <w:pPr>
              <w:spacing w:before="120" w:after="120" w:line="360" w:lineRule="auto"/>
              <w:jc w:val="center"/>
              <w:rPr>
                <w:rFonts w:cs="Arial"/>
                <w:bCs/>
                <w:sz w:val="20"/>
                <w:szCs w:val="20"/>
              </w:rPr>
            </w:pPr>
            <w:r w:rsidRPr="00910233">
              <w:rPr>
                <w:rFonts w:cs="Arial"/>
                <w:bCs/>
                <w:sz w:val="20"/>
                <w:szCs w:val="20"/>
              </w:rPr>
              <w:t>EE1</w:t>
            </w:r>
          </w:p>
        </w:tc>
        <w:tc>
          <w:tcPr>
            <w:tcW w:w="2500" w:type="dxa"/>
            <w:tcBorders>
              <w:top w:val="nil"/>
              <w:left w:val="single" w:sz="4" w:space="0" w:color="auto"/>
              <w:bottom w:val="single" w:sz="4" w:space="0" w:color="auto"/>
              <w:right w:val="single" w:sz="4" w:space="0" w:color="auto"/>
            </w:tcBorders>
            <w:shd w:val="clear" w:color="auto" w:fill="auto"/>
            <w:vAlign w:val="center"/>
          </w:tcPr>
          <w:p w14:paraId="6C69E5DD" w14:textId="77777777" w:rsidR="003245DB" w:rsidRPr="00910233" w:rsidRDefault="003245DB" w:rsidP="00817F98">
            <w:pPr>
              <w:spacing w:before="120" w:after="120" w:line="360" w:lineRule="auto"/>
              <w:jc w:val="center"/>
              <w:rPr>
                <w:rFonts w:cs="Arial"/>
                <w:b w:val="0"/>
                <w:sz w:val="20"/>
                <w:szCs w:val="20"/>
              </w:rPr>
            </w:pPr>
            <w:r w:rsidRPr="00910233">
              <w:rPr>
                <w:rFonts w:cs="Arial"/>
                <w:b w:val="0"/>
                <w:sz w:val="20"/>
                <w:szCs w:val="20"/>
              </w:rPr>
              <w:t>Índice de consumo de energia elétrica em sistemas de abastecimento de água</w:t>
            </w:r>
          </w:p>
        </w:tc>
        <w:tc>
          <w:tcPr>
            <w:tcW w:w="8922" w:type="dxa"/>
            <w:tcBorders>
              <w:top w:val="single" w:sz="4" w:space="0" w:color="auto"/>
              <w:left w:val="nil"/>
              <w:bottom w:val="single" w:sz="4" w:space="0" w:color="auto"/>
              <w:right w:val="single" w:sz="4" w:space="0" w:color="auto"/>
            </w:tcBorders>
            <w:shd w:val="clear" w:color="auto" w:fill="auto"/>
            <w:vAlign w:val="center"/>
          </w:tcPr>
          <w:p w14:paraId="35A451F6" w14:textId="77777777" w:rsidR="003245DB" w:rsidRPr="00910233" w:rsidRDefault="003245DB" w:rsidP="00817F98">
            <w:pPr>
              <w:spacing w:before="120" w:after="120" w:line="360" w:lineRule="auto"/>
              <w:jc w:val="center"/>
              <w:rPr>
                <w:rFonts w:cs="Arial"/>
                <w:b w:val="0"/>
                <w:sz w:val="20"/>
                <w:szCs w:val="20"/>
                <w:u w:val="single"/>
              </w:rPr>
            </w:pPr>
            <w:r w:rsidRPr="00910233">
              <w:rPr>
                <w:rFonts w:cs="Arial"/>
                <w:b w:val="0"/>
                <w:sz w:val="20"/>
                <w:szCs w:val="20"/>
                <w:u w:val="single"/>
              </w:rPr>
              <w:t>Consumo total de energia elétrica em sistemas de abastecimento de água (FC1)</w:t>
            </w:r>
          </w:p>
          <w:p w14:paraId="7BE91BD0" w14:textId="77777777" w:rsidR="003245DB" w:rsidRPr="00910233" w:rsidRDefault="003245DB" w:rsidP="00B40BC7">
            <w:pPr>
              <w:pStyle w:val="Sumrio1"/>
              <w:rPr>
                <w:lang w:eastAsia="pt-BR"/>
              </w:rPr>
            </w:pPr>
            <w:r w:rsidRPr="00910233">
              <w:t>Volume de água (Produzido + Tratado Importado) (FV1)</w:t>
            </w:r>
          </w:p>
        </w:tc>
        <w:tc>
          <w:tcPr>
            <w:tcW w:w="1252" w:type="dxa"/>
            <w:tcBorders>
              <w:top w:val="nil"/>
              <w:left w:val="single" w:sz="4" w:space="0" w:color="auto"/>
              <w:bottom w:val="single" w:sz="4" w:space="0" w:color="auto"/>
              <w:right w:val="single" w:sz="4" w:space="0" w:color="auto"/>
            </w:tcBorders>
            <w:shd w:val="clear" w:color="auto" w:fill="auto"/>
            <w:vAlign w:val="center"/>
          </w:tcPr>
          <w:p w14:paraId="38DCE569" w14:textId="77777777" w:rsidR="003245DB" w:rsidRPr="00910233" w:rsidRDefault="003245DB" w:rsidP="00817F98">
            <w:pPr>
              <w:spacing w:before="120" w:after="120" w:line="360" w:lineRule="auto"/>
              <w:jc w:val="center"/>
              <w:rPr>
                <w:rFonts w:cs="Arial"/>
                <w:b w:val="0"/>
                <w:sz w:val="20"/>
                <w:szCs w:val="20"/>
              </w:rPr>
            </w:pPr>
            <w:r w:rsidRPr="00910233">
              <w:rPr>
                <w:rFonts w:cs="Arial"/>
                <w:b w:val="0"/>
                <w:sz w:val="20"/>
                <w:szCs w:val="20"/>
              </w:rPr>
              <w:t>kWh/m</w:t>
            </w:r>
            <w:r w:rsidRPr="00910233">
              <w:rPr>
                <w:rFonts w:cs="Arial"/>
                <w:b w:val="0"/>
                <w:sz w:val="20"/>
                <w:szCs w:val="20"/>
                <w:vertAlign w:val="superscript"/>
              </w:rPr>
              <w:t>3</w:t>
            </w:r>
          </w:p>
        </w:tc>
      </w:tr>
      <w:tr w:rsidR="009170BE" w:rsidRPr="00910233" w14:paraId="05771EE6" w14:textId="77777777" w:rsidTr="00134859">
        <w:trPr>
          <w:trHeight w:val="1114"/>
        </w:trPr>
        <w:tc>
          <w:tcPr>
            <w:tcW w:w="1560" w:type="dxa"/>
            <w:vMerge w:val="restart"/>
            <w:tcBorders>
              <w:top w:val="nil"/>
              <w:left w:val="single" w:sz="4" w:space="0" w:color="auto"/>
              <w:right w:val="single" w:sz="4" w:space="0" w:color="auto"/>
            </w:tcBorders>
            <w:shd w:val="clear" w:color="auto" w:fill="auto"/>
            <w:vAlign w:val="center"/>
          </w:tcPr>
          <w:p w14:paraId="485601AB" w14:textId="77777777" w:rsidR="009170BE" w:rsidRPr="00910233" w:rsidRDefault="009170BE" w:rsidP="00817F98">
            <w:pPr>
              <w:spacing w:before="120" w:after="120" w:line="360" w:lineRule="auto"/>
              <w:jc w:val="center"/>
              <w:rPr>
                <w:rFonts w:cs="Arial"/>
                <w:bCs/>
                <w:sz w:val="20"/>
                <w:szCs w:val="20"/>
              </w:rPr>
            </w:pPr>
            <w:r w:rsidRPr="00910233">
              <w:rPr>
                <w:rFonts w:cs="Arial"/>
                <w:bCs/>
                <w:sz w:val="20"/>
                <w:szCs w:val="20"/>
              </w:rPr>
              <w:t>Pessoal</w:t>
            </w:r>
          </w:p>
        </w:tc>
        <w:tc>
          <w:tcPr>
            <w:tcW w:w="618" w:type="dxa"/>
            <w:tcBorders>
              <w:top w:val="nil"/>
              <w:left w:val="single" w:sz="4" w:space="0" w:color="auto"/>
              <w:bottom w:val="single" w:sz="4" w:space="0" w:color="auto"/>
              <w:right w:val="single" w:sz="4" w:space="0" w:color="auto"/>
            </w:tcBorders>
            <w:shd w:val="clear" w:color="000000" w:fill="DCE6F1"/>
            <w:vAlign w:val="center"/>
          </w:tcPr>
          <w:p w14:paraId="268ACB6C" w14:textId="77777777" w:rsidR="009170BE" w:rsidRPr="00910233" w:rsidRDefault="009170BE" w:rsidP="00817F98">
            <w:pPr>
              <w:spacing w:before="120" w:after="120" w:line="360" w:lineRule="auto"/>
              <w:jc w:val="center"/>
              <w:rPr>
                <w:rFonts w:cs="Arial"/>
                <w:bCs/>
                <w:sz w:val="20"/>
                <w:szCs w:val="20"/>
              </w:rPr>
            </w:pPr>
            <w:r w:rsidRPr="00910233">
              <w:rPr>
                <w:rFonts w:cs="Arial"/>
                <w:bCs/>
                <w:sz w:val="20"/>
                <w:szCs w:val="20"/>
              </w:rPr>
              <w:t>EP1</w:t>
            </w:r>
          </w:p>
        </w:tc>
        <w:tc>
          <w:tcPr>
            <w:tcW w:w="2500" w:type="dxa"/>
            <w:tcBorders>
              <w:top w:val="nil"/>
              <w:left w:val="single" w:sz="4" w:space="0" w:color="auto"/>
              <w:bottom w:val="single" w:sz="4" w:space="0" w:color="auto"/>
              <w:right w:val="single" w:sz="4" w:space="0" w:color="auto"/>
            </w:tcBorders>
            <w:shd w:val="clear" w:color="000000" w:fill="DCE6F1"/>
            <w:vAlign w:val="center"/>
          </w:tcPr>
          <w:p w14:paraId="35AAC0F5" w14:textId="77777777" w:rsidR="009170BE" w:rsidRPr="00910233" w:rsidRDefault="009170BE" w:rsidP="00817F98">
            <w:pPr>
              <w:spacing w:before="120" w:after="120" w:line="360" w:lineRule="auto"/>
              <w:jc w:val="center"/>
              <w:rPr>
                <w:rFonts w:cs="Arial"/>
                <w:b w:val="0"/>
                <w:sz w:val="20"/>
                <w:szCs w:val="20"/>
              </w:rPr>
            </w:pPr>
            <w:r w:rsidRPr="00910233">
              <w:rPr>
                <w:rFonts w:cs="Arial"/>
                <w:b w:val="0"/>
                <w:sz w:val="20"/>
                <w:szCs w:val="20"/>
              </w:rPr>
              <w:t>Índice de Produtividade: Economias Ativas por Pessoal Próprio</w:t>
            </w:r>
          </w:p>
        </w:tc>
        <w:tc>
          <w:tcPr>
            <w:tcW w:w="8922" w:type="dxa"/>
            <w:tcBorders>
              <w:top w:val="single" w:sz="4" w:space="0" w:color="auto"/>
              <w:left w:val="nil"/>
              <w:bottom w:val="single" w:sz="4" w:space="0" w:color="auto"/>
              <w:right w:val="single" w:sz="4" w:space="0" w:color="auto"/>
            </w:tcBorders>
            <w:shd w:val="clear" w:color="000000" w:fill="DCE6F1"/>
            <w:vAlign w:val="center"/>
          </w:tcPr>
          <w:p w14:paraId="72B93EDB" w14:textId="77777777" w:rsidR="009170BE" w:rsidRPr="00910233" w:rsidRDefault="009170BE" w:rsidP="00817F98">
            <w:pPr>
              <w:spacing w:before="120" w:after="120" w:line="360" w:lineRule="auto"/>
              <w:jc w:val="center"/>
              <w:rPr>
                <w:rFonts w:cs="Arial"/>
                <w:b w:val="0"/>
                <w:sz w:val="20"/>
                <w:szCs w:val="20"/>
                <w:u w:val="single"/>
              </w:rPr>
            </w:pPr>
            <w:r w:rsidRPr="00910233">
              <w:rPr>
                <w:rFonts w:cs="Arial"/>
                <w:b w:val="0"/>
                <w:sz w:val="20"/>
                <w:szCs w:val="20"/>
                <w:u w:val="single"/>
              </w:rPr>
              <w:t>Quantidade de Econ</w:t>
            </w:r>
            <w:r>
              <w:rPr>
                <w:rFonts w:cs="Arial"/>
                <w:b w:val="0"/>
                <w:sz w:val="20"/>
                <w:szCs w:val="20"/>
                <w:u w:val="single"/>
              </w:rPr>
              <w:t>omias Ativas (Água + Esgoto) (FE</w:t>
            </w:r>
            <w:r w:rsidRPr="00910233">
              <w:rPr>
                <w:rFonts w:cs="Arial"/>
                <w:b w:val="0"/>
                <w:sz w:val="20"/>
                <w:szCs w:val="20"/>
                <w:u w:val="single"/>
              </w:rPr>
              <w:t>1)</w:t>
            </w:r>
          </w:p>
          <w:p w14:paraId="47AD5F2E" w14:textId="77777777" w:rsidR="009170BE" w:rsidRPr="00910233" w:rsidRDefault="009170BE" w:rsidP="00B40BC7">
            <w:pPr>
              <w:pStyle w:val="Sumrio1"/>
              <w:rPr>
                <w:lang w:eastAsia="pt-BR"/>
              </w:rPr>
            </w:pPr>
            <w:r w:rsidRPr="00910233">
              <w:t xml:space="preserve">Quantidade </w:t>
            </w:r>
            <w:r>
              <w:t>total de empregados próprios (FE</w:t>
            </w:r>
            <w:r w:rsidRPr="00910233">
              <w:t>2)</w:t>
            </w:r>
          </w:p>
        </w:tc>
        <w:tc>
          <w:tcPr>
            <w:tcW w:w="1252" w:type="dxa"/>
            <w:tcBorders>
              <w:top w:val="nil"/>
              <w:left w:val="single" w:sz="4" w:space="0" w:color="auto"/>
              <w:bottom w:val="single" w:sz="4" w:space="0" w:color="auto"/>
              <w:right w:val="single" w:sz="4" w:space="0" w:color="auto"/>
            </w:tcBorders>
            <w:shd w:val="clear" w:color="000000" w:fill="DCE6F1"/>
            <w:vAlign w:val="center"/>
          </w:tcPr>
          <w:p w14:paraId="612938DB" w14:textId="77777777" w:rsidR="009170BE" w:rsidRPr="00910233" w:rsidRDefault="009170BE" w:rsidP="00817F98">
            <w:pPr>
              <w:spacing w:before="120" w:after="120" w:line="360" w:lineRule="auto"/>
              <w:jc w:val="center"/>
              <w:rPr>
                <w:rFonts w:cs="Arial"/>
                <w:b w:val="0"/>
                <w:sz w:val="20"/>
                <w:szCs w:val="20"/>
              </w:rPr>
            </w:pPr>
            <w:r w:rsidRPr="00910233">
              <w:rPr>
                <w:rFonts w:cs="Arial"/>
                <w:b w:val="0"/>
                <w:sz w:val="20"/>
                <w:szCs w:val="20"/>
              </w:rPr>
              <w:t>Economias/ empregados</w:t>
            </w:r>
          </w:p>
        </w:tc>
      </w:tr>
      <w:tr w:rsidR="009170BE" w:rsidRPr="00910233" w14:paraId="2B38D58E" w14:textId="77777777" w:rsidTr="00134859">
        <w:trPr>
          <w:trHeight w:val="1114"/>
        </w:trPr>
        <w:tc>
          <w:tcPr>
            <w:tcW w:w="1560" w:type="dxa"/>
            <w:vMerge/>
            <w:tcBorders>
              <w:left w:val="single" w:sz="4" w:space="0" w:color="auto"/>
              <w:right w:val="single" w:sz="4" w:space="0" w:color="auto"/>
            </w:tcBorders>
            <w:vAlign w:val="center"/>
          </w:tcPr>
          <w:p w14:paraId="45E92244" w14:textId="77777777" w:rsidR="009170BE" w:rsidRPr="00910233" w:rsidRDefault="009170BE" w:rsidP="00817F98">
            <w:pPr>
              <w:spacing w:before="120" w:after="120" w:line="360" w:lineRule="auto"/>
              <w:rPr>
                <w:rFonts w:cs="Arial"/>
                <w:bCs/>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14:paraId="1BD453D6" w14:textId="77777777" w:rsidR="009170BE" w:rsidRPr="00910233" w:rsidRDefault="009170BE" w:rsidP="00817F98">
            <w:pPr>
              <w:spacing w:before="120" w:after="120" w:line="360" w:lineRule="auto"/>
              <w:jc w:val="center"/>
              <w:rPr>
                <w:rFonts w:cs="Arial"/>
                <w:bCs/>
                <w:sz w:val="20"/>
                <w:szCs w:val="20"/>
              </w:rPr>
            </w:pPr>
            <w:r w:rsidRPr="00910233">
              <w:rPr>
                <w:rFonts w:cs="Arial"/>
                <w:bCs/>
                <w:sz w:val="20"/>
                <w:szCs w:val="20"/>
              </w:rPr>
              <w:t>EP2</w:t>
            </w:r>
          </w:p>
        </w:tc>
        <w:tc>
          <w:tcPr>
            <w:tcW w:w="2500" w:type="dxa"/>
            <w:tcBorders>
              <w:top w:val="nil"/>
              <w:left w:val="single" w:sz="4" w:space="0" w:color="auto"/>
              <w:bottom w:val="single" w:sz="4" w:space="0" w:color="auto"/>
              <w:right w:val="single" w:sz="4" w:space="0" w:color="auto"/>
            </w:tcBorders>
            <w:shd w:val="clear" w:color="auto" w:fill="auto"/>
            <w:vAlign w:val="center"/>
          </w:tcPr>
          <w:p w14:paraId="3BA0F702" w14:textId="77777777" w:rsidR="009170BE" w:rsidRPr="00910233" w:rsidRDefault="009170BE" w:rsidP="00817F98">
            <w:pPr>
              <w:spacing w:before="120" w:after="120" w:line="360" w:lineRule="auto"/>
              <w:jc w:val="center"/>
              <w:rPr>
                <w:rFonts w:cs="Arial"/>
                <w:b w:val="0"/>
                <w:sz w:val="20"/>
                <w:szCs w:val="20"/>
              </w:rPr>
            </w:pPr>
            <w:r w:rsidRPr="00910233">
              <w:rPr>
                <w:rFonts w:cs="Arial"/>
                <w:b w:val="0"/>
                <w:sz w:val="20"/>
                <w:szCs w:val="20"/>
              </w:rPr>
              <w:t>Incidência da Despesa de Pessoal e de Serviços de Terceiros nas Despesas Totais de Serviços</w:t>
            </w:r>
          </w:p>
        </w:tc>
        <w:tc>
          <w:tcPr>
            <w:tcW w:w="8922" w:type="dxa"/>
            <w:tcBorders>
              <w:top w:val="single" w:sz="4" w:space="0" w:color="auto"/>
              <w:left w:val="nil"/>
              <w:bottom w:val="single" w:sz="4" w:space="0" w:color="auto"/>
              <w:right w:val="single" w:sz="4" w:space="0" w:color="auto"/>
            </w:tcBorders>
            <w:shd w:val="clear" w:color="auto" w:fill="auto"/>
            <w:vAlign w:val="center"/>
          </w:tcPr>
          <w:p w14:paraId="2930DF65" w14:textId="77777777" w:rsidR="009170BE" w:rsidRPr="00910233" w:rsidRDefault="009170BE" w:rsidP="00817F98">
            <w:pPr>
              <w:spacing w:before="120" w:after="120" w:line="360" w:lineRule="auto"/>
              <w:jc w:val="center"/>
              <w:rPr>
                <w:rFonts w:cs="Arial"/>
                <w:b w:val="0"/>
                <w:sz w:val="20"/>
                <w:szCs w:val="20"/>
                <w:u w:val="single"/>
              </w:rPr>
            </w:pPr>
            <w:r w:rsidRPr="00910233">
              <w:rPr>
                <w:rFonts w:cs="Arial"/>
                <w:b w:val="0"/>
                <w:sz w:val="20"/>
                <w:szCs w:val="20"/>
                <w:u w:val="single"/>
              </w:rPr>
              <w:t>Despesas com Pessoal Próprio + Despesas com Serviços de Terceiros (FD1) x 100</w:t>
            </w:r>
          </w:p>
          <w:p w14:paraId="52F6ED19" w14:textId="77777777" w:rsidR="009170BE" w:rsidRPr="00910233" w:rsidRDefault="009170BE" w:rsidP="00B40BC7">
            <w:pPr>
              <w:pStyle w:val="Sumrio1"/>
              <w:rPr>
                <w:lang w:eastAsia="pt-BR"/>
              </w:rPr>
            </w:pPr>
            <w:r w:rsidRPr="00910233">
              <w:t>Despesas totais com serviço (FD2)</w:t>
            </w:r>
          </w:p>
        </w:tc>
        <w:tc>
          <w:tcPr>
            <w:tcW w:w="1252" w:type="dxa"/>
            <w:tcBorders>
              <w:top w:val="nil"/>
              <w:left w:val="single" w:sz="4" w:space="0" w:color="auto"/>
              <w:bottom w:val="single" w:sz="4" w:space="0" w:color="auto"/>
              <w:right w:val="single" w:sz="4" w:space="0" w:color="auto"/>
            </w:tcBorders>
            <w:shd w:val="clear" w:color="auto" w:fill="auto"/>
            <w:vAlign w:val="center"/>
          </w:tcPr>
          <w:p w14:paraId="65F2B5E4" w14:textId="77777777" w:rsidR="009170BE" w:rsidRPr="00910233" w:rsidRDefault="009170BE" w:rsidP="00817F98">
            <w:pPr>
              <w:spacing w:before="120" w:after="120" w:line="360" w:lineRule="auto"/>
              <w:jc w:val="center"/>
              <w:rPr>
                <w:rFonts w:cs="Arial"/>
                <w:b w:val="0"/>
                <w:sz w:val="20"/>
                <w:szCs w:val="20"/>
              </w:rPr>
            </w:pPr>
            <w:r w:rsidRPr="00910233">
              <w:rPr>
                <w:rFonts w:cs="Arial"/>
                <w:b w:val="0"/>
                <w:sz w:val="20"/>
                <w:szCs w:val="20"/>
              </w:rPr>
              <w:t>Percentual (%)</w:t>
            </w:r>
          </w:p>
        </w:tc>
      </w:tr>
      <w:tr w:rsidR="002C3627" w:rsidRPr="002C3627" w14:paraId="4C135D21" w14:textId="77777777" w:rsidTr="004C5120">
        <w:trPr>
          <w:trHeight w:val="1114"/>
        </w:trPr>
        <w:tc>
          <w:tcPr>
            <w:tcW w:w="1560" w:type="dxa"/>
            <w:tcBorders>
              <w:left w:val="single" w:sz="4" w:space="0" w:color="auto"/>
              <w:right w:val="single" w:sz="4" w:space="0" w:color="auto"/>
            </w:tcBorders>
            <w:vAlign w:val="center"/>
          </w:tcPr>
          <w:p w14:paraId="3E656760" w14:textId="77777777" w:rsidR="002C3627" w:rsidRPr="00910233" w:rsidRDefault="002C3627" w:rsidP="00817F98">
            <w:pPr>
              <w:spacing w:before="120" w:after="120" w:line="360" w:lineRule="auto"/>
              <w:rPr>
                <w:rFonts w:cs="Arial"/>
                <w:bCs/>
                <w:sz w:val="20"/>
                <w:szCs w:val="20"/>
              </w:rPr>
            </w:pPr>
          </w:p>
        </w:tc>
        <w:tc>
          <w:tcPr>
            <w:tcW w:w="618" w:type="dxa"/>
            <w:tcBorders>
              <w:top w:val="nil"/>
              <w:left w:val="single" w:sz="4" w:space="0" w:color="auto"/>
              <w:bottom w:val="single" w:sz="4" w:space="0" w:color="auto"/>
              <w:right w:val="single" w:sz="4" w:space="0" w:color="auto"/>
            </w:tcBorders>
            <w:shd w:val="clear" w:color="auto" w:fill="DBE5F1" w:themeFill="accent1" w:themeFillTint="33"/>
            <w:vAlign w:val="center"/>
          </w:tcPr>
          <w:p w14:paraId="533BAFF5" w14:textId="77777777" w:rsidR="002C3627" w:rsidRPr="002C3627" w:rsidRDefault="002C3627" w:rsidP="00817F98">
            <w:pPr>
              <w:spacing w:before="120" w:after="120" w:line="360" w:lineRule="auto"/>
              <w:jc w:val="center"/>
              <w:rPr>
                <w:rFonts w:cs="Arial"/>
                <w:bCs/>
                <w:sz w:val="20"/>
                <w:szCs w:val="20"/>
                <w:highlight w:val="yellow"/>
              </w:rPr>
            </w:pPr>
            <w:r w:rsidRPr="002C3627">
              <w:rPr>
                <w:rFonts w:cs="Arial"/>
                <w:bCs/>
                <w:sz w:val="20"/>
                <w:szCs w:val="20"/>
                <w:highlight w:val="yellow"/>
              </w:rPr>
              <w:t>EP3</w:t>
            </w:r>
          </w:p>
        </w:tc>
        <w:tc>
          <w:tcPr>
            <w:tcW w:w="2500" w:type="dxa"/>
            <w:tcBorders>
              <w:top w:val="nil"/>
              <w:left w:val="single" w:sz="4" w:space="0" w:color="auto"/>
              <w:bottom w:val="single" w:sz="4" w:space="0" w:color="auto"/>
              <w:right w:val="single" w:sz="4" w:space="0" w:color="auto"/>
            </w:tcBorders>
            <w:shd w:val="clear" w:color="auto" w:fill="DBE5F1" w:themeFill="accent1" w:themeFillTint="33"/>
            <w:vAlign w:val="center"/>
          </w:tcPr>
          <w:p w14:paraId="33DA1AED" w14:textId="77777777" w:rsidR="002C3627" w:rsidRPr="002C3627" w:rsidRDefault="00783541" w:rsidP="002C3627">
            <w:pPr>
              <w:spacing w:before="120" w:after="120" w:line="360" w:lineRule="auto"/>
              <w:jc w:val="center"/>
              <w:rPr>
                <w:rFonts w:cs="Arial"/>
                <w:b w:val="0"/>
                <w:sz w:val="20"/>
                <w:szCs w:val="20"/>
                <w:highlight w:val="yellow"/>
              </w:rPr>
            </w:pPr>
            <w:r>
              <w:rPr>
                <w:rFonts w:cs="Arial"/>
                <w:b w:val="0"/>
                <w:sz w:val="20"/>
                <w:szCs w:val="20"/>
                <w:highlight w:val="yellow"/>
              </w:rPr>
              <w:t>Índi</w:t>
            </w:r>
            <w:r w:rsidR="002C3627" w:rsidRPr="002C3627">
              <w:rPr>
                <w:rFonts w:cs="Arial"/>
                <w:b w:val="0"/>
                <w:sz w:val="20"/>
                <w:szCs w:val="20"/>
                <w:highlight w:val="yellow"/>
              </w:rPr>
              <w:t xml:space="preserve">ce de </w:t>
            </w:r>
            <w:r w:rsidR="002C3627">
              <w:rPr>
                <w:rFonts w:cs="Arial"/>
                <w:b w:val="0"/>
                <w:sz w:val="20"/>
                <w:szCs w:val="20"/>
                <w:highlight w:val="yellow"/>
              </w:rPr>
              <w:t>Empregados para o Funcionamento do Sistema de Abastecimento de Água</w:t>
            </w:r>
            <w:r w:rsidR="002C3627" w:rsidRPr="002C3627">
              <w:rPr>
                <w:rFonts w:cs="Arial"/>
                <w:b w:val="0"/>
                <w:sz w:val="20"/>
                <w:szCs w:val="20"/>
                <w:highlight w:val="yellow"/>
              </w:rPr>
              <w:t xml:space="preserve"> </w:t>
            </w:r>
          </w:p>
        </w:tc>
        <w:tc>
          <w:tcPr>
            <w:tcW w:w="8922"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5147D688" w14:textId="77777777" w:rsidR="002C3627" w:rsidRPr="002C3627" w:rsidRDefault="002C3627" w:rsidP="002C3627">
            <w:pPr>
              <w:spacing w:line="480" w:lineRule="auto"/>
              <w:jc w:val="center"/>
              <w:rPr>
                <w:rFonts w:cs="Arial"/>
                <w:b w:val="0"/>
                <w:sz w:val="20"/>
                <w:szCs w:val="20"/>
                <w:highlight w:val="yellow"/>
                <w:u w:val="single"/>
              </w:rPr>
            </w:pPr>
            <w:r w:rsidRPr="002C3627">
              <w:rPr>
                <w:rFonts w:cs="Arial"/>
                <w:b w:val="0"/>
                <w:sz w:val="20"/>
                <w:szCs w:val="20"/>
                <w:highlight w:val="yellow"/>
                <w:u w:val="single"/>
              </w:rPr>
              <w:t>Quantidade de empregados</w:t>
            </w:r>
            <w:r w:rsidR="00581681">
              <w:rPr>
                <w:rFonts w:cs="Arial"/>
                <w:b w:val="0"/>
                <w:sz w:val="20"/>
                <w:szCs w:val="20"/>
                <w:highlight w:val="yellow"/>
                <w:u w:val="single"/>
              </w:rPr>
              <w:t xml:space="preserve"> para</w:t>
            </w:r>
            <w:r>
              <w:rPr>
                <w:rFonts w:cs="Arial"/>
                <w:b w:val="0"/>
                <w:sz w:val="20"/>
                <w:szCs w:val="20"/>
                <w:highlight w:val="yellow"/>
                <w:u w:val="single"/>
              </w:rPr>
              <w:t xml:space="preserve"> funcionamento do SAA</w:t>
            </w:r>
            <w:r w:rsidRPr="002C3627">
              <w:rPr>
                <w:rFonts w:cs="Arial"/>
                <w:b w:val="0"/>
                <w:sz w:val="20"/>
                <w:szCs w:val="20"/>
                <w:highlight w:val="yellow"/>
                <w:u w:val="single"/>
              </w:rPr>
              <w:t xml:space="preserve"> (</w:t>
            </w:r>
            <w:r w:rsidR="00581681">
              <w:rPr>
                <w:rFonts w:cs="Arial"/>
                <w:b w:val="0"/>
                <w:sz w:val="20"/>
                <w:szCs w:val="20"/>
                <w:highlight w:val="yellow"/>
                <w:u w:val="single"/>
              </w:rPr>
              <w:t>F</w:t>
            </w:r>
            <w:r w:rsidR="000E7972">
              <w:rPr>
                <w:rFonts w:cs="Arial"/>
                <w:b w:val="0"/>
                <w:sz w:val="20"/>
                <w:szCs w:val="20"/>
                <w:highlight w:val="yellow"/>
                <w:u w:val="single"/>
              </w:rPr>
              <w:t>E</w:t>
            </w:r>
            <w:r w:rsidR="00581681">
              <w:rPr>
                <w:rFonts w:cs="Arial"/>
                <w:b w:val="0"/>
                <w:sz w:val="20"/>
                <w:szCs w:val="20"/>
                <w:highlight w:val="yellow"/>
                <w:u w:val="single"/>
              </w:rPr>
              <w:t>3</w:t>
            </w:r>
            <w:r w:rsidRPr="002C3627">
              <w:rPr>
                <w:rFonts w:cs="Arial"/>
                <w:b w:val="0"/>
                <w:sz w:val="20"/>
                <w:szCs w:val="20"/>
                <w:highlight w:val="yellow"/>
                <w:u w:val="single"/>
              </w:rPr>
              <w:t>) x100</w:t>
            </w:r>
          </w:p>
          <w:p w14:paraId="4BFDF07A" w14:textId="77777777" w:rsidR="002C3627" w:rsidRPr="002C3627" w:rsidRDefault="002C3627" w:rsidP="002C3627">
            <w:pPr>
              <w:spacing w:line="480" w:lineRule="auto"/>
              <w:jc w:val="center"/>
              <w:rPr>
                <w:rFonts w:cs="Arial"/>
                <w:b w:val="0"/>
                <w:sz w:val="20"/>
                <w:szCs w:val="20"/>
                <w:highlight w:val="yellow"/>
                <w:u w:val="single"/>
              </w:rPr>
            </w:pPr>
            <w:r w:rsidRPr="002C3627">
              <w:rPr>
                <w:rFonts w:cs="Arial"/>
                <w:b w:val="0"/>
                <w:sz w:val="20"/>
                <w:szCs w:val="20"/>
                <w:highlight w:val="yellow"/>
              </w:rPr>
              <w:t>População total (</w:t>
            </w:r>
            <w:r>
              <w:rPr>
                <w:rFonts w:cs="Arial"/>
                <w:b w:val="0"/>
                <w:sz w:val="20"/>
                <w:szCs w:val="20"/>
                <w:highlight w:val="yellow"/>
              </w:rPr>
              <w:t>PT1</w:t>
            </w:r>
            <w:r w:rsidRPr="002C3627">
              <w:rPr>
                <w:rFonts w:cs="Arial"/>
                <w:b w:val="0"/>
                <w:sz w:val="20"/>
                <w:szCs w:val="20"/>
                <w:highlight w:val="yellow"/>
              </w:rPr>
              <w:t>)</w:t>
            </w:r>
          </w:p>
        </w:tc>
        <w:tc>
          <w:tcPr>
            <w:tcW w:w="1252" w:type="dxa"/>
            <w:tcBorders>
              <w:top w:val="nil"/>
              <w:left w:val="single" w:sz="4" w:space="0" w:color="auto"/>
              <w:bottom w:val="single" w:sz="4" w:space="0" w:color="auto"/>
              <w:right w:val="single" w:sz="4" w:space="0" w:color="auto"/>
            </w:tcBorders>
            <w:shd w:val="clear" w:color="auto" w:fill="DBE5F1" w:themeFill="accent1" w:themeFillTint="33"/>
            <w:vAlign w:val="center"/>
          </w:tcPr>
          <w:p w14:paraId="67FF66B0" w14:textId="77777777" w:rsidR="002C3627" w:rsidRPr="002C3627" w:rsidRDefault="002C3627" w:rsidP="00817F98">
            <w:pPr>
              <w:spacing w:before="120" w:after="120" w:line="360" w:lineRule="auto"/>
              <w:jc w:val="center"/>
              <w:rPr>
                <w:rFonts w:cs="Arial"/>
                <w:b w:val="0"/>
                <w:sz w:val="20"/>
                <w:szCs w:val="20"/>
                <w:highlight w:val="yellow"/>
              </w:rPr>
            </w:pPr>
            <w:r w:rsidRPr="002C3627">
              <w:rPr>
                <w:rFonts w:cs="Arial"/>
                <w:b w:val="0"/>
                <w:sz w:val="20"/>
                <w:szCs w:val="20"/>
                <w:highlight w:val="yellow"/>
              </w:rPr>
              <w:t>Percentual (%)</w:t>
            </w:r>
          </w:p>
        </w:tc>
      </w:tr>
      <w:tr w:rsidR="002C3627" w:rsidRPr="00910233" w14:paraId="0E461810" w14:textId="77777777" w:rsidTr="00134859">
        <w:trPr>
          <w:trHeight w:val="1114"/>
        </w:trPr>
        <w:tc>
          <w:tcPr>
            <w:tcW w:w="1560" w:type="dxa"/>
            <w:tcBorders>
              <w:left w:val="single" w:sz="4" w:space="0" w:color="auto"/>
              <w:right w:val="single" w:sz="4" w:space="0" w:color="auto"/>
            </w:tcBorders>
            <w:vAlign w:val="center"/>
          </w:tcPr>
          <w:p w14:paraId="1DE8AA1C" w14:textId="77777777" w:rsidR="002C3627" w:rsidRPr="00910233" w:rsidRDefault="002C3627" w:rsidP="00817F98">
            <w:pPr>
              <w:spacing w:before="120" w:after="120" w:line="360" w:lineRule="auto"/>
              <w:rPr>
                <w:rFonts w:cs="Arial"/>
                <w:bCs/>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14:paraId="01D2B5F7" w14:textId="77777777" w:rsidR="002C3627" w:rsidRPr="002C3627" w:rsidRDefault="00134859" w:rsidP="002C3627">
            <w:pPr>
              <w:spacing w:before="120" w:after="120" w:line="360" w:lineRule="auto"/>
              <w:jc w:val="center"/>
              <w:rPr>
                <w:rFonts w:cs="Arial"/>
                <w:bCs/>
                <w:sz w:val="20"/>
                <w:szCs w:val="20"/>
                <w:highlight w:val="yellow"/>
              </w:rPr>
            </w:pPr>
            <w:r>
              <w:rPr>
                <w:rFonts w:cs="Arial"/>
                <w:bCs/>
                <w:sz w:val="20"/>
                <w:szCs w:val="20"/>
                <w:highlight w:val="yellow"/>
              </w:rPr>
              <w:t>EP4</w:t>
            </w:r>
          </w:p>
        </w:tc>
        <w:tc>
          <w:tcPr>
            <w:tcW w:w="2500" w:type="dxa"/>
            <w:tcBorders>
              <w:top w:val="nil"/>
              <w:left w:val="single" w:sz="4" w:space="0" w:color="auto"/>
              <w:bottom w:val="single" w:sz="4" w:space="0" w:color="auto"/>
              <w:right w:val="single" w:sz="4" w:space="0" w:color="auto"/>
            </w:tcBorders>
            <w:shd w:val="clear" w:color="auto" w:fill="auto"/>
            <w:vAlign w:val="center"/>
          </w:tcPr>
          <w:p w14:paraId="0B9B6447" w14:textId="77777777" w:rsidR="002C3627" w:rsidRPr="002C3627" w:rsidRDefault="00783541" w:rsidP="002C3627">
            <w:pPr>
              <w:spacing w:before="120" w:after="120" w:line="360" w:lineRule="auto"/>
              <w:jc w:val="center"/>
              <w:rPr>
                <w:rFonts w:cs="Arial"/>
                <w:b w:val="0"/>
                <w:sz w:val="20"/>
                <w:szCs w:val="20"/>
                <w:highlight w:val="yellow"/>
              </w:rPr>
            </w:pPr>
            <w:r>
              <w:rPr>
                <w:rFonts w:cs="Arial"/>
                <w:b w:val="0"/>
                <w:sz w:val="20"/>
                <w:szCs w:val="20"/>
                <w:highlight w:val="yellow"/>
              </w:rPr>
              <w:t>Índi</w:t>
            </w:r>
            <w:r w:rsidR="002C3627" w:rsidRPr="002C3627">
              <w:rPr>
                <w:rFonts w:cs="Arial"/>
                <w:b w:val="0"/>
                <w:sz w:val="20"/>
                <w:szCs w:val="20"/>
                <w:highlight w:val="yellow"/>
              </w:rPr>
              <w:t xml:space="preserve">ce de </w:t>
            </w:r>
            <w:r w:rsidR="002C3627">
              <w:rPr>
                <w:rFonts w:cs="Arial"/>
                <w:b w:val="0"/>
                <w:sz w:val="20"/>
                <w:szCs w:val="20"/>
                <w:highlight w:val="yellow"/>
              </w:rPr>
              <w:t>Empregados para o Funcionamento do Sistema Esgotamento Sanitário</w:t>
            </w:r>
            <w:r w:rsidR="002C3627" w:rsidRPr="002C3627">
              <w:rPr>
                <w:rFonts w:cs="Arial"/>
                <w:b w:val="0"/>
                <w:sz w:val="20"/>
                <w:szCs w:val="20"/>
                <w:highlight w:val="yellow"/>
              </w:rPr>
              <w:t xml:space="preserve"> </w:t>
            </w:r>
          </w:p>
        </w:tc>
        <w:tc>
          <w:tcPr>
            <w:tcW w:w="8922" w:type="dxa"/>
            <w:tcBorders>
              <w:top w:val="single" w:sz="4" w:space="0" w:color="auto"/>
              <w:left w:val="nil"/>
              <w:bottom w:val="single" w:sz="4" w:space="0" w:color="auto"/>
              <w:right w:val="single" w:sz="4" w:space="0" w:color="auto"/>
            </w:tcBorders>
            <w:shd w:val="clear" w:color="auto" w:fill="auto"/>
            <w:vAlign w:val="center"/>
          </w:tcPr>
          <w:p w14:paraId="6362BD54" w14:textId="77777777" w:rsidR="002C3627" w:rsidRPr="002C3627" w:rsidRDefault="002C3627" w:rsidP="002C3627">
            <w:pPr>
              <w:spacing w:line="480" w:lineRule="auto"/>
              <w:jc w:val="center"/>
              <w:rPr>
                <w:rFonts w:cs="Arial"/>
                <w:b w:val="0"/>
                <w:sz w:val="20"/>
                <w:szCs w:val="20"/>
                <w:highlight w:val="yellow"/>
                <w:u w:val="single"/>
              </w:rPr>
            </w:pPr>
            <w:r w:rsidRPr="002C3627">
              <w:rPr>
                <w:rFonts w:cs="Arial"/>
                <w:b w:val="0"/>
                <w:sz w:val="20"/>
                <w:szCs w:val="20"/>
                <w:highlight w:val="yellow"/>
                <w:u w:val="single"/>
              </w:rPr>
              <w:t>Quantidade de empregados</w:t>
            </w:r>
            <w:r w:rsidR="00581681">
              <w:rPr>
                <w:rFonts w:cs="Arial"/>
                <w:b w:val="0"/>
                <w:sz w:val="20"/>
                <w:szCs w:val="20"/>
                <w:highlight w:val="yellow"/>
                <w:u w:val="single"/>
              </w:rPr>
              <w:t xml:space="preserve"> para funcionamento do SES</w:t>
            </w:r>
            <w:r w:rsidRPr="002C3627">
              <w:rPr>
                <w:rFonts w:cs="Arial"/>
                <w:b w:val="0"/>
                <w:sz w:val="20"/>
                <w:szCs w:val="20"/>
                <w:highlight w:val="yellow"/>
                <w:u w:val="single"/>
              </w:rPr>
              <w:t xml:space="preserve"> (</w:t>
            </w:r>
            <w:r w:rsidR="00581681">
              <w:rPr>
                <w:rFonts w:cs="Arial"/>
                <w:b w:val="0"/>
                <w:sz w:val="20"/>
                <w:szCs w:val="20"/>
                <w:highlight w:val="yellow"/>
                <w:u w:val="single"/>
              </w:rPr>
              <w:t>FE4</w:t>
            </w:r>
            <w:r w:rsidRPr="002C3627">
              <w:rPr>
                <w:rFonts w:cs="Arial"/>
                <w:b w:val="0"/>
                <w:sz w:val="20"/>
                <w:szCs w:val="20"/>
                <w:highlight w:val="yellow"/>
                <w:u w:val="single"/>
              </w:rPr>
              <w:t>) x100</w:t>
            </w:r>
          </w:p>
          <w:p w14:paraId="5E061F90" w14:textId="77777777" w:rsidR="002C3627" w:rsidRPr="002C3627" w:rsidRDefault="002C3627" w:rsidP="002C3627">
            <w:pPr>
              <w:spacing w:line="480" w:lineRule="auto"/>
              <w:jc w:val="center"/>
              <w:rPr>
                <w:rFonts w:cs="Arial"/>
                <w:b w:val="0"/>
                <w:sz w:val="20"/>
                <w:szCs w:val="20"/>
                <w:highlight w:val="yellow"/>
                <w:u w:val="single"/>
              </w:rPr>
            </w:pPr>
            <w:r w:rsidRPr="002C3627">
              <w:rPr>
                <w:rFonts w:cs="Arial"/>
                <w:b w:val="0"/>
                <w:sz w:val="20"/>
                <w:szCs w:val="20"/>
                <w:highlight w:val="yellow"/>
              </w:rPr>
              <w:t>População total (</w:t>
            </w:r>
            <w:r>
              <w:rPr>
                <w:rFonts w:cs="Arial"/>
                <w:b w:val="0"/>
                <w:sz w:val="20"/>
                <w:szCs w:val="20"/>
                <w:highlight w:val="yellow"/>
              </w:rPr>
              <w:t>PT1</w:t>
            </w:r>
            <w:r w:rsidRPr="002C3627">
              <w:rPr>
                <w:rFonts w:cs="Arial"/>
                <w:b w:val="0"/>
                <w:sz w:val="20"/>
                <w:szCs w:val="20"/>
                <w:highlight w:val="yellow"/>
              </w:rPr>
              <w:t>)</w:t>
            </w:r>
          </w:p>
        </w:tc>
        <w:tc>
          <w:tcPr>
            <w:tcW w:w="1252" w:type="dxa"/>
            <w:tcBorders>
              <w:top w:val="nil"/>
              <w:left w:val="single" w:sz="4" w:space="0" w:color="auto"/>
              <w:bottom w:val="single" w:sz="4" w:space="0" w:color="auto"/>
              <w:right w:val="single" w:sz="4" w:space="0" w:color="auto"/>
            </w:tcBorders>
            <w:shd w:val="clear" w:color="auto" w:fill="auto"/>
            <w:vAlign w:val="center"/>
          </w:tcPr>
          <w:p w14:paraId="2BF5C2FC" w14:textId="77777777" w:rsidR="002C3627" w:rsidRPr="002C3627" w:rsidRDefault="002C3627" w:rsidP="002C3627">
            <w:pPr>
              <w:spacing w:before="120" w:after="120" w:line="360" w:lineRule="auto"/>
              <w:jc w:val="center"/>
              <w:rPr>
                <w:rFonts w:cs="Arial"/>
                <w:b w:val="0"/>
                <w:sz w:val="20"/>
                <w:szCs w:val="20"/>
                <w:highlight w:val="yellow"/>
              </w:rPr>
            </w:pPr>
            <w:r w:rsidRPr="002C3627">
              <w:rPr>
                <w:rFonts w:cs="Arial"/>
                <w:b w:val="0"/>
                <w:sz w:val="20"/>
                <w:szCs w:val="20"/>
                <w:highlight w:val="yellow"/>
              </w:rPr>
              <w:t>Percentual (%)</w:t>
            </w:r>
          </w:p>
        </w:tc>
      </w:tr>
      <w:tr w:rsidR="002C3627" w:rsidRPr="00910233" w14:paraId="56F4B9D5" w14:textId="77777777" w:rsidTr="004C5120">
        <w:trPr>
          <w:trHeight w:val="1114"/>
        </w:trPr>
        <w:tc>
          <w:tcPr>
            <w:tcW w:w="1560" w:type="dxa"/>
            <w:tcBorders>
              <w:left w:val="single" w:sz="4" w:space="0" w:color="auto"/>
              <w:right w:val="single" w:sz="4" w:space="0" w:color="auto"/>
            </w:tcBorders>
            <w:vAlign w:val="center"/>
          </w:tcPr>
          <w:p w14:paraId="3215E179" w14:textId="77777777" w:rsidR="002C3627" w:rsidRPr="00910233" w:rsidRDefault="002C3627" w:rsidP="00817F98">
            <w:pPr>
              <w:spacing w:before="120" w:after="120" w:line="360" w:lineRule="auto"/>
              <w:rPr>
                <w:rFonts w:cs="Arial"/>
                <w:bCs/>
                <w:sz w:val="20"/>
                <w:szCs w:val="20"/>
              </w:rPr>
            </w:pPr>
          </w:p>
        </w:tc>
        <w:tc>
          <w:tcPr>
            <w:tcW w:w="618" w:type="dxa"/>
            <w:tcBorders>
              <w:top w:val="nil"/>
              <w:left w:val="single" w:sz="4" w:space="0" w:color="auto"/>
              <w:bottom w:val="single" w:sz="4" w:space="0" w:color="auto"/>
              <w:right w:val="single" w:sz="4" w:space="0" w:color="auto"/>
            </w:tcBorders>
            <w:shd w:val="clear" w:color="auto" w:fill="DBE5F1" w:themeFill="accent1" w:themeFillTint="33"/>
            <w:vAlign w:val="center"/>
          </w:tcPr>
          <w:p w14:paraId="0C77B9A0" w14:textId="77777777" w:rsidR="002C3627" w:rsidRPr="002C3627" w:rsidRDefault="002C3627" w:rsidP="00134859">
            <w:pPr>
              <w:spacing w:before="120" w:after="120" w:line="360" w:lineRule="auto"/>
              <w:jc w:val="center"/>
              <w:rPr>
                <w:rFonts w:cs="Arial"/>
                <w:bCs/>
                <w:sz w:val="20"/>
                <w:szCs w:val="20"/>
                <w:highlight w:val="yellow"/>
              </w:rPr>
            </w:pPr>
            <w:r w:rsidRPr="002C3627">
              <w:rPr>
                <w:rFonts w:cs="Arial"/>
                <w:bCs/>
                <w:sz w:val="20"/>
                <w:szCs w:val="20"/>
                <w:highlight w:val="yellow"/>
              </w:rPr>
              <w:t>EP</w:t>
            </w:r>
            <w:r w:rsidR="00134859">
              <w:rPr>
                <w:rFonts w:cs="Arial"/>
                <w:bCs/>
                <w:sz w:val="20"/>
                <w:szCs w:val="20"/>
                <w:highlight w:val="yellow"/>
              </w:rPr>
              <w:t>5</w:t>
            </w:r>
          </w:p>
        </w:tc>
        <w:tc>
          <w:tcPr>
            <w:tcW w:w="2500" w:type="dxa"/>
            <w:tcBorders>
              <w:top w:val="nil"/>
              <w:left w:val="single" w:sz="4" w:space="0" w:color="auto"/>
              <w:bottom w:val="single" w:sz="4" w:space="0" w:color="auto"/>
              <w:right w:val="single" w:sz="4" w:space="0" w:color="auto"/>
            </w:tcBorders>
            <w:shd w:val="clear" w:color="auto" w:fill="DBE5F1" w:themeFill="accent1" w:themeFillTint="33"/>
            <w:vAlign w:val="center"/>
          </w:tcPr>
          <w:p w14:paraId="6818DA5B" w14:textId="77777777" w:rsidR="002C3627" w:rsidRPr="002C3627" w:rsidRDefault="00783541" w:rsidP="002C3627">
            <w:pPr>
              <w:spacing w:before="120" w:after="120" w:line="360" w:lineRule="auto"/>
              <w:jc w:val="center"/>
              <w:rPr>
                <w:rFonts w:cs="Arial"/>
                <w:b w:val="0"/>
                <w:sz w:val="20"/>
                <w:szCs w:val="20"/>
                <w:highlight w:val="yellow"/>
              </w:rPr>
            </w:pPr>
            <w:r>
              <w:rPr>
                <w:rFonts w:cs="Arial"/>
                <w:b w:val="0"/>
                <w:sz w:val="20"/>
                <w:szCs w:val="20"/>
                <w:highlight w:val="yellow"/>
              </w:rPr>
              <w:t>Índi</w:t>
            </w:r>
            <w:r w:rsidR="002C3627" w:rsidRPr="002C3627">
              <w:rPr>
                <w:rFonts w:cs="Arial"/>
                <w:b w:val="0"/>
                <w:sz w:val="20"/>
                <w:szCs w:val="20"/>
                <w:highlight w:val="yellow"/>
              </w:rPr>
              <w:t xml:space="preserve">ce de </w:t>
            </w:r>
            <w:r w:rsidR="002C3627">
              <w:rPr>
                <w:rFonts w:cs="Arial"/>
                <w:b w:val="0"/>
                <w:sz w:val="20"/>
                <w:szCs w:val="20"/>
                <w:highlight w:val="yellow"/>
              </w:rPr>
              <w:t>Empregados para o Funcionamento do Sistema de Drenagem Urbana</w:t>
            </w:r>
            <w:r w:rsidR="002C3627" w:rsidRPr="002C3627">
              <w:rPr>
                <w:rFonts w:cs="Arial"/>
                <w:b w:val="0"/>
                <w:sz w:val="20"/>
                <w:szCs w:val="20"/>
                <w:highlight w:val="yellow"/>
              </w:rPr>
              <w:t xml:space="preserve"> </w:t>
            </w:r>
          </w:p>
        </w:tc>
        <w:tc>
          <w:tcPr>
            <w:tcW w:w="8922"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1C7DCDD8" w14:textId="77777777" w:rsidR="002C3627" w:rsidRPr="002C3627" w:rsidRDefault="002C3627" w:rsidP="002C3627">
            <w:pPr>
              <w:spacing w:line="480" w:lineRule="auto"/>
              <w:jc w:val="center"/>
              <w:rPr>
                <w:rFonts w:cs="Arial"/>
                <w:b w:val="0"/>
                <w:sz w:val="20"/>
                <w:szCs w:val="20"/>
                <w:highlight w:val="yellow"/>
                <w:u w:val="single"/>
              </w:rPr>
            </w:pPr>
            <w:r w:rsidRPr="002C3627">
              <w:rPr>
                <w:rFonts w:cs="Arial"/>
                <w:b w:val="0"/>
                <w:sz w:val="20"/>
                <w:szCs w:val="20"/>
                <w:highlight w:val="yellow"/>
                <w:u w:val="single"/>
              </w:rPr>
              <w:t>Quantidade de empregados</w:t>
            </w:r>
            <w:r w:rsidR="00581681">
              <w:rPr>
                <w:rFonts w:cs="Arial"/>
                <w:b w:val="0"/>
                <w:sz w:val="20"/>
                <w:szCs w:val="20"/>
                <w:highlight w:val="yellow"/>
                <w:u w:val="single"/>
              </w:rPr>
              <w:t xml:space="preserve"> para funcionamento do SDU</w:t>
            </w:r>
            <w:r w:rsidRPr="002C3627">
              <w:rPr>
                <w:rFonts w:cs="Arial"/>
                <w:b w:val="0"/>
                <w:sz w:val="20"/>
                <w:szCs w:val="20"/>
                <w:highlight w:val="yellow"/>
                <w:u w:val="single"/>
              </w:rPr>
              <w:t xml:space="preserve"> (</w:t>
            </w:r>
            <w:r w:rsidR="00581681">
              <w:rPr>
                <w:rFonts w:cs="Arial"/>
                <w:b w:val="0"/>
                <w:sz w:val="20"/>
                <w:szCs w:val="20"/>
                <w:highlight w:val="yellow"/>
                <w:u w:val="single"/>
              </w:rPr>
              <w:t>FE5)</w:t>
            </w:r>
            <w:r w:rsidRPr="002C3627">
              <w:rPr>
                <w:rFonts w:cs="Arial"/>
                <w:b w:val="0"/>
                <w:sz w:val="20"/>
                <w:szCs w:val="20"/>
                <w:highlight w:val="yellow"/>
                <w:u w:val="single"/>
              </w:rPr>
              <w:t xml:space="preserve"> x100</w:t>
            </w:r>
          </w:p>
          <w:p w14:paraId="214EA9D1" w14:textId="77777777" w:rsidR="002C3627" w:rsidRPr="002C3627" w:rsidRDefault="002C3627" w:rsidP="002C3627">
            <w:pPr>
              <w:spacing w:line="480" w:lineRule="auto"/>
              <w:jc w:val="center"/>
              <w:rPr>
                <w:rFonts w:cs="Arial"/>
                <w:b w:val="0"/>
                <w:sz w:val="20"/>
                <w:szCs w:val="20"/>
                <w:highlight w:val="yellow"/>
                <w:u w:val="single"/>
              </w:rPr>
            </w:pPr>
            <w:r w:rsidRPr="002C3627">
              <w:rPr>
                <w:rFonts w:cs="Arial"/>
                <w:b w:val="0"/>
                <w:sz w:val="20"/>
                <w:szCs w:val="20"/>
                <w:highlight w:val="yellow"/>
              </w:rPr>
              <w:t>População total (</w:t>
            </w:r>
            <w:r>
              <w:rPr>
                <w:rFonts w:cs="Arial"/>
                <w:b w:val="0"/>
                <w:sz w:val="20"/>
                <w:szCs w:val="20"/>
                <w:highlight w:val="yellow"/>
              </w:rPr>
              <w:t>PT1</w:t>
            </w:r>
            <w:r w:rsidRPr="002C3627">
              <w:rPr>
                <w:rFonts w:cs="Arial"/>
                <w:b w:val="0"/>
                <w:sz w:val="20"/>
                <w:szCs w:val="20"/>
                <w:highlight w:val="yellow"/>
              </w:rPr>
              <w:t>)</w:t>
            </w:r>
          </w:p>
        </w:tc>
        <w:tc>
          <w:tcPr>
            <w:tcW w:w="1252" w:type="dxa"/>
            <w:tcBorders>
              <w:top w:val="nil"/>
              <w:left w:val="single" w:sz="4" w:space="0" w:color="auto"/>
              <w:bottom w:val="single" w:sz="4" w:space="0" w:color="auto"/>
              <w:right w:val="single" w:sz="4" w:space="0" w:color="auto"/>
            </w:tcBorders>
            <w:shd w:val="clear" w:color="auto" w:fill="DBE5F1" w:themeFill="accent1" w:themeFillTint="33"/>
            <w:vAlign w:val="center"/>
          </w:tcPr>
          <w:p w14:paraId="61D5824D" w14:textId="77777777" w:rsidR="002C3627" w:rsidRPr="002C3627" w:rsidRDefault="002C3627" w:rsidP="002C3627">
            <w:pPr>
              <w:spacing w:before="120" w:after="120" w:line="360" w:lineRule="auto"/>
              <w:jc w:val="center"/>
              <w:rPr>
                <w:rFonts w:cs="Arial"/>
                <w:b w:val="0"/>
                <w:sz w:val="20"/>
                <w:szCs w:val="20"/>
                <w:highlight w:val="yellow"/>
              </w:rPr>
            </w:pPr>
            <w:r w:rsidRPr="002C3627">
              <w:rPr>
                <w:rFonts w:cs="Arial"/>
                <w:b w:val="0"/>
                <w:sz w:val="20"/>
                <w:szCs w:val="20"/>
                <w:highlight w:val="yellow"/>
              </w:rPr>
              <w:t>Percentual (%)</w:t>
            </w:r>
          </w:p>
        </w:tc>
      </w:tr>
      <w:tr w:rsidR="002C3627" w:rsidRPr="00910233" w14:paraId="599AF0B5" w14:textId="77777777" w:rsidTr="00134859">
        <w:trPr>
          <w:trHeight w:val="1114"/>
        </w:trPr>
        <w:tc>
          <w:tcPr>
            <w:tcW w:w="1560" w:type="dxa"/>
            <w:tcBorders>
              <w:left w:val="single" w:sz="4" w:space="0" w:color="auto"/>
              <w:right w:val="single" w:sz="4" w:space="0" w:color="auto"/>
            </w:tcBorders>
            <w:vAlign w:val="center"/>
          </w:tcPr>
          <w:p w14:paraId="058A15DF" w14:textId="77777777" w:rsidR="002C3627" w:rsidRPr="00910233" w:rsidRDefault="002C3627" w:rsidP="00817F98">
            <w:pPr>
              <w:spacing w:before="120" w:after="120" w:line="360" w:lineRule="auto"/>
              <w:rPr>
                <w:rFonts w:cs="Arial"/>
                <w:bCs/>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14:paraId="1D75B84C" w14:textId="77777777" w:rsidR="002C3627" w:rsidRPr="002C3627" w:rsidRDefault="00134859" w:rsidP="002C3627">
            <w:pPr>
              <w:spacing w:before="120" w:after="120" w:line="360" w:lineRule="auto"/>
              <w:jc w:val="center"/>
              <w:rPr>
                <w:rFonts w:cs="Arial"/>
                <w:bCs/>
                <w:sz w:val="20"/>
                <w:szCs w:val="20"/>
                <w:highlight w:val="yellow"/>
              </w:rPr>
            </w:pPr>
            <w:r>
              <w:rPr>
                <w:rFonts w:cs="Arial"/>
                <w:bCs/>
                <w:sz w:val="20"/>
                <w:szCs w:val="20"/>
                <w:highlight w:val="yellow"/>
              </w:rPr>
              <w:t>EP6</w:t>
            </w:r>
          </w:p>
        </w:tc>
        <w:tc>
          <w:tcPr>
            <w:tcW w:w="2500" w:type="dxa"/>
            <w:tcBorders>
              <w:top w:val="nil"/>
              <w:left w:val="single" w:sz="4" w:space="0" w:color="auto"/>
              <w:bottom w:val="single" w:sz="4" w:space="0" w:color="auto"/>
              <w:right w:val="single" w:sz="4" w:space="0" w:color="auto"/>
            </w:tcBorders>
            <w:shd w:val="clear" w:color="auto" w:fill="auto"/>
            <w:vAlign w:val="center"/>
          </w:tcPr>
          <w:p w14:paraId="482BFC7F" w14:textId="77777777" w:rsidR="002C3627" w:rsidRPr="002C3627" w:rsidRDefault="00783541" w:rsidP="002C3627">
            <w:pPr>
              <w:spacing w:before="120" w:after="120" w:line="360" w:lineRule="auto"/>
              <w:jc w:val="center"/>
              <w:rPr>
                <w:rFonts w:cs="Arial"/>
                <w:b w:val="0"/>
                <w:sz w:val="20"/>
                <w:szCs w:val="20"/>
                <w:highlight w:val="yellow"/>
              </w:rPr>
            </w:pPr>
            <w:r>
              <w:rPr>
                <w:rFonts w:cs="Arial"/>
                <w:b w:val="0"/>
                <w:sz w:val="20"/>
                <w:szCs w:val="20"/>
                <w:highlight w:val="yellow"/>
              </w:rPr>
              <w:t>Índi</w:t>
            </w:r>
            <w:r w:rsidR="002C3627" w:rsidRPr="002C3627">
              <w:rPr>
                <w:rFonts w:cs="Arial"/>
                <w:b w:val="0"/>
                <w:sz w:val="20"/>
                <w:szCs w:val="20"/>
                <w:highlight w:val="yellow"/>
              </w:rPr>
              <w:t xml:space="preserve">ce de </w:t>
            </w:r>
            <w:r w:rsidR="002C3627">
              <w:rPr>
                <w:rFonts w:cs="Arial"/>
                <w:b w:val="0"/>
                <w:sz w:val="20"/>
                <w:szCs w:val="20"/>
                <w:highlight w:val="yellow"/>
              </w:rPr>
              <w:t xml:space="preserve">Empregados para o Manejo dos </w:t>
            </w:r>
            <w:proofErr w:type="spellStart"/>
            <w:r w:rsidR="002C3627">
              <w:rPr>
                <w:rFonts w:cs="Arial"/>
                <w:b w:val="0"/>
                <w:sz w:val="20"/>
                <w:szCs w:val="20"/>
                <w:highlight w:val="yellow"/>
              </w:rPr>
              <w:t>Resídos</w:t>
            </w:r>
            <w:proofErr w:type="spellEnd"/>
            <w:r w:rsidR="002C3627">
              <w:rPr>
                <w:rFonts w:cs="Arial"/>
                <w:b w:val="0"/>
                <w:sz w:val="20"/>
                <w:szCs w:val="20"/>
                <w:highlight w:val="yellow"/>
              </w:rPr>
              <w:t xml:space="preserve"> Sólidos</w:t>
            </w:r>
            <w:r w:rsidR="002C3627" w:rsidRPr="002C3627">
              <w:rPr>
                <w:rFonts w:cs="Arial"/>
                <w:b w:val="0"/>
                <w:sz w:val="20"/>
                <w:szCs w:val="20"/>
                <w:highlight w:val="yellow"/>
              </w:rPr>
              <w:t xml:space="preserve"> </w:t>
            </w:r>
          </w:p>
        </w:tc>
        <w:tc>
          <w:tcPr>
            <w:tcW w:w="8922" w:type="dxa"/>
            <w:tcBorders>
              <w:top w:val="single" w:sz="4" w:space="0" w:color="auto"/>
              <w:left w:val="nil"/>
              <w:bottom w:val="single" w:sz="4" w:space="0" w:color="auto"/>
              <w:right w:val="single" w:sz="4" w:space="0" w:color="auto"/>
            </w:tcBorders>
            <w:shd w:val="clear" w:color="auto" w:fill="auto"/>
            <w:vAlign w:val="center"/>
          </w:tcPr>
          <w:p w14:paraId="5A827983" w14:textId="77777777" w:rsidR="002C3627" w:rsidRPr="002C3627" w:rsidRDefault="002C3627" w:rsidP="002C3627">
            <w:pPr>
              <w:spacing w:line="480" w:lineRule="auto"/>
              <w:jc w:val="center"/>
              <w:rPr>
                <w:rFonts w:cs="Arial"/>
                <w:b w:val="0"/>
                <w:sz w:val="20"/>
                <w:szCs w:val="20"/>
                <w:highlight w:val="yellow"/>
                <w:u w:val="single"/>
              </w:rPr>
            </w:pPr>
            <w:r w:rsidRPr="002C3627">
              <w:rPr>
                <w:rFonts w:cs="Arial"/>
                <w:b w:val="0"/>
                <w:sz w:val="20"/>
                <w:szCs w:val="20"/>
                <w:highlight w:val="yellow"/>
                <w:u w:val="single"/>
              </w:rPr>
              <w:t>Quantidade de empregados</w:t>
            </w:r>
            <w:r w:rsidR="00581681">
              <w:rPr>
                <w:rFonts w:cs="Arial"/>
                <w:b w:val="0"/>
                <w:sz w:val="20"/>
                <w:szCs w:val="20"/>
                <w:highlight w:val="yellow"/>
                <w:u w:val="single"/>
              </w:rPr>
              <w:t xml:space="preserve"> no manejo de RS</w:t>
            </w:r>
            <w:r w:rsidRPr="002C3627">
              <w:rPr>
                <w:rFonts w:cs="Arial"/>
                <w:b w:val="0"/>
                <w:sz w:val="20"/>
                <w:szCs w:val="20"/>
                <w:highlight w:val="yellow"/>
                <w:u w:val="single"/>
              </w:rPr>
              <w:t xml:space="preserve"> (</w:t>
            </w:r>
            <w:r w:rsidR="00581681">
              <w:rPr>
                <w:rFonts w:cs="Arial"/>
                <w:b w:val="0"/>
                <w:sz w:val="20"/>
                <w:szCs w:val="20"/>
                <w:highlight w:val="yellow"/>
                <w:u w:val="single"/>
              </w:rPr>
              <w:t>FE6</w:t>
            </w:r>
            <w:r w:rsidRPr="002C3627">
              <w:rPr>
                <w:rFonts w:cs="Arial"/>
                <w:b w:val="0"/>
                <w:sz w:val="20"/>
                <w:szCs w:val="20"/>
                <w:highlight w:val="yellow"/>
                <w:u w:val="single"/>
              </w:rPr>
              <w:t>) x100</w:t>
            </w:r>
          </w:p>
          <w:p w14:paraId="5A7C8D93" w14:textId="77777777" w:rsidR="002C3627" w:rsidRPr="002C3627" w:rsidRDefault="002C3627" w:rsidP="002C3627">
            <w:pPr>
              <w:spacing w:line="480" w:lineRule="auto"/>
              <w:jc w:val="center"/>
              <w:rPr>
                <w:rFonts w:cs="Arial"/>
                <w:b w:val="0"/>
                <w:sz w:val="20"/>
                <w:szCs w:val="20"/>
                <w:highlight w:val="yellow"/>
                <w:u w:val="single"/>
              </w:rPr>
            </w:pPr>
            <w:r w:rsidRPr="002C3627">
              <w:rPr>
                <w:rFonts w:cs="Arial"/>
                <w:b w:val="0"/>
                <w:sz w:val="20"/>
                <w:szCs w:val="20"/>
                <w:highlight w:val="yellow"/>
              </w:rPr>
              <w:t>População total (</w:t>
            </w:r>
            <w:r>
              <w:rPr>
                <w:rFonts w:cs="Arial"/>
                <w:b w:val="0"/>
                <w:sz w:val="20"/>
                <w:szCs w:val="20"/>
                <w:highlight w:val="yellow"/>
              </w:rPr>
              <w:t>PT1</w:t>
            </w:r>
            <w:r w:rsidRPr="002C3627">
              <w:rPr>
                <w:rFonts w:cs="Arial"/>
                <w:b w:val="0"/>
                <w:sz w:val="20"/>
                <w:szCs w:val="20"/>
                <w:highlight w:val="yellow"/>
              </w:rPr>
              <w:t>)</w:t>
            </w:r>
          </w:p>
        </w:tc>
        <w:tc>
          <w:tcPr>
            <w:tcW w:w="1252" w:type="dxa"/>
            <w:tcBorders>
              <w:top w:val="nil"/>
              <w:left w:val="single" w:sz="4" w:space="0" w:color="auto"/>
              <w:bottom w:val="single" w:sz="4" w:space="0" w:color="auto"/>
              <w:right w:val="single" w:sz="4" w:space="0" w:color="auto"/>
            </w:tcBorders>
            <w:shd w:val="clear" w:color="auto" w:fill="auto"/>
            <w:vAlign w:val="center"/>
          </w:tcPr>
          <w:p w14:paraId="77502B52" w14:textId="77777777" w:rsidR="002C3627" w:rsidRPr="002C3627" w:rsidRDefault="002C3627" w:rsidP="002C3627">
            <w:pPr>
              <w:spacing w:before="120" w:after="120" w:line="360" w:lineRule="auto"/>
              <w:jc w:val="center"/>
              <w:rPr>
                <w:rFonts w:cs="Arial"/>
                <w:b w:val="0"/>
                <w:sz w:val="20"/>
                <w:szCs w:val="20"/>
                <w:highlight w:val="yellow"/>
              </w:rPr>
            </w:pPr>
            <w:r w:rsidRPr="002C3627">
              <w:rPr>
                <w:rFonts w:cs="Arial"/>
                <w:b w:val="0"/>
                <w:sz w:val="20"/>
                <w:szCs w:val="20"/>
                <w:highlight w:val="yellow"/>
              </w:rPr>
              <w:t>Percentual (%)</w:t>
            </w:r>
          </w:p>
        </w:tc>
      </w:tr>
      <w:tr w:rsidR="009F2347" w:rsidRPr="00910233" w14:paraId="5803BFA1" w14:textId="77777777" w:rsidTr="004C5120">
        <w:trPr>
          <w:trHeight w:val="1114"/>
        </w:trPr>
        <w:tc>
          <w:tcPr>
            <w:tcW w:w="1560" w:type="dxa"/>
            <w:tcBorders>
              <w:left w:val="single" w:sz="4" w:space="0" w:color="auto"/>
              <w:right w:val="single" w:sz="4" w:space="0" w:color="auto"/>
            </w:tcBorders>
            <w:vAlign w:val="center"/>
          </w:tcPr>
          <w:p w14:paraId="28113CC7" w14:textId="77777777" w:rsidR="009F2347" w:rsidRPr="00910233" w:rsidRDefault="009F2347" w:rsidP="00817F98">
            <w:pPr>
              <w:spacing w:before="120" w:after="120" w:line="360" w:lineRule="auto"/>
              <w:rPr>
                <w:rFonts w:cs="Arial"/>
                <w:bCs/>
                <w:sz w:val="20"/>
                <w:szCs w:val="20"/>
              </w:rPr>
            </w:pPr>
          </w:p>
        </w:tc>
        <w:tc>
          <w:tcPr>
            <w:tcW w:w="618" w:type="dxa"/>
            <w:tcBorders>
              <w:top w:val="nil"/>
              <w:left w:val="single" w:sz="4" w:space="0" w:color="auto"/>
              <w:bottom w:val="single" w:sz="4" w:space="0" w:color="auto"/>
              <w:right w:val="single" w:sz="4" w:space="0" w:color="auto"/>
            </w:tcBorders>
            <w:shd w:val="clear" w:color="auto" w:fill="DBE5F1" w:themeFill="accent1" w:themeFillTint="33"/>
            <w:vAlign w:val="center"/>
          </w:tcPr>
          <w:p w14:paraId="38555CC9" w14:textId="77777777" w:rsidR="009F2347" w:rsidRDefault="009F2347" w:rsidP="002C3627">
            <w:pPr>
              <w:spacing w:before="120" w:after="120" w:line="360" w:lineRule="auto"/>
              <w:jc w:val="center"/>
              <w:rPr>
                <w:rFonts w:cs="Arial"/>
                <w:bCs/>
                <w:sz w:val="20"/>
                <w:szCs w:val="20"/>
                <w:highlight w:val="yellow"/>
              </w:rPr>
            </w:pPr>
            <w:r>
              <w:rPr>
                <w:rFonts w:cs="Arial"/>
                <w:bCs/>
                <w:sz w:val="20"/>
                <w:szCs w:val="20"/>
                <w:highlight w:val="yellow"/>
              </w:rPr>
              <w:t>EP</w:t>
            </w:r>
            <w:r w:rsidR="007C6381">
              <w:rPr>
                <w:rFonts w:cs="Arial"/>
                <w:bCs/>
                <w:sz w:val="20"/>
                <w:szCs w:val="20"/>
                <w:highlight w:val="yellow"/>
              </w:rPr>
              <w:t>7</w:t>
            </w:r>
          </w:p>
        </w:tc>
        <w:tc>
          <w:tcPr>
            <w:tcW w:w="2500" w:type="dxa"/>
            <w:tcBorders>
              <w:top w:val="nil"/>
              <w:left w:val="single" w:sz="4" w:space="0" w:color="auto"/>
              <w:bottom w:val="single" w:sz="4" w:space="0" w:color="auto"/>
              <w:right w:val="single" w:sz="4" w:space="0" w:color="auto"/>
            </w:tcBorders>
            <w:shd w:val="clear" w:color="auto" w:fill="DBE5F1" w:themeFill="accent1" w:themeFillTint="33"/>
            <w:vAlign w:val="center"/>
          </w:tcPr>
          <w:p w14:paraId="3DD5513A" w14:textId="730197C7" w:rsidR="009F2347" w:rsidRPr="009F2347" w:rsidRDefault="009F2347" w:rsidP="009F2347">
            <w:pPr>
              <w:spacing w:before="120" w:after="120" w:line="360" w:lineRule="auto"/>
              <w:jc w:val="center"/>
              <w:rPr>
                <w:rFonts w:cs="Arial"/>
                <w:b w:val="0"/>
                <w:sz w:val="20"/>
                <w:szCs w:val="20"/>
                <w:highlight w:val="yellow"/>
              </w:rPr>
            </w:pPr>
            <w:r w:rsidRPr="009F2347">
              <w:rPr>
                <w:rFonts w:cs="Arial"/>
                <w:b w:val="0"/>
                <w:sz w:val="20"/>
                <w:szCs w:val="20"/>
                <w:highlight w:val="yellow"/>
              </w:rPr>
              <w:t>Índice da produtividade dos empregados envolvidos na coleta do</w:t>
            </w:r>
            <w:r w:rsidR="00540584">
              <w:rPr>
                <w:rFonts w:cs="Arial"/>
                <w:b w:val="0"/>
                <w:sz w:val="20"/>
                <w:szCs w:val="20"/>
                <w:highlight w:val="yellow"/>
              </w:rPr>
              <w:t xml:space="preserve">s Resíduos </w:t>
            </w:r>
            <w:r w:rsidRPr="009F2347">
              <w:rPr>
                <w:rFonts w:cs="Arial"/>
                <w:b w:val="0"/>
                <w:sz w:val="20"/>
                <w:szCs w:val="20"/>
                <w:highlight w:val="yellow"/>
              </w:rPr>
              <w:t>Sólido</w:t>
            </w:r>
            <w:r w:rsidR="00540584">
              <w:rPr>
                <w:rFonts w:cs="Arial"/>
                <w:b w:val="0"/>
                <w:sz w:val="20"/>
                <w:szCs w:val="20"/>
                <w:highlight w:val="yellow"/>
              </w:rPr>
              <w:t>s</w:t>
            </w:r>
            <w:r w:rsidRPr="009F2347">
              <w:rPr>
                <w:rFonts w:cs="Arial"/>
                <w:b w:val="0"/>
                <w:sz w:val="20"/>
                <w:szCs w:val="20"/>
                <w:highlight w:val="yellow"/>
              </w:rPr>
              <w:t xml:space="preserve"> </w:t>
            </w:r>
          </w:p>
        </w:tc>
        <w:tc>
          <w:tcPr>
            <w:tcW w:w="8922"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3B99FF7A" w14:textId="77777777" w:rsidR="009F2347" w:rsidRPr="007C6381" w:rsidRDefault="009F2347" w:rsidP="009F2347">
            <w:pPr>
              <w:spacing w:line="480" w:lineRule="auto"/>
              <w:jc w:val="center"/>
              <w:rPr>
                <w:rFonts w:cs="Arial"/>
                <w:b w:val="0"/>
                <w:sz w:val="20"/>
                <w:szCs w:val="20"/>
                <w:highlight w:val="yellow"/>
                <w:u w:val="single"/>
              </w:rPr>
            </w:pPr>
            <w:r w:rsidRPr="009F2347">
              <w:rPr>
                <w:rFonts w:cs="Arial"/>
                <w:b w:val="0"/>
                <w:sz w:val="20"/>
                <w:szCs w:val="20"/>
                <w:highlight w:val="yellow"/>
                <w:u w:val="single"/>
              </w:rPr>
              <w:t>Quantidade</w:t>
            </w:r>
            <w:r w:rsidR="007C6381">
              <w:rPr>
                <w:rFonts w:cs="Arial"/>
                <w:b w:val="0"/>
                <w:sz w:val="20"/>
                <w:szCs w:val="20"/>
                <w:highlight w:val="yellow"/>
                <w:u w:val="single"/>
              </w:rPr>
              <w:t xml:space="preserve"> total </w:t>
            </w:r>
            <w:r w:rsidRPr="009F2347">
              <w:rPr>
                <w:rFonts w:cs="Arial"/>
                <w:b w:val="0"/>
                <w:sz w:val="20"/>
                <w:szCs w:val="20"/>
                <w:highlight w:val="yellow"/>
                <w:u w:val="single"/>
              </w:rPr>
              <w:t>de resíduos</w:t>
            </w:r>
            <w:r w:rsidR="007C6381">
              <w:rPr>
                <w:rFonts w:cs="Arial"/>
                <w:b w:val="0"/>
                <w:sz w:val="20"/>
                <w:szCs w:val="20"/>
                <w:highlight w:val="yellow"/>
                <w:u w:val="single"/>
              </w:rPr>
              <w:t xml:space="preserve"> </w:t>
            </w:r>
            <w:r w:rsidR="007C6381" w:rsidRPr="007C6381">
              <w:rPr>
                <w:rFonts w:cs="Arial"/>
                <w:b w:val="0"/>
                <w:sz w:val="20"/>
                <w:szCs w:val="20"/>
                <w:highlight w:val="yellow"/>
                <w:u w:val="single"/>
              </w:rPr>
              <w:t>coletados</w:t>
            </w:r>
            <w:r w:rsidRPr="007C6381">
              <w:rPr>
                <w:rFonts w:cs="Arial"/>
                <w:b w:val="0"/>
                <w:sz w:val="20"/>
                <w:szCs w:val="20"/>
                <w:highlight w:val="yellow"/>
                <w:u w:val="single"/>
              </w:rPr>
              <w:t xml:space="preserve"> (</w:t>
            </w:r>
            <w:r w:rsidR="007C6381" w:rsidRPr="007C6381">
              <w:rPr>
                <w:rFonts w:cs="Arial"/>
                <w:b w:val="0"/>
                <w:sz w:val="20"/>
                <w:szCs w:val="20"/>
                <w:highlight w:val="yellow"/>
                <w:u w:val="single"/>
              </w:rPr>
              <w:t>FM1</w:t>
            </w:r>
            <w:r w:rsidRPr="007C6381">
              <w:rPr>
                <w:rFonts w:cs="Arial"/>
                <w:b w:val="0"/>
                <w:sz w:val="20"/>
                <w:szCs w:val="20"/>
                <w:highlight w:val="yellow"/>
                <w:u w:val="single"/>
              </w:rPr>
              <w:t>)</w:t>
            </w:r>
          </w:p>
          <w:p w14:paraId="1DEACA42" w14:textId="77777777" w:rsidR="009F2347" w:rsidRPr="009F2347" w:rsidRDefault="009F2347" w:rsidP="009F2347">
            <w:pPr>
              <w:spacing w:line="480" w:lineRule="auto"/>
              <w:jc w:val="center"/>
              <w:rPr>
                <w:rFonts w:cs="Arial"/>
                <w:b w:val="0"/>
                <w:sz w:val="20"/>
                <w:szCs w:val="20"/>
                <w:highlight w:val="yellow"/>
                <w:u w:val="single"/>
              </w:rPr>
            </w:pPr>
            <w:r w:rsidRPr="009F2347">
              <w:rPr>
                <w:rFonts w:cs="Arial"/>
                <w:b w:val="0"/>
                <w:sz w:val="20"/>
                <w:szCs w:val="20"/>
                <w:highlight w:val="yellow"/>
              </w:rPr>
              <w:t xml:space="preserve"> Quantidade de empregados (FE6) x (1000 / dias úteis)</w:t>
            </w:r>
          </w:p>
        </w:tc>
        <w:tc>
          <w:tcPr>
            <w:tcW w:w="1252" w:type="dxa"/>
            <w:tcBorders>
              <w:top w:val="nil"/>
              <w:left w:val="single" w:sz="4" w:space="0" w:color="auto"/>
              <w:bottom w:val="single" w:sz="4" w:space="0" w:color="auto"/>
              <w:right w:val="single" w:sz="4" w:space="0" w:color="auto"/>
            </w:tcBorders>
            <w:shd w:val="clear" w:color="auto" w:fill="DBE5F1" w:themeFill="accent1" w:themeFillTint="33"/>
            <w:vAlign w:val="center"/>
          </w:tcPr>
          <w:p w14:paraId="535DFEC5" w14:textId="77777777" w:rsidR="009F2347" w:rsidRPr="009F2347" w:rsidRDefault="009F2347" w:rsidP="002C3627">
            <w:pPr>
              <w:spacing w:before="120" w:after="120" w:line="360" w:lineRule="auto"/>
              <w:jc w:val="center"/>
              <w:rPr>
                <w:rFonts w:cs="Arial"/>
                <w:b w:val="0"/>
                <w:sz w:val="20"/>
                <w:szCs w:val="20"/>
                <w:highlight w:val="yellow"/>
              </w:rPr>
            </w:pPr>
            <w:r w:rsidRPr="009F2347">
              <w:rPr>
                <w:rFonts w:cs="Arial"/>
                <w:b w:val="0"/>
                <w:sz w:val="20"/>
                <w:szCs w:val="20"/>
                <w:highlight w:val="yellow"/>
              </w:rPr>
              <w:t>Kg/ empregados/  dia</w:t>
            </w:r>
          </w:p>
        </w:tc>
      </w:tr>
      <w:tr w:rsidR="002C3627" w:rsidRPr="00910233" w14:paraId="2DB64206" w14:textId="77777777" w:rsidTr="004C5120">
        <w:trPr>
          <w:trHeight w:val="862"/>
        </w:trPr>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2DB6B31" w14:textId="77777777" w:rsidR="002C3627" w:rsidRPr="00910233" w:rsidRDefault="002C3627" w:rsidP="00817F98">
            <w:pPr>
              <w:spacing w:before="120" w:after="120" w:line="360" w:lineRule="auto"/>
              <w:jc w:val="center"/>
              <w:rPr>
                <w:rFonts w:cs="Arial"/>
                <w:bCs/>
                <w:sz w:val="20"/>
                <w:szCs w:val="20"/>
              </w:rPr>
            </w:pPr>
            <w:r w:rsidRPr="00910233">
              <w:rPr>
                <w:rFonts w:cs="Arial"/>
                <w:bCs/>
                <w:sz w:val="20"/>
                <w:szCs w:val="20"/>
              </w:rPr>
              <w:t xml:space="preserve"> Recursos financeiros</w:t>
            </w:r>
          </w:p>
        </w:tc>
        <w:tc>
          <w:tcPr>
            <w:tcW w:w="618" w:type="dxa"/>
            <w:tcBorders>
              <w:top w:val="nil"/>
              <w:left w:val="single" w:sz="4" w:space="0" w:color="auto"/>
              <w:bottom w:val="single" w:sz="4" w:space="0" w:color="auto"/>
              <w:right w:val="single" w:sz="4" w:space="0" w:color="auto"/>
            </w:tcBorders>
            <w:shd w:val="clear" w:color="auto" w:fill="FFFFFF" w:themeFill="background1"/>
            <w:vAlign w:val="center"/>
          </w:tcPr>
          <w:p w14:paraId="56ABF943" w14:textId="77777777" w:rsidR="002C3627" w:rsidRPr="00910233" w:rsidRDefault="002C3627" w:rsidP="00817F98">
            <w:pPr>
              <w:spacing w:before="120" w:after="120" w:line="360" w:lineRule="auto"/>
              <w:jc w:val="center"/>
              <w:rPr>
                <w:rFonts w:cs="Arial"/>
                <w:bCs/>
                <w:sz w:val="20"/>
                <w:szCs w:val="20"/>
              </w:rPr>
            </w:pPr>
            <w:r w:rsidRPr="00910233">
              <w:rPr>
                <w:rFonts w:cs="Arial"/>
                <w:bCs/>
                <w:sz w:val="20"/>
                <w:szCs w:val="20"/>
              </w:rPr>
              <w:t>ER1</w:t>
            </w:r>
          </w:p>
        </w:tc>
        <w:tc>
          <w:tcPr>
            <w:tcW w:w="2500" w:type="dxa"/>
            <w:tcBorders>
              <w:top w:val="nil"/>
              <w:left w:val="single" w:sz="4" w:space="0" w:color="auto"/>
              <w:bottom w:val="single" w:sz="4" w:space="0" w:color="auto"/>
              <w:right w:val="single" w:sz="4" w:space="0" w:color="auto"/>
            </w:tcBorders>
            <w:shd w:val="clear" w:color="auto" w:fill="FFFFFF" w:themeFill="background1"/>
            <w:vAlign w:val="center"/>
          </w:tcPr>
          <w:p w14:paraId="1E865D9A" w14:textId="77777777" w:rsidR="002C3627" w:rsidRPr="00910233" w:rsidRDefault="002C3627" w:rsidP="00817F98">
            <w:pPr>
              <w:spacing w:before="120" w:after="120" w:line="360" w:lineRule="auto"/>
              <w:jc w:val="center"/>
              <w:rPr>
                <w:rFonts w:cs="Arial"/>
                <w:b w:val="0"/>
                <w:sz w:val="20"/>
                <w:szCs w:val="20"/>
              </w:rPr>
            </w:pPr>
            <w:r w:rsidRPr="00910233">
              <w:rPr>
                <w:rFonts w:cs="Arial"/>
                <w:b w:val="0"/>
                <w:sz w:val="20"/>
                <w:szCs w:val="20"/>
              </w:rPr>
              <w:t>Índice de Faturamento de Água</w:t>
            </w:r>
          </w:p>
        </w:tc>
        <w:tc>
          <w:tcPr>
            <w:tcW w:w="8922" w:type="dxa"/>
            <w:tcBorders>
              <w:top w:val="single" w:sz="4" w:space="0" w:color="auto"/>
              <w:left w:val="nil"/>
              <w:bottom w:val="single" w:sz="4" w:space="0" w:color="auto"/>
              <w:right w:val="single" w:sz="4" w:space="0" w:color="auto"/>
            </w:tcBorders>
            <w:shd w:val="clear" w:color="auto" w:fill="FFFFFF" w:themeFill="background1"/>
            <w:vAlign w:val="center"/>
          </w:tcPr>
          <w:p w14:paraId="23C1A3C1" w14:textId="77777777" w:rsidR="002C3627" w:rsidRPr="00910233" w:rsidRDefault="002C3627" w:rsidP="00817F98">
            <w:pPr>
              <w:spacing w:before="120" w:after="120" w:line="360" w:lineRule="auto"/>
              <w:jc w:val="center"/>
              <w:rPr>
                <w:rFonts w:cs="Arial"/>
                <w:b w:val="0"/>
                <w:sz w:val="20"/>
                <w:szCs w:val="20"/>
                <w:u w:val="single"/>
              </w:rPr>
            </w:pPr>
            <w:r w:rsidRPr="00910233">
              <w:rPr>
                <w:rFonts w:cs="Arial"/>
                <w:b w:val="0"/>
                <w:sz w:val="20"/>
                <w:szCs w:val="20"/>
                <w:u w:val="single"/>
              </w:rPr>
              <w:t>Volume de Água Faturado (FV2) x 100</w:t>
            </w:r>
          </w:p>
          <w:p w14:paraId="56B3EF8A" w14:textId="77777777" w:rsidR="002C3627" w:rsidRPr="00910233" w:rsidRDefault="002C3627" w:rsidP="00B40BC7">
            <w:pPr>
              <w:pStyle w:val="Sumrio1"/>
              <w:rPr>
                <w:lang w:eastAsia="pt-BR"/>
              </w:rPr>
            </w:pPr>
            <w:r w:rsidRPr="00910233">
              <w:t>Volume de água (Produzido + Tratado Importado - de Serviço) (FV3)</w:t>
            </w:r>
          </w:p>
        </w:tc>
        <w:tc>
          <w:tcPr>
            <w:tcW w:w="1252" w:type="dxa"/>
            <w:tcBorders>
              <w:top w:val="nil"/>
              <w:left w:val="single" w:sz="4" w:space="0" w:color="auto"/>
              <w:bottom w:val="single" w:sz="4" w:space="0" w:color="auto"/>
              <w:right w:val="single" w:sz="4" w:space="0" w:color="auto"/>
            </w:tcBorders>
            <w:shd w:val="clear" w:color="auto" w:fill="FFFFFF" w:themeFill="background1"/>
            <w:vAlign w:val="center"/>
          </w:tcPr>
          <w:p w14:paraId="4FF96576" w14:textId="77777777" w:rsidR="002C3627" w:rsidRPr="00910233" w:rsidRDefault="002C3627" w:rsidP="00817F98">
            <w:pPr>
              <w:spacing w:before="120" w:after="120" w:line="360" w:lineRule="auto"/>
              <w:jc w:val="center"/>
              <w:rPr>
                <w:rFonts w:cs="Arial"/>
                <w:b w:val="0"/>
                <w:sz w:val="20"/>
                <w:szCs w:val="20"/>
              </w:rPr>
            </w:pPr>
            <w:r w:rsidRPr="00910233">
              <w:rPr>
                <w:rFonts w:cs="Arial"/>
                <w:b w:val="0"/>
                <w:sz w:val="20"/>
                <w:szCs w:val="20"/>
              </w:rPr>
              <w:t>Percentual (%)</w:t>
            </w:r>
          </w:p>
        </w:tc>
      </w:tr>
      <w:tr w:rsidR="002C3627" w:rsidRPr="00910233" w14:paraId="38FDBEB8" w14:textId="77777777" w:rsidTr="004C5120">
        <w:trPr>
          <w:trHeight w:val="845"/>
        </w:trPr>
        <w:tc>
          <w:tcPr>
            <w:tcW w:w="1560" w:type="dxa"/>
            <w:vMerge w:val="restart"/>
            <w:tcBorders>
              <w:top w:val="nil"/>
              <w:left w:val="single" w:sz="4" w:space="0" w:color="auto"/>
              <w:right w:val="single" w:sz="4" w:space="0" w:color="auto"/>
            </w:tcBorders>
            <w:shd w:val="clear" w:color="auto" w:fill="auto"/>
            <w:vAlign w:val="center"/>
          </w:tcPr>
          <w:p w14:paraId="440FB812" w14:textId="77777777" w:rsidR="002C3627" w:rsidRPr="00910233" w:rsidRDefault="002C3627" w:rsidP="00817F98">
            <w:pPr>
              <w:spacing w:before="120" w:after="120" w:line="360" w:lineRule="auto"/>
              <w:jc w:val="center"/>
              <w:rPr>
                <w:rFonts w:cs="Arial"/>
                <w:bCs/>
                <w:sz w:val="20"/>
                <w:szCs w:val="20"/>
              </w:rPr>
            </w:pPr>
            <w:r w:rsidRPr="00910233">
              <w:rPr>
                <w:rFonts w:cs="Arial"/>
                <w:bCs/>
                <w:sz w:val="20"/>
                <w:szCs w:val="20"/>
              </w:rPr>
              <w:lastRenderedPageBreak/>
              <w:t>Técnico-operacional</w:t>
            </w:r>
          </w:p>
        </w:tc>
        <w:tc>
          <w:tcPr>
            <w:tcW w:w="618" w:type="dxa"/>
            <w:tcBorders>
              <w:top w:val="nil"/>
              <w:left w:val="single" w:sz="4" w:space="0" w:color="auto"/>
              <w:bottom w:val="single" w:sz="4" w:space="0" w:color="auto"/>
              <w:right w:val="single" w:sz="4" w:space="0" w:color="auto"/>
            </w:tcBorders>
            <w:shd w:val="clear" w:color="auto" w:fill="DBE5F1" w:themeFill="accent1" w:themeFillTint="33"/>
            <w:vAlign w:val="center"/>
          </w:tcPr>
          <w:p w14:paraId="2A1566DA" w14:textId="77777777" w:rsidR="002C3627" w:rsidRPr="00910233" w:rsidRDefault="002C3627" w:rsidP="00817F98">
            <w:pPr>
              <w:spacing w:before="120" w:after="120" w:line="360" w:lineRule="auto"/>
              <w:jc w:val="center"/>
              <w:rPr>
                <w:rFonts w:cs="Arial"/>
                <w:bCs/>
                <w:sz w:val="20"/>
                <w:szCs w:val="20"/>
              </w:rPr>
            </w:pPr>
            <w:r w:rsidRPr="00910233">
              <w:rPr>
                <w:rFonts w:cs="Arial"/>
                <w:bCs/>
                <w:sz w:val="20"/>
                <w:szCs w:val="20"/>
              </w:rPr>
              <w:t>ET1</w:t>
            </w:r>
          </w:p>
        </w:tc>
        <w:tc>
          <w:tcPr>
            <w:tcW w:w="2500" w:type="dxa"/>
            <w:tcBorders>
              <w:top w:val="nil"/>
              <w:left w:val="single" w:sz="4" w:space="0" w:color="auto"/>
              <w:bottom w:val="single" w:sz="4" w:space="0" w:color="auto"/>
              <w:right w:val="single" w:sz="4" w:space="0" w:color="auto"/>
            </w:tcBorders>
            <w:shd w:val="clear" w:color="auto" w:fill="DBE5F1" w:themeFill="accent1" w:themeFillTint="33"/>
            <w:vAlign w:val="center"/>
          </w:tcPr>
          <w:p w14:paraId="12178AA5" w14:textId="77777777" w:rsidR="002C3627" w:rsidRPr="00910233" w:rsidRDefault="002C3627" w:rsidP="00817F98">
            <w:pPr>
              <w:spacing w:before="120" w:after="120" w:line="360" w:lineRule="auto"/>
              <w:jc w:val="center"/>
              <w:rPr>
                <w:rFonts w:cs="Arial"/>
                <w:b w:val="0"/>
                <w:sz w:val="20"/>
                <w:szCs w:val="20"/>
              </w:rPr>
            </w:pPr>
            <w:r w:rsidRPr="00910233">
              <w:rPr>
                <w:rFonts w:cs="Arial"/>
                <w:b w:val="0"/>
                <w:sz w:val="20"/>
                <w:szCs w:val="20"/>
              </w:rPr>
              <w:t>Índice de instalação do hidrômetro</w:t>
            </w:r>
          </w:p>
        </w:tc>
        <w:tc>
          <w:tcPr>
            <w:tcW w:w="8922"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2C2EA06D" w14:textId="77777777" w:rsidR="002C3627" w:rsidRPr="00910233" w:rsidRDefault="002C3627" w:rsidP="00817F98">
            <w:pPr>
              <w:spacing w:before="120" w:after="120" w:line="360" w:lineRule="auto"/>
              <w:jc w:val="center"/>
              <w:rPr>
                <w:rFonts w:cs="Arial"/>
                <w:b w:val="0"/>
                <w:sz w:val="20"/>
                <w:szCs w:val="20"/>
                <w:u w:val="single"/>
              </w:rPr>
            </w:pPr>
            <w:r w:rsidRPr="00910233">
              <w:rPr>
                <w:rFonts w:cs="Arial"/>
                <w:b w:val="0"/>
                <w:sz w:val="20"/>
                <w:szCs w:val="20"/>
                <w:u w:val="single"/>
              </w:rPr>
              <w:t>Residência com Hidrômetro Instalado (FH1) x 100</w:t>
            </w:r>
          </w:p>
          <w:p w14:paraId="13CD5030" w14:textId="77777777" w:rsidR="002C3627" w:rsidRPr="00910233" w:rsidRDefault="002C3627" w:rsidP="000E7972">
            <w:pPr>
              <w:pStyle w:val="Sumrio1"/>
              <w:rPr>
                <w:lang w:eastAsia="pt-BR"/>
              </w:rPr>
            </w:pPr>
            <w:r w:rsidRPr="00910233">
              <w:t>Quantidade de Economias Residenciais Ativas de Água (F</w:t>
            </w:r>
            <w:r w:rsidR="000E7972">
              <w:t>R1</w:t>
            </w:r>
            <w:r w:rsidRPr="00910233">
              <w:t>)</w:t>
            </w:r>
          </w:p>
        </w:tc>
        <w:tc>
          <w:tcPr>
            <w:tcW w:w="1252" w:type="dxa"/>
            <w:tcBorders>
              <w:top w:val="nil"/>
              <w:left w:val="single" w:sz="4" w:space="0" w:color="auto"/>
              <w:bottom w:val="single" w:sz="4" w:space="0" w:color="auto"/>
              <w:right w:val="single" w:sz="4" w:space="0" w:color="auto"/>
            </w:tcBorders>
            <w:shd w:val="clear" w:color="auto" w:fill="DBE5F1" w:themeFill="accent1" w:themeFillTint="33"/>
            <w:vAlign w:val="center"/>
          </w:tcPr>
          <w:p w14:paraId="468A0C11" w14:textId="77777777" w:rsidR="002C3627" w:rsidRPr="00910233" w:rsidRDefault="002C3627" w:rsidP="00817F98">
            <w:pPr>
              <w:spacing w:before="120" w:after="120" w:line="360" w:lineRule="auto"/>
              <w:jc w:val="center"/>
              <w:rPr>
                <w:rFonts w:cs="Arial"/>
                <w:b w:val="0"/>
                <w:sz w:val="20"/>
                <w:szCs w:val="20"/>
              </w:rPr>
            </w:pPr>
            <w:r w:rsidRPr="00910233">
              <w:rPr>
                <w:rFonts w:cs="Arial"/>
                <w:b w:val="0"/>
                <w:sz w:val="20"/>
                <w:szCs w:val="20"/>
              </w:rPr>
              <w:t>Percentual (%)</w:t>
            </w:r>
          </w:p>
        </w:tc>
      </w:tr>
      <w:tr w:rsidR="002C3627" w:rsidRPr="00910233" w14:paraId="1B8F727D" w14:textId="77777777" w:rsidTr="004C5120">
        <w:trPr>
          <w:trHeight w:val="845"/>
        </w:trPr>
        <w:tc>
          <w:tcPr>
            <w:tcW w:w="1560" w:type="dxa"/>
            <w:vMerge/>
            <w:tcBorders>
              <w:left w:val="single" w:sz="4" w:space="0" w:color="auto"/>
              <w:right w:val="single" w:sz="4" w:space="0" w:color="auto"/>
            </w:tcBorders>
            <w:shd w:val="clear" w:color="auto" w:fill="auto"/>
            <w:vAlign w:val="center"/>
          </w:tcPr>
          <w:p w14:paraId="798A6AD0" w14:textId="77777777" w:rsidR="002C3627" w:rsidRPr="00910233" w:rsidRDefault="002C3627" w:rsidP="00817F98">
            <w:pPr>
              <w:spacing w:before="120" w:after="120" w:line="360" w:lineRule="auto"/>
              <w:jc w:val="center"/>
              <w:rPr>
                <w:rFonts w:cs="Arial"/>
                <w:bCs/>
                <w:sz w:val="20"/>
                <w:szCs w:val="20"/>
              </w:rPr>
            </w:pPr>
          </w:p>
        </w:tc>
        <w:tc>
          <w:tcPr>
            <w:tcW w:w="618" w:type="dxa"/>
            <w:tcBorders>
              <w:top w:val="nil"/>
              <w:left w:val="single" w:sz="4" w:space="0" w:color="auto"/>
              <w:bottom w:val="single" w:sz="4" w:space="0" w:color="auto"/>
              <w:right w:val="single" w:sz="4" w:space="0" w:color="auto"/>
            </w:tcBorders>
            <w:shd w:val="clear" w:color="auto" w:fill="FFFFFF" w:themeFill="background1"/>
            <w:vAlign w:val="center"/>
          </w:tcPr>
          <w:p w14:paraId="4E30A2D3" w14:textId="77777777" w:rsidR="002C3627" w:rsidRPr="00910233" w:rsidRDefault="002C3627" w:rsidP="00CA7CDD">
            <w:pPr>
              <w:spacing w:before="120" w:after="120" w:line="360" w:lineRule="auto"/>
              <w:jc w:val="center"/>
              <w:rPr>
                <w:rFonts w:cs="Arial"/>
                <w:bCs/>
                <w:sz w:val="20"/>
                <w:szCs w:val="20"/>
              </w:rPr>
            </w:pPr>
            <w:r w:rsidRPr="00910233">
              <w:rPr>
                <w:rFonts w:cs="Arial"/>
                <w:bCs/>
                <w:sz w:val="20"/>
                <w:szCs w:val="20"/>
              </w:rPr>
              <w:t>ET2</w:t>
            </w:r>
          </w:p>
        </w:tc>
        <w:tc>
          <w:tcPr>
            <w:tcW w:w="2500" w:type="dxa"/>
            <w:tcBorders>
              <w:top w:val="nil"/>
              <w:left w:val="single" w:sz="4" w:space="0" w:color="auto"/>
              <w:bottom w:val="single" w:sz="4" w:space="0" w:color="auto"/>
              <w:right w:val="single" w:sz="4" w:space="0" w:color="auto"/>
            </w:tcBorders>
            <w:shd w:val="clear" w:color="auto" w:fill="FFFFFF" w:themeFill="background1"/>
            <w:vAlign w:val="center"/>
          </w:tcPr>
          <w:p w14:paraId="3AE35CD5" w14:textId="77777777" w:rsidR="002C3627" w:rsidRPr="00910233" w:rsidRDefault="002C3627" w:rsidP="00CA7CDD">
            <w:pPr>
              <w:spacing w:before="120" w:after="120" w:line="360" w:lineRule="auto"/>
              <w:jc w:val="center"/>
              <w:rPr>
                <w:rFonts w:cs="Arial"/>
                <w:b w:val="0"/>
                <w:sz w:val="20"/>
                <w:szCs w:val="20"/>
              </w:rPr>
            </w:pPr>
            <w:r w:rsidRPr="00910233">
              <w:rPr>
                <w:rFonts w:cs="Arial"/>
                <w:b w:val="0"/>
                <w:sz w:val="20"/>
                <w:szCs w:val="20"/>
              </w:rPr>
              <w:t xml:space="preserve">Índice de perdas na Distribuição </w:t>
            </w:r>
          </w:p>
        </w:tc>
        <w:tc>
          <w:tcPr>
            <w:tcW w:w="8922" w:type="dxa"/>
            <w:tcBorders>
              <w:top w:val="single" w:sz="4" w:space="0" w:color="auto"/>
              <w:left w:val="nil"/>
              <w:bottom w:val="single" w:sz="4" w:space="0" w:color="auto"/>
              <w:right w:val="single" w:sz="4" w:space="0" w:color="auto"/>
            </w:tcBorders>
            <w:shd w:val="clear" w:color="auto" w:fill="FFFFFF" w:themeFill="background1"/>
            <w:vAlign w:val="center"/>
          </w:tcPr>
          <w:p w14:paraId="3F6D2B99" w14:textId="77777777" w:rsidR="002C3627" w:rsidRPr="00910233" w:rsidRDefault="002C3627" w:rsidP="00CA7CDD">
            <w:pPr>
              <w:spacing w:before="120" w:after="120" w:line="360" w:lineRule="auto"/>
              <w:jc w:val="center"/>
              <w:rPr>
                <w:rFonts w:cs="Arial"/>
                <w:b w:val="0"/>
                <w:sz w:val="20"/>
                <w:szCs w:val="20"/>
                <w:u w:val="single"/>
              </w:rPr>
            </w:pPr>
            <w:r w:rsidRPr="00910233">
              <w:rPr>
                <w:rFonts w:cs="Arial"/>
                <w:b w:val="0"/>
                <w:sz w:val="20"/>
                <w:szCs w:val="20"/>
                <w:u w:val="single"/>
              </w:rPr>
              <w:t>Vol. de água (Produzido + Tratado Importado - de Serviço) – Vol. de Água Consumido (FV4) x 100</w:t>
            </w:r>
          </w:p>
          <w:p w14:paraId="5A2E6CB7" w14:textId="77777777" w:rsidR="002C3627" w:rsidRPr="002F7BFF" w:rsidRDefault="002C3627" w:rsidP="00B40BC7">
            <w:pPr>
              <w:pStyle w:val="Sumrio1"/>
              <w:rPr>
                <w:lang w:eastAsia="pt-BR"/>
              </w:rPr>
            </w:pPr>
            <w:r w:rsidRPr="002F7BFF">
              <w:t>Volume de Água (Produzido + Tratado Importado - de Serviço) (FV3)</w:t>
            </w:r>
          </w:p>
        </w:tc>
        <w:tc>
          <w:tcPr>
            <w:tcW w:w="1252" w:type="dxa"/>
            <w:tcBorders>
              <w:top w:val="nil"/>
              <w:left w:val="single" w:sz="4" w:space="0" w:color="auto"/>
              <w:bottom w:val="single" w:sz="4" w:space="0" w:color="auto"/>
              <w:right w:val="single" w:sz="4" w:space="0" w:color="auto"/>
            </w:tcBorders>
            <w:shd w:val="clear" w:color="auto" w:fill="FFFFFF" w:themeFill="background1"/>
            <w:vAlign w:val="center"/>
          </w:tcPr>
          <w:p w14:paraId="420D840B" w14:textId="77777777" w:rsidR="002C3627" w:rsidRPr="00910233" w:rsidRDefault="002C3627" w:rsidP="00CA7CDD">
            <w:pPr>
              <w:spacing w:before="120" w:after="120" w:line="360" w:lineRule="auto"/>
              <w:jc w:val="center"/>
              <w:rPr>
                <w:rFonts w:cs="Arial"/>
                <w:b w:val="0"/>
                <w:sz w:val="20"/>
                <w:szCs w:val="20"/>
              </w:rPr>
            </w:pPr>
            <w:r w:rsidRPr="00910233">
              <w:rPr>
                <w:rFonts w:cs="Arial"/>
                <w:b w:val="0"/>
                <w:sz w:val="20"/>
                <w:szCs w:val="20"/>
              </w:rPr>
              <w:t>Percentual (%)</w:t>
            </w:r>
          </w:p>
        </w:tc>
      </w:tr>
      <w:tr w:rsidR="002C3627" w:rsidRPr="00910233" w14:paraId="45DD05CD" w14:textId="77777777" w:rsidTr="004C5120">
        <w:trPr>
          <w:trHeight w:val="974"/>
        </w:trPr>
        <w:tc>
          <w:tcPr>
            <w:tcW w:w="1560" w:type="dxa"/>
            <w:vMerge/>
            <w:tcBorders>
              <w:left w:val="single" w:sz="4" w:space="0" w:color="auto"/>
              <w:right w:val="single" w:sz="4" w:space="0" w:color="auto"/>
            </w:tcBorders>
            <w:vAlign w:val="center"/>
          </w:tcPr>
          <w:p w14:paraId="6927ECBD" w14:textId="77777777" w:rsidR="002C3627" w:rsidRPr="00910233" w:rsidRDefault="002C3627" w:rsidP="00817F98">
            <w:pPr>
              <w:spacing w:before="120" w:after="120" w:line="360" w:lineRule="auto"/>
              <w:rPr>
                <w:rFonts w:cs="Arial"/>
                <w:bCs/>
                <w:sz w:val="20"/>
                <w:szCs w:val="20"/>
              </w:rPr>
            </w:pPr>
          </w:p>
        </w:tc>
        <w:tc>
          <w:tcPr>
            <w:tcW w:w="618" w:type="dxa"/>
            <w:tcBorders>
              <w:top w:val="nil"/>
              <w:left w:val="single" w:sz="4" w:space="0" w:color="auto"/>
              <w:bottom w:val="single" w:sz="4" w:space="0" w:color="auto"/>
              <w:right w:val="single" w:sz="4" w:space="0" w:color="auto"/>
            </w:tcBorders>
            <w:shd w:val="clear" w:color="auto" w:fill="DBE5F1" w:themeFill="accent1" w:themeFillTint="33"/>
            <w:vAlign w:val="center"/>
          </w:tcPr>
          <w:p w14:paraId="3BB20BDE" w14:textId="77777777" w:rsidR="002C3627" w:rsidRPr="002F7BFF" w:rsidRDefault="002C3627" w:rsidP="00817F98">
            <w:pPr>
              <w:spacing w:before="120" w:after="120" w:line="360" w:lineRule="auto"/>
              <w:jc w:val="center"/>
              <w:rPr>
                <w:rFonts w:cs="Arial"/>
                <w:bCs/>
                <w:sz w:val="20"/>
                <w:szCs w:val="20"/>
                <w:highlight w:val="yellow"/>
              </w:rPr>
            </w:pPr>
            <w:r w:rsidRPr="002F7BFF">
              <w:rPr>
                <w:rFonts w:cs="Arial"/>
                <w:bCs/>
                <w:sz w:val="20"/>
                <w:szCs w:val="20"/>
                <w:highlight w:val="yellow"/>
              </w:rPr>
              <w:t>ET3</w:t>
            </w:r>
          </w:p>
        </w:tc>
        <w:tc>
          <w:tcPr>
            <w:tcW w:w="2500" w:type="dxa"/>
            <w:tcBorders>
              <w:top w:val="nil"/>
              <w:left w:val="single" w:sz="4" w:space="0" w:color="auto"/>
              <w:bottom w:val="single" w:sz="4" w:space="0" w:color="auto"/>
              <w:right w:val="single" w:sz="4" w:space="0" w:color="auto"/>
            </w:tcBorders>
            <w:shd w:val="clear" w:color="auto" w:fill="DBE5F1" w:themeFill="accent1" w:themeFillTint="33"/>
            <w:vAlign w:val="center"/>
          </w:tcPr>
          <w:p w14:paraId="387E0B21" w14:textId="77777777" w:rsidR="002C3627" w:rsidRPr="002F7BFF" w:rsidRDefault="002C3627" w:rsidP="0062305D">
            <w:pPr>
              <w:pStyle w:val="PargrafodaLista"/>
              <w:spacing w:before="240" w:after="240" w:line="360" w:lineRule="auto"/>
              <w:ind w:left="34"/>
              <w:jc w:val="center"/>
              <w:rPr>
                <w:rFonts w:cs="Arial"/>
                <w:b w:val="0"/>
                <w:sz w:val="20"/>
                <w:szCs w:val="20"/>
                <w:highlight w:val="yellow"/>
              </w:rPr>
            </w:pPr>
            <w:r w:rsidRPr="002F7BFF">
              <w:rPr>
                <w:rFonts w:cs="Arial"/>
                <w:b w:val="0"/>
                <w:sz w:val="20"/>
                <w:szCs w:val="20"/>
                <w:highlight w:val="yellow"/>
              </w:rPr>
              <w:t>Índice de Utilização da Infraestrutura de Produção de Água</w:t>
            </w:r>
          </w:p>
        </w:tc>
        <w:tc>
          <w:tcPr>
            <w:tcW w:w="8922"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567DD5C4" w14:textId="77777777" w:rsidR="002C3627" w:rsidRPr="002F7BFF" w:rsidRDefault="002C3627" w:rsidP="0062305D">
            <w:pPr>
              <w:jc w:val="center"/>
              <w:rPr>
                <w:b w:val="0"/>
                <w:sz w:val="20"/>
                <w:szCs w:val="20"/>
                <w:highlight w:val="yellow"/>
                <w:u w:val="single"/>
                <w:lang w:eastAsia="en-US"/>
              </w:rPr>
            </w:pPr>
            <w:r w:rsidRPr="002F7BFF">
              <w:rPr>
                <w:b w:val="0"/>
                <w:sz w:val="20"/>
                <w:szCs w:val="20"/>
                <w:highlight w:val="yellow"/>
                <w:u w:val="single"/>
                <w:lang w:eastAsia="en-US"/>
              </w:rPr>
              <w:t>Vazão de água produzida</w:t>
            </w:r>
            <w:r>
              <w:rPr>
                <w:b w:val="0"/>
                <w:sz w:val="20"/>
                <w:szCs w:val="20"/>
                <w:highlight w:val="yellow"/>
                <w:u w:val="single"/>
                <w:lang w:eastAsia="en-US"/>
              </w:rPr>
              <w:t xml:space="preserve"> (FQ1)</w:t>
            </w:r>
            <w:r w:rsidRPr="002F7BFF">
              <w:rPr>
                <w:b w:val="0"/>
                <w:sz w:val="20"/>
                <w:szCs w:val="20"/>
                <w:highlight w:val="yellow"/>
                <w:u w:val="single"/>
                <w:lang w:eastAsia="en-US"/>
              </w:rPr>
              <w:t xml:space="preserve"> x100</w:t>
            </w:r>
            <w:r>
              <w:rPr>
                <w:b w:val="0"/>
                <w:sz w:val="20"/>
                <w:szCs w:val="20"/>
                <w:highlight w:val="yellow"/>
                <w:u w:val="single"/>
                <w:lang w:eastAsia="en-US"/>
              </w:rPr>
              <w:t xml:space="preserve"> </w:t>
            </w:r>
          </w:p>
          <w:p w14:paraId="347EA5CF" w14:textId="77777777" w:rsidR="002C3627" w:rsidRPr="00464D0C" w:rsidRDefault="002C3627" w:rsidP="0062305D">
            <w:pPr>
              <w:jc w:val="center"/>
              <w:rPr>
                <w:b w:val="0"/>
                <w:highlight w:val="yellow"/>
                <w:lang w:eastAsia="en-US"/>
              </w:rPr>
            </w:pPr>
            <w:r w:rsidRPr="00464D0C">
              <w:rPr>
                <w:b w:val="0"/>
                <w:sz w:val="20"/>
                <w:szCs w:val="20"/>
                <w:highlight w:val="yellow"/>
                <w:lang w:eastAsia="en-US"/>
              </w:rPr>
              <w:t>Capacidade da ETA (FQ3)</w:t>
            </w:r>
          </w:p>
        </w:tc>
        <w:tc>
          <w:tcPr>
            <w:tcW w:w="1252" w:type="dxa"/>
            <w:tcBorders>
              <w:top w:val="nil"/>
              <w:left w:val="single" w:sz="4" w:space="0" w:color="auto"/>
              <w:bottom w:val="single" w:sz="4" w:space="0" w:color="auto"/>
              <w:right w:val="single" w:sz="4" w:space="0" w:color="auto"/>
            </w:tcBorders>
            <w:shd w:val="clear" w:color="auto" w:fill="DBE5F1" w:themeFill="accent1" w:themeFillTint="33"/>
            <w:vAlign w:val="center"/>
          </w:tcPr>
          <w:p w14:paraId="79ABB55C" w14:textId="77777777" w:rsidR="002C3627" w:rsidRPr="002F7BFF" w:rsidRDefault="002C3627" w:rsidP="003C406F">
            <w:pPr>
              <w:spacing w:before="120" w:after="120" w:line="360" w:lineRule="auto"/>
              <w:jc w:val="center"/>
              <w:rPr>
                <w:rFonts w:cs="Arial"/>
                <w:b w:val="0"/>
                <w:sz w:val="20"/>
                <w:szCs w:val="20"/>
                <w:highlight w:val="yellow"/>
              </w:rPr>
            </w:pPr>
            <w:r w:rsidRPr="002F7BFF">
              <w:rPr>
                <w:rFonts w:cs="Arial"/>
                <w:b w:val="0"/>
                <w:sz w:val="20"/>
                <w:szCs w:val="20"/>
                <w:highlight w:val="yellow"/>
              </w:rPr>
              <w:t>Percentual</w:t>
            </w:r>
          </w:p>
          <w:p w14:paraId="4B598F58" w14:textId="77777777" w:rsidR="002C3627" w:rsidRPr="002F7BFF" w:rsidRDefault="002C3627" w:rsidP="00B40BC7">
            <w:pPr>
              <w:pStyle w:val="Sumrio1"/>
              <w:rPr>
                <w:highlight w:val="yellow"/>
              </w:rPr>
            </w:pPr>
            <w:r w:rsidRPr="002F7BFF">
              <w:rPr>
                <w:highlight w:val="yellow"/>
              </w:rPr>
              <w:t>(%)</w:t>
            </w:r>
          </w:p>
        </w:tc>
      </w:tr>
      <w:tr w:rsidR="002C3627" w:rsidRPr="00910233" w14:paraId="3723728D" w14:textId="77777777" w:rsidTr="004C5120">
        <w:trPr>
          <w:trHeight w:val="974"/>
        </w:trPr>
        <w:tc>
          <w:tcPr>
            <w:tcW w:w="1560" w:type="dxa"/>
            <w:vMerge/>
            <w:tcBorders>
              <w:left w:val="single" w:sz="4" w:space="0" w:color="auto"/>
              <w:right w:val="single" w:sz="4" w:space="0" w:color="auto"/>
            </w:tcBorders>
            <w:vAlign w:val="center"/>
          </w:tcPr>
          <w:p w14:paraId="4B34535A" w14:textId="77777777" w:rsidR="002C3627" w:rsidRPr="00910233" w:rsidRDefault="002C3627" w:rsidP="00817F98">
            <w:pPr>
              <w:spacing w:before="120" w:after="120" w:line="360" w:lineRule="auto"/>
              <w:rPr>
                <w:rFonts w:cs="Arial"/>
                <w:bCs/>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6E8148" w14:textId="77777777" w:rsidR="002C3627" w:rsidRPr="00012738" w:rsidRDefault="002C3627" w:rsidP="00817F98">
            <w:pPr>
              <w:spacing w:before="120" w:after="120" w:line="360" w:lineRule="auto"/>
              <w:jc w:val="center"/>
              <w:rPr>
                <w:rFonts w:cs="Arial"/>
                <w:bCs/>
                <w:sz w:val="20"/>
                <w:szCs w:val="20"/>
                <w:highlight w:val="yellow"/>
              </w:rPr>
            </w:pPr>
            <w:r w:rsidRPr="00012738">
              <w:rPr>
                <w:rFonts w:cs="Arial"/>
                <w:bCs/>
                <w:sz w:val="20"/>
                <w:szCs w:val="20"/>
                <w:highlight w:val="yellow"/>
              </w:rPr>
              <w:t>ET4</w:t>
            </w: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627BF9" w14:textId="77777777" w:rsidR="002C3627" w:rsidRPr="00012738" w:rsidRDefault="002C3627" w:rsidP="00012738">
            <w:pPr>
              <w:spacing w:before="120" w:after="120" w:line="360" w:lineRule="auto"/>
              <w:jc w:val="center"/>
              <w:rPr>
                <w:rFonts w:cs="Arial"/>
                <w:b w:val="0"/>
                <w:sz w:val="20"/>
                <w:szCs w:val="20"/>
                <w:highlight w:val="yellow"/>
              </w:rPr>
            </w:pPr>
            <w:r w:rsidRPr="00012738">
              <w:rPr>
                <w:rFonts w:cs="Arial"/>
                <w:b w:val="0"/>
                <w:sz w:val="20"/>
                <w:szCs w:val="20"/>
                <w:highlight w:val="yellow"/>
              </w:rPr>
              <w:t>Índice de Utilização da Infraestrutura  de Tratamento de Esgoto</w:t>
            </w:r>
          </w:p>
        </w:tc>
        <w:tc>
          <w:tcPr>
            <w:tcW w:w="8922" w:type="dxa"/>
            <w:tcBorders>
              <w:top w:val="single" w:sz="4" w:space="0" w:color="auto"/>
              <w:left w:val="nil"/>
              <w:bottom w:val="single" w:sz="4" w:space="0" w:color="auto"/>
              <w:right w:val="single" w:sz="4" w:space="0" w:color="auto"/>
            </w:tcBorders>
            <w:shd w:val="clear" w:color="auto" w:fill="FFFFFF" w:themeFill="background1"/>
            <w:vAlign w:val="center"/>
          </w:tcPr>
          <w:p w14:paraId="183AF0FA" w14:textId="77777777" w:rsidR="002C3627" w:rsidRPr="002F7BFF" w:rsidRDefault="002C3627" w:rsidP="00012738">
            <w:pPr>
              <w:jc w:val="center"/>
              <w:rPr>
                <w:b w:val="0"/>
                <w:sz w:val="20"/>
                <w:szCs w:val="20"/>
                <w:highlight w:val="yellow"/>
                <w:u w:val="single"/>
                <w:lang w:eastAsia="en-US"/>
              </w:rPr>
            </w:pPr>
            <w:r w:rsidRPr="002F7BFF">
              <w:rPr>
                <w:b w:val="0"/>
                <w:sz w:val="20"/>
                <w:szCs w:val="20"/>
                <w:highlight w:val="yellow"/>
                <w:u w:val="single"/>
                <w:lang w:eastAsia="en-US"/>
              </w:rPr>
              <w:t xml:space="preserve">Vazão de </w:t>
            </w:r>
            <w:r>
              <w:rPr>
                <w:b w:val="0"/>
                <w:sz w:val="20"/>
                <w:szCs w:val="20"/>
                <w:highlight w:val="yellow"/>
                <w:u w:val="single"/>
                <w:lang w:eastAsia="en-US"/>
              </w:rPr>
              <w:t>esgoto tratado (FQ2)</w:t>
            </w:r>
            <w:r w:rsidRPr="002F7BFF">
              <w:rPr>
                <w:b w:val="0"/>
                <w:sz w:val="20"/>
                <w:szCs w:val="20"/>
                <w:highlight w:val="yellow"/>
                <w:u w:val="single"/>
                <w:lang w:eastAsia="en-US"/>
              </w:rPr>
              <w:t xml:space="preserve"> x100</w:t>
            </w:r>
            <w:r>
              <w:rPr>
                <w:b w:val="0"/>
                <w:sz w:val="20"/>
                <w:szCs w:val="20"/>
                <w:highlight w:val="yellow"/>
                <w:u w:val="single"/>
                <w:lang w:eastAsia="en-US"/>
              </w:rPr>
              <w:t xml:space="preserve"> </w:t>
            </w:r>
          </w:p>
          <w:p w14:paraId="283B617E" w14:textId="77777777" w:rsidR="002C3627" w:rsidRPr="00C71880" w:rsidRDefault="002C3627" w:rsidP="00B40BC7">
            <w:pPr>
              <w:pStyle w:val="Sumrio1"/>
            </w:pPr>
            <w:r w:rsidRPr="00C71880">
              <w:rPr>
                <w:highlight w:val="yellow"/>
              </w:rPr>
              <w:t>Capacidade da ETE (FQ4)</w:t>
            </w:r>
          </w:p>
        </w:tc>
        <w:tc>
          <w:tcPr>
            <w:tcW w:w="12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17DADF" w14:textId="77777777" w:rsidR="002C3627" w:rsidRPr="002F7BFF" w:rsidRDefault="002C3627" w:rsidP="00012738">
            <w:pPr>
              <w:spacing w:before="120" w:after="120" w:line="360" w:lineRule="auto"/>
              <w:jc w:val="center"/>
              <w:rPr>
                <w:rFonts w:cs="Arial"/>
                <w:b w:val="0"/>
                <w:sz w:val="20"/>
                <w:szCs w:val="20"/>
                <w:highlight w:val="yellow"/>
              </w:rPr>
            </w:pPr>
            <w:r w:rsidRPr="002F7BFF">
              <w:rPr>
                <w:rFonts w:cs="Arial"/>
                <w:b w:val="0"/>
                <w:sz w:val="20"/>
                <w:szCs w:val="20"/>
                <w:highlight w:val="yellow"/>
              </w:rPr>
              <w:t>Percentual</w:t>
            </w:r>
          </w:p>
          <w:p w14:paraId="7334440C" w14:textId="77777777" w:rsidR="002C3627" w:rsidRPr="00910233" w:rsidRDefault="002C3627" w:rsidP="00012738">
            <w:pPr>
              <w:spacing w:before="120" w:after="120" w:line="360" w:lineRule="auto"/>
              <w:jc w:val="center"/>
              <w:rPr>
                <w:rFonts w:cs="Arial"/>
                <w:b w:val="0"/>
                <w:sz w:val="20"/>
                <w:szCs w:val="20"/>
              </w:rPr>
            </w:pPr>
            <w:r w:rsidRPr="002F7BFF">
              <w:rPr>
                <w:b w:val="0"/>
                <w:highlight w:val="yellow"/>
              </w:rPr>
              <w:t>(%)</w:t>
            </w:r>
          </w:p>
        </w:tc>
      </w:tr>
      <w:tr w:rsidR="002C3627" w:rsidRPr="00910233" w14:paraId="5815B878" w14:textId="77777777" w:rsidTr="004C5120">
        <w:trPr>
          <w:trHeight w:val="1184"/>
        </w:trPr>
        <w:tc>
          <w:tcPr>
            <w:tcW w:w="1560" w:type="dxa"/>
            <w:vMerge/>
            <w:tcBorders>
              <w:left w:val="single" w:sz="4" w:space="0" w:color="auto"/>
              <w:right w:val="single" w:sz="4" w:space="0" w:color="auto"/>
            </w:tcBorders>
            <w:shd w:val="clear" w:color="auto" w:fill="auto"/>
            <w:vAlign w:val="center"/>
          </w:tcPr>
          <w:p w14:paraId="65EE5E2B" w14:textId="77777777" w:rsidR="002C3627" w:rsidRPr="00910233" w:rsidRDefault="002C3627" w:rsidP="00817F98">
            <w:pPr>
              <w:spacing w:before="120" w:after="120" w:line="360" w:lineRule="auto"/>
              <w:rPr>
                <w:rFonts w:cs="Arial"/>
                <w:bCs/>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49F7463" w14:textId="77777777" w:rsidR="002C3627" w:rsidRPr="00012738" w:rsidRDefault="002C3627" w:rsidP="00817F98">
            <w:pPr>
              <w:spacing w:before="120" w:after="120" w:line="360" w:lineRule="auto"/>
              <w:jc w:val="center"/>
              <w:rPr>
                <w:rFonts w:cs="Arial"/>
                <w:bCs/>
                <w:sz w:val="20"/>
                <w:szCs w:val="20"/>
                <w:highlight w:val="yellow"/>
              </w:rPr>
            </w:pPr>
            <w:r>
              <w:rPr>
                <w:rFonts w:cs="Arial"/>
                <w:bCs/>
                <w:sz w:val="20"/>
                <w:szCs w:val="20"/>
                <w:highlight w:val="yellow"/>
              </w:rPr>
              <w:t>ET5</w:t>
            </w:r>
          </w:p>
        </w:tc>
        <w:tc>
          <w:tcPr>
            <w:tcW w:w="250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440A87E" w14:textId="77777777" w:rsidR="002C3627" w:rsidRPr="00EF139D" w:rsidRDefault="002C3627" w:rsidP="000C7326">
            <w:pPr>
              <w:jc w:val="center"/>
              <w:rPr>
                <w:rFonts w:cs="Arial"/>
                <w:b w:val="0"/>
                <w:sz w:val="20"/>
                <w:szCs w:val="20"/>
                <w:highlight w:val="yellow"/>
              </w:rPr>
            </w:pPr>
            <w:r>
              <w:rPr>
                <w:rFonts w:cs="Arial"/>
                <w:b w:val="0"/>
                <w:sz w:val="20"/>
                <w:szCs w:val="20"/>
                <w:highlight w:val="yellow"/>
              </w:rPr>
              <w:t>Índice de T</w:t>
            </w:r>
            <w:r w:rsidRPr="00EF139D">
              <w:rPr>
                <w:rFonts w:cs="Arial"/>
                <w:b w:val="0"/>
                <w:sz w:val="20"/>
                <w:szCs w:val="20"/>
                <w:highlight w:val="yellow"/>
              </w:rPr>
              <w:t>ratamento d</w:t>
            </w:r>
            <w:r>
              <w:rPr>
                <w:rFonts w:cs="Arial"/>
                <w:b w:val="0"/>
                <w:sz w:val="20"/>
                <w:szCs w:val="20"/>
                <w:highlight w:val="yellow"/>
              </w:rPr>
              <w:t>o Esgoto C</w:t>
            </w:r>
            <w:r w:rsidRPr="00EF139D">
              <w:rPr>
                <w:rFonts w:cs="Arial"/>
                <w:b w:val="0"/>
                <w:sz w:val="20"/>
                <w:szCs w:val="20"/>
                <w:highlight w:val="yellow"/>
              </w:rPr>
              <w:t>oletado</w:t>
            </w:r>
          </w:p>
        </w:tc>
        <w:tc>
          <w:tcPr>
            <w:tcW w:w="8922"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6F8CE241" w14:textId="77777777" w:rsidR="002C3627" w:rsidRPr="00EF139D" w:rsidRDefault="002C3627" w:rsidP="00464D0C">
            <w:pPr>
              <w:jc w:val="center"/>
              <w:rPr>
                <w:b w:val="0"/>
                <w:sz w:val="20"/>
                <w:szCs w:val="20"/>
                <w:highlight w:val="yellow"/>
                <w:u w:val="single"/>
                <w:lang w:eastAsia="en-US"/>
              </w:rPr>
            </w:pPr>
            <w:r w:rsidRPr="00EF139D">
              <w:rPr>
                <w:rFonts w:cs="Arial"/>
                <w:b w:val="0"/>
                <w:sz w:val="20"/>
                <w:szCs w:val="20"/>
                <w:highlight w:val="yellow"/>
                <w:u w:val="single"/>
              </w:rPr>
              <w:t>Volume de esgoto coletado tratado (</w:t>
            </w:r>
            <w:r>
              <w:rPr>
                <w:rFonts w:cs="Arial"/>
                <w:b w:val="0"/>
                <w:sz w:val="20"/>
                <w:szCs w:val="20"/>
                <w:highlight w:val="yellow"/>
                <w:u w:val="single"/>
              </w:rPr>
              <w:t>FV6</w:t>
            </w:r>
            <w:r w:rsidRPr="00EF139D">
              <w:rPr>
                <w:rFonts w:cs="Arial"/>
                <w:b w:val="0"/>
                <w:sz w:val="20"/>
                <w:szCs w:val="20"/>
                <w:highlight w:val="yellow"/>
                <w:u w:val="single"/>
              </w:rPr>
              <w:t>) x 100</w:t>
            </w:r>
            <w:r>
              <w:rPr>
                <w:rFonts w:cs="Arial"/>
                <w:b w:val="0"/>
                <w:sz w:val="20"/>
                <w:szCs w:val="20"/>
                <w:highlight w:val="yellow"/>
              </w:rPr>
              <w:br/>
              <w:t>V</w:t>
            </w:r>
            <w:r w:rsidRPr="00EF139D">
              <w:rPr>
                <w:rFonts w:cs="Arial"/>
                <w:b w:val="0"/>
                <w:sz w:val="20"/>
                <w:szCs w:val="20"/>
                <w:highlight w:val="yellow"/>
              </w:rPr>
              <w:t>olume de esgoto coletado(</w:t>
            </w:r>
            <w:r>
              <w:rPr>
                <w:rFonts w:cs="Arial"/>
                <w:b w:val="0"/>
                <w:sz w:val="20"/>
                <w:szCs w:val="20"/>
                <w:highlight w:val="yellow"/>
              </w:rPr>
              <w:t>FV5</w:t>
            </w:r>
            <w:r w:rsidRPr="00EF139D">
              <w:rPr>
                <w:rFonts w:cs="Arial"/>
                <w:b w:val="0"/>
                <w:sz w:val="20"/>
                <w:szCs w:val="20"/>
                <w:highlight w:val="yellow"/>
              </w:rPr>
              <w:t>)</w:t>
            </w:r>
          </w:p>
        </w:tc>
        <w:tc>
          <w:tcPr>
            <w:tcW w:w="125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AD0DAD1" w14:textId="77777777" w:rsidR="002C3627" w:rsidRPr="002F7BFF" w:rsidRDefault="002C3627" w:rsidP="00EF139D">
            <w:pPr>
              <w:spacing w:before="120" w:after="120" w:line="360" w:lineRule="auto"/>
              <w:jc w:val="center"/>
              <w:rPr>
                <w:rFonts w:cs="Arial"/>
                <w:b w:val="0"/>
                <w:sz w:val="20"/>
                <w:szCs w:val="20"/>
                <w:highlight w:val="yellow"/>
              </w:rPr>
            </w:pPr>
            <w:r w:rsidRPr="002F7BFF">
              <w:rPr>
                <w:rFonts w:cs="Arial"/>
                <w:b w:val="0"/>
                <w:sz w:val="20"/>
                <w:szCs w:val="20"/>
                <w:highlight w:val="yellow"/>
              </w:rPr>
              <w:t>Percentual</w:t>
            </w:r>
          </w:p>
          <w:p w14:paraId="09673981" w14:textId="77777777" w:rsidR="002C3627" w:rsidRPr="002F7BFF" w:rsidRDefault="002C3627" w:rsidP="00EF139D">
            <w:pPr>
              <w:spacing w:before="120" w:after="120" w:line="360" w:lineRule="auto"/>
              <w:jc w:val="center"/>
              <w:rPr>
                <w:rFonts w:cs="Arial"/>
                <w:b w:val="0"/>
                <w:sz w:val="20"/>
                <w:szCs w:val="20"/>
                <w:highlight w:val="yellow"/>
              </w:rPr>
            </w:pPr>
            <w:r w:rsidRPr="002F7BFF">
              <w:rPr>
                <w:b w:val="0"/>
                <w:highlight w:val="yellow"/>
              </w:rPr>
              <w:t>(%)</w:t>
            </w:r>
          </w:p>
        </w:tc>
      </w:tr>
      <w:tr w:rsidR="002C3627" w:rsidRPr="00910233" w14:paraId="4CA51587" w14:textId="77777777" w:rsidTr="004C5120">
        <w:trPr>
          <w:trHeight w:val="1314"/>
        </w:trPr>
        <w:tc>
          <w:tcPr>
            <w:tcW w:w="1560" w:type="dxa"/>
            <w:vMerge/>
            <w:tcBorders>
              <w:left w:val="single" w:sz="4" w:space="0" w:color="auto"/>
              <w:right w:val="single" w:sz="4" w:space="0" w:color="auto"/>
            </w:tcBorders>
            <w:vAlign w:val="center"/>
          </w:tcPr>
          <w:p w14:paraId="5452ACAF" w14:textId="77777777" w:rsidR="002C3627" w:rsidRPr="00910233" w:rsidRDefault="002C3627" w:rsidP="00817F98">
            <w:pPr>
              <w:spacing w:before="120" w:after="120" w:line="360" w:lineRule="auto"/>
              <w:rPr>
                <w:rFonts w:cs="Arial"/>
                <w:bCs/>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B78E4B" w14:textId="77777777" w:rsidR="002C3627" w:rsidRPr="00406D46" w:rsidRDefault="002C3627" w:rsidP="00817F98">
            <w:pPr>
              <w:spacing w:before="120" w:after="120" w:line="360" w:lineRule="auto"/>
              <w:jc w:val="center"/>
              <w:rPr>
                <w:rFonts w:cs="Arial"/>
                <w:bCs/>
                <w:sz w:val="20"/>
                <w:szCs w:val="20"/>
                <w:highlight w:val="yellow"/>
              </w:rPr>
            </w:pPr>
            <w:r w:rsidRPr="00406D46">
              <w:rPr>
                <w:rFonts w:cs="Arial"/>
                <w:bCs/>
                <w:sz w:val="20"/>
                <w:szCs w:val="20"/>
                <w:highlight w:val="yellow"/>
              </w:rPr>
              <w:t>ET</w:t>
            </w:r>
            <w:r>
              <w:rPr>
                <w:rFonts w:cs="Arial"/>
                <w:bCs/>
                <w:sz w:val="20"/>
                <w:szCs w:val="20"/>
                <w:highlight w:val="yellow"/>
              </w:rPr>
              <w:t>6</w:t>
            </w: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DA891E" w14:textId="2A225C93" w:rsidR="002C3627" w:rsidRPr="003A2446" w:rsidRDefault="002C3627" w:rsidP="003A2446">
            <w:pPr>
              <w:jc w:val="center"/>
              <w:rPr>
                <w:rFonts w:cs="Arial"/>
                <w:b w:val="0"/>
                <w:sz w:val="20"/>
                <w:szCs w:val="20"/>
                <w:highlight w:val="yellow"/>
              </w:rPr>
            </w:pPr>
            <w:r w:rsidRPr="003A2446">
              <w:rPr>
                <w:rFonts w:cs="Arial"/>
                <w:b w:val="0"/>
                <w:sz w:val="20"/>
                <w:szCs w:val="20"/>
                <w:highlight w:val="yellow"/>
              </w:rPr>
              <w:t>Í</w:t>
            </w:r>
            <w:r w:rsidR="001767D0">
              <w:rPr>
                <w:rFonts w:cs="Arial"/>
                <w:b w:val="0"/>
                <w:sz w:val="20"/>
                <w:szCs w:val="20"/>
                <w:highlight w:val="yellow"/>
              </w:rPr>
              <w:t xml:space="preserve">ndice da </w:t>
            </w:r>
            <w:r w:rsidR="003A2446" w:rsidRPr="003A2446">
              <w:rPr>
                <w:rFonts w:cs="Arial"/>
                <w:b w:val="0"/>
                <w:sz w:val="20"/>
                <w:szCs w:val="20"/>
                <w:highlight w:val="yellow"/>
              </w:rPr>
              <w:t>ef</w:t>
            </w:r>
            <w:r w:rsidR="00B46091" w:rsidRPr="003A2446">
              <w:rPr>
                <w:rFonts w:cs="Arial"/>
                <w:b w:val="0"/>
                <w:sz w:val="20"/>
                <w:szCs w:val="20"/>
                <w:highlight w:val="yellow"/>
              </w:rPr>
              <w:t>iciência das ações contra eventos</w:t>
            </w:r>
            <w:r w:rsidR="003A2446" w:rsidRPr="003A2446">
              <w:rPr>
                <w:rFonts w:cs="Arial"/>
                <w:b w:val="0"/>
                <w:sz w:val="20"/>
                <w:szCs w:val="20"/>
                <w:highlight w:val="yellow"/>
              </w:rPr>
              <w:t xml:space="preserve"> relacionadas à chuva</w:t>
            </w:r>
            <w:r w:rsidRPr="003A2446">
              <w:rPr>
                <w:rFonts w:cs="Arial"/>
                <w:b w:val="0"/>
                <w:sz w:val="20"/>
                <w:szCs w:val="20"/>
                <w:highlight w:val="yellow"/>
              </w:rPr>
              <w:t xml:space="preserve"> </w:t>
            </w:r>
          </w:p>
        </w:tc>
        <w:tc>
          <w:tcPr>
            <w:tcW w:w="8922" w:type="dxa"/>
            <w:tcBorders>
              <w:top w:val="single" w:sz="4" w:space="0" w:color="auto"/>
              <w:left w:val="nil"/>
              <w:bottom w:val="single" w:sz="4" w:space="0" w:color="auto"/>
              <w:right w:val="single" w:sz="4" w:space="0" w:color="auto"/>
            </w:tcBorders>
            <w:shd w:val="clear" w:color="auto" w:fill="FFFFFF" w:themeFill="background1"/>
            <w:vAlign w:val="center"/>
          </w:tcPr>
          <w:p w14:paraId="18CB34BF" w14:textId="77777777" w:rsidR="002C3627" w:rsidRPr="003A2446" w:rsidRDefault="002C3627" w:rsidP="00406D46">
            <w:pPr>
              <w:spacing w:line="276" w:lineRule="auto"/>
              <w:jc w:val="center"/>
              <w:rPr>
                <w:rFonts w:cs="Arial"/>
                <w:b w:val="0"/>
                <w:sz w:val="20"/>
                <w:szCs w:val="20"/>
                <w:highlight w:val="yellow"/>
                <w:u w:val="single"/>
              </w:rPr>
            </w:pPr>
            <w:r w:rsidRPr="003A2446">
              <w:rPr>
                <w:rFonts w:cs="Arial"/>
                <w:b w:val="0"/>
                <w:sz w:val="20"/>
                <w:szCs w:val="20"/>
                <w:highlight w:val="yellow"/>
                <w:u w:val="single"/>
              </w:rPr>
              <w:t>Nº da população atual atingida (FP1) x 100</w:t>
            </w:r>
          </w:p>
          <w:p w14:paraId="46B33CA2" w14:textId="22996159" w:rsidR="002C3627" w:rsidRPr="003A2446" w:rsidRDefault="00B46091" w:rsidP="00B46091">
            <w:pPr>
              <w:pStyle w:val="Sumrio1"/>
              <w:rPr>
                <w:highlight w:val="yellow"/>
              </w:rPr>
            </w:pPr>
            <w:r w:rsidRPr="003A2446">
              <w:rPr>
                <w:highlight w:val="yellow"/>
              </w:rPr>
              <w:t>População Total do município</w:t>
            </w:r>
            <w:r w:rsidRPr="003A2446">
              <w:rPr>
                <w:noProof/>
                <w:highlight w:val="yellow"/>
              </w:rPr>
              <w:t xml:space="preserve"> (PT1</w:t>
            </w:r>
            <w:r w:rsidR="002C3627" w:rsidRPr="003A2446">
              <w:rPr>
                <w:noProof/>
                <w:highlight w:val="yellow"/>
              </w:rPr>
              <w:t>)</w:t>
            </w:r>
          </w:p>
        </w:tc>
        <w:tc>
          <w:tcPr>
            <w:tcW w:w="12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29E3FF" w14:textId="77777777" w:rsidR="002C3627" w:rsidRPr="002F7BFF" w:rsidRDefault="002C3627" w:rsidP="00406D46">
            <w:pPr>
              <w:spacing w:before="120" w:after="120" w:line="360" w:lineRule="auto"/>
              <w:jc w:val="center"/>
              <w:rPr>
                <w:rFonts w:cs="Arial"/>
                <w:b w:val="0"/>
                <w:sz w:val="20"/>
                <w:szCs w:val="20"/>
                <w:highlight w:val="yellow"/>
              </w:rPr>
            </w:pPr>
            <w:r w:rsidRPr="002F7BFF">
              <w:rPr>
                <w:rFonts w:cs="Arial"/>
                <w:b w:val="0"/>
                <w:sz w:val="20"/>
                <w:szCs w:val="20"/>
                <w:highlight w:val="yellow"/>
              </w:rPr>
              <w:t>Percentual</w:t>
            </w:r>
          </w:p>
          <w:p w14:paraId="131CA2FA" w14:textId="77777777" w:rsidR="002C3627" w:rsidRPr="00406D46" w:rsidRDefault="002C3627" w:rsidP="00406D46">
            <w:pPr>
              <w:spacing w:before="120" w:after="120" w:line="360" w:lineRule="auto"/>
              <w:jc w:val="center"/>
              <w:rPr>
                <w:rFonts w:cs="Arial"/>
                <w:b w:val="0"/>
                <w:sz w:val="20"/>
                <w:szCs w:val="20"/>
                <w:highlight w:val="yellow"/>
              </w:rPr>
            </w:pPr>
            <w:r w:rsidRPr="002F7BFF">
              <w:rPr>
                <w:b w:val="0"/>
                <w:highlight w:val="yellow"/>
              </w:rPr>
              <w:t>(%)</w:t>
            </w:r>
          </w:p>
        </w:tc>
      </w:tr>
      <w:tr w:rsidR="002C3627" w:rsidRPr="00910233" w14:paraId="3BBB50A1" w14:textId="77777777" w:rsidTr="004C5120">
        <w:trPr>
          <w:trHeight w:val="974"/>
        </w:trPr>
        <w:tc>
          <w:tcPr>
            <w:tcW w:w="1560" w:type="dxa"/>
            <w:vMerge/>
            <w:tcBorders>
              <w:left w:val="single" w:sz="4" w:space="0" w:color="auto"/>
              <w:right w:val="single" w:sz="4" w:space="0" w:color="auto"/>
            </w:tcBorders>
            <w:vAlign w:val="center"/>
          </w:tcPr>
          <w:p w14:paraId="7437CB89" w14:textId="77777777" w:rsidR="002C3627" w:rsidRPr="00910233" w:rsidRDefault="002C3627" w:rsidP="00817F98">
            <w:pPr>
              <w:spacing w:before="120" w:after="120" w:line="360" w:lineRule="auto"/>
              <w:rPr>
                <w:rFonts w:cs="Arial"/>
                <w:bCs/>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B882B67" w14:textId="77777777" w:rsidR="002C3627" w:rsidRPr="00151F8D" w:rsidRDefault="002C3627" w:rsidP="00817F98">
            <w:pPr>
              <w:spacing w:before="120" w:after="120" w:line="360" w:lineRule="auto"/>
              <w:jc w:val="center"/>
              <w:rPr>
                <w:rFonts w:cs="Arial"/>
                <w:bCs/>
                <w:sz w:val="20"/>
                <w:szCs w:val="20"/>
                <w:highlight w:val="yellow"/>
              </w:rPr>
            </w:pPr>
            <w:r w:rsidRPr="00151F8D">
              <w:rPr>
                <w:rFonts w:cs="Arial"/>
                <w:bCs/>
                <w:sz w:val="20"/>
                <w:szCs w:val="20"/>
                <w:highlight w:val="yellow"/>
              </w:rPr>
              <w:t>ET</w:t>
            </w:r>
            <w:r>
              <w:rPr>
                <w:rFonts w:cs="Arial"/>
                <w:bCs/>
                <w:sz w:val="20"/>
                <w:szCs w:val="20"/>
                <w:highlight w:val="yellow"/>
              </w:rPr>
              <w:t>7</w:t>
            </w:r>
          </w:p>
        </w:tc>
        <w:tc>
          <w:tcPr>
            <w:tcW w:w="250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1F5BFCC" w14:textId="77777777" w:rsidR="002C3627" w:rsidRPr="00151F8D" w:rsidRDefault="002C3627" w:rsidP="00817F98">
            <w:pPr>
              <w:spacing w:before="120" w:after="120" w:line="360" w:lineRule="auto"/>
              <w:jc w:val="center"/>
              <w:rPr>
                <w:rFonts w:cs="Arial"/>
                <w:b w:val="0"/>
                <w:sz w:val="20"/>
                <w:szCs w:val="20"/>
                <w:highlight w:val="yellow"/>
              </w:rPr>
            </w:pPr>
            <w:r w:rsidRPr="00151F8D">
              <w:rPr>
                <w:rFonts w:cs="Arial"/>
                <w:b w:val="0"/>
                <w:sz w:val="20"/>
                <w:szCs w:val="20"/>
                <w:highlight w:val="yellow"/>
              </w:rPr>
              <w:t>Índice de recuperação de materiais recicláveis</w:t>
            </w:r>
          </w:p>
        </w:tc>
        <w:tc>
          <w:tcPr>
            <w:tcW w:w="8922"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5BCBC37C" w14:textId="77777777" w:rsidR="002C3627" w:rsidRPr="00BF1EF0" w:rsidRDefault="002C3627" w:rsidP="00151F8D">
            <w:pPr>
              <w:jc w:val="center"/>
              <w:rPr>
                <w:rFonts w:cs="Arial"/>
                <w:b w:val="0"/>
                <w:sz w:val="20"/>
                <w:szCs w:val="20"/>
                <w:highlight w:val="yellow"/>
                <w:u w:val="single"/>
              </w:rPr>
            </w:pPr>
            <w:proofErr w:type="spellStart"/>
            <w:r>
              <w:rPr>
                <w:rFonts w:cs="Arial"/>
                <w:b w:val="0"/>
                <w:sz w:val="20"/>
                <w:szCs w:val="20"/>
                <w:highlight w:val="yellow"/>
                <w:u w:val="single"/>
              </w:rPr>
              <w:t>Quantindade</w:t>
            </w:r>
            <w:proofErr w:type="spellEnd"/>
            <w:r w:rsidRPr="00BF1EF0">
              <w:rPr>
                <w:rFonts w:cs="Arial"/>
                <w:b w:val="0"/>
                <w:sz w:val="20"/>
                <w:szCs w:val="20"/>
                <w:highlight w:val="yellow"/>
                <w:u w:val="single"/>
              </w:rPr>
              <w:t xml:space="preserve"> de materiais recicláveis recuperados (</w:t>
            </w:r>
            <w:r>
              <w:rPr>
                <w:rFonts w:cs="Arial"/>
                <w:b w:val="0"/>
                <w:sz w:val="20"/>
                <w:szCs w:val="20"/>
                <w:highlight w:val="yellow"/>
                <w:u w:val="single"/>
              </w:rPr>
              <w:t>FM2</w:t>
            </w:r>
            <w:r w:rsidRPr="00BF1EF0">
              <w:rPr>
                <w:rFonts w:cs="Arial"/>
                <w:b w:val="0"/>
                <w:sz w:val="20"/>
                <w:szCs w:val="20"/>
                <w:highlight w:val="yellow"/>
                <w:u w:val="single"/>
              </w:rPr>
              <w:t>) x 100</w:t>
            </w:r>
          </w:p>
          <w:p w14:paraId="331745BD" w14:textId="77777777" w:rsidR="002C3627" w:rsidRPr="00A5714F" w:rsidRDefault="002C3627" w:rsidP="00B40BC7">
            <w:pPr>
              <w:pStyle w:val="Sumrio1"/>
              <w:rPr>
                <w:highlight w:val="yellow"/>
              </w:rPr>
            </w:pPr>
            <w:r w:rsidRPr="00A5714F">
              <w:rPr>
                <w:highlight w:val="yellow"/>
              </w:rPr>
              <w:t>Quantidade total de resíduos coletados (FM1)</w:t>
            </w:r>
          </w:p>
        </w:tc>
        <w:tc>
          <w:tcPr>
            <w:tcW w:w="1252" w:type="dxa"/>
            <w:tcBorders>
              <w:top w:val="nil"/>
              <w:left w:val="single" w:sz="4" w:space="0" w:color="auto"/>
              <w:bottom w:val="single" w:sz="4" w:space="0" w:color="auto"/>
              <w:right w:val="single" w:sz="4" w:space="0" w:color="auto"/>
            </w:tcBorders>
            <w:shd w:val="clear" w:color="auto" w:fill="DBE5F1" w:themeFill="accent1" w:themeFillTint="33"/>
            <w:vAlign w:val="center"/>
          </w:tcPr>
          <w:p w14:paraId="1EDB2766" w14:textId="77777777" w:rsidR="002C3627" w:rsidRPr="002F7BFF" w:rsidRDefault="002C3627" w:rsidP="00151F8D">
            <w:pPr>
              <w:spacing w:before="120" w:after="120" w:line="360" w:lineRule="auto"/>
              <w:jc w:val="center"/>
              <w:rPr>
                <w:rFonts w:cs="Arial"/>
                <w:b w:val="0"/>
                <w:sz w:val="20"/>
                <w:szCs w:val="20"/>
                <w:highlight w:val="yellow"/>
              </w:rPr>
            </w:pPr>
            <w:r w:rsidRPr="002F7BFF">
              <w:rPr>
                <w:rFonts w:cs="Arial"/>
                <w:b w:val="0"/>
                <w:sz w:val="20"/>
                <w:szCs w:val="20"/>
                <w:highlight w:val="yellow"/>
              </w:rPr>
              <w:t>Percentual</w:t>
            </w:r>
          </w:p>
          <w:p w14:paraId="58832F52" w14:textId="77777777" w:rsidR="002C3627" w:rsidRPr="00151F8D" w:rsidRDefault="002C3627" w:rsidP="00151F8D">
            <w:pPr>
              <w:spacing w:before="120" w:after="120" w:line="360" w:lineRule="auto"/>
              <w:jc w:val="center"/>
              <w:rPr>
                <w:rFonts w:cs="Arial"/>
                <w:b w:val="0"/>
                <w:sz w:val="20"/>
                <w:szCs w:val="20"/>
                <w:highlight w:val="yellow"/>
              </w:rPr>
            </w:pPr>
            <w:r w:rsidRPr="002F7BFF">
              <w:rPr>
                <w:b w:val="0"/>
                <w:highlight w:val="yellow"/>
              </w:rPr>
              <w:t>(%)</w:t>
            </w:r>
          </w:p>
        </w:tc>
      </w:tr>
      <w:tr w:rsidR="002C3627" w:rsidRPr="00910233" w14:paraId="660ADD6A" w14:textId="77777777" w:rsidTr="004C5120">
        <w:trPr>
          <w:trHeight w:val="1048"/>
        </w:trPr>
        <w:tc>
          <w:tcPr>
            <w:tcW w:w="1560" w:type="dxa"/>
            <w:tcBorders>
              <w:left w:val="single" w:sz="4" w:space="0" w:color="auto"/>
              <w:bottom w:val="single" w:sz="4" w:space="0" w:color="auto"/>
              <w:right w:val="single" w:sz="4" w:space="0" w:color="auto"/>
            </w:tcBorders>
            <w:vAlign w:val="center"/>
          </w:tcPr>
          <w:p w14:paraId="1C110349" w14:textId="77777777" w:rsidR="002C3627" w:rsidRPr="00910233" w:rsidRDefault="002C3627" w:rsidP="00817F98">
            <w:pPr>
              <w:spacing w:before="120" w:after="120" w:line="360" w:lineRule="auto"/>
              <w:rPr>
                <w:rFonts w:cs="Arial"/>
                <w:bCs/>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B7D658" w14:textId="77777777" w:rsidR="002C3627" w:rsidRPr="00151F8D" w:rsidRDefault="002C3627" w:rsidP="00817F98">
            <w:pPr>
              <w:spacing w:before="120" w:after="120" w:line="360" w:lineRule="auto"/>
              <w:jc w:val="center"/>
              <w:rPr>
                <w:rFonts w:cs="Arial"/>
                <w:bCs/>
                <w:sz w:val="20"/>
                <w:szCs w:val="20"/>
                <w:highlight w:val="yellow"/>
              </w:rPr>
            </w:pPr>
            <w:r>
              <w:rPr>
                <w:rFonts w:cs="Arial"/>
                <w:bCs/>
                <w:sz w:val="20"/>
                <w:szCs w:val="20"/>
                <w:highlight w:val="yellow"/>
              </w:rPr>
              <w:t>ET8</w:t>
            </w: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A6CB1B" w14:textId="77777777" w:rsidR="002C3627" w:rsidRPr="00A5714F" w:rsidRDefault="002C3627" w:rsidP="00A5714F">
            <w:pPr>
              <w:spacing w:before="120" w:after="120" w:line="360" w:lineRule="auto"/>
              <w:jc w:val="center"/>
              <w:rPr>
                <w:rFonts w:cs="Arial"/>
                <w:b w:val="0"/>
                <w:sz w:val="20"/>
                <w:szCs w:val="20"/>
                <w:highlight w:val="yellow"/>
              </w:rPr>
            </w:pPr>
            <w:r w:rsidRPr="00A5714F">
              <w:rPr>
                <w:rFonts w:cs="Arial"/>
                <w:b w:val="0"/>
                <w:sz w:val="20"/>
                <w:szCs w:val="20"/>
                <w:highlight w:val="yellow"/>
              </w:rPr>
              <w:t>Índice</w:t>
            </w:r>
            <w:r>
              <w:rPr>
                <w:rFonts w:cs="Arial"/>
                <w:b w:val="0"/>
                <w:sz w:val="20"/>
                <w:szCs w:val="20"/>
                <w:highlight w:val="yellow"/>
              </w:rPr>
              <w:t xml:space="preserve"> de coleta dos </w:t>
            </w:r>
            <w:r w:rsidRPr="00A5714F">
              <w:rPr>
                <w:rFonts w:cs="Arial"/>
                <w:b w:val="0"/>
                <w:sz w:val="20"/>
                <w:szCs w:val="20"/>
                <w:highlight w:val="yellow"/>
              </w:rPr>
              <w:t xml:space="preserve">resíduos sólidos da construção civil </w:t>
            </w:r>
          </w:p>
        </w:tc>
        <w:tc>
          <w:tcPr>
            <w:tcW w:w="8922" w:type="dxa"/>
            <w:tcBorders>
              <w:top w:val="single" w:sz="4" w:space="0" w:color="auto"/>
              <w:left w:val="nil"/>
              <w:bottom w:val="single" w:sz="4" w:space="0" w:color="auto"/>
              <w:right w:val="single" w:sz="4" w:space="0" w:color="auto"/>
            </w:tcBorders>
            <w:shd w:val="clear" w:color="auto" w:fill="FFFFFF" w:themeFill="background1"/>
            <w:vAlign w:val="center"/>
          </w:tcPr>
          <w:p w14:paraId="6FCA9C2E" w14:textId="77777777" w:rsidR="002C3627" w:rsidRPr="00A5714F" w:rsidRDefault="002C3627" w:rsidP="00A5714F">
            <w:pPr>
              <w:jc w:val="center"/>
              <w:rPr>
                <w:rFonts w:cs="Arial"/>
                <w:b w:val="0"/>
                <w:sz w:val="20"/>
                <w:szCs w:val="20"/>
                <w:highlight w:val="yellow"/>
                <w:u w:val="single"/>
              </w:rPr>
            </w:pPr>
            <w:r w:rsidRPr="00A5714F">
              <w:rPr>
                <w:rFonts w:cs="Arial"/>
                <w:b w:val="0"/>
                <w:sz w:val="20"/>
                <w:szCs w:val="20"/>
                <w:highlight w:val="yellow"/>
                <w:u w:val="single"/>
              </w:rPr>
              <w:t>Quant</w:t>
            </w:r>
            <w:r>
              <w:rPr>
                <w:rFonts w:cs="Arial"/>
                <w:b w:val="0"/>
                <w:sz w:val="20"/>
                <w:szCs w:val="20"/>
                <w:highlight w:val="yellow"/>
                <w:u w:val="single"/>
              </w:rPr>
              <w:t>idade</w:t>
            </w:r>
            <w:r w:rsidRPr="00A5714F">
              <w:rPr>
                <w:rFonts w:cs="Arial"/>
                <w:b w:val="0"/>
                <w:sz w:val="20"/>
                <w:szCs w:val="20"/>
                <w:highlight w:val="yellow"/>
                <w:u w:val="single"/>
              </w:rPr>
              <w:t xml:space="preserve"> de RCC coletado</w:t>
            </w:r>
            <w:r>
              <w:rPr>
                <w:rFonts w:cs="Arial"/>
                <w:b w:val="0"/>
                <w:sz w:val="20"/>
                <w:szCs w:val="20"/>
                <w:highlight w:val="yellow"/>
                <w:u w:val="single"/>
              </w:rPr>
              <w:t xml:space="preserve"> (FM3) x 100</w:t>
            </w:r>
          </w:p>
          <w:p w14:paraId="4AD67497" w14:textId="6B0380BB" w:rsidR="002C3627" w:rsidRPr="00B931D7" w:rsidRDefault="00B931D7" w:rsidP="00A5714F">
            <w:pPr>
              <w:jc w:val="center"/>
              <w:rPr>
                <w:rFonts w:cs="Arial"/>
                <w:b w:val="0"/>
                <w:sz w:val="20"/>
                <w:szCs w:val="20"/>
                <w:highlight w:val="yellow"/>
                <w:u w:val="single"/>
              </w:rPr>
            </w:pPr>
            <w:r w:rsidRPr="00B931D7">
              <w:rPr>
                <w:rFonts w:cs="Arial"/>
                <w:b w:val="0"/>
                <w:sz w:val="20"/>
                <w:szCs w:val="20"/>
                <w:highlight w:val="yellow"/>
              </w:rPr>
              <w:t>Quantidade total de resíduos coletados (FM1)</w:t>
            </w:r>
          </w:p>
        </w:tc>
        <w:tc>
          <w:tcPr>
            <w:tcW w:w="1252" w:type="dxa"/>
            <w:tcBorders>
              <w:top w:val="nil"/>
              <w:left w:val="single" w:sz="4" w:space="0" w:color="auto"/>
              <w:bottom w:val="single" w:sz="4" w:space="0" w:color="auto"/>
              <w:right w:val="single" w:sz="4" w:space="0" w:color="auto"/>
            </w:tcBorders>
            <w:shd w:val="clear" w:color="auto" w:fill="FFFFFF" w:themeFill="background1"/>
            <w:vAlign w:val="center"/>
          </w:tcPr>
          <w:p w14:paraId="2043A3A4" w14:textId="77777777" w:rsidR="002C3627" w:rsidRPr="002F7BFF" w:rsidRDefault="002C3627" w:rsidP="00A5714F">
            <w:pPr>
              <w:spacing w:before="120" w:after="120" w:line="360" w:lineRule="auto"/>
              <w:jc w:val="center"/>
              <w:rPr>
                <w:rFonts w:cs="Arial"/>
                <w:b w:val="0"/>
                <w:sz w:val="20"/>
                <w:szCs w:val="20"/>
                <w:highlight w:val="yellow"/>
              </w:rPr>
            </w:pPr>
            <w:r w:rsidRPr="002F7BFF">
              <w:rPr>
                <w:rFonts w:cs="Arial"/>
                <w:b w:val="0"/>
                <w:sz w:val="20"/>
                <w:szCs w:val="20"/>
                <w:highlight w:val="yellow"/>
              </w:rPr>
              <w:t>Percentual</w:t>
            </w:r>
          </w:p>
          <w:p w14:paraId="5DE99BCD" w14:textId="77777777" w:rsidR="002C3627" w:rsidRPr="00A5714F" w:rsidRDefault="002C3627" w:rsidP="00A5714F">
            <w:pPr>
              <w:spacing w:before="120" w:after="120" w:line="360" w:lineRule="auto"/>
              <w:jc w:val="center"/>
              <w:rPr>
                <w:rFonts w:cs="Arial"/>
                <w:b w:val="0"/>
                <w:sz w:val="20"/>
                <w:szCs w:val="20"/>
                <w:highlight w:val="yellow"/>
              </w:rPr>
            </w:pPr>
            <w:r w:rsidRPr="002F7BFF">
              <w:rPr>
                <w:b w:val="0"/>
                <w:highlight w:val="yellow"/>
              </w:rPr>
              <w:t>(%)</w:t>
            </w:r>
          </w:p>
        </w:tc>
      </w:tr>
    </w:tbl>
    <w:p w14:paraId="49DD1276" w14:textId="77777777" w:rsidR="00027EAB" w:rsidRPr="008413B2" w:rsidRDefault="00027EAB" w:rsidP="00B40BC7">
      <w:pPr>
        <w:pStyle w:val="Sumrio1"/>
        <w:sectPr w:rsidR="00027EAB" w:rsidRPr="008413B2" w:rsidSect="00027EAB">
          <w:headerReference w:type="default" r:id="rId21"/>
          <w:pgSz w:w="16838" w:h="11906" w:orient="landscape"/>
          <w:pgMar w:top="1701" w:right="1418" w:bottom="1701" w:left="1418" w:header="709" w:footer="709" w:gutter="0"/>
          <w:cols w:space="708"/>
          <w:docGrid w:linePitch="360"/>
        </w:sectPr>
      </w:pPr>
    </w:p>
    <w:p w14:paraId="411A025F" w14:textId="77777777" w:rsidR="0043536A" w:rsidRPr="00910233" w:rsidRDefault="00EE3F01" w:rsidP="00A371E3">
      <w:pPr>
        <w:pStyle w:val="Ttulo2"/>
      </w:pPr>
      <w:bookmarkStart w:id="955" w:name="_Toc364373645"/>
      <w:bookmarkStart w:id="956" w:name="_Toc364373876"/>
      <w:bookmarkStart w:id="957" w:name="_Toc364786241"/>
      <w:bookmarkStart w:id="958" w:name="_Toc364373877"/>
      <w:bookmarkStart w:id="959" w:name="_Toc364786242"/>
      <w:bookmarkStart w:id="960" w:name="_Toc364373878"/>
      <w:bookmarkStart w:id="961" w:name="_Toc364786243"/>
      <w:bookmarkStart w:id="962" w:name="_Toc364373879"/>
      <w:bookmarkStart w:id="963" w:name="_Toc364786244"/>
      <w:bookmarkStart w:id="964" w:name="_Toc364373880"/>
      <w:bookmarkStart w:id="965" w:name="_Toc364786245"/>
      <w:bookmarkStart w:id="966" w:name="_Toc364373881"/>
      <w:bookmarkStart w:id="967" w:name="_Toc364786246"/>
      <w:bookmarkStart w:id="968" w:name="_Toc364373882"/>
      <w:bookmarkStart w:id="969" w:name="_Toc364786247"/>
      <w:bookmarkStart w:id="970" w:name="_Toc364373883"/>
      <w:bookmarkStart w:id="971" w:name="_Toc364786248"/>
      <w:bookmarkStart w:id="972" w:name="_Toc364373884"/>
      <w:bookmarkStart w:id="973" w:name="_Toc364786249"/>
      <w:bookmarkStart w:id="974" w:name="_Toc365304380"/>
      <w:bookmarkStart w:id="975" w:name="_Toc365926521"/>
      <w:bookmarkStart w:id="976" w:name="_Toc374297334"/>
      <w:bookmarkStart w:id="977" w:name="_Toc374300118"/>
      <w:bookmarkStart w:id="978" w:name="_Toc374300234"/>
      <w:bookmarkStart w:id="979" w:name="_Toc374300696"/>
      <w:bookmarkStart w:id="980" w:name="_Toc374300779"/>
      <w:bookmarkStart w:id="981" w:name="_Toc374305929"/>
      <w:bookmarkStart w:id="982" w:name="_Toc374305987"/>
      <w:bookmarkStart w:id="983" w:name="_Toc374306524"/>
      <w:bookmarkStart w:id="984" w:name="_Toc377112761"/>
      <w:bookmarkStart w:id="985" w:name="_Toc377112821"/>
      <w:bookmarkStart w:id="986" w:name="_Toc377112878"/>
      <w:bookmarkStart w:id="987" w:name="_Toc377112984"/>
      <w:bookmarkStart w:id="988" w:name="_Toc377374190"/>
      <w:bookmarkStart w:id="989" w:name="_Toc377374713"/>
      <w:bookmarkStart w:id="990" w:name="_Toc377375387"/>
      <w:bookmarkStart w:id="991" w:name="_Toc377375641"/>
      <w:bookmarkStart w:id="992" w:name="_Toc377375740"/>
      <w:bookmarkStart w:id="993" w:name="_Toc377376017"/>
      <w:bookmarkStart w:id="994" w:name="_Toc388857490"/>
      <w:bookmarkStart w:id="995" w:name="_Toc388942214"/>
      <w:bookmarkStart w:id="996" w:name="_Toc388942402"/>
      <w:bookmarkStart w:id="997" w:name="_Toc388960904"/>
      <w:bookmarkStart w:id="998" w:name="_Toc374300697"/>
      <w:bookmarkStart w:id="999" w:name="_Toc374300780"/>
      <w:bookmarkStart w:id="1000" w:name="_Toc374305930"/>
      <w:bookmarkStart w:id="1001" w:name="_Toc374305988"/>
      <w:bookmarkStart w:id="1002" w:name="_Toc374306525"/>
      <w:bookmarkStart w:id="1003" w:name="_Toc377112762"/>
      <w:bookmarkStart w:id="1004" w:name="_Toc377112822"/>
      <w:bookmarkStart w:id="1005" w:name="_Toc377112879"/>
      <w:bookmarkStart w:id="1006" w:name="_Toc377112985"/>
      <w:bookmarkStart w:id="1007" w:name="_Toc377374191"/>
      <w:bookmarkStart w:id="1008" w:name="_Toc377374714"/>
      <w:bookmarkStart w:id="1009" w:name="_Toc377375388"/>
      <w:bookmarkStart w:id="1010" w:name="_Toc377375642"/>
      <w:bookmarkStart w:id="1011" w:name="_Toc377375741"/>
      <w:bookmarkStart w:id="1012" w:name="_Toc377376018"/>
      <w:bookmarkStart w:id="1013" w:name="_Toc388857491"/>
      <w:bookmarkStart w:id="1014" w:name="_Toc388942215"/>
      <w:bookmarkStart w:id="1015" w:name="_Toc388942403"/>
      <w:bookmarkStart w:id="1016" w:name="_Toc388960905"/>
      <w:bookmarkStart w:id="1017" w:name="_Toc374300698"/>
      <w:bookmarkStart w:id="1018" w:name="_Toc374300781"/>
      <w:bookmarkStart w:id="1019" w:name="_Toc374305931"/>
      <w:bookmarkStart w:id="1020" w:name="_Toc374305989"/>
      <w:bookmarkStart w:id="1021" w:name="_Toc374306526"/>
      <w:bookmarkStart w:id="1022" w:name="_Toc377112763"/>
      <w:bookmarkStart w:id="1023" w:name="_Toc377112823"/>
      <w:bookmarkStart w:id="1024" w:name="_Toc377112880"/>
      <w:bookmarkStart w:id="1025" w:name="_Toc377112986"/>
      <w:bookmarkStart w:id="1026" w:name="_Toc377374192"/>
      <w:bookmarkStart w:id="1027" w:name="_Toc377374715"/>
      <w:bookmarkStart w:id="1028" w:name="_Toc377375389"/>
      <w:bookmarkStart w:id="1029" w:name="_Toc377375643"/>
      <w:bookmarkStart w:id="1030" w:name="_Toc377375742"/>
      <w:bookmarkStart w:id="1031" w:name="_Toc377376019"/>
      <w:bookmarkStart w:id="1032" w:name="_Toc388857492"/>
      <w:bookmarkStart w:id="1033" w:name="_Toc388942216"/>
      <w:bookmarkStart w:id="1034" w:name="_Toc388942404"/>
      <w:bookmarkStart w:id="1035" w:name="_Toc388960906"/>
      <w:bookmarkStart w:id="1036" w:name="_Toc374300699"/>
      <w:bookmarkStart w:id="1037" w:name="_Toc374300782"/>
      <w:bookmarkStart w:id="1038" w:name="_Toc374305932"/>
      <w:bookmarkStart w:id="1039" w:name="_Toc374305990"/>
      <w:bookmarkStart w:id="1040" w:name="_Toc374306527"/>
      <w:bookmarkStart w:id="1041" w:name="_Toc377112764"/>
      <w:bookmarkStart w:id="1042" w:name="_Toc377112824"/>
      <w:bookmarkStart w:id="1043" w:name="_Toc377112881"/>
      <w:bookmarkStart w:id="1044" w:name="_Toc377112987"/>
      <w:bookmarkStart w:id="1045" w:name="_Toc377374193"/>
      <w:bookmarkStart w:id="1046" w:name="_Toc377374716"/>
      <w:bookmarkStart w:id="1047" w:name="_Toc377375390"/>
      <w:bookmarkStart w:id="1048" w:name="_Toc377375644"/>
      <w:bookmarkStart w:id="1049" w:name="_Toc377375743"/>
      <w:bookmarkStart w:id="1050" w:name="_Toc377376020"/>
      <w:bookmarkStart w:id="1051" w:name="_Toc388857493"/>
      <w:bookmarkStart w:id="1052" w:name="_Toc388942217"/>
      <w:bookmarkStart w:id="1053" w:name="_Toc388942405"/>
      <w:bookmarkStart w:id="1054" w:name="_Toc388960907"/>
      <w:bookmarkStart w:id="1055" w:name="_Toc374300700"/>
      <w:bookmarkStart w:id="1056" w:name="_Toc374300783"/>
      <w:bookmarkStart w:id="1057" w:name="_Toc374305933"/>
      <w:bookmarkStart w:id="1058" w:name="_Toc374305991"/>
      <w:bookmarkStart w:id="1059" w:name="_Toc374306528"/>
      <w:bookmarkStart w:id="1060" w:name="_Toc377112765"/>
      <w:bookmarkStart w:id="1061" w:name="_Toc377112825"/>
      <w:bookmarkStart w:id="1062" w:name="_Toc377112882"/>
      <w:bookmarkStart w:id="1063" w:name="_Toc377112988"/>
      <w:bookmarkStart w:id="1064" w:name="_Toc377374194"/>
      <w:bookmarkStart w:id="1065" w:name="_Toc377374717"/>
      <w:bookmarkStart w:id="1066" w:name="_Toc377375391"/>
      <w:bookmarkStart w:id="1067" w:name="_Toc377375645"/>
      <w:bookmarkStart w:id="1068" w:name="_Toc377375744"/>
      <w:bookmarkStart w:id="1069" w:name="_Toc377376021"/>
      <w:bookmarkStart w:id="1070" w:name="_Toc388857494"/>
      <w:bookmarkStart w:id="1071" w:name="_Toc388942218"/>
      <w:bookmarkStart w:id="1072" w:name="_Toc388942406"/>
      <w:bookmarkStart w:id="1073" w:name="_Toc388960908"/>
      <w:bookmarkStart w:id="1074" w:name="_Toc374300701"/>
      <w:bookmarkStart w:id="1075" w:name="_Toc374300784"/>
      <w:bookmarkStart w:id="1076" w:name="_Toc374305934"/>
      <w:bookmarkStart w:id="1077" w:name="_Toc374305992"/>
      <w:bookmarkStart w:id="1078" w:name="_Toc374306529"/>
      <w:bookmarkStart w:id="1079" w:name="_Toc377112766"/>
      <w:bookmarkStart w:id="1080" w:name="_Toc377112826"/>
      <w:bookmarkStart w:id="1081" w:name="_Toc377112883"/>
      <w:bookmarkStart w:id="1082" w:name="_Toc377112989"/>
      <w:bookmarkStart w:id="1083" w:name="_Toc377374195"/>
      <w:bookmarkStart w:id="1084" w:name="_Toc377374718"/>
      <w:bookmarkStart w:id="1085" w:name="_Toc377375392"/>
      <w:bookmarkStart w:id="1086" w:name="_Toc377375646"/>
      <w:bookmarkStart w:id="1087" w:name="_Toc377375745"/>
      <w:bookmarkStart w:id="1088" w:name="_Toc377376022"/>
      <w:bookmarkStart w:id="1089" w:name="_Toc388857495"/>
      <w:bookmarkStart w:id="1090" w:name="_Toc388942219"/>
      <w:bookmarkStart w:id="1091" w:name="_Toc388942407"/>
      <w:bookmarkStart w:id="1092" w:name="_Toc388960909"/>
      <w:bookmarkStart w:id="1093" w:name="_Toc374300702"/>
      <w:bookmarkStart w:id="1094" w:name="_Toc374300785"/>
      <w:bookmarkStart w:id="1095" w:name="_Toc374305935"/>
      <w:bookmarkStart w:id="1096" w:name="_Toc374305993"/>
      <w:bookmarkStart w:id="1097" w:name="_Toc374306530"/>
      <w:bookmarkStart w:id="1098" w:name="_Toc377112767"/>
      <w:bookmarkStart w:id="1099" w:name="_Toc377112827"/>
      <w:bookmarkStart w:id="1100" w:name="_Toc377112884"/>
      <w:bookmarkStart w:id="1101" w:name="_Toc377112990"/>
      <w:bookmarkStart w:id="1102" w:name="_Toc377374196"/>
      <w:bookmarkStart w:id="1103" w:name="_Toc377374719"/>
      <w:bookmarkStart w:id="1104" w:name="_Toc377375393"/>
      <w:bookmarkStart w:id="1105" w:name="_Toc377375647"/>
      <w:bookmarkStart w:id="1106" w:name="_Toc377375746"/>
      <w:bookmarkStart w:id="1107" w:name="_Toc377376023"/>
      <w:bookmarkStart w:id="1108" w:name="_Toc388857496"/>
      <w:bookmarkStart w:id="1109" w:name="_Toc388942220"/>
      <w:bookmarkStart w:id="1110" w:name="_Toc388942408"/>
      <w:bookmarkStart w:id="1111" w:name="_Toc388960910"/>
      <w:bookmarkStart w:id="1112" w:name="_Toc374300703"/>
      <w:bookmarkStart w:id="1113" w:name="_Toc374300786"/>
      <w:bookmarkStart w:id="1114" w:name="_Toc374305936"/>
      <w:bookmarkStart w:id="1115" w:name="_Toc374305994"/>
      <w:bookmarkStart w:id="1116" w:name="_Toc374306531"/>
      <w:bookmarkStart w:id="1117" w:name="_Toc377112768"/>
      <w:bookmarkStart w:id="1118" w:name="_Toc377112828"/>
      <w:bookmarkStart w:id="1119" w:name="_Toc377112885"/>
      <w:bookmarkStart w:id="1120" w:name="_Toc377112991"/>
      <w:bookmarkStart w:id="1121" w:name="_Toc377374197"/>
      <w:bookmarkStart w:id="1122" w:name="_Toc377374720"/>
      <w:bookmarkStart w:id="1123" w:name="_Toc377375394"/>
      <w:bookmarkStart w:id="1124" w:name="_Toc377375648"/>
      <w:bookmarkStart w:id="1125" w:name="_Toc377375747"/>
      <w:bookmarkStart w:id="1126" w:name="_Toc377376024"/>
      <w:bookmarkStart w:id="1127" w:name="_Toc388857497"/>
      <w:bookmarkStart w:id="1128" w:name="_Toc388942221"/>
      <w:bookmarkStart w:id="1129" w:name="_Toc388942409"/>
      <w:bookmarkStart w:id="1130" w:name="_Toc388960911"/>
      <w:bookmarkStart w:id="1131" w:name="_Toc374300704"/>
      <w:bookmarkStart w:id="1132" w:name="_Toc374300787"/>
      <w:bookmarkStart w:id="1133" w:name="_Toc374305937"/>
      <w:bookmarkStart w:id="1134" w:name="_Toc374305995"/>
      <w:bookmarkStart w:id="1135" w:name="_Toc374306532"/>
      <w:bookmarkStart w:id="1136" w:name="_Toc377112769"/>
      <w:bookmarkStart w:id="1137" w:name="_Toc377112829"/>
      <w:bookmarkStart w:id="1138" w:name="_Toc377112886"/>
      <w:bookmarkStart w:id="1139" w:name="_Toc377112992"/>
      <w:bookmarkStart w:id="1140" w:name="_Toc377374198"/>
      <w:bookmarkStart w:id="1141" w:name="_Toc377374721"/>
      <w:bookmarkStart w:id="1142" w:name="_Toc377375395"/>
      <w:bookmarkStart w:id="1143" w:name="_Toc377375649"/>
      <w:bookmarkStart w:id="1144" w:name="_Toc377375748"/>
      <w:bookmarkStart w:id="1145" w:name="_Toc377376025"/>
      <w:bookmarkStart w:id="1146" w:name="_Toc388857498"/>
      <w:bookmarkStart w:id="1147" w:name="_Toc388942222"/>
      <w:bookmarkStart w:id="1148" w:name="_Toc388942410"/>
      <w:bookmarkStart w:id="1149" w:name="_Toc388960912"/>
      <w:bookmarkStart w:id="1150" w:name="_Toc377112993"/>
      <w:bookmarkStart w:id="1151" w:name="_Toc377375749"/>
      <w:bookmarkStart w:id="1152" w:name="_Toc389034658"/>
      <w:bookmarkStart w:id="1153" w:name="_Toc419986591"/>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r w:rsidRPr="00910233">
        <w:lastRenderedPageBreak/>
        <w:t>Descrição dos Indicadores</w:t>
      </w:r>
      <w:bookmarkEnd w:id="1150"/>
      <w:bookmarkEnd w:id="1151"/>
      <w:bookmarkEnd w:id="1152"/>
      <w:bookmarkEnd w:id="1153"/>
    </w:p>
    <w:tbl>
      <w:tblPr>
        <w:tblpPr w:leftFromText="141" w:rightFromText="141" w:vertAnchor="page" w:horzAnchor="margin" w:tblpY="2797"/>
        <w:tblW w:w="8580" w:type="dxa"/>
        <w:tblCellMar>
          <w:left w:w="70" w:type="dxa"/>
          <w:right w:w="70" w:type="dxa"/>
        </w:tblCellMar>
        <w:tblLook w:val="04A0" w:firstRow="1" w:lastRow="0" w:firstColumn="1" w:lastColumn="0" w:noHBand="0" w:noVBand="1"/>
      </w:tblPr>
      <w:tblGrid>
        <w:gridCol w:w="2260"/>
        <w:gridCol w:w="6320"/>
      </w:tblGrid>
      <w:tr w:rsidR="0043536A" w:rsidRPr="00910233" w14:paraId="127FB4EF" w14:textId="77777777" w:rsidTr="00D62B6D">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1DD9D79F" w14:textId="77777777" w:rsidR="0043536A" w:rsidRPr="00910233" w:rsidRDefault="007D3914" w:rsidP="00817F98">
            <w:pPr>
              <w:spacing w:before="120" w:after="120" w:line="360" w:lineRule="auto"/>
              <w:jc w:val="center"/>
              <w:rPr>
                <w:rFonts w:cs="Arial"/>
                <w:bCs/>
                <w:color w:val="000000"/>
                <w:sz w:val="20"/>
                <w:szCs w:val="20"/>
              </w:rPr>
            </w:pPr>
            <w:r w:rsidRPr="00910233">
              <w:rPr>
                <w:rFonts w:cs="Arial"/>
                <w:bCs/>
                <w:color w:val="000000"/>
                <w:sz w:val="20"/>
                <w:szCs w:val="20"/>
              </w:rPr>
              <w:t>Categoria</w:t>
            </w:r>
          </w:p>
        </w:tc>
        <w:tc>
          <w:tcPr>
            <w:tcW w:w="6320" w:type="dxa"/>
            <w:tcBorders>
              <w:top w:val="single" w:sz="4" w:space="0" w:color="auto"/>
              <w:left w:val="nil"/>
              <w:bottom w:val="single" w:sz="4" w:space="0" w:color="auto"/>
              <w:right w:val="single" w:sz="4" w:space="0" w:color="auto"/>
            </w:tcBorders>
            <w:shd w:val="clear" w:color="auto" w:fill="auto"/>
            <w:vAlign w:val="center"/>
          </w:tcPr>
          <w:p w14:paraId="4931B1D3" w14:textId="77777777" w:rsidR="0043536A" w:rsidRPr="00910233" w:rsidRDefault="0043536A" w:rsidP="00817F98">
            <w:pPr>
              <w:spacing w:before="120" w:after="120" w:line="360" w:lineRule="auto"/>
              <w:jc w:val="center"/>
              <w:rPr>
                <w:b w:val="0"/>
                <w:bCs/>
                <w:sz w:val="20"/>
                <w:szCs w:val="20"/>
              </w:rPr>
            </w:pPr>
            <w:r w:rsidRPr="00910233">
              <w:rPr>
                <w:b w:val="0"/>
                <w:bCs/>
                <w:sz w:val="20"/>
                <w:szCs w:val="20"/>
              </w:rPr>
              <w:t>Eficiência</w:t>
            </w:r>
          </w:p>
        </w:tc>
      </w:tr>
      <w:tr w:rsidR="007D3914" w:rsidRPr="00910233" w14:paraId="5AEF4A40" w14:textId="77777777" w:rsidTr="00D62B6D">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484D0107" w14:textId="77777777" w:rsidR="007D3914" w:rsidRPr="00910233" w:rsidRDefault="007D3914" w:rsidP="00817F98">
            <w:pPr>
              <w:spacing w:before="120" w:after="120" w:line="360" w:lineRule="auto"/>
              <w:jc w:val="center"/>
              <w:rPr>
                <w:rFonts w:cs="Arial"/>
                <w:bCs/>
                <w:color w:val="000000"/>
                <w:sz w:val="20"/>
                <w:szCs w:val="20"/>
              </w:rPr>
            </w:pPr>
            <w:r w:rsidRPr="00910233">
              <w:rPr>
                <w:rFonts w:cs="Arial"/>
                <w:bCs/>
                <w:color w:val="000000"/>
                <w:sz w:val="20"/>
                <w:szCs w:val="20"/>
              </w:rPr>
              <w:t>Subcategoria</w:t>
            </w:r>
          </w:p>
        </w:tc>
        <w:tc>
          <w:tcPr>
            <w:tcW w:w="6320" w:type="dxa"/>
            <w:tcBorders>
              <w:top w:val="nil"/>
              <w:left w:val="nil"/>
              <w:bottom w:val="single" w:sz="4" w:space="0" w:color="auto"/>
              <w:right w:val="single" w:sz="4" w:space="0" w:color="auto"/>
            </w:tcBorders>
            <w:shd w:val="clear" w:color="auto" w:fill="auto"/>
            <w:noWrap/>
            <w:vAlign w:val="center"/>
          </w:tcPr>
          <w:p w14:paraId="4D2D38F7" w14:textId="77777777" w:rsidR="007D3914" w:rsidRPr="00910233" w:rsidRDefault="007D3914" w:rsidP="00817F98">
            <w:pPr>
              <w:spacing w:before="120" w:after="120" w:line="360" w:lineRule="auto"/>
              <w:jc w:val="center"/>
              <w:rPr>
                <w:b w:val="0"/>
                <w:bCs/>
                <w:sz w:val="20"/>
                <w:szCs w:val="20"/>
              </w:rPr>
            </w:pPr>
            <w:r w:rsidRPr="00910233">
              <w:rPr>
                <w:b w:val="0"/>
                <w:bCs/>
                <w:sz w:val="20"/>
                <w:szCs w:val="20"/>
              </w:rPr>
              <w:t>Energética</w:t>
            </w:r>
          </w:p>
        </w:tc>
      </w:tr>
      <w:tr w:rsidR="0043536A" w:rsidRPr="00910233" w14:paraId="0C4FCF6B" w14:textId="77777777" w:rsidTr="00D62B6D">
        <w:trPr>
          <w:trHeight w:val="1135"/>
        </w:trPr>
        <w:tc>
          <w:tcPr>
            <w:tcW w:w="2260" w:type="dxa"/>
            <w:tcBorders>
              <w:top w:val="nil"/>
              <w:left w:val="single" w:sz="4" w:space="0" w:color="auto"/>
              <w:bottom w:val="single" w:sz="4" w:space="0" w:color="auto"/>
              <w:right w:val="single" w:sz="4" w:space="0" w:color="auto"/>
            </w:tcBorders>
            <w:shd w:val="clear" w:color="000000" w:fill="DCE6F1"/>
            <w:vAlign w:val="center"/>
          </w:tcPr>
          <w:p w14:paraId="29005005" w14:textId="77777777" w:rsidR="0043536A" w:rsidRPr="00910233" w:rsidRDefault="007D3914" w:rsidP="00817F98">
            <w:pPr>
              <w:spacing w:before="120" w:after="120" w:line="360" w:lineRule="auto"/>
              <w:jc w:val="center"/>
              <w:rPr>
                <w:rFonts w:cs="Arial"/>
                <w:bCs/>
                <w:color w:val="000000"/>
                <w:sz w:val="20"/>
                <w:szCs w:val="20"/>
              </w:rPr>
            </w:pPr>
            <w:r w:rsidRPr="00910233">
              <w:rPr>
                <w:rFonts w:cs="Arial"/>
                <w:bCs/>
                <w:color w:val="000000"/>
                <w:sz w:val="20"/>
                <w:szCs w:val="20"/>
              </w:rPr>
              <w:t>Nome</w:t>
            </w:r>
          </w:p>
        </w:tc>
        <w:tc>
          <w:tcPr>
            <w:tcW w:w="6320" w:type="dxa"/>
            <w:tcBorders>
              <w:top w:val="nil"/>
              <w:left w:val="nil"/>
              <w:bottom w:val="single" w:sz="4" w:space="0" w:color="auto"/>
              <w:right w:val="single" w:sz="4" w:space="0" w:color="auto"/>
            </w:tcBorders>
            <w:shd w:val="clear" w:color="auto" w:fill="auto"/>
            <w:noWrap/>
            <w:vAlign w:val="center"/>
          </w:tcPr>
          <w:p w14:paraId="0C0A9055" w14:textId="77777777" w:rsidR="0043536A" w:rsidRPr="00910233" w:rsidRDefault="007D3914" w:rsidP="00817F98">
            <w:pPr>
              <w:spacing w:before="120" w:after="120" w:line="360" w:lineRule="auto"/>
              <w:jc w:val="center"/>
              <w:rPr>
                <w:rFonts w:cs="Arial"/>
                <w:b w:val="0"/>
                <w:color w:val="000000"/>
                <w:sz w:val="20"/>
                <w:szCs w:val="20"/>
              </w:rPr>
            </w:pPr>
            <w:r w:rsidRPr="00910233">
              <w:rPr>
                <w:b w:val="0"/>
                <w:bCs/>
                <w:sz w:val="20"/>
                <w:szCs w:val="20"/>
              </w:rPr>
              <w:t>Índice</w:t>
            </w:r>
            <w:r w:rsidR="0043536A" w:rsidRPr="00910233">
              <w:rPr>
                <w:b w:val="0"/>
                <w:bCs/>
                <w:sz w:val="20"/>
                <w:szCs w:val="20"/>
              </w:rPr>
              <w:t xml:space="preserve"> de consumo de energia </w:t>
            </w:r>
            <w:r w:rsidRPr="00910233">
              <w:rPr>
                <w:b w:val="0"/>
                <w:bCs/>
                <w:sz w:val="20"/>
                <w:szCs w:val="20"/>
              </w:rPr>
              <w:t>elétrica</w:t>
            </w:r>
            <w:r w:rsidR="0043536A" w:rsidRPr="00910233">
              <w:rPr>
                <w:b w:val="0"/>
                <w:bCs/>
                <w:sz w:val="20"/>
                <w:szCs w:val="20"/>
              </w:rPr>
              <w:t xml:space="preserve"> em sistemas de abastecimento de água - EE1</w:t>
            </w:r>
          </w:p>
        </w:tc>
      </w:tr>
      <w:tr w:rsidR="0043536A" w:rsidRPr="00910233" w14:paraId="47EF0E49" w14:textId="77777777" w:rsidTr="00910233">
        <w:trPr>
          <w:trHeight w:val="1102"/>
        </w:trPr>
        <w:tc>
          <w:tcPr>
            <w:tcW w:w="2260" w:type="dxa"/>
            <w:tcBorders>
              <w:top w:val="nil"/>
              <w:left w:val="single" w:sz="4" w:space="0" w:color="auto"/>
              <w:bottom w:val="single" w:sz="4" w:space="0" w:color="auto"/>
              <w:right w:val="single" w:sz="4" w:space="0" w:color="auto"/>
            </w:tcBorders>
            <w:shd w:val="clear" w:color="000000" w:fill="DCE6F1"/>
            <w:vAlign w:val="center"/>
          </w:tcPr>
          <w:p w14:paraId="6CD4FABC" w14:textId="77777777" w:rsidR="0043536A" w:rsidRPr="00910233" w:rsidRDefault="007D3914" w:rsidP="00817F98">
            <w:pPr>
              <w:spacing w:before="120" w:after="120" w:line="360" w:lineRule="auto"/>
              <w:jc w:val="center"/>
              <w:rPr>
                <w:rFonts w:cs="Arial"/>
                <w:bCs/>
                <w:color w:val="000000"/>
                <w:sz w:val="20"/>
                <w:szCs w:val="20"/>
              </w:rPr>
            </w:pPr>
            <w:r w:rsidRPr="00910233">
              <w:rPr>
                <w:rFonts w:cs="Arial"/>
                <w:bCs/>
                <w:color w:val="000000"/>
                <w:sz w:val="20"/>
                <w:szCs w:val="20"/>
              </w:rPr>
              <w:t>Objetivo</w:t>
            </w:r>
          </w:p>
        </w:tc>
        <w:tc>
          <w:tcPr>
            <w:tcW w:w="6320" w:type="dxa"/>
            <w:tcBorders>
              <w:top w:val="nil"/>
              <w:left w:val="nil"/>
              <w:bottom w:val="single" w:sz="4" w:space="0" w:color="auto"/>
              <w:right w:val="single" w:sz="4" w:space="0" w:color="auto"/>
            </w:tcBorders>
            <w:shd w:val="clear" w:color="auto" w:fill="auto"/>
            <w:vAlign w:val="center"/>
          </w:tcPr>
          <w:p w14:paraId="41A3E759" w14:textId="77777777" w:rsidR="0043536A" w:rsidRPr="00910233" w:rsidRDefault="007D3914" w:rsidP="00817F98">
            <w:pPr>
              <w:spacing w:before="120" w:after="120" w:line="360" w:lineRule="auto"/>
              <w:jc w:val="center"/>
              <w:rPr>
                <w:rFonts w:cs="Arial"/>
                <w:b w:val="0"/>
                <w:color w:val="000000"/>
                <w:sz w:val="20"/>
                <w:szCs w:val="20"/>
              </w:rPr>
            </w:pPr>
            <w:r w:rsidRPr="00910233">
              <w:rPr>
                <w:rFonts w:cs="Arial"/>
                <w:b w:val="0"/>
                <w:color w:val="000000"/>
                <w:sz w:val="20"/>
                <w:szCs w:val="20"/>
              </w:rPr>
              <w:t>Medir a eficiência do sistema de abastecimento</w:t>
            </w:r>
            <w:r w:rsidR="007B1BE8" w:rsidRPr="00910233">
              <w:rPr>
                <w:rFonts w:cs="Arial"/>
                <w:b w:val="0"/>
                <w:color w:val="000000"/>
                <w:sz w:val="20"/>
                <w:szCs w:val="20"/>
              </w:rPr>
              <w:t xml:space="preserve"> </w:t>
            </w:r>
            <w:r w:rsidRPr="00910233">
              <w:rPr>
                <w:rFonts w:cs="Arial"/>
                <w:b w:val="0"/>
                <w:color w:val="000000"/>
                <w:sz w:val="20"/>
                <w:szCs w:val="20"/>
              </w:rPr>
              <w:t>com relação ao consumo de energia elétrica</w:t>
            </w:r>
          </w:p>
        </w:tc>
      </w:tr>
      <w:tr w:rsidR="0043536A" w:rsidRPr="00910233" w14:paraId="49114095" w14:textId="77777777" w:rsidTr="00D62B6D">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3903CEE7" w14:textId="77777777" w:rsidR="0043536A" w:rsidRPr="00910233" w:rsidRDefault="007D3914" w:rsidP="00817F98">
            <w:pPr>
              <w:spacing w:before="120" w:after="120" w:line="360" w:lineRule="auto"/>
              <w:jc w:val="center"/>
              <w:rPr>
                <w:rFonts w:cs="Arial"/>
                <w:bCs/>
                <w:color w:val="000000"/>
                <w:sz w:val="20"/>
                <w:szCs w:val="20"/>
              </w:rPr>
            </w:pPr>
            <w:r w:rsidRPr="00910233">
              <w:rPr>
                <w:rFonts w:cs="Arial"/>
                <w:bCs/>
                <w:color w:val="000000"/>
                <w:sz w:val="20"/>
                <w:szCs w:val="20"/>
              </w:rPr>
              <w:t>Periodicidade de cálculo</w:t>
            </w:r>
          </w:p>
        </w:tc>
        <w:tc>
          <w:tcPr>
            <w:tcW w:w="6320" w:type="dxa"/>
            <w:tcBorders>
              <w:top w:val="nil"/>
              <w:left w:val="nil"/>
              <w:bottom w:val="single" w:sz="4" w:space="0" w:color="auto"/>
              <w:right w:val="single" w:sz="4" w:space="0" w:color="auto"/>
            </w:tcBorders>
            <w:shd w:val="clear" w:color="auto" w:fill="auto"/>
            <w:vAlign w:val="center"/>
          </w:tcPr>
          <w:p w14:paraId="6225393A" w14:textId="77777777" w:rsidR="0043536A" w:rsidRPr="00910233" w:rsidRDefault="0043536A" w:rsidP="00817F98">
            <w:pPr>
              <w:spacing w:before="120" w:after="120" w:line="360" w:lineRule="auto"/>
              <w:ind w:firstLineChars="100" w:firstLine="200"/>
              <w:jc w:val="center"/>
              <w:rPr>
                <w:rFonts w:cs="Arial"/>
                <w:b w:val="0"/>
                <w:color w:val="000000"/>
                <w:sz w:val="20"/>
                <w:szCs w:val="20"/>
              </w:rPr>
            </w:pPr>
            <w:r w:rsidRPr="00910233">
              <w:rPr>
                <w:rFonts w:cs="Arial"/>
                <w:b w:val="0"/>
                <w:color w:val="000000"/>
                <w:sz w:val="20"/>
                <w:szCs w:val="20"/>
              </w:rPr>
              <w:t>Anual</w:t>
            </w:r>
          </w:p>
        </w:tc>
      </w:tr>
      <w:tr w:rsidR="00D62B6D" w:rsidRPr="00910233" w14:paraId="742B54F9" w14:textId="77777777" w:rsidTr="00D62B6D">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35E77E27" w14:textId="77777777" w:rsidR="00D62B6D" w:rsidRPr="00910233" w:rsidRDefault="00D62B6D" w:rsidP="00817F98">
            <w:pPr>
              <w:spacing w:before="120" w:after="120" w:line="360" w:lineRule="auto"/>
              <w:jc w:val="center"/>
              <w:rPr>
                <w:rFonts w:cs="Arial"/>
                <w:bCs/>
                <w:color w:val="000000"/>
                <w:sz w:val="20"/>
                <w:szCs w:val="20"/>
              </w:rPr>
            </w:pPr>
            <w:r w:rsidRPr="00910233">
              <w:rPr>
                <w:rFonts w:cs="Arial"/>
                <w:bCs/>
                <w:color w:val="000000"/>
                <w:sz w:val="20"/>
                <w:szCs w:val="20"/>
              </w:rPr>
              <w:t>Responsável pela geração</w:t>
            </w:r>
          </w:p>
        </w:tc>
        <w:tc>
          <w:tcPr>
            <w:tcW w:w="6320" w:type="dxa"/>
            <w:tcBorders>
              <w:top w:val="nil"/>
              <w:left w:val="nil"/>
              <w:bottom w:val="single" w:sz="4" w:space="0" w:color="auto"/>
              <w:right w:val="single" w:sz="4" w:space="0" w:color="auto"/>
            </w:tcBorders>
            <w:shd w:val="clear" w:color="auto" w:fill="auto"/>
            <w:vAlign w:val="center"/>
          </w:tcPr>
          <w:p w14:paraId="0CDF78D6" w14:textId="77777777" w:rsidR="00D62B6D" w:rsidRPr="00910233" w:rsidRDefault="00D62B6D" w:rsidP="00817F98">
            <w:pPr>
              <w:spacing w:before="120" w:after="120" w:line="360" w:lineRule="auto"/>
              <w:ind w:firstLineChars="31" w:firstLine="62"/>
              <w:jc w:val="center"/>
              <w:rPr>
                <w:rFonts w:cs="Arial"/>
                <w:b w:val="0"/>
                <w:color w:val="000000"/>
                <w:sz w:val="20"/>
                <w:szCs w:val="20"/>
              </w:rPr>
            </w:pPr>
            <w:r w:rsidRPr="00910233">
              <w:rPr>
                <w:rFonts w:cs="Arial"/>
                <w:b w:val="0"/>
                <w:color w:val="000000"/>
                <w:sz w:val="20"/>
                <w:szCs w:val="20"/>
              </w:rPr>
              <w:t>Prestadora dos serviços e gestor</w:t>
            </w:r>
          </w:p>
        </w:tc>
      </w:tr>
      <w:tr w:rsidR="00D62B6D" w:rsidRPr="00910233" w14:paraId="06375765" w14:textId="77777777" w:rsidTr="00D62B6D">
        <w:trPr>
          <w:trHeight w:val="870"/>
        </w:trPr>
        <w:tc>
          <w:tcPr>
            <w:tcW w:w="2260" w:type="dxa"/>
            <w:tcBorders>
              <w:top w:val="nil"/>
              <w:left w:val="single" w:sz="4" w:space="0" w:color="auto"/>
              <w:bottom w:val="single" w:sz="4" w:space="0" w:color="auto"/>
              <w:right w:val="single" w:sz="4" w:space="0" w:color="auto"/>
            </w:tcBorders>
            <w:shd w:val="clear" w:color="000000" w:fill="DCE6F1"/>
            <w:vAlign w:val="center"/>
          </w:tcPr>
          <w:p w14:paraId="3D67CD3E" w14:textId="77777777" w:rsidR="00D62B6D" w:rsidRPr="00910233" w:rsidRDefault="00D62B6D" w:rsidP="00817F98">
            <w:pPr>
              <w:spacing w:before="120" w:after="120" w:line="360" w:lineRule="auto"/>
              <w:jc w:val="center"/>
              <w:rPr>
                <w:rFonts w:cs="Arial"/>
                <w:bCs/>
                <w:color w:val="000000"/>
                <w:sz w:val="20"/>
                <w:szCs w:val="20"/>
              </w:rPr>
            </w:pPr>
            <w:r w:rsidRPr="00910233">
              <w:rPr>
                <w:rFonts w:cs="Arial"/>
                <w:bCs/>
                <w:color w:val="000000"/>
                <w:sz w:val="20"/>
                <w:szCs w:val="20"/>
              </w:rPr>
              <w:t>Responsável pela divulgação</w:t>
            </w:r>
          </w:p>
        </w:tc>
        <w:tc>
          <w:tcPr>
            <w:tcW w:w="6320" w:type="dxa"/>
            <w:tcBorders>
              <w:top w:val="nil"/>
              <w:left w:val="nil"/>
              <w:bottom w:val="single" w:sz="4" w:space="0" w:color="auto"/>
              <w:right w:val="single" w:sz="4" w:space="0" w:color="auto"/>
            </w:tcBorders>
            <w:shd w:val="clear" w:color="auto" w:fill="auto"/>
            <w:vAlign w:val="center"/>
          </w:tcPr>
          <w:p w14:paraId="523995DE" w14:textId="77777777" w:rsidR="00D62B6D" w:rsidRPr="00910233" w:rsidRDefault="00D62B6D" w:rsidP="00817F98">
            <w:pPr>
              <w:spacing w:before="120" w:after="120" w:line="360" w:lineRule="auto"/>
              <w:ind w:firstLineChars="31" w:firstLine="62"/>
              <w:jc w:val="center"/>
              <w:rPr>
                <w:rFonts w:cs="Arial"/>
                <w:b w:val="0"/>
                <w:color w:val="000000"/>
                <w:sz w:val="20"/>
                <w:szCs w:val="20"/>
              </w:rPr>
            </w:pPr>
            <w:r w:rsidRPr="00910233">
              <w:rPr>
                <w:rFonts w:cs="Arial"/>
                <w:b w:val="0"/>
                <w:color w:val="000000"/>
                <w:sz w:val="20"/>
                <w:szCs w:val="20"/>
              </w:rPr>
              <w:t>A divulgação dos resultados obtidos pelo indicador, bem como o cenário por ele estimado serão divulgados pelo gestor</w:t>
            </w:r>
          </w:p>
        </w:tc>
      </w:tr>
      <w:tr w:rsidR="0043536A" w:rsidRPr="00910233" w14:paraId="6AFA11B9" w14:textId="77777777" w:rsidTr="00D62B6D">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142066D4" w14:textId="77777777" w:rsidR="0043536A" w:rsidRPr="00910233" w:rsidRDefault="007D3914" w:rsidP="00817F98">
            <w:pPr>
              <w:spacing w:before="120" w:after="120" w:line="360" w:lineRule="auto"/>
              <w:jc w:val="center"/>
              <w:rPr>
                <w:rFonts w:cs="Arial"/>
                <w:bCs/>
                <w:color w:val="000000"/>
                <w:sz w:val="20"/>
                <w:szCs w:val="20"/>
              </w:rPr>
            </w:pPr>
            <w:r w:rsidRPr="00910233">
              <w:rPr>
                <w:rFonts w:cs="Arial"/>
                <w:bCs/>
                <w:color w:val="000000"/>
                <w:sz w:val="20"/>
                <w:szCs w:val="20"/>
              </w:rPr>
              <w:t>Intervalo de validade</w:t>
            </w:r>
          </w:p>
        </w:tc>
        <w:tc>
          <w:tcPr>
            <w:tcW w:w="6320" w:type="dxa"/>
            <w:tcBorders>
              <w:top w:val="nil"/>
              <w:left w:val="nil"/>
              <w:bottom w:val="single" w:sz="4" w:space="0" w:color="auto"/>
              <w:right w:val="single" w:sz="4" w:space="0" w:color="auto"/>
            </w:tcBorders>
            <w:shd w:val="clear" w:color="auto" w:fill="auto"/>
            <w:vAlign w:val="center"/>
          </w:tcPr>
          <w:p w14:paraId="3A15A224" w14:textId="77777777" w:rsidR="0043536A" w:rsidRPr="00910233" w:rsidRDefault="0043536A" w:rsidP="00817F98">
            <w:pPr>
              <w:spacing w:before="120" w:after="120" w:line="360" w:lineRule="auto"/>
              <w:ind w:firstLineChars="100" w:firstLine="200"/>
              <w:jc w:val="center"/>
              <w:rPr>
                <w:rFonts w:cs="Arial"/>
                <w:b w:val="0"/>
                <w:color w:val="000000"/>
                <w:sz w:val="20"/>
                <w:szCs w:val="20"/>
              </w:rPr>
            </w:pPr>
            <w:r w:rsidRPr="00910233">
              <w:rPr>
                <w:rFonts w:cs="Arial"/>
                <w:b w:val="0"/>
                <w:color w:val="000000"/>
                <w:sz w:val="20"/>
                <w:szCs w:val="20"/>
              </w:rPr>
              <w:t>Conforme periodicidade de cálculo: anual</w:t>
            </w:r>
          </w:p>
        </w:tc>
      </w:tr>
      <w:tr w:rsidR="0043536A" w:rsidRPr="00910233" w14:paraId="219FFC78" w14:textId="77777777" w:rsidTr="00910233">
        <w:trPr>
          <w:trHeight w:val="1195"/>
        </w:trPr>
        <w:tc>
          <w:tcPr>
            <w:tcW w:w="2260" w:type="dxa"/>
            <w:tcBorders>
              <w:top w:val="nil"/>
              <w:left w:val="single" w:sz="4" w:space="0" w:color="auto"/>
              <w:bottom w:val="single" w:sz="4" w:space="0" w:color="auto"/>
              <w:right w:val="single" w:sz="4" w:space="0" w:color="auto"/>
            </w:tcBorders>
            <w:shd w:val="clear" w:color="000000" w:fill="DCE6F1"/>
            <w:vAlign w:val="center"/>
          </w:tcPr>
          <w:p w14:paraId="1686CD76" w14:textId="77777777" w:rsidR="0043536A" w:rsidRPr="00910233" w:rsidRDefault="007D3914" w:rsidP="00817F98">
            <w:pPr>
              <w:spacing w:before="120" w:after="120" w:line="360" w:lineRule="auto"/>
              <w:jc w:val="center"/>
              <w:rPr>
                <w:rFonts w:cs="Arial"/>
                <w:bCs/>
                <w:color w:val="000000"/>
                <w:sz w:val="20"/>
                <w:szCs w:val="20"/>
              </w:rPr>
            </w:pPr>
            <w:r w:rsidRPr="00910233">
              <w:rPr>
                <w:rFonts w:cs="Arial"/>
                <w:bCs/>
                <w:color w:val="000000"/>
                <w:sz w:val="20"/>
                <w:szCs w:val="20"/>
              </w:rPr>
              <w:t>Fontes de origem dos dados</w:t>
            </w:r>
          </w:p>
        </w:tc>
        <w:tc>
          <w:tcPr>
            <w:tcW w:w="6320" w:type="dxa"/>
            <w:tcBorders>
              <w:top w:val="nil"/>
              <w:left w:val="nil"/>
              <w:bottom w:val="single" w:sz="4" w:space="0" w:color="auto"/>
              <w:right w:val="single" w:sz="4" w:space="0" w:color="auto"/>
            </w:tcBorders>
            <w:shd w:val="clear" w:color="auto" w:fill="auto"/>
            <w:vAlign w:val="center"/>
          </w:tcPr>
          <w:p w14:paraId="4C84E708" w14:textId="77777777" w:rsidR="0043536A" w:rsidRPr="00910233" w:rsidRDefault="007B1BE8" w:rsidP="00817F98">
            <w:pPr>
              <w:spacing w:before="120" w:after="120" w:line="360" w:lineRule="auto"/>
              <w:ind w:firstLineChars="100" w:firstLine="200"/>
              <w:jc w:val="center"/>
              <w:rPr>
                <w:rFonts w:cs="Arial"/>
                <w:b w:val="0"/>
                <w:color w:val="000000"/>
                <w:sz w:val="20"/>
                <w:szCs w:val="20"/>
              </w:rPr>
            </w:pPr>
            <w:r w:rsidRPr="00910233">
              <w:rPr>
                <w:rFonts w:cs="Arial"/>
                <w:b w:val="0"/>
                <w:color w:val="000000"/>
                <w:sz w:val="20"/>
                <w:szCs w:val="20"/>
              </w:rPr>
              <w:t>Sistema Nacional de Informação sobre Saneamento - SNIS</w:t>
            </w:r>
          </w:p>
        </w:tc>
      </w:tr>
      <w:tr w:rsidR="0043536A" w:rsidRPr="00910233" w14:paraId="6E0F071A" w14:textId="77777777" w:rsidTr="00910233">
        <w:trPr>
          <w:trHeight w:val="985"/>
        </w:trPr>
        <w:tc>
          <w:tcPr>
            <w:tcW w:w="2260" w:type="dxa"/>
            <w:tcBorders>
              <w:top w:val="nil"/>
              <w:left w:val="single" w:sz="4" w:space="0" w:color="auto"/>
              <w:bottom w:val="single" w:sz="4" w:space="0" w:color="auto"/>
              <w:right w:val="single" w:sz="4" w:space="0" w:color="auto"/>
            </w:tcBorders>
            <w:shd w:val="clear" w:color="000000" w:fill="DCE6F1"/>
            <w:vAlign w:val="center"/>
          </w:tcPr>
          <w:p w14:paraId="11A543EA" w14:textId="77777777" w:rsidR="0043536A" w:rsidRPr="00910233" w:rsidRDefault="007D3914" w:rsidP="00817F98">
            <w:pPr>
              <w:spacing w:before="120" w:after="120" w:line="360" w:lineRule="auto"/>
              <w:jc w:val="center"/>
              <w:rPr>
                <w:rFonts w:cs="Arial"/>
                <w:bCs/>
                <w:color w:val="000000"/>
                <w:sz w:val="20"/>
                <w:szCs w:val="20"/>
              </w:rPr>
            </w:pPr>
            <w:r w:rsidRPr="00910233">
              <w:rPr>
                <w:rFonts w:cs="Arial"/>
                <w:bCs/>
                <w:color w:val="000000"/>
                <w:sz w:val="20"/>
                <w:szCs w:val="20"/>
              </w:rPr>
              <w:t>Forma de apresentação no sistema de dados</w:t>
            </w:r>
          </w:p>
        </w:tc>
        <w:tc>
          <w:tcPr>
            <w:tcW w:w="6320" w:type="dxa"/>
            <w:tcBorders>
              <w:top w:val="nil"/>
              <w:left w:val="nil"/>
              <w:bottom w:val="single" w:sz="4" w:space="0" w:color="auto"/>
              <w:right w:val="single" w:sz="4" w:space="0" w:color="auto"/>
            </w:tcBorders>
            <w:shd w:val="clear" w:color="auto" w:fill="auto"/>
            <w:vAlign w:val="center"/>
          </w:tcPr>
          <w:p w14:paraId="0C2B23F4" w14:textId="77777777" w:rsidR="0043536A" w:rsidRPr="00910233" w:rsidRDefault="007B1BE8" w:rsidP="00817F98">
            <w:pPr>
              <w:spacing w:before="120" w:after="120" w:line="360" w:lineRule="auto"/>
              <w:jc w:val="center"/>
              <w:rPr>
                <w:rFonts w:cs="Arial"/>
                <w:b w:val="0"/>
                <w:color w:val="000000"/>
                <w:sz w:val="20"/>
                <w:szCs w:val="20"/>
              </w:rPr>
            </w:pPr>
            <w:r w:rsidRPr="00910233">
              <w:rPr>
                <w:rFonts w:cs="Arial"/>
                <w:b w:val="0"/>
                <w:color w:val="000000"/>
                <w:sz w:val="20"/>
                <w:szCs w:val="20"/>
              </w:rPr>
              <w:t>Em valor absoluto (kWh/m</w:t>
            </w:r>
            <w:r w:rsidRPr="00910233">
              <w:rPr>
                <w:rFonts w:cs="Arial"/>
                <w:b w:val="0"/>
                <w:color w:val="000000"/>
                <w:sz w:val="20"/>
                <w:szCs w:val="20"/>
                <w:vertAlign w:val="superscript"/>
              </w:rPr>
              <w:t>3</w:t>
            </w:r>
            <w:r w:rsidRPr="00910233">
              <w:rPr>
                <w:rFonts w:cs="Arial"/>
                <w:b w:val="0"/>
                <w:color w:val="000000"/>
                <w:sz w:val="20"/>
                <w:szCs w:val="20"/>
              </w:rPr>
              <w:t>), comparando mês a mês.</w:t>
            </w:r>
          </w:p>
        </w:tc>
      </w:tr>
    </w:tbl>
    <w:p w14:paraId="51906AE1" w14:textId="77777777" w:rsidR="0043536A" w:rsidRDefault="00DA05CD" w:rsidP="00817F98">
      <w:pPr>
        <w:pStyle w:val="Legenda"/>
        <w:spacing w:before="120" w:after="120" w:line="360" w:lineRule="auto"/>
      </w:pPr>
      <w:bookmarkStart w:id="1154" w:name="_Toc419986690"/>
      <w:bookmarkStart w:id="1155" w:name="_Toc362535964"/>
      <w:r w:rsidRPr="0058439E">
        <w:t xml:space="preserve">Quadro </w:t>
      </w:r>
      <w:fldSimple w:instr=" SEQ Quadro \* ARABIC ">
        <w:r w:rsidR="00395604">
          <w:rPr>
            <w:noProof/>
          </w:rPr>
          <w:t>86</w:t>
        </w:r>
      </w:fldSimple>
      <w:r w:rsidRPr="0058439E">
        <w:t xml:space="preserve"> - Eficiência - EE1</w:t>
      </w:r>
      <w:bookmarkEnd w:id="1154"/>
    </w:p>
    <w:p w14:paraId="2C610C16" w14:textId="77777777" w:rsidR="00910233" w:rsidRDefault="00910233" w:rsidP="00817F98">
      <w:pPr>
        <w:spacing w:before="120" w:after="120" w:line="360" w:lineRule="auto"/>
      </w:pPr>
      <w:r>
        <w:br w:type="page"/>
      </w:r>
    </w:p>
    <w:p w14:paraId="2219735F" w14:textId="77777777" w:rsidR="00DA05CD" w:rsidRPr="00DA05CD" w:rsidRDefault="00DA05CD" w:rsidP="00817F98">
      <w:pPr>
        <w:pStyle w:val="Legenda"/>
        <w:spacing w:before="120" w:after="120" w:line="360" w:lineRule="auto"/>
      </w:pPr>
      <w:bookmarkStart w:id="1156" w:name="_Toc419986691"/>
      <w:r w:rsidRPr="008413B2">
        <w:lastRenderedPageBreak/>
        <w:t xml:space="preserve">Quadro </w:t>
      </w:r>
      <w:fldSimple w:instr=" SEQ Quadro \* ARABIC ">
        <w:r w:rsidR="00395604">
          <w:rPr>
            <w:noProof/>
          </w:rPr>
          <w:t>87</w:t>
        </w:r>
      </w:fldSimple>
      <w:r w:rsidRPr="008413B2">
        <w:t xml:space="preserve"> - Eficiência - EP1</w:t>
      </w:r>
      <w:bookmarkEnd w:id="1156"/>
    </w:p>
    <w:tbl>
      <w:tblPr>
        <w:tblW w:w="8580" w:type="dxa"/>
        <w:tblCellMar>
          <w:left w:w="70" w:type="dxa"/>
          <w:right w:w="70" w:type="dxa"/>
        </w:tblCellMar>
        <w:tblLook w:val="04A0" w:firstRow="1" w:lastRow="0" w:firstColumn="1" w:lastColumn="0" w:noHBand="0" w:noVBand="1"/>
      </w:tblPr>
      <w:tblGrid>
        <w:gridCol w:w="2260"/>
        <w:gridCol w:w="6320"/>
      </w:tblGrid>
      <w:tr w:rsidR="00D06E56" w:rsidRPr="006878CA" w14:paraId="7021B5A0" w14:textId="77777777" w:rsidTr="00DD2A7A">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456BD303" w14:textId="77777777" w:rsidR="00D06E56" w:rsidRPr="006878CA" w:rsidRDefault="00D06E56" w:rsidP="00817F98">
            <w:pPr>
              <w:spacing w:before="120" w:after="120" w:line="360" w:lineRule="auto"/>
              <w:jc w:val="center"/>
              <w:rPr>
                <w:rFonts w:cs="Arial"/>
                <w:bCs/>
                <w:color w:val="000000"/>
                <w:sz w:val="20"/>
                <w:szCs w:val="20"/>
              </w:rPr>
            </w:pPr>
            <w:r w:rsidRPr="006878CA">
              <w:rPr>
                <w:rFonts w:cs="Arial"/>
                <w:bCs/>
                <w:color w:val="000000"/>
                <w:sz w:val="20"/>
                <w:szCs w:val="20"/>
              </w:rPr>
              <w:t>Categoria</w:t>
            </w:r>
          </w:p>
        </w:tc>
        <w:tc>
          <w:tcPr>
            <w:tcW w:w="6320" w:type="dxa"/>
            <w:tcBorders>
              <w:top w:val="single" w:sz="4" w:space="0" w:color="auto"/>
              <w:left w:val="nil"/>
              <w:bottom w:val="single" w:sz="4" w:space="0" w:color="auto"/>
              <w:right w:val="single" w:sz="4" w:space="0" w:color="auto"/>
            </w:tcBorders>
            <w:shd w:val="clear" w:color="auto" w:fill="auto"/>
            <w:vAlign w:val="center"/>
          </w:tcPr>
          <w:p w14:paraId="548AE937" w14:textId="77777777" w:rsidR="00D06E56" w:rsidRPr="006878CA" w:rsidRDefault="00D06E56" w:rsidP="00817F98">
            <w:pPr>
              <w:spacing w:before="120" w:after="120" w:line="360" w:lineRule="auto"/>
              <w:jc w:val="center"/>
              <w:rPr>
                <w:b w:val="0"/>
                <w:bCs/>
                <w:sz w:val="20"/>
                <w:szCs w:val="20"/>
              </w:rPr>
            </w:pPr>
            <w:r w:rsidRPr="006878CA">
              <w:rPr>
                <w:b w:val="0"/>
                <w:bCs/>
                <w:sz w:val="20"/>
                <w:szCs w:val="20"/>
              </w:rPr>
              <w:t>Eficiência</w:t>
            </w:r>
          </w:p>
        </w:tc>
      </w:tr>
      <w:tr w:rsidR="00D06E56" w:rsidRPr="006878CA" w14:paraId="1ED7A7FB" w14:textId="77777777" w:rsidTr="00DD2A7A">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5841A260" w14:textId="77777777" w:rsidR="00D06E56" w:rsidRPr="006878CA" w:rsidRDefault="00D06E56" w:rsidP="00817F98">
            <w:pPr>
              <w:spacing w:before="120" w:after="120" w:line="360" w:lineRule="auto"/>
              <w:jc w:val="center"/>
              <w:rPr>
                <w:rFonts w:cs="Arial"/>
                <w:bCs/>
                <w:color w:val="000000"/>
                <w:sz w:val="20"/>
                <w:szCs w:val="20"/>
              </w:rPr>
            </w:pPr>
            <w:r w:rsidRPr="006878CA">
              <w:rPr>
                <w:rFonts w:cs="Arial"/>
                <w:bCs/>
                <w:color w:val="000000"/>
                <w:sz w:val="20"/>
                <w:szCs w:val="20"/>
              </w:rPr>
              <w:t>Subcategoria</w:t>
            </w:r>
          </w:p>
        </w:tc>
        <w:tc>
          <w:tcPr>
            <w:tcW w:w="6320" w:type="dxa"/>
            <w:tcBorders>
              <w:top w:val="nil"/>
              <w:left w:val="nil"/>
              <w:bottom w:val="single" w:sz="4" w:space="0" w:color="auto"/>
              <w:right w:val="single" w:sz="4" w:space="0" w:color="auto"/>
            </w:tcBorders>
            <w:shd w:val="clear" w:color="auto" w:fill="auto"/>
            <w:noWrap/>
            <w:vAlign w:val="center"/>
          </w:tcPr>
          <w:p w14:paraId="68FF2267" w14:textId="77777777" w:rsidR="00D06E56" w:rsidRPr="006878CA" w:rsidRDefault="00D06E56" w:rsidP="00817F98">
            <w:pPr>
              <w:spacing w:before="120" w:after="120" w:line="360" w:lineRule="auto"/>
              <w:jc w:val="center"/>
              <w:rPr>
                <w:b w:val="0"/>
                <w:bCs/>
                <w:sz w:val="20"/>
                <w:szCs w:val="20"/>
              </w:rPr>
            </w:pPr>
            <w:r w:rsidRPr="006878CA">
              <w:rPr>
                <w:b w:val="0"/>
                <w:bCs/>
                <w:sz w:val="20"/>
                <w:szCs w:val="20"/>
              </w:rPr>
              <w:t>Pessoal</w:t>
            </w:r>
          </w:p>
        </w:tc>
      </w:tr>
      <w:tr w:rsidR="00D06E56" w:rsidRPr="006878CA" w14:paraId="5F1CB8A9" w14:textId="77777777" w:rsidTr="00DD2A7A">
        <w:trPr>
          <w:trHeight w:val="1135"/>
        </w:trPr>
        <w:tc>
          <w:tcPr>
            <w:tcW w:w="2260" w:type="dxa"/>
            <w:tcBorders>
              <w:top w:val="nil"/>
              <w:left w:val="single" w:sz="4" w:space="0" w:color="auto"/>
              <w:bottom w:val="single" w:sz="4" w:space="0" w:color="auto"/>
              <w:right w:val="single" w:sz="4" w:space="0" w:color="auto"/>
            </w:tcBorders>
            <w:shd w:val="clear" w:color="000000" w:fill="DCE6F1"/>
            <w:vAlign w:val="center"/>
          </w:tcPr>
          <w:p w14:paraId="52540480" w14:textId="77777777" w:rsidR="00D06E56" w:rsidRPr="006878CA" w:rsidRDefault="00D06E56" w:rsidP="00817F98">
            <w:pPr>
              <w:spacing w:before="120" w:after="120" w:line="360" w:lineRule="auto"/>
              <w:jc w:val="center"/>
              <w:rPr>
                <w:rFonts w:cs="Arial"/>
                <w:bCs/>
                <w:color w:val="000000"/>
                <w:sz w:val="20"/>
                <w:szCs w:val="20"/>
              </w:rPr>
            </w:pPr>
            <w:r w:rsidRPr="006878CA">
              <w:rPr>
                <w:rFonts w:cs="Arial"/>
                <w:bCs/>
                <w:color w:val="000000"/>
                <w:sz w:val="20"/>
                <w:szCs w:val="20"/>
              </w:rPr>
              <w:t>Nome</w:t>
            </w:r>
          </w:p>
        </w:tc>
        <w:tc>
          <w:tcPr>
            <w:tcW w:w="6320" w:type="dxa"/>
            <w:tcBorders>
              <w:top w:val="nil"/>
              <w:left w:val="nil"/>
              <w:bottom w:val="single" w:sz="4" w:space="0" w:color="auto"/>
              <w:right w:val="single" w:sz="4" w:space="0" w:color="auto"/>
            </w:tcBorders>
            <w:shd w:val="clear" w:color="auto" w:fill="auto"/>
            <w:noWrap/>
            <w:vAlign w:val="center"/>
          </w:tcPr>
          <w:p w14:paraId="7C3D84CD" w14:textId="77777777" w:rsidR="00D06E56" w:rsidRPr="006878CA" w:rsidRDefault="00D06E56" w:rsidP="00817F98">
            <w:pPr>
              <w:spacing w:before="120" w:after="120" w:line="360" w:lineRule="auto"/>
              <w:jc w:val="center"/>
              <w:rPr>
                <w:rFonts w:cs="Arial"/>
                <w:b w:val="0"/>
                <w:color w:val="000000"/>
                <w:sz w:val="20"/>
                <w:szCs w:val="20"/>
              </w:rPr>
            </w:pPr>
            <w:r w:rsidRPr="006878CA">
              <w:rPr>
                <w:b w:val="0"/>
                <w:bCs/>
                <w:sz w:val="20"/>
                <w:szCs w:val="20"/>
              </w:rPr>
              <w:t>Índice de Produtividade: Economias Ativas</w:t>
            </w:r>
            <w:r w:rsidR="007E102E" w:rsidRPr="006878CA">
              <w:rPr>
                <w:b w:val="0"/>
                <w:bCs/>
                <w:sz w:val="20"/>
                <w:szCs w:val="20"/>
              </w:rPr>
              <w:t xml:space="preserve"> (com ligação de água) </w:t>
            </w:r>
            <w:r w:rsidRPr="006878CA">
              <w:rPr>
                <w:b w:val="0"/>
                <w:bCs/>
                <w:sz w:val="20"/>
                <w:szCs w:val="20"/>
              </w:rPr>
              <w:t>por Pessoal Próprio - EP1</w:t>
            </w:r>
          </w:p>
        </w:tc>
      </w:tr>
      <w:tr w:rsidR="00D06E56" w:rsidRPr="006878CA" w14:paraId="05334D77" w14:textId="77777777" w:rsidTr="006878CA">
        <w:trPr>
          <w:trHeight w:val="1419"/>
        </w:trPr>
        <w:tc>
          <w:tcPr>
            <w:tcW w:w="2260" w:type="dxa"/>
            <w:tcBorders>
              <w:top w:val="nil"/>
              <w:left w:val="single" w:sz="4" w:space="0" w:color="auto"/>
              <w:bottom w:val="single" w:sz="4" w:space="0" w:color="auto"/>
              <w:right w:val="single" w:sz="4" w:space="0" w:color="auto"/>
            </w:tcBorders>
            <w:shd w:val="clear" w:color="000000" w:fill="DCE6F1"/>
            <w:vAlign w:val="center"/>
          </w:tcPr>
          <w:p w14:paraId="6BE525E6" w14:textId="77777777" w:rsidR="00D06E56" w:rsidRPr="006878CA" w:rsidRDefault="00D06E56" w:rsidP="00817F98">
            <w:pPr>
              <w:spacing w:before="120" w:after="120" w:line="360" w:lineRule="auto"/>
              <w:jc w:val="center"/>
              <w:rPr>
                <w:rFonts w:cs="Arial"/>
                <w:bCs/>
                <w:color w:val="000000"/>
                <w:sz w:val="20"/>
                <w:szCs w:val="20"/>
              </w:rPr>
            </w:pPr>
            <w:r w:rsidRPr="006878CA">
              <w:rPr>
                <w:rFonts w:cs="Arial"/>
                <w:bCs/>
                <w:color w:val="000000"/>
                <w:sz w:val="20"/>
                <w:szCs w:val="20"/>
              </w:rPr>
              <w:t>Objetivo</w:t>
            </w:r>
          </w:p>
        </w:tc>
        <w:tc>
          <w:tcPr>
            <w:tcW w:w="6320" w:type="dxa"/>
            <w:tcBorders>
              <w:top w:val="nil"/>
              <w:left w:val="nil"/>
              <w:bottom w:val="single" w:sz="4" w:space="0" w:color="auto"/>
              <w:right w:val="single" w:sz="4" w:space="0" w:color="auto"/>
            </w:tcBorders>
            <w:shd w:val="clear" w:color="auto" w:fill="auto"/>
            <w:vAlign w:val="center"/>
          </w:tcPr>
          <w:p w14:paraId="50EBE815" w14:textId="77777777" w:rsidR="00D06E56" w:rsidRPr="006878CA" w:rsidRDefault="00D06E56" w:rsidP="00817F98">
            <w:pPr>
              <w:spacing w:before="120" w:after="120" w:line="360" w:lineRule="auto"/>
              <w:jc w:val="center"/>
              <w:rPr>
                <w:rFonts w:cs="Arial"/>
                <w:b w:val="0"/>
                <w:color w:val="000000"/>
                <w:sz w:val="20"/>
                <w:szCs w:val="20"/>
              </w:rPr>
            </w:pPr>
            <w:r w:rsidRPr="006878CA">
              <w:rPr>
                <w:rFonts w:cs="Arial"/>
                <w:b w:val="0"/>
                <w:color w:val="000000"/>
                <w:sz w:val="20"/>
                <w:szCs w:val="20"/>
              </w:rPr>
              <w:t xml:space="preserve">Medir a eficiência do sistema </w:t>
            </w:r>
            <w:r w:rsidR="009A3FBE" w:rsidRPr="006878CA">
              <w:rPr>
                <w:rFonts w:cs="Arial"/>
                <w:b w:val="0"/>
                <w:color w:val="000000"/>
                <w:sz w:val="20"/>
                <w:szCs w:val="20"/>
              </w:rPr>
              <w:t>de saneamento</w:t>
            </w:r>
            <w:r w:rsidRPr="006878CA">
              <w:rPr>
                <w:rFonts w:cs="Arial"/>
                <w:b w:val="0"/>
                <w:color w:val="000000"/>
                <w:sz w:val="20"/>
                <w:szCs w:val="20"/>
              </w:rPr>
              <w:t xml:space="preserve"> com relação </w:t>
            </w:r>
            <w:r w:rsidR="009A3FBE" w:rsidRPr="006878CA">
              <w:rPr>
                <w:rFonts w:cs="Arial"/>
                <w:b w:val="0"/>
                <w:color w:val="000000"/>
                <w:sz w:val="20"/>
                <w:szCs w:val="20"/>
              </w:rPr>
              <w:t>à quantidade economias por funcionários prestadores dos serviços de saneamento</w:t>
            </w:r>
          </w:p>
        </w:tc>
      </w:tr>
      <w:tr w:rsidR="00D06E56" w:rsidRPr="006878CA" w14:paraId="0FC4712B" w14:textId="77777777" w:rsidTr="00DD2A7A">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1C2F8DEC" w14:textId="77777777" w:rsidR="00D06E56" w:rsidRPr="006878CA" w:rsidRDefault="00D06E56" w:rsidP="00817F98">
            <w:pPr>
              <w:spacing w:before="120" w:after="120" w:line="360" w:lineRule="auto"/>
              <w:jc w:val="center"/>
              <w:rPr>
                <w:rFonts w:cs="Arial"/>
                <w:bCs/>
                <w:color w:val="000000"/>
                <w:sz w:val="20"/>
                <w:szCs w:val="20"/>
              </w:rPr>
            </w:pPr>
            <w:r w:rsidRPr="006878CA">
              <w:rPr>
                <w:rFonts w:cs="Arial"/>
                <w:bCs/>
                <w:color w:val="000000"/>
                <w:sz w:val="20"/>
                <w:szCs w:val="20"/>
              </w:rPr>
              <w:t>Periodicidade de cálculo</w:t>
            </w:r>
          </w:p>
        </w:tc>
        <w:tc>
          <w:tcPr>
            <w:tcW w:w="6320" w:type="dxa"/>
            <w:tcBorders>
              <w:top w:val="nil"/>
              <w:left w:val="nil"/>
              <w:bottom w:val="single" w:sz="4" w:space="0" w:color="auto"/>
              <w:right w:val="single" w:sz="4" w:space="0" w:color="auto"/>
            </w:tcBorders>
            <w:shd w:val="clear" w:color="auto" w:fill="auto"/>
            <w:vAlign w:val="center"/>
          </w:tcPr>
          <w:p w14:paraId="67645958" w14:textId="77777777" w:rsidR="00D06E56" w:rsidRPr="006878CA" w:rsidRDefault="00D06E56" w:rsidP="00817F98">
            <w:pPr>
              <w:spacing w:before="120" w:after="120" w:line="360" w:lineRule="auto"/>
              <w:ind w:firstLineChars="100" w:firstLine="200"/>
              <w:jc w:val="center"/>
              <w:rPr>
                <w:rFonts w:cs="Arial"/>
                <w:b w:val="0"/>
                <w:color w:val="000000"/>
                <w:sz w:val="20"/>
                <w:szCs w:val="20"/>
              </w:rPr>
            </w:pPr>
            <w:r w:rsidRPr="006878CA">
              <w:rPr>
                <w:rFonts w:cs="Arial"/>
                <w:b w:val="0"/>
                <w:color w:val="000000"/>
                <w:sz w:val="20"/>
                <w:szCs w:val="20"/>
              </w:rPr>
              <w:t>Anual</w:t>
            </w:r>
          </w:p>
        </w:tc>
      </w:tr>
      <w:tr w:rsidR="00F447EC" w:rsidRPr="006878CA" w14:paraId="0FBA8F79" w14:textId="77777777" w:rsidTr="006878CA">
        <w:trPr>
          <w:trHeight w:val="854"/>
        </w:trPr>
        <w:tc>
          <w:tcPr>
            <w:tcW w:w="2260" w:type="dxa"/>
            <w:tcBorders>
              <w:top w:val="nil"/>
              <w:left w:val="single" w:sz="4" w:space="0" w:color="auto"/>
              <w:bottom w:val="single" w:sz="4" w:space="0" w:color="auto"/>
              <w:right w:val="single" w:sz="4" w:space="0" w:color="auto"/>
            </w:tcBorders>
            <w:shd w:val="clear" w:color="000000" w:fill="DCE6F1"/>
            <w:vAlign w:val="center"/>
          </w:tcPr>
          <w:p w14:paraId="7E363D2F" w14:textId="77777777" w:rsidR="00F447EC" w:rsidRPr="006878CA" w:rsidRDefault="00F447EC" w:rsidP="00817F98">
            <w:pPr>
              <w:spacing w:before="120" w:after="120" w:line="360" w:lineRule="auto"/>
              <w:jc w:val="center"/>
              <w:rPr>
                <w:rFonts w:cs="Arial"/>
                <w:bCs/>
                <w:color w:val="000000"/>
                <w:sz w:val="20"/>
                <w:szCs w:val="20"/>
              </w:rPr>
            </w:pPr>
            <w:r w:rsidRPr="006878CA">
              <w:rPr>
                <w:rFonts w:cs="Arial"/>
                <w:bCs/>
                <w:color w:val="000000"/>
                <w:sz w:val="20"/>
                <w:szCs w:val="20"/>
              </w:rPr>
              <w:t>Responsável pela geração</w:t>
            </w:r>
          </w:p>
        </w:tc>
        <w:tc>
          <w:tcPr>
            <w:tcW w:w="6320" w:type="dxa"/>
            <w:tcBorders>
              <w:top w:val="nil"/>
              <w:left w:val="nil"/>
              <w:bottom w:val="single" w:sz="4" w:space="0" w:color="auto"/>
              <w:right w:val="single" w:sz="4" w:space="0" w:color="auto"/>
            </w:tcBorders>
            <w:shd w:val="clear" w:color="auto" w:fill="auto"/>
            <w:vAlign w:val="center"/>
          </w:tcPr>
          <w:p w14:paraId="01D6279E" w14:textId="77777777" w:rsidR="00F447EC" w:rsidRPr="006878CA" w:rsidRDefault="00F447EC" w:rsidP="00817F98">
            <w:pPr>
              <w:spacing w:before="120" w:after="120" w:line="360" w:lineRule="auto"/>
              <w:ind w:firstLineChars="31" w:firstLine="62"/>
              <w:jc w:val="center"/>
              <w:rPr>
                <w:rFonts w:cs="Arial"/>
                <w:b w:val="0"/>
                <w:color w:val="000000"/>
                <w:sz w:val="20"/>
                <w:szCs w:val="20"/>
              </w:rPr>
            </w:pPr>
            <w:r w:rsidRPr="006878CA">
              <w:rPr>
                <w:rFonts w:cs="Arial"/>
                <w:b w:val="0"/>
                <w:color w:val="000000"/>
                <w:sz w:val="20"/>
                <w:szCs w:val="20"/>
              </w:rPr>
              <w:t>Prestadora dos serviços e gestor</w:t>
            </w:r>
          </w:p>
        </w:tc>
      </w:tr>
      <w:tr w:rsidR="00F447EC" w:rsidRPr="006878CA" w14:paraId="4D7A7902" w14:textId="77777777" w:rsidTr="009A3FBE">
        <w:trPr>
          <w:trHeight w:val="1062"/>
        </w:trPr>
        <w:tc>
          <w:tcPr>
            <w:tcW w:w="2260" w:type="dxa"/>
            <w:tcBorders>
              <w:top w:val="nil"/>
              <w:left w:val="single" w:sz="4" w:space="0" w:color="auto"/>
              <w:bottom w:val="single" w:sz="4" w:space="0" w:color="auto"/>
              <w:right w:val="single" w:sz="4" w:space="0" w:color="auto"/>
            </w:tcBorders>
            <w:shd w:val="clear" w:color="000000" w:fill="DCE6F1"/>
            <w:vAlign w:val="center"/>
          </w:tcPr>
          <w:p w14:paraId="031EDBD8" w14:textId="77777777" w:rsidR="00F447EC" w:rsidRPr="006878CA" w:rsidRDefault="00F447EC" w:rsidP="00817F98">
            <w:pPr>
              <w:spacing w:before="120" w:after="120" w:line="360" w:lineRule="auto"/>
              <w:jc w:val="center"/>
              <w:rPr>
                <w:rFonts w:cs="Arial"/>
                <w:bCs/>
                <w:color w:val="000000"/>
                <w:sz w:val="20"/>
                <w:szCs w:val="20"/>
              </w:rPr>
            </w:pPr>
            <w:r w:rsidRPr="006878CA">
              <w:rPr>
                <w:rFonts w:cs="Arial"/>
                <w:bCs/>
                <w:color w:val="000000"/>
                <w:sz w:val="20"/>
                <w:szCs w:val="20"/>
              </w:rPr>
              <w:t>Responsável pela divulgação</w:t>
            </w:r>
          </w:p>
        </w:tc>
        <w:tc>
          <w:tcPr>
            <w:tcW w:w="6320" w:type="dxa"/>
            <w:tcBorders>
              <w:top w:val="nil"/>
              <w:left w:val="nil"/>
              <w:bottom w:val="single" w:sz="4" w:space="0" w:color="auto"/>
              <w:right w:val="single" w:sz="4" w:space="0" w:color="auto"/>
            </w:tcBorders>
            <w:shd w:val="clear" w:color="auto" w:fill="auto"/>
            <w:vAlign w:val="center"/>
          </w:tcPr>
          <w:p w14:paraId="51E4B181" w14:textId="77777777" w:rsidR="00F447EC" w:rsidRPr="006878CA" w:rsidRDefault="00F447EC" w:rsidP="00817F98">
            <w:pPr>
              <w:spacing w:before="120" w:after="120" w:line="360" w:lineRule="auto"/>
              <w:ind w:firstLineChars="31" w:firstLine="62"/>
              <w:jc w:val="center"/>
              <w:rPr>
                <w:rFonts w:cs="Arial"/>
                <w:b w:val="0"/>
                <w:color w:val="000000"/>
                <w:sz w:val="20"/>
                <w:szCs w:val="20"/>
              </w:rPr>
            </w:pPr>
            <w:r w:rsidRPr="006878CA">
              <w:rPr>
                <w:rFonts w:cs="Arial"/>
                <w:b w:val="0"/>
                <w:color w:val="000000"/>
                <w:sz w:val="20"/>
                <w:szCs w:val="20"/>
              </w:rPr>
              <w:t>A divulgação dos resultados obtidos pelo indicador, bem como o cenário por ele estimado serão divulgados pelo gestor</w:t>
            </w:r>
          </w:p>
        </w:tc>
      </w:tr>
      <w:tr w:rsidR="00D06E56" w:rsidRPr="006878CA" w14:paraId="3747FB40" w14:textId="77777777" w:rsidTr="00DD2A7A">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6E8115B8" w14:textId="77777777" w:rsidR="00D06E56" w:rsidRPr="006878CA" w:rsidRDefault="00D06E56" w:rsidP="00817F98">
            <w:pPr>
              <w:spacing w:before="120" w:after="120" w:line="360" w:lineRule="auto"/>
              <w:jc w:val="center"/>
              <w:rPr>
                <w:rFonts w:cs="Arial"/>
                <w:bCs/>
                <w:color w:val="000000"/>
                <w:sz w:val="20"/>
                <w:szCs w:val="20"/>
              </w:rPr>
            </w:pPr>
            <w:r w:rsidRPr="006878CA">
              <w:rPr>
                <w:rFonts w:cs="Arial"/>
                <w:bCs/>
                <w:color w:val="000000"/>
                <w:sz w:val="20"/>
                <w:szCs w:val="20"/>
              </w:rPr>
              <w:t>Intervalo de validade</w:t>
            </w:r>
          </w:p>
        </w:tc>
        <w:tc>
          <w:tcPr>
            <w:tcW w:w="6320" w:type="dxa"/>
            <w:tcBorders>
              <w:top w:val="nil"/>
              <w:left w:val="nil"/>
              <w:bottom w:val="single" w:sz="4" w:space="0" w:color="auto"/>
              <w:right w:val="single" w:sz="4" w:space="0" w:color="auto"/>
            </w:tcBorders>
            <w:shd w:val="clear" w:color="auto" w:fill="auto"/>
            <w:vAlign w:val="center"/>
          </w:tcPr>
          <w:p w14:paraId="692B256F" w14:textId="77777777" w:rsidR="00D06E56" w:rsidRPr="006878CA" w:rsidRDefault="00D06E56" w:rsidP="00817F98">
            <w:pPr>
              <w:spacing w:before="120" w:after="120" w:line="360" w:lineRule="auto"/>
              <w:ind w:firstLineChars="100" w:firstLine="200"/>
              <w:jc w:val="center"/>
              <w:rPr>
                <w:rFonts w:cs="Arial"/>
                <w:b w:val="0"/>
                <w:color w:val="000000"/>
                <w:sz w:val="20"/>
                <w:szCs w:val="20"/>
              </w:rPr>
            </w:pPr>
            <w:r w:rsidRPr="006878CA">
              <w:rPr>
                <w:rFonts w:cs="Arial"/>
                <w:b w:val="0"/>
                <w:color w:val="000000"/>
                <w:sz w:val="20"/>
                <w:szCs w:val="20"/>
              </w:rPr>
              <w:t>Conforme periodicidade de cálculo: anual</w:t>
            </w:r>
          </w:p>
        </w:tc>
      </w:tr>
      <w:tr w:rsidR="00D06E56" w:rsidRPr="006878CA" w14:paraId="7986938A" w14:textId="77777777" w:rsidTr="006878CA">
        <w:trPr>
          <w:trHeight w:val="1150"/>
        </w:trPr>
        <w:tc>
          <w:tcPr>
            <w:tcW w:w="2260" w:type="dxa"/>
            <w:tcBorders>
              <w:top w:val="nil"/>
              <w:left w:val="single" w:sz="4" w:space="0" w:color="auto"/>
              <w:bottom w:val="single" w:sz="4" w:space="0" w:color="auto"/>
              <w:right w:val="single" w:sz="4" w:space="0" w:color="auto"/>
            </w:tcBorders>
            <w:shd w:val="clear" w:color="000000" w:fill="DCE6F1"/>
            <w:vAlign w:val="center"/>
          </w:tcPr>
          <w:p w14:paraId="5F7E9D9D" w14:textId="77777777" w:rsidR="00D06E56" w:rsidRPr="006878CA" w:rsidRDefault="00D06E56" w:rsidP="00817F98">
            <w:pPr>
              <w:spacing w:before="120" w:after="120" w:line="360" w:lineRule="auto"/>
              <w:jc w:val="center"/>
              <w:rPr>
                <w:rFonts w:cs="Arial"/>
                <w:bCs/>
                <w:color w:val="000000"/>
                <w:sz w:val="20"/>
                <w:szCs w:val="20"/>
              </w:rPr>
            </w:pPr>
            <w:r w:rsidRPr="006878CA">
              <w:rPr>
                <w:rFonts w:cs="Arial"/>
                <w:bCs/>
                <w:color w:val="000000"/>
                <w:sz w:val="20"/>
                <w:szCs w:val="20"/>
              </w:rPr>
              <w:t>Fontes de origem dos dados</w:t>
            </w:r>
          </w:p>
        </w:tc>
        <w:tc>
          <w:tcPr>
            <w:tcW w:w="6320" w:type="dxa"/>
            <w:tcBorders>
              <w:top w:val="nil"/>
              <w:left w:val="nil"/>
              <w:bottom w:val="single" w:sz="4" w:space="0" w:color="auto"/>
              <w:right w:val="single" w:sz="4" w:space="0" w:color="auto"/>
            </w:tcBorders>
            <w:shd w:val="clear" w:color="auto" w:fill="auto"/>
            <w:vAlign w:val="center"/>
          </w:tcPr>
          <w:p w14:paraId="1771884C" w14:textId="77777777" w:rsidR="00D06E56" w:rsidRPr="006878CA" w:rsidRDefault="00D06E56" w:rsidP="00817F98">
            <w:pPr>
              <w:spacing w:before="120" w:after="120" w:line="360" w:lineRule="auto"/>
              <w:ind w:firstLineChars="100" w:firstLine="200"/>
              <w:jc w:val="center"/>
              <w:rPr>
                <w:rFonts w:cs="Arial"/>
                <w:b w:val="0"/>
                <w:color w:val="000000"/>
                <w:sz w:val="20"/>
                <w:szCs w:val="20"/>
              </w:rPr>
            </w:pPr>
            <w:r w:rsidRPr="006878CA">
              <w:rPr>
                <w:rFonts w:cs="Arial"/>
                <w:b w:val="0"/>
                <w:color w:val="000000"/>
                <w:sz w:val="20"/>
                <w:szCs w:val="20"/>
              </w:rPr>
              <w:t>Sistema Nacional de Informação sobre Saneamento - SNIS</w:t>
            </w:r>
          </w:p>
        </w:tc>
      </w:tr>
      <w:tr w:rsidR="00D06E56" w:rsidRPr="006878CA" w14:paraId="149D4E42" w14:textId="77777777" w:rsidTr="006878CA">
        <w:trPr>
          <w:trHeight w:val="1110"/>
        </w:trPr>
        <w:tc>
          <w:tcPr>
            <w:tcW w:w="2260" w:type="dxa"/>
            <w:tcBorders>
              <w:top w:val="nil"/>
              <w:left w:val="single" w:sz="4" w:space="0" w:color="auto"/>
              <w:bottom w:val="single" w:sz="4" w:space="0" w:color="auto"/>
              <w:right w:val="single" w:sz="4" w:space="0" w:color="auto"/>
            </w:tcBorders>
            <w:shd w:val="clear" w:color="000000" w:fill="DCE6F1"/>
            <w:vAlign w:val="center"/>
          </w:tcPr>
          <w:p w14:paraId="3AD6FD5C" w14:textId="77777777" w:rsidR="00D06E56" w:rsidRPr="006878CA" w:rsidRDefault="00D06E56" w:rsidP="00817F98">
            <w:pPr>
              <w:spacing w:before="120" w:after="120" w:line="360" w:lineRule="auto"/>
              <w:jc w:val="center"/>
              <w:rPr>
                <w:rFonts w:cs="Arial"/>
                <w:bCs/>
                <w:color w:val="000000"/>
                <w:sz w:val="20"/>
                <w:szCs w:val="20"/>
              </w:rPr>
            </w:pPr>
            <w:r w:rsidRPr="006878CA">
              <w:rPr>
                <w:rFonts w:cs="Arial"/>
                <w:bCs/>
                <w:color w:val="000000"/>
                <w:sz w:val="20"/>
                <w:szCs w:val="20"/>
              </w:rPr>
              <w:t>Forma de apresentação no sistema de dados</w:t>
            </w:r>
          </w:p>
        </w:tc>
        <w:tc>
          <w:tcPr>
            <w:tcW w:w="6320" w:type="dxa"/>
            <w:tcBorders>
              <w:top w:val="nil"/>
              <w:left w:val="nil"/>
              <w:bottom w:val="single" w:sz="4" w:space="0" w:color="auto"/>
              <w:right w:val="single" w:sz="4" w:space="0" w:color="auto"/>
            </w:tcBorders>
            <w:shd w:val="clear" w:color="auto" w:fill="auto"/>
            <w:vAlign w:val="center"/>
          </w:tcPr>
          <w:p w14:paraId="64C27F5F" w14:textId="77777777" w:rsidR="00D06E56" w:rsidRPr="006878CA" w:rsidRDefault="00D06E56" w:rsidP="00817F98">
            <w:pPr>
              <w:spacing w:before="120" w:after="120" w:line="360" w:lineRule="auto"/>
              <w:jc w:val="center"/>
              <w:rPr>
                <w:rFonts w:cs="Arial"/>
                <w:b w:val="0"/>
                <w:color w:val="000000"/>
                <w:sz w:val="20"/>
                <w:szCs w:val="20"/>
              </w:rPr>
            </w:pPr>
            <w:r w:rsidRPr="006878CA">
              <w:rPr>
                <w:rFonts w:cs="Arial"/>
                <w:b w:val="0"/>
                <w:color w:val="000000"/>
                <w:sz w:val="20"/>
                <w:szCs w:val="20"/>
              </w:rPr>
              <w:t>Em valor absoluto (</w:t>
            </w:r>
            <w:r w:rsidR="009A3FBE" w:rsidRPr="006878CA">
              <w:rPr>
                <w:rFonts w:cs="Arial"/>
                <w:b w:val="0"/>
                <w:color w:val="000000"/>
                <w:sz w:val="20"/>
                <w:szCs w:val="20"/>
              </w:rPr>
              <w:t>economias/empregados</w:t>
            </w:r>
            <w:r w:rsidRPr="006878CA">
              <w:rPr>
                <w:rFonts w:cs="Arial"/>
                <w:b w:val="0"/>
                <w:color w:val="000000"/>
                <w:sz w:val="20"/>
                <w:szCs w:val="20"/>
              </w:rPr>
              <w:t>), comparando mês a mês.</w:t>
            </w:r>
          </w:p>
        </w:tc>
      </w:tr>
    </w:tbl>
    <w:p w14:paraId="71CFFF48" w14:textId="77777777" w:rsidR="000F4292" w:rsidRDefault="000F4292" w:rsidP="00B40BC7">
      <w:pPr>
        <w:pStyle w:val="Sumrio1"/>
      </w:pPr>
    </w:p>
    <w:p w14:paraId="53816E08" w14:textId="77777777" w:rsidR="000F4292" w:rsidRDefault="000F4292" w:rsidP="00B40BC7">
      <w:pPr>
        <w:pStyle w:val="Sumrio1"/>
      </w:pPr>
    </w:p>
    <w:p w14:paraId="276712EE" w14:textId="77777777" w:rsidR="00957E81" w:rsidRDefault="00957E81" w:rsidP="00817F98">
      <w:pPr>
        <w:spacing w:before="120" w:after="120" w:line="360" w:lineRule="auto"/>
        <w:rPr>
          <w:rFonts w:ascii="Arial Negrito" w:hAnsi="Arial Negrito"/>
          <w:sz w:val="20"/>
          <w:szCs w:val="20"/>
          <w:lang w:eastAsia="en-US"/>
        </w:rPr>
      </w:pPr>
      <w:r>
        <w:br w:type="page"/>
      </w:r>
    </w:p>
    <w:p w14:paraId="384E0F20" w14:textId="77777777" w:rsidR="007E102E" w:rsidRDefault="007E102E" w:rsidP="00817F98">
      <w:pPr>
        <w:pStyle w:val="Legenda"/>
        <w:spacing w:before="120" w:after="120" w:line="360" w:lineRule="auto"/>
      </w:pPr>
      <w:bookmarkStart w:id="1157" w:name="_Toc419986692"/>
      <w:r w:rsidRPr="0058439E">
        <w:lastRenderedPageBreak/>
        <w:t xml:space="preserve">Quadro </w:t>
      </w:r>
      <w:fldSimple w:instr=" SEQ Quadro \* ARABIC ">
        <w:r w:rsidR="00395604">
          <w:rPr>
            <w:noProof/>
          </w:rPr>
          <w:t>88</w:t>
        </w:r>
      </w:fldSimple>
      <w:r w:rsidRPr="0058439E">
        <w:t xml:space="preserve"> - Eficiência - EP2</w:t>
      </w:r>
      <w:bookmarkEnd w:id="1157"/>
    </w:p>
    <w:tbl>
      <w:tblPr>
        <w:tblW w:w="8740" w:type="dxa"/>
        <w:tblCellMar>
          <w:left w:w="70" w:type="dxa"/>
          <w:right w:w="70" w:type="dxa"/>
        </w:tblCellMar>
        <w:tblLook w:val="04A0" w:firstRow="1" w:lastRow="0" w:firstColumn="1" w:lastColumn="0" w:noHBand="0" w:noVBand="1"/>
      </w:tblPr>
      <w:tblGrid>
        <w:gridCol w:w="2260"/>
        <w:gridCol w:w="6480"/>
      </w:tblGrid>
      <w:tr w:rsidR="00957E81" w:rsidRPr="00957E81" w14:paraId="749E1D55" w14:textId="77777777" w:rsidTr="00957E81">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25A71039" w14:textId="77777777" w:rsidR="009A3FBE" w:rsidRPr="00957E81" w:rsidRDefault="009A3FBE" w:rsidP="00817F98">
            <w:pPr>
              <w:spacing w:before="120" w:after="120" w:line="360" w:lineRule="auto"/>
              <w:jc w:val="center"/>
              <w:rPr>
                <w:rFonts w:cs="Arial"/>
                <w:bCs/>
                <w:sz w:val="20"/>
                <w:szCs w:val="20"/>
              </w:rPr>
            </w:pPr>
            <w:r w:rsidRPr="00957E81">
              <w:rPr>
                <w:rFonts w:cs="Arial"/>
                <w:bCs/>
                <w:sz w:val="20"/>
                <w:szCs w:val="20"/>
              </w:rPr>
              <w:t>Categoria</w:t>
            </w:r>
          </w:p>
        </w:tc>
        <w:tc>
          <w:tcPr>
            <w:tcW w:w="6480" w:type="dxa"/>
            <w:tcBorders>
              <w:top w:val="single" w:sz="4" w:space="0" w:color="auto"/>
              <w:left w:val="nil"/>
              <w:bottom w:val="single" w:sz="4" w:space="0" w:color="auto"/>
              <w:right w:val="single" w:sz="4" w:space="0" w:color="auto"/>
            </w:tcBorders>
            <w:shd w:val="clear" w:color="auto" w:fill="auto"/>
            <w:vAlign w:val="center"/>
          </w:tcPr>
          <w:p w14:paraId="15262D22" w14:textId="77777777" w:rsidR="009A3FBE" w:rsidRPr="00957E81" w:rsidRDefault="009A3FBE" w:rsidP="00817F98">
            <w:pPr>
              <w:spacing w:before="120" w:after="120" w:line="360" w:lineRule="auto"/>
              <w:jc w:val="center"/>
              <w:rPr>
                <w:b w:val="0"/>
                <w:bCs/>
                <w:sz w:val="20"/>
                <w:szCs w:val="20"/>
              </w:rPr>
            </w:pPr>
            <w:r w:rsidRPr="00957E81">
              <w:rPr>
                <w:b w:val="0"/>
                <w:bCs/>
                <w:sz w:val="20"/>
                <w:szCs w:val="20"/>
              </w:rPr>
              <w:t>Eficiência</w:t>
            </w:r>
          </w:p>
        </w:tc>
      </w:tr>
      <w:tr w:rsidR="00957E81" w:rsidRPr="00957E81" w14:paraId="2AFBFF48" w14:textId="77777777" w:rsidTr="00957E81">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70D8379E" w14:textId="77777777" w:rsidR="009A3FBE" w:rsidRPr="00957E81" w:rsidRDefault="009A3FBE" w:rsidP="00817F98">
            <w:pPr>
              <w:spacing w:before="120" w:after="120" w:line="360" w:lineRule="auto"/>
              <w:jc w:val="center"/>
              <w:rPr>
                <w:rFonts w:cs="Arial"/>
                <w:bCs/>
                <w:sz w:val="20"/>
                <w:szCs w:val="20"/>
              </w:rPr>
            </w:pPr>
            <w:r w:rsidRPr="00957E81">
              <w:rPr>
                <w:rFonts w:cs="Arial"/>
                <w:bCs/>
                <w:sz w:val="20"/>
                <w:szCs w:val="20"/>
              </w:rPr>
              <w:t>Subcategoria</w:t>
            </w:r>
          </w:p>
        </w:tc>
        <w:tc>
          <w:tcPr>
            <w:tcW w:w="6480" w:type="dxa"/>
            <w:tcBorders>
              <w:top w:val="nil"/>
              <w:left w:val="nil"/>
              <w:bottom w:val="single" w:sz="4" w:space="0" w:color="auto"/>
              <w:right w:val="single" w:sz="4" w:space="0" w:color="auto"/>
            </w:tcBorders>
            <w:shd w:val="clear" w:color="auto" w:fill="auto"/>
            <w:noWrap/>
            <w:vAlign w:val="center"/>
          </w:tcPr>
          <w:p w14:paraId="31DA9E69" w14:textId="77777777" w:rsidR="009A3FBE" w:rsidRPr="00957E81" w:rsidRDefault="009A3FBE" w:rsidP="00817F98">
            <w:pPr>
              <w:spacing w:before="120" w:after="120" w:line="360" w:lineRule="auto"/>
              <w:jc w:val="center"/>
              <w:rPr>
                <w:b w:val="0"/>
                <w:bCs/>
                <w:sz w:val="20"/>
                <w:szCs w:val="20"/>
              </w:rPr>
            </w:pPr>
            <w:r w:rsidRPr="00957E81">
              <w:rPr>
                <w:b w:val="0"/>
                <w:bCs/>
                <w:sz w:val="20"/>
                <w:szCs w:val="20"/>
              </w:rPr>
              <w:t>Pessoal</w:t>
            </w:r>
          </w:p>
        </w:tc>
      </w:tr>
      <w:tr w:rsidR="00957E81" w:rsidRPr="00957E81" w14:paraId="1BC7D072" w14:textId="77777777" w:rsidTr="00957E81">
        <w:trPr>
          <w:trHeight w:val="1135"/>
        </w:trPr>
        <w:tc>
          <w:tcPr>
            <w:tcW w:w="2260" w:type="dxa"/>
            <w:tcBorders>
              <w:top w:val="nil"/>
              <w:left w:val="single" w:sz="4" w:space="0" w:color="auto"/>
              <w:bottom w:val="single" w:sz="4" w:space="0" w:color="auto"/>
              <w:right w:val="single" w:sz="4" w:space="0" w:color="auto"/>
            </w:tcBorders>
            <w:shd w:val="clear" w:color="000000" w:fill="DCE6F1"/>
            <w:vAlign w:val="center"/>
          </w:tcPr>
          <w:p w14:paraId="207D3E88" w14:textId="77777777" w:rsidR="009A3FBE" w:rsidRPr="00957E81" w:rsidRDefault="009A3FBE" w:rsidP="00817F98">
            <w:pPr>
              <w:spacing w:before="120" w:after="120" w:line="360" w:lineRule="auto"/>
              <w:jc w:val="center"/>
              <w:rPr>
                <w:rFonts w:cs="Arial"/>
                <w:bCs/>
                <w:sz w:val="20"/>
                <w:szCs w:val="20"/>
              </w:rPr>
            </w:pPr>
            <w:r w:rsidRPr="00957E81">
              <w:rPr>
                <w:rFonts w:cs="Arial"/>
                <w:bCs/>
                <w:sz w:val="20"/>
                <w:szCs w:val="20"/>
              </w:rPr>
              <w:t>Nome</w:t>
            </w:r>
          </w:p>
        </w:tc>
        <w:tc>
          <w:tcPr>
            <w:tcW w:w="6480" w:type="dxa"/>
            <w:tcBorders>
              <w:top w:val="nil"/>
              <w:left w:val="nil"/>
              <w:bottom w:val="single" w:sz="4" w:space="0" w:color="auto"/>
              <w:right w:val="single" w:sz="4" w:space="0" w:color="auto"/>
            </w:tcBorders>
            <w:shd w:val="clear" w:color="auto" w:fill="auto"/>
            <w:noWrap/>
            <w:vAlign w:val="center"/>
          </w:tcPr>
          <w:p w14:paraId="7FD4A4EB" w14:textId="77777777" w:rsidR="009A3FBE" w:rsidRPr="00957E81" w:rsidRDefault="009A3FBE" w:rsidP="00817F98">
            <w:pPr>
              <w:spacing w:before="120" w:after="120" w:line="360" w:lineRule="auto"/>
              <w:jc w:val="center"/>
              <w:rPr>
                <w:rFonts w:cs="Arial"/>
                <w:b w:val="0"/>
                <w:sz w:val="20"/>
                <w:szCs w:val="20"/>
              </w:rPr>
            </w:pPr>
            <w:r w:rsidRPr="00957E81">
              <w:rPr>
                <w:b w:val="0"/>
                <w:bCs/>
                <w:sz w:val="20"/>
                <w:szCs w:val="20"/>
              </w:rPr>
              <w:t>Índice de Produtividade: Economias Ativas</w:t>
            </w:r>
            <w:r w:rsidR="007E102E" w:rsidRPr="00957E81">
              <w:rPr>
                <w:b w:val="0"/>
                <w:bCs/>
                <w:sz w:val="20"/>
                <w:szCs w:val="20"/>
              </w:rPr>
              <w:t xml:space="preserve"> (com ligação de água) </w:t>
            </w:r>
            <w:r w:rsidRPr="00957E81">
              <w:rPr>
                <w:b w:val="0"/>
                <w:bCs/>
                <w:sz w:val="20"/>
                <w:szCs w:val="20"/>
              </w:rPr>
              <w:t xml:space="preserve">por Pessoal Próprio </w:t>
            </w:r>
            <w:r w:rsidR="008D7AD9" w:rsidRPr="00957E81">
              <w:rPr>
                <w:b w:val="0"/>
                <w:bCs/>
                <w:sz w:val="20"/>
                <w:szCs w:val="20"/>
              </w:rPr>
              <w:t>–</w:t>
            </w:r>
            <w:r w:rsidRPr="00957E81">
              <w:rPr>
                <w:b w:val="0"/>
                <w:bCs/>
                <w:sz w:val="20"/>
                <w:szCs w:val="20"/>
              </w:rPr>
              <w:t xml:space="preserve"> EP</w:t>
            </w:r>
            <w:r w:rsidR="008D7AD9" w:rsidRPr="00957E81">
              <w:rPr>
                <w:b w:val="0"/>
                <w:bCs/>
                <w:sz w:val="20"/>
                <w:szCs w:val="20"/>
              </w:rPr>
              <w:t>1</w:t>
            </w:r>
          </w:p>
        </w:tc>
      </w:tr>
      <w:tr w:rsidR="00957E81" w:rsidRPr="00957E81" w14:paraId="7CA86AA6" w14:textId="77777777" w:rsidTr="00957E81">
        <w:trPr>
          <w:trHeight w:val="1564"/>
        </w:trPr>
        <w:tc>
          <w:tcPr>
            <w:tcW w:w="2260" w:type="dxa"/>
            <w:tcBorders>
              <w:top w:val="nil"/>
              <w:left w:val="single" w:sz="4" w:space="0" w:color="auto"/>
              <w:bottom w:val="single" w:sz="4" w:space="0" w:color="auto"/>
              <w:right w:val="single" w:sz="4" w:space="0" w:color="auto"/>
            </w:tcBorders>
            <w:shd w:val="clear" w:color="000000" w:fill="DCE6F1"/>
            <w:vAlign w:val="center"/>
          </w:tcPr>
          <w:p w14:paraId="5B946FAB" w14:textId="77777777" w:rsidR="009A3FBE" w:rsidRPr="00957E81" w:rsidRDefault="009A3FBE" w:rsidP="00817F98">
            <w:pPr>
              <w:spacing w:before="120" w:after="120" w:line="360" w:lineRule="auto"/>
              <w:jc w:val="center"/>
              <w:rPr>
                <w:rFonts w:cs="Arial"/>
                <w:bCs/>
                <w:sz w:val="20"/>
                <w:szCs w:val="20"/>
              </w:rPr>
            </w:pPr>
            <w:r w:rsidRPr="00957E81">
              <w:rPr>
                <w:rFonts w:cs="Arial"/>
                <w:bCs/>
                <w:sz w:val="20"/>
                <w:szCs w:val="20"/>
              </w:rPr>
              <w:t>Objetivo</w:t>
            </w:r>
          </w:p>
        </w:tc>
        <w:tc>
          <w:tcPr>
            <w:tcW w:w="6480" w:type="dxa"/>
            <w:tcBorders>
              <w:top w:val="nil"/>
              <w:left w:val="nil"/>
              <w:bottom w:val="single" w:sz="4" w:space="0" w:color="auto"/>
              <w:right w:val="single" w:sz="4" w:space="0" w:color="auto"/>
            </w:tcBorders>
            <w:shd w:val="clear" w:color="auto" w:fill="auto"/>
            <w:vAlign w:val="center"/>
          </w:tcPr>
          <w:p w14:paraId="688CCD2F" w14:textId="77777777" w:rsidR="009A3FBE" w:rsidRPr="00957E81" w:rsidRDefault="009A3FBE" w:rsidP="00817F98">
            <w:pPr>
              <w:spacing w:before="120" w:after="120" w:line="360" w:lineRule="auto"/>
              <w:jc w:val="center"/>
              <w:rPr>
                <w:rFonts w:cs="Arial"/>
                <w:b w:val="0"/>
                <w:sz w:val="20"/>
                <w:szCs w:val="20"/>
              </w:rPr>
            </w:pPr>
            <w:r w:rsidRPr="00957E81">
              <w:rPr>
                <w:rFonts w:cs="Arial"/>
                <w:b w:val="0"/>
                <w:sz w:val="20"/>
                <w:szCs w:val="20"/>
              </w:rPr>
              <w:t>Medir a eficiência do sistema de saneamento com relação à quantidade economias por funcionários prestadores dos serviços de saneamento</w:t>
            </w:r>
          </w:p>
        </w:tc>
      </w:tr>
      <w:tr w:rsidR="00957E81" w:rsidRPr="00957E81" w14:paraId="5F6123A4" w14:textId="77777777" w:rsidTr="00957E81">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641055B1" w14:textId="77777777" w:rsidR="009A3FBE" w:rsidRPr="00957E81" w:rsidRDefault="009A3FBE" w:rsidP="00817F98">
            <w:pPr>
              <w:spacing w:before="120" w:after="120" w:line="360" w:lineRule="auto"/>
              <w:jc w:val="center"/>
              <w:rPr>
                <w:rFonts w:cs="Arial"/>
                <w:bCs/>
                <w:sz w:val="20"/>
                <w:szCs w:val="20"/>
              </w:rPr>
            </w:pPr>
            <w:r w:rsidRPr="00957E81">
              <w:rPr>
                <w:rFonts w:cs="Arial"/>
                <w:bCs/>
                <w:sz w:val="20"/>
                <w:szCs w:val="20"/>
              </w:rPr>
              <w:t>Periodicidade de cálculo</w:t>
            </w:r>
          </w:p>
        </w:tc>
        <w:tc>
          <w:tcPr>
            <w:tcW w:w="6480" w:type="dxa"/>
            <w:tcBorders>
              <w:top w:val="nil"/>
              <w:left w:val="nil"/>
              <w:bottom w:val="single" w:sz="4" w:space="0" w:color="auto"/>
              <w:right w:val="single" w:sz="4" w:space="0" w:color="auto"/>
            </w:tcBorders>
            <w:shd w:val="clear" w:color="auto" w:fill="auto"/>
            <w:vAlign w:val="center"/>
          </w:tcPr>
          <w:p w14:paraId="61B45D03" w14:textId="77777777" w:rsidR="009A3FBE" w:rsidRPr="00957E81" w:rsidRDefault="009A3FBE" w:rsidP="00817F98">
            <w:pPr>
              <w:spacing w:before="120" w:after="120" w:line="360" w:lineRule="auto"/>
              <w:ind w:firstLineChars="100" w:firstLine="200"/>
              <w:jc w:val="center"/>
              <w:rPr>
                <w:rFonts w:cs="Arial"/>
                <w:b w:val="0"/>
                <w:sz w:val="20"/>
                <w:szCs w:val="20"/>
              </w:rPr>
            </w:pPr>
            <w:r w:rsidRPr="00957E81">
              <w:rPr>
                <w:rFonts w:cs="Arial"/>
                <w:b w:val="0"/>
                <w:sz w:val="20"/>
                <w:szCs w:val="20"/>
              </w:rPr>
              <w:t>Anual</w:t>
            </w:r>
          </w:p>
        </w:tc>
      </w:tr>
      <w:tr w:rsidR="00957E81" w:rsidRPr="00957E81" w14:paraId="22EBEE5B" w14:textId="77777777" w:rsidTr="00957E81">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2CA12578" w14:textId="77777777" w:rsidR="00F447EC" w:rsidRPr="00957E81" w:rsidRDefault="00F447EC" w:rsidP="00817F98">
            <w:pPr>
              <w:spacing w:before="120" w:after="120" w:line="360" w:lineRule="auto"/>
              <w:jc w:val="center"/>
              <w:rPr>
                <w:rFonts w:cs="Arial"/>
                <w:bCs/>
                <w:sz w:val="20"/>
                <w:szCs w:val="20"/>
              </w:rPr>
            </w:pPr>
            <w:r w:rsidRPr="00957E81">
              <w:rPr>
                <w:rFonts w:cs="Arial"/>
                <w:bCs/>
                <w:sz w:val="20"/>
                <w:szCs w:val="20"/>
              </w:rPr>
              <w:t>Responsável pela geração</w:t>
            </w:r>
          </w:p>
        </w:tc>
        <w:tc>
          <w:tcPr>
            <w:tcW w:w="6480" w:type="dxa"/>
            <w:tcBorders>
              <w:top w:val="nil"/>
              <w:left w:val="nil"/>
              <w:bottom w:val="single" w:sz="4" w:space="0" w:color="auto"/>
              <w:right w:val="single" w:sz="4" w:space="0" w:color="auto"/>
            </w:tcBorders>
            <w:shd w:val="clear" w:color="auto" w:fill="auto"/>
            <w:vAlign w:val="center"/>
          </w:tcPr>
          <w:p w14:paraId="3D272CBC" w14:textId="77777777" w:rsidR="00F447EC" w:rsidRPr="00957E81" w:rsidRDefault="00F447EC" w:rsidP="00817F98">
            <w:pPr>
              <w:spacing w:before="120" w:after="120" w:line="360" w:lineRule="auto"/>
              <w:ind w:firstLineChars="31" w:firstLine="62"/>
              <w:jc w:val="center"/>
              <w:rPr>
                <w:rFonts w:cs="Arial"/>
                <w:b w:val="0"/>
                <w:sz w:val="20"/>
                <w:szCs w:val="20"/>
              </w:rPr>
            </w:pPr>
            <w:r w:rsidRPr="00957E81">
              <w:rPr>
                <w:rFonts w:cs="Arial"/>
                <w:b w:val="0"/>
                <w:sz w:val="20"/>
                <w:szCs w:val="20"/>
              </w:rPr>
              <w:t>Prestadora dos serviços e gestor</w:t>
            </w:r>
          </w:p>
        </w:tc>
      </w:tr>
      <w:tr w:rsidR="00957E81" w:rsidRPr="00957E81" w14:paraId="669AE8C0" w14:textId="77777777" w:rsidTr="00957E81">
        <w:trPr>
          <w:trHeight w:val="1062"/>
        </w:trPr>
        <w:tc>
          <w:tcPr>
            <w:tcW w:w="2260" w:type="dxa"/>
            <w:tcBorders>
              <w:top w:val="nil"/>
              <w:left w:val="single" w:sz="4" w:space="0" w:color="auto"/>
              <w:bottom w:val="single" w:sz="4" w:space="0" w:color="auto"/>
              <w:right w:val="single" w:sz="4" w:space="0" w:color="auto"/>
            </w:tcBorders>
            <w:shd w:val="clear" w:color="000000" w:fill="DCE6F1"/>
            <w:vAlign w:val="center"/>
          </w:tcPr>
          <w:p w14:paraId="5023EC87" w14:textId="77777777" w:rsidR="00F447EC" w:rsidRPr="00957E81" w:rsidRDefault="00F447EC" w:rsidP="00817F98">
            <w:pPr>
              <w:spacing w:before="120" w:after="120" w:line="360" w:lineRule="auto"/>
              <w:jc w:val="center"/>
              <w:rPr>
                <w:rFonts w:cs="Arial"/>
                <w:bCs/>
                <w:sz w:val="20"/>
                <w:szCs w:val="20"/>
              </w:rPr>
            </w:pPr>
            <w:r w:rsidRPr="00957E81">
              <w:rPr>
                <w:rFonts w:cs="Arial"/>
                <w:bCs/>
                <w:sz w:val="20"/>
                <w:szCs w:val="20"/>
              </w:rPr>
              <w:t>Responsável pela divulgação</w:t>
            </w:r>
          </w:p>
        </w:tc>
        <w:tc>
          <w:tcPr>
            <w:tcW w:w="6480" w:type="dxa"/>
            <w:tcBorders>
              <w:top w:val="nil"/>
              <w:left w:val="nil"/>
              <w:bottom w:val="single" w:sz="4" w:space="0" w:color="auto"/>
              <w:right w:val="single" w:sz="4" w:space="0" w:color="auto"/>
            </w:tcBorders>
            <w:shd w:val="clear" w:color="auto" w:fill="auto"/>
            <w:vAlign w:val="center"/>
          </w:tcPr>
          <w:p w14:paraId="0D35DE39" w14:textId="77777777" w:rsidR="00F447EC" w:rsidRPr="00957E81" w:rsidRDefault="00F447EC" w:rsidP="00817F98">
            <w:pPr>
              <w:spacing w:before="120" w:after="120" w:line="360" w:lineRule="auto"/>
              <w:ind w:firstLineChars="31" w:firstLine="62"/>
              <w:jc w:val="center"/>
              <w:rPr>
                <w:rFonts w:cs="Arial"/>
                <w:b w:val="0"/>
                <w:sz w:val="20"/>
                <w:szCs w:val="20"/>
              </w:rPr>
            </w:pPr>
            <w:r w:rsidRPr="00957E81">
              <w:rPr>
                <w:rFonts w:cs="Arial"/>
                <w:b w:val="0"/>
                <w:sz w:val="20"/>
                <w:szCs w:val="20"/>
              </w:rPr>
              <w:t>A divulgação dos resultados obtidos pelo indicador, bem como o cenário por ele estimado serão divulgados pelo gestor</w:t>
            </w:r>
          </w:p>
        </w:tc>
      </w:tr>
      <w:tr w:rsidR="00957E81" w:rsidRPr="00957E81" w14:paraId="696484E2" w14:textId="77777777" w:rsidTr="00957E81">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5FE008DB" w14:textId="77777777" w:rsidR="009A3FBE" w:rsidRPr="00957E81" w:rsidRDefault="009A3FBE" w:rsidP="00817F98">
            <w:pPr>
              <w:spacing w:before="120" w:after="120" w:line="360" w:lineRule="auto"/>
              <w:jc w:val="center"/>
              <w:rPr>
                <w:rFonts w:cs="Arial"/>
                <w:bCs/>
                <w:sz w:val="20"/>
                <w:szCs w:val="20"/>
              </w:rPr>
            </w:pPr>
            <w:r w:rsidRPr="00957E81">
              <w:rPr>
                <w:rFonts w:cs="Arial"/>
                <w:bCs/>
                <w:sz w:val="20"/>
                <w:szCs w:val="20"/>
              </w:rPr>
              <w:t>Intervalo de validade</w:t>
            </w:r>
          </w:p>
        </w:tc>
        <w:tc>
          <w:tcPr>
            <w:tcW w:w="6480" w:type="dxa"/>
            <w:tcBorders>
              <w:top w:val="nil"/>
              <w:left w:val="nil"/>
              <w:bottom w:val="single" w:sz="4" w:space="0" w:color="auto"/>
              <w:right w:val="single" w:sz="4" w:space="0" w:color="auto"/>
            </w:tcBorders>
            <w:shd w:val="clear" w:color="auto" w:fill="auto"/>
            <w:vAlign w:val="center"/>
          </w:tcPr>
          <w:p w14:paraId="30C0A41C" w14:textId="77777777" w:rsidR="009A3FBE" w:rsidRPr="00957E81" w:rsidRDefault="009A3FBE" w:rsidP="00817F98">
            <w:pPr>
              <w:spacing w:before="120" w:after="120" w:line="360" w:lineRule="auto"/>
              <w:ind w:firstLineChars="100" w:firstLine="200"/>
              <w:jc w:val="center"/>
              <w:rPr>
                <w:rFonts w:cs="Arial"/>
                <w:b w:val="0"/>
                <w:sz w:val="20"/>
                <w:szCs w:val="20"/>
              </w:rPr>
            </w:pPr>
            <w:r w:rsidRPr="00957E81">
              <w:rPr>
                <w:rFonts w:cs="Arial"/>
                <w:b w:val="0"/>
                <w:sz w:val="20"/>
                <w:szCs w:val="20"/>
              </w:rPr>
              <w:t>Conforme periodicidade de cálculo: anual</w:t>
            </w:r>
          </w:p>
        </w:tc>
      </w:tr>
      <w:tr w:rsidR="00957E81" w:rsidRPr="00957E81" w14:paraId="5EB64A41" w14:textId="77777777" w:rsidTr="00957E81">
        <w:trPr>
          <w:trHeight w:val="1144"/>
        </w:trPr>
        <w:tc>
          <w:tcPr>
            <w:tcW w:w="2260" w:type="dxa"/>
            <w:tcBorders>
              <w:top w:val="nil"/>
              <w:left w:val="single" w:sz="4" w:space="0" w:color="auto"/>
              <w:bottom w:val="single" w:sz="4" w:space="0" w:color="auto"/>
              <w:right w:val="single" w:sz="4" w:space="0" w:color="auto"/>
            </w:tcBorders>
            <w:shd w:val="clear" w:color="000000" w:fill="DCE6F1"/>
            <w:vAlign w:val="center"/>
          </w:tcPr>
          <w:p w14:paraId="504AD394" w14:textId="77777777" w:rsidR="009A3FBE" w:rsidRPr="00957E81" w:rsidRDefault="009A3FBE" w:rsidP="00817F98">
            <w:pPr>
              <w:spacing w:before="120" w:after="120" w:line="360" w:lineRule="auto"/>
              <w:jc w:val="center"/>
              <w:rPr>
                <w:rFonts w:cs="Arial"/>
                <w:bCs/>
                <w:sz w:val="20"/>
                <w:szCs w:val="20"/>
              </w:rPr>
            </w:pPr>
            <w:r w:rsidRPr="00957E81">
              <w:rPr>
                <w:rFonts w:cs="Arial"/>
                <w:bCs/>
                <w:sz w:val="20"/>
                <w:szCs w:val="20"/>
              </w:rPr>
              <w:t>Fontes de origem dos dados</w:t>
            </w:r>
          </w:p>
        </w:tc>
        <w:tc>
          <w:tcPr>
            <w:tcW w:w="6480" w:type="dxa"/>
            <w:tcBorders>
              <w:top w:val="nil"/>
              <w:left w:val="nil"/>
              <w:bottom w:val="single" w:sz="4" w:space="0" w:color="auto"/>
              <w:right w:val="single" w:sz="4" w:space="0" w:color="auto"/>
            </w:tcBorders>
            <w:shd w:val="clear" w:color="auto" w:fill="auto"/>
            <w:vAlign w:val="center"/>
          </w:tcPr>
          <w:p w14:paraId="61A3A9CF" w14:textId="77777777" w:rsidR="009A3FBE" w:rsidRPr="00957E81" w:rsidRDefault="009A3FBE" w:rsidP="00817F98">
            <w:pPr>
              <w:spacing w:before="120" w:after="120" w:line="360" w:lineRule="auto"/>
              <w:ind w:firstLineChars="100" w:firstLine="200"/>
              <w:jc w:val="center"/>
              <w:rPr>
                <w:rFonts w:cs="Arial"/>
                <w:b w:val="0"/>
                <w:sz w:val="20"/>
                <w:szCs w:val="20"/>
              </w:rPr>
            </w:pPr>
            <w:r w:rsidRPr="00957E81">
              <w:rPr>
                <w:rFonts w:cs="Arial"/>
                <w:b w:val="0"/>
                <w:sz w:val="20"/>
                <w:szCs w:val="20"/>
              </w:rPr>
              <w:t>Sistema Nacional de Informação sobre Saneamento - SNIS</w:t>
            </w:r>
          </w:p>
        </w:tc>
      </w:tr>
      <w:tr w:rsidR="00957E81" w:rsidRPr="00957E81" w14:paraId="32E060A0" w14:textId="77777777" w:rsidTr="00957E81">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124B9A93" w14:textId="77777777" w:rsidR="009A3FBE" w:rsidRPr="00957E81" w:rsidRDefault="009A3FBE" w:rsidP="00817F98">
            <w:pPr>
              <w:spacing w:before="120" w:after="120" w:line="360" w:lineRule="auto"/>
              <w:jc w:val="center"/>
              <w:rPr>
                <w:rFonts w:cs="Arial"/>
                <w:bCs/>
                <w:sz w:val="20"/>
                <w:szCs w:val="20"/>
              </w:rPr>
            </w:pPr>
            <w:r w:rsidRPr="00957E81">
              <w:rPr>
                <w:rFonts w:cs="Arial"/>
                <w:bCs/>
                <w:sz w:val="20"/>
                <w:szCs w:val="20"/>
              </w:rPr>
              <w:t>Forma de apresentação no sistema de dados</w:t>
            </w:r>
          </w:p>
        </w:tc>
        <w:tc>
          <w:tcPr>
            <w:tcW w:w="6480" w:type="dxa"/>
            <w:tcBorders>
              <w:top w:val="nil"/>
              <w:left w:val="nil"/>
              <w:bottom w:val="single" w:sz="4" w:space="0" w:color="auto"/>
              <w:right w:val="single" w:sz="4" w:space="0" w:color="auto"/>
            </w:tcBorders>
            <w:shd w:val="clear" w:color="auto" w:fill="auto"/>
            <w:vAlign w:val="center"/>
          </w:tcPr>
          <w:p w14:paraId="7975AFA6" w14:textId="77777777" w:rsidR="009A3FBE" w:rsidRPr="00957E81" w:rsidRDefault="00853067" w:rsidP="00817F98">
            <w:pPr>
              <w:spacing w:before="120" w:after="120" w:line="360" w:lineRule="auto"/>
              <w:jc w:val="center"/>
              <w:rPr>
                <w:rFonts w:cs="Arial"/>
                <w:b w:val="0"/>
                <w:sz w:val="20"/>
                <w:szCs w:val="20"/>
              </w:rPr>
            </w:pPr>
            <w:r w:rsidRPr="00957E81">
              <w:rPr>
                <w:rFonts w:cs="Arial"/>
                <w:b w:val="0"/>
                <w:sz w:val="20"/>
                <w:szCs w:val="20"/>
              </w:rPr>
              <w:t xml:space="preserve">Gráfico em Barras para a comparação entre vários anos.                                                                                                        </w:t>
            </w:r>
          </w:p>
        </w:tc>
      </w:tr>
    </w:tbl>
    <w:p w14:paraId="64E7B490" w14:textId="77777777" w:rsidR="00783541" w:rsidRDefault="00783541" w:rsidP="00817F98">
      <w:pPr>
        <w:spacing w:before="120" w:after="120" w:line="360" w:lineRule="auto"/>
        <w:sectPr w:rsidR="00783541" w:rsidSect="008413B2">
          <w:headerReference w:type="default" r:id="rId22"/>
          <w:pgSz w:w="11906" w:h="16838"/>
          <w:pgMar w:top="1418" w:right="1701" w:bottom="1418" w:left="1701" w:header="284" w:footer="709" w:gutter="0"/>
          <w:cols w:space="708"/>
          <w:docGrid w:linePitch="360"/>
        </w:sectPr>
      </w:pPr>
    </w:p>
    <w:p w14:paraId="2806DB5F" w14:textId="77777777" w:rsidR="008E7461" w:rsidRDefault="008E7461" w:rsidP="00817F98">
      <w:pPr>
        <w:spacing w:before="120" w:after="120" w:line="360" w:lineRule="auto"/>
      </w:pPr>
    </w:p>
    <w:p w14:paraId="2A1A83EF" w14:textId="77777777" w:rsidR="00783541" w:rsidRDefault="00783541" w:rsidP="00783541">
      <w:pPr>
        <w:pStyle w:val="Legenda"/>
        <w:spacing w:before="120" w:after="120" w:line="360" w:lineRule="auto"/>
      </w:pPr>
      <w:bookmarkStart w:id="1158" w:name="_Toc419986693"/>
      <w:r w:rsidRPr="00783541">
        <w:rPr>
          <w:highlight w:val="yellow"/>
        </w:rPr>
        <w:t xml:space="preserve">Quadro </w:t>
      </w:r>
      <w:r w:rsidRPr="00783541">
        <w:rPr>
          <w:highlight w:val="yellow"/>
        </w:rPr>
        <w:fldChar w:fldCharType="begin"/>
      </w:r>
      <w:r w:rsidRPr="00783541">
        <w:rPr>
          <w:highlight w:val="yellow"/>
        </w:rPr>
        <w:instrText xml:space="preserve"> SEQ Quadro \* ARABIC </w:instrText>
      </w:r>
      <w:r w:rsidRPr="00783541">
        <w:rPr>
          <w:highlight w:val="yellow"/>
        </w:rPr>
        <w:fldChar w:fldCharType="separate"/>
      </w:r>
      <w:r w:rsidR="00395604">
        <w:rPr>
          <w:noProof/>
          <w:highlight w:val="yellow"/>
        </w:rPr>
        <w:t>89</w:t>
      </w:r>
      <w:r w:rsidRPr="00783541">
        <w:rPr>
          <w:noProof/>
          <w:highlight w:val="yellow"/>
        </w:rPr>
        <w:fldChar w:fldCharType="end"/>
      </w:r>
      <w:r w:rsidRPr="00783541">
        <w:rPr>
          <w:highlight w:val="yellow"/>
        </w:rPr>
        <w:t xml:space="preserve"> - Eficiência – E</w:t>
      </w:r>
      <w:r w:rsidRPr="00134859">
        <w:rPr>
          <w:highlight w:val="yellow"/>
        </w:rPr>
        <w:t>P</w:t>
      </w:r>
      <w:r w:rsidR="00134859" w:rsidRPr="00134859">
        <w:rPr>
          <w:highlight w:val="yellow"/>
        </w:rPr>
        <w:t>3</w:t>
      </w:r>
      <w:bookmarkEnd w:id="1158"/>
    </w:p>
    <w:tbl>
      <w:tblPr>
        <w:tblW w:w="8740" w:type="dxa"/>
        <w:tblCellMar>
          <w:left w:w="70" w:type="dxa"/>
          <w:right w:w="70" w:type="dxa"/>
        </w:tblCellMar>
        <w:tblLook w:val="04A0" w:firstRow="1" w:lastRow="0" w:firstColumn="1" w:lastColumn="0" w:noHBand="0" w:noVBand="1"/>
      </w:tblPr>
      <w:tblGrid>
        <w:gridCol w:w="2260"/>
        <w:gridCol w:w="6480"/>
      </w:tblGrid>
      <w:tr w:rsidR="00783541" w:rsidRPr="00957E81" w14:paraId="3C1B0BED" w14:textId="77777777" w:rsidTr="009F2347">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5644390C" w14:textId="77777777" w:rsidR="00783541" w:rsidRPr="00957E81" w:rsidRDefault="00783541" w:rsidP="009F2347">
            <w:pPr>
              <w:spacing w:before="120" w:after="120" w:line="360" w:lineRule="auto"/>
              <w:jc w:val="center"/>
              <w:rPr>
                <w:rFonts w:cs="Arial"/>
                <w:bCs/>
                <w:sz w:val="20"/>
                <w:szCs w:val="20"/>
              </w:rPr>
            </w:pPr>
            <w:r w:rsidRPr="00957E81">
              <w:rPr>
                <w:rFonts w:cs="Arial"/>
                <w:bCs/>
                <w:sz w:val="20"/>
                <w:szCs w:val="20"/>
              </w:rPr>
              <w:t>Categoria</w:t>
            </w:r>
          </w:p>
        </w:tc>
        <w:tc>
          <w:tcPr>
            <w:tcW w:w="6480" w:type="dxa"/>
            <w:tcBorders>
              <w:top w:val="single" w:sz="4" w:space="0" w:color="auto"/>
              <w:left w:val="nil"/>
              <w:bottom w:val="single" w:sz="4" w:space="0" w:color="auto"/>
              <w:right w:val="single" w:sz="4" w:space="0" w:color="auto"/>
            </w:tcBorders>
            <w:shd w:val="clear" w:color="auto" w:fill="auto"/>
            <w:vAlign w:val="center"/>
          </w:tcPr>
          <w:p w14:paraId="124D574E" w14:textId="77777777" w:rsidR="00783541" w:rsidRPr="00957E81" w:rsidRDefault="00783541" w:rsidP="009F2347">
            <w:pPr>
              <w:spacing w:before="120" w:after="120" w:line="360" w:lineRule="auto"/>
              <w:jc w:val="center"/>
              <w:rPr>
                <w:b w:val="0"/>
                <w:bCs/>
                <w:sz w:val="20"/>
                <w:szCs w:val="20"/>
              </w:rPr>
            </w:pPr>
            <w:r w:rsidRPr="00957E81">
              <w:rPr>
                <w:b w:val="0"/>
                <w:bCs/>
                <w:sz w:val="20"/>
                <w:szCs w:val="20"/>
              </w:rPr>
              <w:t>Eficiência</w:t>
            </w:r>
          </w:p>
        </w:tc>
      </w:tr>
      <w:tr w:rsidR="00783541" w:rsidRPr="00957E81" w14:paraId="20618926" w14:textId="77777777" w:rsidTr="009F2347">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74A54C99" w14:textId="77777777" w:rsidR="00783541" w:rsidRPr="00957E81" w:rsidRDefault="00783541" w:rsidP="009F2347">
            <w:pPr>
              <w:spacing w:before="120" w:after="120" w:line="360" w:lineRule="auto"/>
              <w:jc w:val="center"/>
              <w:rPr>
                <w:rFonts w:cs="Arial"/>
                <w:bCs/>
                <w:sz w:val="20"/>
                <w:szCs w:val="20"/>
              </w:rPr>
            </w:pPr>
            <w:r w:rsidRPr="00957E81">
              <w:rPr>
                <w:rFonts w:cs="Arial"/>
                <w:bCs/>
                <w:sz w:val="20"/>
                <w:szCs w:val="20"/>
              </w:rPr>
              <w:t>Subcategoria</w:t>
            </w:r>
          </w:p>
        </w:tc>
        <w:tc>
          <w:tcPr>
            <w:tcW w:w="6480" w:type="dxa"/>
            <w:tcBorders>
              <w:top w:val="nil"/>
              <w:left w:val="nil"/>
              <w:bottom w:val="single" w:sz="4" w:space="0" w:color="auto"/>
              <w:right w:val="single" w:sz="4" w:space="0" w:color="auto"/>
            </w:tcBorders>
            <w:shd w:val="clear" w:color="auto" w:fill="auto"/>
            <w:noWrap/>
            <w:vAlign w:val="center"/>
          </w:tcPr>
          <w:p w14:paraId="0478910E" w14:textId="77777777" w:rsidR="00783541" w:rsidRPr="00957E81" w:rsidRDefault="00783541" w:rsidP="009F2347">
            <w:pPr>
              <w:spacing w:before="120" w:after="120" w:line="360" w:lineRule="auto"/>
              <w:jc w:val="center"/>
              <w:rPr>
                <w:b w:val="0"/>
                <w:bCs/>
                <w:sz w:val="20"/>
                <w:szCs w:val="20"/>
              </w:rPr>
            </w:pPr>
            <w:r w:rsidRPr="00957E81">
              <w:rPr>
                <w:b w:val="0"/>
                <w:bCs/>
                <w:sz w:val="20"/>
                <w:szCs w:val="20"/>
              </w:rPr>
              <w:t>Pessoal</w:t>
            </w:r>
          </w:p>
        </w:tc>
      </w:tr>
      <w:tr w:rsidR="00783541" w:rsidRPr="00957E81" w14:paraId="3EBE4597" w14:textId="77777777" w:rsidTr="009F2347">
        <w:trPr>
          <w:trHeight w:val="1135"/>
        </w:trPr>
        <w:tc>
          <w:tcPr>
            <w:tcW w:w="2260" w:type="dxa"/>
            <w:tcBorders>
              <w:top w:val="nil"/>
              <w:left w:val="single" w:sz="4" w:space="0" w:color="auto"/>
              <w:bottom w:val="single" w:sz="4" w:space="0" w:color="auto"/>
              <w:right w:val="single" w:sz="4" w:space="0" w:color="auto"/>
            </w:tcBorders>
            <w:shd w:val="clear" w:color="000000" w:fill="DCE6F1"/>
            <w:vAlign w:val="center"/>
          </w:tcPr>
          <w:p w14:paraId="58D74015" w14:textId="77777777" w:rsidR="00783541" w:rsidRPr="00957E81" w:rsidRDefault="00783541" w:rsidP="009F2347">
            <w:pPr>
              <w:spacing w:before="120" w:after="120" w:line="360" w:lineRule="auto"/>
              <w:jc w:val="center"/>
              <w:rPr>
                <w:rFonts w:cs="Arial"/>
                <w:bCs/>
                <w:sz w:val="20"/>
                <w:szCs w:val="20"/>
              </w:rPr>
            </w:pPr>
            <w:r w:rsidRPr="00957E81">
              <w:rPr>
                <w:rFonts w:cs="Arial"/>
                <w:bCs/>
                <w:sz w:val="20"/>
                <w:szCs w:val="20"/>
              </w:rPr>
              <w:t>Nome</w:t>
            </w:r>
          </w:p>
        </w:tc>
        <w:tc>
          <w:tcPr>
            <w:tcW w:w="6480" w:type="dxa"/>
            <w:tcBorders>
              <w:top w:val="nil"/>
              <w:left w:val="nil"/>
              <w:bottom w:val="single" w:sz="4" w:space="0" w:color="auto"/>
              <w:right w:val="single" w:sz="4" w:space="0" w:color="auto"/>
            </w:tcBorders>
            <w:shd w:val="clear" w:color="auto" w:fill="auto"/>
            <w:noWrap/>
            <w:vAlign w:val="center"/>
          </w:tcPr>
          <w:p w14:paraId="54C25831" w14:textId="77777777" w:rsidR="00783541" w:rsidRPr="00957E81" w:rsidRDefault="00783541" w:rsidP="009F2347">
            <w:pPr>
              <w:spacing w:before="120" w:after="120" w:line="360" w:lineRule="auto"/>
              <w:jc w:val="center"/>
              <w:rPr>
                <w:rFonts w:cs="Arial"/>
                <w:b w:val="0"/>
                <w:sz w:val="20"/>
                <w:szCs w:val="20"/>
              </w:rPr>
            </w:pPr>
            <w:r w:rsidRPr="00783541">
              <w:rPr>
                <w:rFonts w:cs="Arial"/>
                <w:b w:val="0"/>
                <w:sz w:val="20"/>
                <w:szCs w:val="20"/>
              </w:rPr>
              <w:t>Índice de Empregados para o Funcionamento do Sistema de Abastecimento de Água</w:t>
            </w:r>
            <w:r>
              <w:rPr>
                <w:rFonts w:cs="Arial"/>
                <w:b w:val="0"/>
                <w:sz w:val="20"/>
                <w:szCs w:val="20"/>
              </w:rPr>
              <w:t xml:space="preserve"> – EP3</w:t>
            </w:r>
          </w:p>
        </w:tc>
      </w:tr>
      <w:tr w:rsidR="00783541" w:rsidRPr="00957E81" w14:paraId="70C9076F" w14:textId="77777777" w:rsidTr="009F2347">
        <w:trPr>
          <w:trHeight w:val="1564"/>
        </w:trPr>
        <w:tc>
          <w:tcPr>
            <w:tcW w:w="2260" w:type="dxa"/>
            <w:tcBorders>
              <w:top w:val="nil"/>
              <w:left w:val="single" w:sz="4" w:space="0" w:color="auto"/>
              <w:bottom w:val="single" w:sz="4" w:space="0" w:color="auto"/>
              <w:right w:val="single" w:sz="4" w:space="0" w:color="auto"/>
            </w:tcBorders>
            <w:shd w:val="clear" w:color="000000" w:fill="DCE6F1"/>
            <w:vAlign w:val="center"/>
          </w:tcPr>
          <w:p w14:paraId="24807A03" w14:textId="77777777" w:rsidR="00783541" w:rsidRPr="00957E81" w:rsidRDefault="00783541" w:rsidP="009F2347">
            <w:pPr>
              <w:spacing w:before="120" w:after="120" w:line="360" w:lineRule="auto"/>
              <w:jc w:val="center"/>
              <w:rPr>
                <w:rFonts w:cs="Arial"/>
                <w:bCs/>
                <w:sz w:val="20"/>
                <w:szCs w:val="20"/>
              </w:rPr>
            </w:pPr>
            <w:r w:rsidRPr="00957E81">
              <w:rPr>
                <w:rFonts w:cs="Arial"/>
                <w:bCs/>
                <w:sz w:val="20"/>
                <w:szCs w:val="20"/>
              </w:rPr>
              <w:t>Objetivo</w:t>
            </w:r>
          </w:p>
        </w:tc>
        <w:tc>
          <w:tcPr>
            <w:tcW w:w="6480" w:type="dxa"/>
            <w:tcBorders>
              <w:top w:val="nil"/>
              <w:left w:val="nil"/>
              <w:bottom w:val="single" w:sz="4" w:space="0" w:color="auto"/>
              <w:right w:val="single" w:sz="4" w:space="0" w:color="auto"/>
            </w:tcBorders>
            <w:shd w:val="clear" w:color="auto" w:fill="auto"/>
            <w:vAlign w:val="center"/>
          </w:tcPr>
          <w:p w14:paraId="6FD59BDB" w14:textId="77777777" w:rsidR="00783541" w:rsidRPr="00783541" w:rsidRDefault="00783541" w:rsidP="00783541">
            <w:pPr>
              <w:spacing w:before="120" w:after="120" w:line="360" w:lineRule="auto"/>
              <w:jc w:val="center"/>
              <w:rPr>
                <w:rFonts w:cs="Arial"/>
                <w:b w:val="0"/>
                <w:sz w:val="20"/>
                <w:szCs w:val="20"/>
              </w:rPr>
            </w:pPr>
            <w:r w:rsidRPr="00783541">
              <w:rPr>
                <w:rFonts w:cs="Arial"/>
                <w:b w:val="0"/>
                <w:sz w:val="20"/>
                <w:szCs w:val="20"/>
              </w:rPr>
              <w:t>Quantificar o percentual de</w:t>
            </w:r>
            <w:r>
              <w:rPr>
                <w:rFonts w:cs="Arial"/>
                <w:b w:val="0"/>
                <w:sz w:val="20"/>
                <w:szCs w:val="20"/>
              </w:rPr>
              <w:t xml:space="preserve"> empregados</w:t>
            </w:r>
            <w:r w:rsidRPr="00783541">
              <w:rPr>
                <w:rFonts w:cs="Arial"/>
                <w:b w:val="0"/>
                <w:sz w:val="20"/>
                <w:szCs w:val="20"/>
              </w:rPr>
              <w:t xml:space="preserve"> envolvidos nos serviços abastecimento de água em relação a população urbana</w:t>
            </w:r>
          </w:p>
        </w:tc>
      </w:tr>
      <w:tr w:rsidR="00783541" w:rsidRPr="00957E81" w14:paraId="63F39CB5" w14:textId="77777777" w:rsidTr="009F2347">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6B2F164C" w14:textId="77777777" w:rsidR="00783541" w:rsidRPr="00957E81" w:rsidRDefault="00783541" w:rsidP="009F2347">
            <w:pPr>
              <w:spacing w:before="120" w:after="120" w:line="360" w:lineRule="auto"/>
              <w:jc w:val="center"/>
              <w:rPr>
                <w:rFonts w:cs="Arial"/>
                <w:bCs/>
                <w:sz w:val="20"/>
                <w:szCs w:val="20"/>
              </w:rPr>
            </w:pPr>
            <w:r w:rsidRPr="00957E81">
              <w:rPr>
                <w:rFonts w:cs="Arial"/>
                <w:bCs/>
                <w:sz w:val="20"/>
                <w:szCs w:val="20"/>
              </w:rPr>
              <w:t>Periodicidade de cálculo</w:t>
            </w:r>
          </w:p>
        </w:tc>
        <w:tc>
          <w:tcPr>
            <w:tcW w:w="6480" w:type="dxa"/>
            <w:tcBorders>
              <w:top w:val="nil"/>
              <w:left w:val="nil"/>
              <w:bottom w:val="single" w:sz="4" w:space="0" w:color="auto"/>
              <w:right w:val="single" w:sz="4" w:space="0" w:color="auto"/>
            </w:tcBorders>
            <w:shd w:val="clear" w:color="auto" w:fill="auto"/>
            <w:vAlign w:val="center"/>
          </w:tcPr>
          <w:p w14:paraId="08774DE2" w14:textId="77777777" w:rsidR="00783541" w:rsidRPr="00957E81" w:rsidRDefault="00783541" w:rsidP="009F2347">
            <w:pPr>
              <w:spacing w:before="120" w:after="120" w:line="360" w:lineRule="auto"/>
              <w:ind w:firstLineChars="100" w:firstLine="200"/>
              <w:jc w:val="center"/>
              <w:rPr>
                <w:rFonts w:cs="Arial"/>
                <w:b w:val="0"/>
                <w:sz w:val="20"/>
                <w:szCs w:val="20"/>
              </w:rPr>
            </w:pPr>
            <w:r w:rsidRPr="00957E81">
              <w:rPr>
                <w:rFonts w:cs="Arial"/>
                <w:b w:val="0"/>
                <w:sz w:val="20"/>
                <w:szCs w:val="20"/>
              </w:rPr>
              <w:t>Anual</w:t>
            </w:r>
          </w:p>
        </w:tc>
      </w:tr>
      <w:tr w:rsidR="00783541" w:rsidRPr="00957E81" w14:paraId="5452618F" w14:textId="77777777" w:rsidTr="009F2347">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13CFC225" w14:textId="77777777" w:rsidR="00783541" w:rsidRPr="00957E81" w:rsidRDefault="00783541" w:rsidP="009F2347">
            <w:pPr>
              <w:spacing w:before="120" w:after="120" w:line="360" w:lineRule="auto"/>
              <w:jc w:val="center"/>
              <w:rPr>
                <w:rFonts w:cs="Arial"/>
                <w:bCs/>
                <w:sz w:val="20"/>
                <w:szCs w:val="20"/>
              </w:rPr>
            </w:pPr>
            <w:r w:rsidRPr="00957E81">
              <w:rPr>
                <w:rFonts w:cs="Arial"/>
                <w:bCs/>
                <w:sz w:val="20"/>
                <w:szCs w:val="20"/>
              </w:rPr>
              <w:t>Responsável pela geração</w:t>
            </w:r>
          </w:p>
        </w:tc>
        <w:tc>
          <w:tcPr>
            <w:tcW w:w="6480" w:type="dxa"/>
            <w:tcBorders>
              <w:top w:val="nil"/>
              <w:left w:val="nil"/>
              <w:bottom w:val="single" w:sz="4" w:space="0" w:color="auto"/>
              <w:right w:val="single" w:sz="4" w:space="0" w:color="auto"/>
            </w:tcBorders>
            <w:shd w:val="clear" w:color="auto" w:fill="auto"/>
            <w:vAlign w:val="center"/>
          </w:tcPr>
          <w:p w14:paraId="2457B89F" w14:textId="77777777" w:rsidR="00783541" w:rsidRPr="00957E81" w:rsidRDefault="00783541" w:rsidP="009F2347">
            <w:pPr>
              <w:spacing w:before="120" w:after="120" w:line="360" w:lineRule="auto"/>
              <w:ind w:firstLineChars="31" w:firstLine="62"/>
              <w:jc w:val="center"/>
              <w:rPr>
                <w:rFonts w:cs="Arial"/>
                <w:b w:val="0"/>
                <w:sz w:val="20"/>
                <w:szCs w:val="20"/>
              </w:rPr>
            </w:pPr>
            <w:r w:rsidRPr="00957E81">
              <w:rPr>
                <w:rFonts w:cs="Arial"/>
                <w:b w:val="0"/>
                <w:sz w:val="20"/>
                <w:szCs w:val="20"/>
              </w:rPr>
              <w:t>Prestadora dos serviços e gestor</w:t>
            </w:r>
          </w:p>
        </w:tc>
      </w:tr>
      <w:tr w:rsidR="00783541" w:rsidRPr="00957E81" w14:paraId="17B57615" w14:textId="77777777" w:rsidTr="009F2347">
        <w:trPr>
          <w:trHeight w:val="1062"/>
        </w:trPr>
        <w:tc>
          <w:tcPr>
            <w:tcW w:w="2260" w:type="dxa"/>
            <w:tcBorders>
              <w:top w:val="nil"/>
              <w:left w:val="single" w:sz="4" w:space="0" w:color="auto"/>
              <w:bottom w:val="single" w:sz="4" w:space="0" w:color="auto"/>
              <w:right w:val="single" w:sz="4" w:space="0" w:color="auto"/>
            </w:tcBorders>
            <w:shd w:val="clear" w:color="000000" w:fill="DCE6F1"/>
            <w:vAlign w:val="center"/>
          </w:tcPr>
          <w:p w14:paraId="777594D2" w14:textId="77777777" w:rsidR="00783541" w:rsidRPr="00957E81" w:rsidRDefault="00783541" w:rsidP="009F2347">
            <w:pPr>
              <w:spacing w:before="120" w:after="120" w:line="360" w:lineRule="auto"/>
              <w:jc w:val="center"/>
              <w:rPr>
                <w:rFonts w:cs="Arial"/>
                <w:bCs/>
                <w:sz w:val="20"/>
                <w:szCs w:val="20"/>
              </w:rPr>
            </w:pPr>
            <w:r w:rsidRPr="00957E81">
              <w:rPr>
                <w:rFonts w:cs="Arial"/>
                <w:bCs/>
                <w:sz w:val="20"/>
                <w:szCs w:val="20"/>
              </w:rPr>
              <w:t>Responsável pela divulgação</w:t>
            </w:r>
          </w:p>
        </w:tc>
        <w:tc>
          <w:tcPr>
            <w:tcW w:w="6480" w:type="dxa"/>
            <w:tcBorders>
              <w:top w:val="nil"/>
              <w:left w:val="nil"/>
              <w:bottom w:val="single" w:sz="4" w:space="0" w:color="auto"/>
              <w:right w:val="single" w:sz="4" w:space="0" w:color="auto"/>
            </w:tcBorders>
            <w:shd w:val="clear" w:color="auto" w:fill="auto"/>
            <w:vAlign w:val="center"/>
          </w:tcPr>
          <w:p w14:paraId="74DB2F60" w14:textId="77777777" w:rsidR="00783541" w:rsidRPr="00957E81" w:rsidRDefault="00783541" w:rsidP="009F2347">
            <w:pPr>
              <w:spacing w:before="120" w:after="120" w:line="360" w:lineRule="auto"/>
              <w:ind w:firstLineChars="31" w:firstLine="62"/>
              <w:jc w:val="center"/>
              <w:rPr>
                <w:rFonts w:cs="Arial"/>
                <w:b w:val="0"/>
                <w:sz w:val="20"/>
                <w:szCs w:val="20"/>
              </w:rPr>
            </w:pPr>
            <w:r w:rsidRPr="00957E81">
              <w:rPr>
                <w:rFonts w:cs="Arial"/>
                <w:b w:val="0"/>
                <w:sz w:val="20"/>
                <w:szCs w:val="20"/>
              </w:rPr>
              <w:t>A divulgação dos resultados obtidos pelo indicador, bem como o cenário por ele estimado serão divulgados pelo gestor</w:t>
            </w:r>
          </w:p>
        </w:tc>
      </w:tr>
      <w:tr w:rsidR="00783541" w:rsidRPr="00957E81" w14:paraId="41BA93E2" w14:textId="77777777" w:rsidTr="009F2347">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277FAF04" w14:textId="77777777" w:rsidR="00783541" w:rsidRPr="00957E81" w:rsidRDefault="00783541" w:rsidP="009F2347">
            <w:pPr>
              <w:spacing w:before="120" w:after="120" w:line="360" w:lineRule="auto"/>
              <w:jc w:val="center"/>
              <w:rPr>
                <w:rFonts w:cs="Arial"/>
                <w:bCs/>
                <w:sz w:val="20"/>
                <w:szCs w:val="20"/>
              </w:rPr>
            </w:pPr>
            <w:r w:rsidRPr="00957E81">
              <w:rPr>
                <w:rFonts w:cs="Arial"/>
                <w:bCs/>
                <w:sz w:val="20"/>
                <w:szCs w:val="20"/>
              </w:rPr>
              <w:t>Intervalo de validade</w:t>
            </w:r>
          </w:p>
        </w:tc>
        <w:tc>
          <w:tcPr>
            <w:tcW w:w="6480" w:type="dxa"/>
            <w:tcBorders>
              <w:top w:val="nil"/>
              <w:left w:val="nil"/>
              <w:bottom w:val="single" w:sz="4" w:space="0" w:color="auto"/>
              <w:right w:val="single" w:sz="4" w:space="0" w:color="auto"/>
            </w:tcBorders>
            <w:shd w:val="clear" w:color="auto" w:fill="auto"/>
            <w:vAlign w:val="center"/>
          </w:tcPr>
          <w:p w14:paraId="6869E672" w14:textId="77777777" w:rsidR="00783541" w:rsidRPr="00957E81" w:rsidRDefault="00783541" w:rsidP="009F2347">
            <w:pPr>
              <w:spacing w:before="120" w:after="120" w:line="360" w:lineRule="auto"/>
              <w:ind w:firstLineChars="100" w:firstLine="200"/>
              <w:jc w:val="center"/>
              <w:rPr>
                <w:rFonts w:cs="Arial"/>
                <w:b w:val="0"/>
                <w:sz w:val="20"/>
                <w:szCs w:val="20"/>
              </w:rPr>
            </w:pPr>
            <w:r w:rsidRPr="00957E81">
              <w:rPr>
                <w:rFonts w:cs="Arial"/>
                <w:b w:val="0"/>
                <w:sz w:val="20"/>
                <w:szCs w:val="20"/>
              </w:rPr>
              <w:t>Conforme periodicidade de cálculo: anual</w:t>
            </w:r>
          </w:p>
        </w:tc>
      </w:tr>
      <w:tr w:rsidR="00783541" w:rsidRPr="00957E81" w14:paraId="7D46131A" w14:textId="77777777" w:rsidTr="009F2347">
        <w:trPr>
          <w:trHeight w:val="1144"/>
        </w:trPr>
        <w:tc>
          <w:tcPr>
            <w:tcW w:w="2260" w:type="dxa"/>
            <w:tcBorders>
              <w:top w:val="nil"/>
              <w:left w:val="single" w:sz="4" w:space="0" w:color="auto"/>
              <w:bottom w:val="single" w:sz="4" w:space="0" w:color="auto"/>
              <w:right w:val="single" w:sz="4" w:space="0" w:color="auto"/>
            </w:tcBorders>
            <w:shd w:val="clear" w:color="000000" w:fill="DCE6F1"/>
            <w:vAlign w:val="center"/>
          </w:tcPr>
          <w:p w14:paraId="2DC8113B" w14:textId="77777777" w:rsidR="00783541" w:rsidRPr="00957E81" w:rsidRDefault="00783541" w:rsidP="009F2347">
            <w:pPr>
              <w:spacing w:before="120" w:after="120" w:line="360" w:lineRule="auto"/>
              <w:jc w:val="center"/>
              <w:rPr>
                <w:rFonts w:cs="Arial"/>
                <w:bCs/>
                <w:sz w:val="20"/>
                <w:szCs w:val="20"/>
              </w:rPr>
            </w:pPr>
            <w:r w:rsidRPr="00957E81">
              <w:rPr>
                <w:rFonts w:cs="Arial"/>
                <w:bCs/>
                <w:sz w:val="20"/>
                <w:szCs w:val="20"/>
              </w:rPr>
              <w:t>Fontes de origem dos dados</w:t>
            </w:r>
          </w:p>
        </w:tc>
        <w:tc>
          <w:tcPr>
            <w:tcW w:w="6480" w:type="dxa"/>
            <w:tcBorders>
              <w:top w:val="nil"/>
              <w:left w:val="nil"/>
              <w:bottom w:val="single" w:sz="4" w:space="0" w:color="auto"/>
              <w:right w:val="single" w:sz="4" w:space="0" w:color="auto"/>
            </w:tcBorders>
            <w:shd w:val="clear" w:color="auto" w:fill="auto"/>
            <w:vAlign w:val="center"/>
          </w:tcPr>
          <w:p w14:paraId="6F49CCE3" w14:textId="77777777" w:rsidR="00783541" w:rsidRPr="00957E81" w:rsidRDefault="00134859" w:rsidP="00134859">
            <w:pPr>
              <w:spacing w:before="120" w:after="120" w:line="360" w:lineRule="auto"/>
              <w:ind w:firstLineChars="100" w:firstLine="200"/>
              <w:jc w:val="center"/>
              <w:rPr>
                <w:rFonts w:cs="Arial"/>
                <w:b w:val="0"/>
                <w:sz w:val="20"/>
                <w:szCs w:val="20"/>
              </w:rPr>
            </w:pPr>
            <w:r w:rsidRPr="003706A4">
              <w:rPr>
                <w:rFonts w:cs="Arial"/>
                <w:b w:val="0"/>
                <w:color w:val="000000"/>
                <w:sz w:val="20"/>
                <w:szCs w:val="20"/>
              </w:rPr>
              <w:t>Os dados para cálculo deste indicador serão fornecidos pelo prestador de serviço responsável pelo atendimento de água e pela taxa de habitantes por domicílio do último censo e pela contagem de população do IBGE.</w:t>
            </w:r>
          </w:p>
        </w:tc>
      </w:tr>
      <w:tr w:rsidR="00783541" w:rsidRPr="00957E81" w14:paraId="0A9D75E5" w14:textId="77777777" w:rsidTr="009F2347">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0457C95B" w14:textId="77777777" w:rsidR="00783541" w:rsidRPr="00957E81" w:rsidRDefault="00783541" w:rsidP="009F2347">
            <w:pPr>
              <w:spacing w:before="120" w:after="120" w:line="360" w:lineRule="auto"/>
              <w:jc w:val="center"/>
              <w:rPr>
                <w:rFonts w:cs="Arial"/>
                <w:bCs/>
                <w:sz w:val="20"/>
                <w:szCs w:val="20"/>
              </w:rPr>
            </w:pPr>
            <w:r w:rsidRPr="00957E81">
              <w:rPr>
                <w:rFonts w:cs="Arial"/>
                <w:bCs/>
                <w:sz w:val="20"/>
                <w:szCs w:val="20"/>
              </w:rPr>
              <w:t>Forma de apresentação no sistema de dados</w:t>
            </w:r>
          </w:p>
        </w:tc>
        <w:tc>
          <w:tcPr>
            <w:tcW w:w="6480" w:type="dxa"/>
            <w:tcBorders>
              <w:top w:val="nil"/>
              <w:left w:val="nil"/>
              <w:bottom w:val="single" w:sz="4" w:space="0" w:color="auto"/>
              <w:right w:val="single" w:sz="4" w:space="0" w:color="auto"/>
            </w:tcBorders>
            <w:shd w:val="clear" w:color="auto" w:fill="auto"/>
            <w:vAlign w:val="center"/>
          </w:tcPr>
          <w:p w14:paraId="36D453BE" w14:textId="77777777" w:rsidR="00783541" w:rsidRPr="00957E81" w:rsidRDefault="00783541" w:rsidP="009F2347">
            <w:pPr>
              <w:spacing w:before="120" w:after="120" w:line="360" w:lineRule="auto"/>
              <w:jc w:val="center"/>
              <w:rPr>
                <w:rFonts w:cs="Arial"/>
                <w:b w:val="0"/>
                <w:sz w:val="20"/>
                <w:szCs w:val="20"/>
              </w:rPr>
            </w:pPr>
            <w:r w:rsidRPr="00957E81">
              <w:rPr>
                <w:rFonts w:cs="Arial"/>
                <w:b w:val="0"/>
                <w:sz w:val="20"/>
                <w:szCs w:val="20"/>
              </w:rPr>
              <w:t xml:space="preserve">Gráfico em Barras para a comparação entre vários anos.                                                                                                        </w:t>
            </w:r>
          </w:p>
        </w:tc>
      </w:tr>
    </w:tbl>
    <w:p w14:paraId="55C08BCF" w14:textId="77777777" w:rsidR="00134859" w:rsidRDefault="00134859" w:rsidP="00783541">
      <w:pPr>
        <w:spacing w:before="120" w:after="120" w:line="360" w:lineRule="auto"/>
        <w:sectPr w:rsidR="00134859" w:rsidSect="008413B2">
          <w:pgSz w:w="11906" w:h="16838"/>
          <w:pgMar w:top="1418" w:right="1701" w:bottom="1418" w:left="1701" w:header="284" w:footer="709" w:gutter="0"/>
          <w:cols w:space="708"/>
          <w:docGrid w:linePitch="360"/>
        </w:sectPr>
      </w:pPr>
    </w:p>
    <w:p w14:paraId="56C07830" w14:textId="77777777" w:rsidR="00783541" w:rsidRDefault="00783541" w:rsidP="00783541">
      <w:pPr>
        <w:spacing w:before="120" w:after="120" w:line="360" w:lineRule="auto"/>
      </w:pPr>
    </w:p>
    <w:p w14:paraId="30CFAA2C" w14:textId="77777777" w:rsidR="00134859" w:rsidRDefault="00134859" w:rsidP="00134859">
      <w:pPr>
        <w:pStyle w:val="Legenda"/>
        <w:spacing w:before="120" w:after="120" w:line="360" w:lineRule="auto"/>
      </w:pPr>
      <w:bookmarkStart w:id="1159" w:name="_Toc419986694"/>
      <w:r w:rsidRPr="00783541">
        <w:rPr>
          <w:highlight w:val="yellow"/>
        </w:rPr>
        <w:t xml:space="preserve">Quadro </w:t>
      </w:r>
      <w:r w:rsidRPr="00783541">
        <w:rPr>
          <w:highlight w:val="yellow"/>
        </w:rPr>
        <w:fldChar w:fldCharType="begin"/>
      </w:r>
      <w:r w:rsidRPr="00783541">
        <w:rPr>
          <w:highlight w:val="yellow"/>
        </w:rPr>
        <w:instrText xml:space="preserve"> SEQ Quadro \* ARABIC </w:instrText>
      </w:r>
      <w:r w:rsidRPr="00783541">
        <w:rPr>
          <w:highlight w:val="yellow"/>
        </w:rPr>
        <w:fldChar w:fldCharType="separate"/>
      </w:r>
      <w:r w:rsidR="00395604">
        <w:rPr>
          <w:noProof/>
          <w:highlight w:val="yellow"/>
        </w:rPr>
        <w:t>90</w:t>
      </w:r>
      <w:r w:rsidRPr="00783541">
        <w:rPr>
          <w:noProof/>
          <w:highlight w:val="yellow"/>
        </w:rPr>
        <w:fldChar w:fldCharType="end"/>
      </w:r>
      <w:r w:rsidRPr="00783541">
        <w:rPr>
          <w:highlight w:val="yellow"/>
        </w:rPr>
        <w:t xml:space="preserve"> - </w:t>
      </w:r>
      <w:r w:rsidRPr="00134859">
        <w:rPr>
          <w:highlight w:val="yellow"/>
        </w:rPr>
        <w:t>Eficiência – EP4</w:t>
      </w:r>
      <w:bookmarkEnd w:id="1159"/>
    </w:p>
    <w:tbl>
      <w:tblPr>
        <w:tblW w:w="8740" w:type="dxa"/>
        <w:tblCellMar>
          <w:left w:w="70" w:type="dxa"/>
          <w:right w:w="70" w:type="dxa"/>
        </w:tblCellMar>
        <w:tblLook w:val="04A0" w:firstRow="1" w:lastRow="0" w:firstColumn="1" w:lastColumn="0" w:noHBand="0" w:noVBand="1"/>
      </w:tblPr>
      <w:tblGrid>
        <w:gridCol w:w="2260"/>
        <w:gridCol w:w="6480"/>
      </w:tblGrid>
      <w:tr w:rsidR="00134859" w:rsidRPr="00957E81" w14:paraId="18BCB6A5" w14:textId="77777777" w:rsidTr="009F2347">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29C02092"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Categoria</w:t>
            </w:r>
          </w:p>
        </w:tc>
        <w:tc>
          <w:tcPr>
            <w:tcW w:w="6480" w:type="dxa"/>
            <w:tcBorders>
              <w:top w:val="single" w:sz="4" w:space="0" w:color="auto"/>
              <w:left w:val="nil"/>
              <w:bottom w:val="single" w:sz="4" w:space="0" w:color="auto"/>
              <w:right w:val="single" w:sz="4" w:space="0" w:color="auto"/>
            </w:tcBorders>
            <w:shd w:val="clear" w:color="auto" w:fill="auto"/>
            <w:vAlign w:val="center"/>
          </w:tcPr>
          <w:p w14:paraId="4AAE3890" w14:textId="77777777" w:rsidR="00134859" w:rsidRPr="00957E81" w:rsidRDefault="00134859" w:rsidP="009F2347">
            <w:pPr>
              <w:spacing w:before="120" w:after="120" w:line="360" w:lineRule="auto"/>
              <w:jc w:val="center"/>
              <w:rPr>
                <w:b w:val="0"/>
                <w:bCs/>
                <w:sz w:val="20"/>
                <w:szCs w:val="20"/>
              </w:rPr>
            </w:pPr>
            <w:r w:rsidRPr="00957E81">
              <w:rPr>
                <w:b w:val="0"/>
                <w:bCs/>
                <w:sz w:val="20"/>
                <w:szCs w:val="20"/>
              </w:rPr>
              <w:t>Eficiência</w:t>
            </w:r>
          </w:p>
        </w:tc>
      </w:tr>
      <w:tr w:rsidR="00134859" w:rsidRPr="00957E81" w14:paraId="481BB864" w14:textId="77777777" w:rsidTr="009F2347">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1AB7929D"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Subcategoria</w:t>
            </w:r>
          </w:p>
        </w:tc>
        <w:tc>
          <w:tcPr>
            <w:tcW w:w="6480" w:type="dxa"/>
            <w:tcBorders>
              <w:top w:val="nil"/>
              <w:left w:val="nil"/>
              <w:bottom w:val="single" w:sz="4" w:space="0" w:color="auto"/>
              <w:right w:val="single" w:sz="4" w:space="0" w:color="auto"/>
            </w:tcBorders>
            <w:shd w:val="clear" w:color="auto" w:fill="auto"/>
            <w:noWrap/>
            <w:vAlign w:val="center"/>
          </w:tcPr>
          <w:p w14:paraId="0F804D22" w14:textId="77777777" w:rsidR="00134859" w:rsidRPr="00957E81" w:rsidRDefault="00134859" w:rsidP="009F2347">
            <w:pPr>
              <w:spacing w:before="120" w:after="120" w:line="360" w:lineRule="auto"/>
              <w:jc w:val="center"/>
              <w:rPr>
                <w:b w:val="0"/>
                <w:bCs/>
                <w:sz w:val="20"/>
                <w:szCs w:val="20"/>
              </w:rPr>
            </w:pPr>
            <w:r w:rsidRPr="00957E81">
              <w:rPr>
                <w:b w:val="0"/>
                <w:bCs/>
                <w:sz w:val="20"/>
                <w:szCs w:val="20"/>
              </w:rPr>
              <w:t>Pessoal</w:t>
            </w:r>
          </w:p>
        </w:tc>
      </w:tr>
      <w:tr w:rsidR="00134859" w:rsidRPr="00957E81" w14:paraId="77BDB214" w14:textId="77777777" w:rsidTr="009F2347">
        <w:trPr>
          <w:trHeight w:val="1135"/>
        </w:trPr>
        <w:tc>
          <w:tcPr>
            <w:tcW w:w="2260" w:type="dxa"/>
            <w:tcBorders>
              <w:top w:val="nil"/>
              <w:left w:val="single" w:sz="4" w:space="0" w:color="auto"/>
              <w:bottom w:val="single" w:sz="4" w:space="0" w:color="auto"/>
              <w:right w:val="single" w:sz="4" w:space="0" w:color="auto"/>
            </w:tcBorders>
            <w:shd w:val="clear" w:color="000000" w:fill="DCE6F1"/>
            <w:vAlign w:val="center"/>
          </w:tcPr>
          <w:p w14:paraId="6A7DA027"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Nome</w:t>
            </w:r>
          </w:p>
        </w:tc>
        <w:tc>
          <w:tcPr>
            <w:tcW w:w="6480" w:type="dxa"/>
            <w:tcBorders>
              <w:top w:val="nil"/>
              <w:left w:val="nil"/>
              <w:bottom w:val="single" w:sz="4" w:space="0" w:color="auto"/>
              <w:right w:val="single" w:sz="4" w:space="0" w:color="auto"/>
            </w:tcBorders>
            <w:shd w:val="clear" w:color="auto" w:fill="auto"/>
            <w:noWrap/>
            <w:vAlign w:val="center"/>
          </w:tcPr>
          <w:p w14:paraId="7075F179" w14:textId="77777777" w:rsidR="00134859" w:rsidRPr="00957E81" w:rsidRDefault="00134859" w:rsidP="009F2347">
            <w:pPr>
              <w:spacing w:before="120" w:after="120" w:line="360" w:lineRule="auto"/>
              <w:jc w:val="center"/>
              <w:rPr>
                <w:rFonts w:cs="Arial"/>
                <w:b w:val="0"/>
                <w:sz w:val="20"/>
                <w:szCs w:val="20"/>
              </w:rPr>
            </w:pPr>
            <w:r w:rsidRPr="00134859">
              <w:rPr>
                <w:rFonts w:cs="Arial"/>
                <w:b w:val="0"/>
                <w:sz w:val="20"/>
                <w:szCs w:val="20"/>
              </w:rPr>
              <w:t>Índice de Empregados para o Funcionamento do Sistema Esgotamento Sanitário</w:t>
            </w:r>
            <w:r>
              <w:rPr>
                <w:rFonts w:cs="Arial"/>
                <w:b w:val="0"/>
                <w:sz w:val="20"/>
                <w:szCs w:val="20"/>
              </w:rPr>
              <w:t xml:space="preserve"> – EP4</w:t>
            </w:r>
          </w:p>
        </w:tc>
      </w:tr>
      <w:tr w:rsidR="00134859" w:rsidRPr="00957E81" w14:paraId="05B49AF7" w14:textId="77777777" w:rsidTr="009F2347">
        <w:trPr>
          <w:trHeight w:val="1564"/>
        </w:trPr>
        <w:tc>
          <w:tcPr>
            <w:tcW w:w="2260" w:type="dxa"/>
            <w:tcBorders>
              <w:top w:val="nil"/>
              <w:left w:val="single" w:sz="4" w:space="0" w:color="auto"/>
              <w:bottom w:val="single" w:sz="4" w:space="0" w:color="auto"/>
              <w:right w:val="single" w:sz="4" w:space="0" w:color="auto"/>
            </w:tcBorders>
            <w:shd w:val="clear" w:color="000000" w:fill="DCE6F1"/>
            <w:vAlign w:val="center"/>
          </w:tcPr>
          <w:p w14:paraId="4365A4AC"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Objetivo</w:t>
            </w:r>
          </w:p>
        </w:tc>
        <w:tc>
          <w:tcPr>
            <w:tcW w:w="6480" w:type="dxa"/>
            <w:tcBorders>
              <w:top w:val="nil"/>
              <w:left w:val="nil"/>
              <w:bottom w:val="single" w:sz="4" w:space="0" w:color="auto"/>
              <w:right w:val="single" w:sz="4" w:space="0" w:color="auto"/>
            </w:tcBorders>
            <w:shd w:val="clear" w:color="auto" w:fill="auto"/>
            <w:vAlign w:val="center"/>
          </w:tcPr>
          <w:p w14:paraId="2D6B3A9E" w14:textId="77777777" w:rsidR="00134859" w:rsidRPr="00783541" w:rsidRDefault="00134859" w:rsidP="00134859">
            <w:pPr>
              <w:spacing w:before="120" w:after="120" w:line="360" w:lineRule="auto"/>
              <w:jc w:val="center"/>
              <w:rPr>
                <w:rFonts w:cs="Arial"/>
                <w:b w:val="0"/>
                <w:sz w:val="20"/>
                <w:szCs w:val="20"/>
              </w:rPr>
            </w:pPr>
            <w:r w:rsidRPr="00783541">
              <w:rPr>
                <w:rFonts w:cs="Arial"/>
                <w:b w:val="0"/>
                <w:sz w:val="20"/>
                <w:szCs w:val="20"/>
              </w:rPr>
              <w:t xml:space="preserve">Quantificar </w:t>
            </w:r>
            <w:r>
              <w:rPr>
                <w:rFonts w:cs="Arial"/>
                <w:b w:val="0"/>
                <w:sz w:val="20"/>
                <w:szCs w:val="20"/>
              </w:rPr>
              <w:t>a força de trabalho aplicada</w:t>
            </w:r>
            <w:r w:rsidRPr="00134859">
              <w:rPr>
                <w:rFonts w:cs="Arial"/>
                <w:b w:val="0"/>
                <w:sz w:val="20"/>
                <w:szCs w:val="20"/>
              </w:rPr>
              <w:t xml:space="preserve"> para operação e gestão </w:t>
            </w:r>
            <w:r>
              <w:rPr>
                <w:rFonts w:cs="Arial"/>
                <w:b w:val="0"/>
                <w:sz w:val="20"/>
                <w:szCs w:val="20"/>
              </w:rPr>
              <w:t>do sistema de esgotamento sanitário</w:t>
            </w:r>
            <w:r w:rsidRPr="00783541">
              <w:rPr>
                <w:rFonts w:cs="Arial"/>
                <w:b w:val="0"/>
                <w:sz w:val="20"/>
                <w:szCs w:val="20"/>
              </w:rPr>
              <w:t xml:space="preserve"> em relação a população urbana</w:t>
            </w:r>
          </w:p>
        </w:tc>
      </w:tr>
      <w:tr w:rsidR="00134859" w:rsidRPr="00957E81" w14:paraId="7F8E1674" w14:textId="77777777" w:rsidTr="009F2347">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7CA9A7DB"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Periodicidade de cálculo</w:t>
            </w:r>
          </w:p>
        </w:tc>
        <w:tc>
          <w:tcPr>
            <w:tcW w:w="6480" w:type="dxa"/>
            <w:tcBorders>
              <w:top w:val="nil"/>
              <w:left w:val="nil"/>
              <w:bottom w:val="single" w:sz="4" w:space="0" w:color="auto"/>
              <w:right w:val="single" w:sz="4" w:space="0" w:color="auto"/>
            </w:tcBorders>
            <w:shd w:val="clear" w:color="auto" w:fill="auto"/>
            <w:vAlign w:val="center"/>
          </w:tcPr>
          <w:p w14:paraId="13996A42" w14:textId="77777777" w:rsidR="00134859" w:rsidRPr="00957E81" w:rsidRDefault="00134859" w:rsidP="009F2347">
            <w:pPr>
              <w:spacing w:before="120" w:after="120" w:line="360" w:lineRule="auto"/>
              <w:ind w:firstLineChars="100" w:firstLine="200"/>
              <w:jc w:val="center"/>
              <w:rPr>
                <w:rFonts w:cs="Arial"/>
                <w:b w:val="0"/>
                <w:sz w:val="20"/>
                <w:szCs w:val="20"/>
              </w:rPr>
            </w:pPr>
            <w:r w:rsidRPr="00957E81">
              <w:rPr>
                <w:rFonts w:cs="Arial"/>
                <w:b w:val="0"/>
                <w:sz w:val="20"/>
                <w:szCs w:val="20"/>
              </w:rPr>
              <w:t>Anual</w:t>
            </w:r>
          </w:p>
        </w:tc>
      </w:tr>
      <w:tr w:rsidR="00134859" w:rsidRPr="00957E81" w14:paraId="3E8B927F" w14:textId="77777777" w:rsidTr="009F2347">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09004DFD"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Responsável pela geração</w:t>
            </w:r>
          </w:p>
        </w:tc>
        <w:tc>
          <w:tcPr>
            <w:tcW w:w="6480" w:type="dxa"/>
            <w:tcBorders>
              <w:top w:val="nil"/>
              <w:left w:val="nil"/>
              <w:bottom w:val="single" w:sz="4" w:space="0" w:color="auto"/>
              <w:right w:val="single" w:sz="4" w:space="0" w:color="auto"/>
            </w:tcBorders>
            <w:shd w:val="clear" w:color="auto" w:fill="auto"/>
            <w:vAlign w:val="center"/>
          </w:tcPr>
          <w:p w14:paraId="6BBCA179" w14:textId="77777777" w:rsidR="00134859" w:rsidRPr="00957E81" w:rsidRDefault="00134859" w:rsidP="009F2347">
            <w:pPr>
              <w:spacing w:before="120" w:after="120" w:line="360" w:lineRule="auto"/>
              <w:ind w:firstLineChars="31" w:firstLine="62"/>
              <w:jc w:val="center"/>
              <w:rPr>
                <w:rFonts w:cs="Arial"/>
                <w:b w:val="0"/>
                <w:sz w:val="20"/>
                <w:szCs w:val="20"/>
              </w:rPr>
            </w:pPr>
            <w:r w:rsidRPr="00957E81">
              <w:rPr>
                <w:rFonts w:cs="Arial"/>
                <w:b w:val="0"/>
                <w:sz w:val="20"/>
                <w:szCs w:val="20"/>
              </w:rPr>
              <w:t>Prestadora dos serviços e gestor</w:t>
            </w:r>
          </w:p>
        </w:tc>
      </w:tr>
      <w:tr w:rsidR="00134859" w:rsidRPr="00957E81" w14:paraId="6D3640EA" w14:textId="77777777" w:rsidTr="009F2347">
        <w:trPr>
          <w:trHeight w:val="1062"/>
        </w:trPr>
        <w:tc>
          <w:tcPr>
            <w:tcW w:w="2260" w:type="dxa"/>
            <w:tcBorders>
              <w:top w:val="nil"/>
              <w:left w:val="single" w:sz="4" w:space="0" w:color="auto"/>
              <w:bottom w:val="single" w:sz="4" w:space="0" w:color="auto"/>
              <w:right w:val="single" w:sz="4" w:space="0" w:color="auto"/>
            </w:tcBorders>
            <w:shd w:val="clear" w:color="000000" w:fill="DCE6F1"/>
            <w:vAlign w:val="center"/>
          </w:tcPr>
          <w:p w14:paraId="0B7FEF93"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Responsável pela divulgação</w:t>
            </w:r>
          </w:p>
        </w:tc>
        <w:tc>
          <w:tcPr>
            <w:tcW w:w="6480" w:type="dxa"/>
            <w:tcBorders>
              <w:top w:val="nil"/>
              <w:left w:val="nil"/>
              <w:bottom w:val="single" w:sz="4" w:space="0" w:color="auto"/>
              <w:right w:val="single" w:sz="4" w:space="0" w:color="auto"/>
            </w:tcBorders>
            <w:shd w:val="clear" w:color="auto" w:fill="auto"/>
            <w:vAlign w:val="center"/>
          </w:tcPr>
          <w:p w14:paraId="4616A149" w14:textId="77777777" w:rsidR="00134859" w:rsidRPr="00957E81" w:rsidRDefault="00134859" w:rsidP="009F2347">
            <w:pPr>
              <w:spacing w:before="120" w:after="120" w:line="360" w:lineRule="auto"/>
              <w:ind w:firstLineChars="31" w:firstLine="62"/>
              <w:jc w:val="center"/>
              <w:rPr>
                <w:rFonts w:cs="Arial"/>
                <w:b w:val="0"/>
                <w:sz w:val="20"/>
                <w:szCs w:val="20"/>
              </w:rPr>
            </w:pPr>
            <w:r w:rsidRPr="00957E81">
              <w:rPr>
                <w:rFonts w:cs="Arial"/>
                <w:b w:val="0"/>
                <w:sz w:val="20"/>
                <w:szCs w:val="20"/>
              </w:rPr>
              <w:t>A divulgação dos resultados obtidos pelo indicador, bem como o cenário por ele estimado serão divulgados pelo gestor</w:t>
            </w:r>
          </w:p>
        </w:tc>
      </w:tr>
      <w:tr w:rsidR="00134859" w:rsidRPr="00957E81" w14:paraId="652D8EF5" w14:textId="77777777" w:rsidTr="009F2347">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55653137"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Intervalo de validade</w:t>
            </w:r>
          </w:p>
        </w:tc>
        <w:tc>
          <w:tcPr>
            <w:tcW w:w="6480" w:type="dxa"/>
            <w:tcBorders>
              <w:top w:val="nil"/>
              <w:left w:val="nil"/>
              <w:bottom w:val="single" w:sz="4" w:space="0" w:color="auto"/>
              <w:right w:val="single" w:sz="4" w:space="0" w:color="auto"/>
            </w:tcBorders>
            <w:shd w:val="clear" w:color="auto" w:fill="auto"/>
            <w:vAlign w:val="center"/>
          </w:tcPr>
          <w:p w14:paraId="261DED83" w14:textId="77777777" w:rsidR="00134859" w:rsidRPr="00957E81" w:rsidRDefault="00134859" w:rsidP="009F2347">
            <w:pPr>
              <w:spacing w:before="120" w:after="120" w:line="360" w:lineRule="auto"/>
              <w:ind w:firstLineChars="100" w:firstLine="200"/>
              <w:jc w:val="center"/>
              <w:rPr>
                <w:rFonts w:cs="Arial"/>
                <w:b w:val="0"/>
                <w:sz w:val="20"/>
                <w:szCs w:val="20"/>
              </w:rPr>
            </w:pPr>
            <w:r w:rsidRPr="00957E81">
              <w:rPr>
                <w:rFonts w:cs="Arial"/>
                <w:b w:val="0"/>
                <w:sz w:val="20"/>
                <w:szCs w:val="20"/>
              </w:rPr>
              <w:t>Conforme periodicidade de cálculo: anual</w:t>
            </w:r>
          </w:p>
        </w:tc>
      </w:tr>
      <w:tr w:rsidR="00134859" w:rsidRPr="00957E81" w14:paraId="79EE32F2" w14:textId="77777777" w:rsidTr="009F2347">
        <w:trPr>
          <w:trHeight w:val="1144"/>
        </w:trPr>
        <w:tc>
          <w:tcPr>
            <w:tcW w:w="2260" w:type="dxa"/>
            <w:tcBorders>
              <w:top w:val="nil"/>
              <w:left w:val="single" w:sz="4" w:space="0" w:color="auto"/>
              <w:bottom w:val="single" w:sz="4" w:space="0" w:color="auto"/>
              <w:right w:val="single" w:sz="4" w:space="0" w:color="auto"/>
            </w:tcBorders>
            <w:shd w:val="clear" w:color="000000" w:fill="DCE6F1"/>
            <w:vAlign w:val="center"/>
          </w:tcPr>
          <w:p w14:paraId="1FD23B13"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Fontes de origem dos dados</w:t>
            </w:r>
          </w:p>
        </w:tc>
        <w:tc>
          <w:tcPr>
            <w:tcW w:w="6480" w:type="dxa"/>
            <w:tcBorders>
              <w:top w:val="nil"/>
              <w:left w:val="nil"/>
              <w:bottom w:val="single" w:sz="4" w:space="0" w:color="auto"/>
              <w:right w:val="single" w:sz="4" w:space="0" w:color="auto"/>
            </w:tcBorders>
            <w:shd w:val="clear" w:color="auto" w:fill="auto"/>
            <w:vAlign w:val="center"/>
          </w:tcPr>
          <w:p w14:paraId="5F311B39" w14:textId="77777777" w:rsidR="00134859" w:rsidRPr="00957E81" w:rsidRDefault="00134859" w:rsidP="00134859">
            <w:pPr>
              <w:spacing w:before="120" w:after="120" w:line="360" w:lineRule="auto"/>
              <w:ind w:firstLineChars="100" w:firstLine="200"/>
              <w:jc w:val="center"/>
              <w:rPr>
                <w:rFonts w:cs="Arial"/>
                <w:b w:val="0"/>
                <w:sz w:val="20"/>
                <w:szCs w:val="20"/>
              </w:rPr>
            </w:pPr>
            <w:r w:rsidRPr="003706A4">
              <w:rPr>
                <w:rFonts w:cs="Arial"/>
                <w:b w:val="0"/>
                <w:color w:val="000000"/>
                <w:sz w:val="20"/>
                <w:szCs w:val="20"/>
              </w:rPr>
              <w:t>Os dados para cálculo deste indicador serão fornecidos pelo p</w:t>
            </w:r>
            <w:r>
              <w:rPr>
                <w:rFonts w:cs="Arial"/>
                <w:b w:val="0"/>
                <w:color w:val="000000"/>
                <w:sz w:val="20"/>
                <w:szCs w:val="20"/>
              </w:rPr>
              <w:t xml:space="preserve">restador de serviço </w:t>
            </w:r>
            <w:r w:rsidRPr="003706A4">
              <w:rPr>
                <w:rFonts w:cs="Arial"/>
                <w:b w:val="0"/>
                <w:color w:val="000000"/>
                <w:sz w:val="20"/>
                <w:szCs w:val="20"/>
              </w:rPr>
              <w:t>e pela taxa de habitantes por domicílio do último censo e pela contagem de população do IBGE.</w:t>
            </w:r>
          </w:p>
        </w:tc>
      </w:tr>
      <w:tr w:rsidR="00134859" w:rsidRPr="00957E81" w14:paraId="4220DB74" w14:textId="77777777" w:rsidTr="009F2347">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42255491"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Forma de apresentação no sistema de dados</w:t>
            </w:r>
          </w:p>
        </w:tc>
        <w:tc>
          <w:tcPr>
            <w:tcW w:w="6480" w:type="dxa"/>
            <w:tcBorders>
              <w:top w:val="nil"/>
              <w:left w:val="nil"/>
              <w:bottom w:val="single" w:sz="4" w:space="0" w:color="auto"/>
              <w:right w:val="single" w:sz="4" w:space="0" w:color="auto"/>
            </w:tcBorders>
            <w:shd w:val="clear" w:color="auto" w:fill="auto"/>
            <w:vAlign w:val="center"/>
          </w:tcPr>
          <w:p w14:paraId="2D2A12D2" w14:textId="77777777" w:rsidR="00134859" w:rsidRPr="00957E81" w:rsidRDefault="00134859" w:rsidP="009F2347">
            <w:pPr>
              <w:spacing w:before="120" w:after="120" w:line="360" w:lineRule="auto"/>
              <w:jc w:val="center"/>
              <w:rPr>
                <w:rFonts w:cs="Arial"/>
                <w:b w:val="0"/>
                <w:sz w:val="20"/>
                <w:szCs w:val="20"/>
              </w:rPr>
            </w:pPr>
            <w:r w:rsidRPr="00957E81">
              <w:rPr>
                <w:rFonts w:cs="Arial"/>
                <w:b w:val="0"/>
                <w:sz w:val="20"/>
                <w:szCs w:val="20"/>
              </w:rPr>
              <w:t xml:space="preserve">Gráfico em Barras para a comparação entre vários anos.                                                                                                        </w:t>
            </w:r>
          </w:p>
        </w:tc>
      </w:tr>
    </w:tbl>
    <w:p w14:paraId="018FD0D4" w14:textId="77777777" w:rsidR="00134859" w:rsidRDefault="00134859" w:rsidP="00134859">
      <w:pPr>
        <w:pStyle w:val="Legenda"/>
        <w:spacing w:before="120" w:after="120" w:line="360" w:lineRule="auto"/>
        <w:rPr>
          <w:highlight w:val="yellow"/>
        </w:rPr>
        <w:sectPr w:rsidR="00134859" w:rsidSect="008413B2">
          <w:pgSz w:w="11906" w:h="16838"/>
          <w:pgMar w:top="1418" w:right="1701" w:bottom="1418" w:left="1701" w:header="284" w:footer="709" w:gutter="0"/>
          <w:cols w:space="708"/>
          <w:docGrid w:linePitch="360"/>
        </w:sectPr>
      </w:pPr>
    </w:p>
    <w:p w14:paraId="054B06C6" w14:textId="77777777" w:rsidR="00134859" w:rsidRDefault="00134859" w:rsidP="00134859">
      <w:pPr>
        <w:pStyle w:val="Legenda"/>
        <w:spacing w:before="120" w:after="120" w:line="360" w:lineRule="auto"/>
      </w:pPr>
      <w:bookmarkStart w:id="1160" w:name="_Toc419986695"/>
      <w:r w:rsidRPr="00783541">
        <w:rPr>
          <w:highlight w:val="yellow"/>
        </w:rPr>
        <w:lastRenderedPageBreak/>
        <w:t xml:space="preserve">Quadro </w:t>
      </w:r>
      <w:r w:rsidRPr="00783541">
        <w:rPr>
          <w:highlight w:val="yellow"/>
        </w:rPr>
        <w:fldChar w:fldCharType="begin"/>
      </w:r>
      <w:r w:rsidRPr="00783541">
        <w:rPr>
          <w:highlight w:val="yellow"/>
        </w:rPr>
        <w:instrText xml:space="preserve"> SEQ Quadro \* ARABIC </w:instrText>
      </w:r>
      <w:r w:rsidRPr="00783541">
        <w:rPr>
          <w:highlight w:val="yellow"/>
        </w:rPr>
        <w:fldChar w:fldCharType="separate"/>
      </w:r>
      <w:r w:rsidR="00395604">
        <w:rPr>
          <w:noProof/>
          <w:highlight w:val="yellow"/>
        </w:rPr>
        <w:t>91</w:t>
      </w:r>
      <w:r w:rsidRPr="00783541">
        <w:rPr>
          <w:noProof/>
          <w:highlight w:val="yellow"/>
        </w:rPr>
        <w:fldChar w:fldCharType="end"/>
      </w:r>
      <w:r w:rsidRPr="00783541">
        <w:rPr>
          <w:highlight w:val="yellow"/>
        </w:rPr>
        <w:t xml:space="preserve"> - </w:t>
      </w:r>
      <w:r w:rsidRPr="00134859">
        <w:rPr>
          <w:highlight w:val="yellow"/>
        </w:rPr>
        <w:t>Eficiência – EP5</w:t>
      </w:r>
      <w:bookmarkEnd w:id="1160"/>
    </w:p>
    <w:tbl>
      <w:tblPr>
        <w:tblW w:w="8740" w:type="dxa"/>
        <w:tblCellMar>
          <w:left w:w="70" w:type="dxa"/>
          <w:right w:w="70" w:type="dxa"/>
        </w:tblCellMar>
        <w:tblLook w:val="04A0" w:firstRow="1" w:lastRow="0" w:firstColumn="1" w:lastColumn="0" w:noHBand="0" w:noVBand="1"/>
      </w:tblPr>
      <w:tblGrid>
        <w:gridCol w:w="2260"/>
        <w:gridCol w:w="6480"/>
      </w:tblGrid>
      <w:tr w:rsidR="00134859" w:rsidRPr="00957E81" w14:paraId="2CFEAF8B" w14:textId="77777777" w:rsidTr="009F2347">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2A4F7E6C"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Categoria</w:t>
            </w:r>
          </w:p>
        </w:tc>
        <w:tc>
          <w:tcPr>
            <w:tcW w:w="6480" w:type="dxa"/>
            <w:tcBorders>
              <w:top w:val="single" w:sz="4" w:space="0" w:color="auto"/>
              <w:left w:val="nil"/>
              <w:bottom w:val="single" w:sz="4" w:space="0" w:color="auto"/>
              <w:right w:val="single" w:sz="4" w:space="0" w:color="auto"/>
            </w:tcBorders>
            <w:shd w:val="clear" w:color="auto" w:fill="auto"/>
            <w:vAlign w:val="center"/>
          </w:tcPr>
          <w:p w14:paraId="46B1C5D1" w14:textId="77777777" w:rsidR="00134859" w:rsidRPr="00957E81" w:rsidRDefault="00134859" w:rsidP="009F2347">
            <w:pPr>
              <w:spacing w:before="120" w:after="120" w:line="360" w:lineRule="auto"/>
              <w:jc w:val="center"/>
              <w:rPr>
                <w:b w:val="0"/>
                <w:bCs/>
                <w:sz w:val="20"/>
                <w:szCs w:val="20"/>
              </w:rPr>
            </w:pPr>
            <w:r w:rsidRPr="00957E81">
              <w:rPr>
                <w:b w:val="0"/>
                <w:bCs/>
                <w:sz w:val="20"/>
                <w:szCs w:val="20"/>
              </w:rPr>
              <w:t>Eficiência</w:t>
            </w:r>
          </w:p>
        </w:tc>
      </w:tr>
      <w:tr w:rsidR="00134859" w:rsidRPr="00957E81" w14:paraId="3131F496" w14:textId="77777777" w:rsidTr="009F2347">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41A123BD"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Subcategoria</w:t>
            </w:r>
          </w:p>
        </w:tc>
        <w:tc>
          <w:tcPr>
            <w:tcW w:w="6480" w:type="dxa"/>
            <w:tcBorders>
              <w:top w:val="nil"/>
              <w:left w:val="nil"/>
              <w:bottom w:val="single" w:sz="4" w:space="0" w:color="auto"/>
              <w:right w:val="single" w:sz="4" w:space="0" w:color="auto"/>
            </w:tcBorders>
            <w:shd w:val="clear" w:color="auto" w:fill="auto"/>
            <w:noWrap/>
            <w:vAlign w:val="center"/>
          </w:tcPr>
          <w:p w14:paraId="5DE4E4FF" w14:textId="77777777" w:rsidR="00134859" w:rsidRPr="00957E81" w:rsidRDefault="00134859" w:rsidP="009F2347">
            <w:pPr>
              <w:spacing w:before="120" w:after="120" w:line="360" w:lineRule="auto"/>
              <w:jc w:val="center"/>
              <w:rPr>
                <w:b w:val="0"/>
                <w:bCs/>
                <w:sz w:val="20"/>
                <w:szCs w:val="20"/>
              </w:rPr>
            </w:pPr>
            <w:r w:rsidRPr="00957E81">
              <w:rPr>
                <w:b w:val="0"/>
                <w:bCs/>
                <w:sz w:val="20"/>
                <w:szCs w:val="20"/>
              </w:rPr>
              <w:t>Pessoal</w:t>
            </w:r>
          </w:p>
        </w:tc>
      </w:tr>
      <w:tr w:rsidR="00134859" w:rsidRPr="00957E81" w14:paraId="144B5D95" w14:textId="77777777" w:rsidTr="009F2347">
        <w:trPr>
          <w:trHeight w:val="1135"/>
        </w:trPr>
        <w:tc>
          <w:tcPr>
            <w:tcW w:w="2260" w:type="dxa"/>
            <w:tcBorders>
              <w:top w:val="nil"/>
              <w:left w:val="single" w:sz="4" w:space="0" w:color="auto"/>
              <w:bottom w:val="single" w:sz="4" w:space="0" w:color="auto"/>
              <w:right w:val="single" w:sz="4" w:space="0" w:color="auto"/>
            </w:tcBorders>
            <w:shd w:val="clear" w:color="000000" w:fill="DCE6F1"/>
            <w:vAlign w:val="center"/>
          </w:tcPr>
          <w:p w14:paraId="6480F22F"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Nome</w:t>
            </w:r>
          </w:p>
        </w:tc>
        <w:tc>
          <w:tcPr>
            <w:tcW w:w="6480" w:type="dxa"/>
            <w:tcBorders>
              <w:top w:val="nil"/>
              <w:left w:val="nil"/>
              <w:bottom w:val="single" w:sz="4" w:space="0" w:color="auto"/>
              <w:right w:val="single" w:sz="4" w:space="0" w:color="auto"/>
            </w:tcBorders>
            <w:shd w:val="clear" w:color="auto" w:fill="auto"/>
            <w:noWrap/>
            <w:vAlign w:val="center"/>
          </w:tcPr>
          <w:p w14:paraId="41D7F128" w14:textId="77777777" w:rsidR="00134859" w:rsidRPr="00957E81" w:rsidRDefault="00134859" w:rsidP="00134859">
            <w:pPr>
              <w:spacing w:before="120" w:after="120" w:line="360" w:lineRule="auto"/>
              <w:jc w:val="center"/>
              <w:rPr>
                <w:rFonts w:cs="Arial"/>
                <w:b w:val="0"/>
                <w:sz w:val="20"/>
                <w:szCs w:val="20"/>
              </w:rPr>
            </w:pPr>
            <w:r w:rsidRPr="00134859">
              <w:rPr>
                <w:rFonts w:cs="Arial"/>
                <w:b w:val="0"/>
                <w:sz w:val="20"/>
                <w:szCs w:val="20"/>
              </w:rPr>
              <w:t xml:space="preserve">Índice de Empregados para o Funcionamento do Sistema de Drenagem Urbana </w:t>
            </w:r>
            <w:r>
              <w:rPr>
                <w:rFonts w:cs="Arial"/>
                <w:b w:val="0"/>
                <w:sz w:val="20"/>
                <w:szCs w:val="20"/>
              </w:rPr>
              <w:t>– EP5</w:t>
            </w:r>
          </w:p>
        </w:tc>
      </w:tr>
      <w:tr w:rsidR="00134859" w:rsidRPr="00957E81" w14:paraId="4D24D95E" w14:textId="77777777" w:rsidTr="009F2347">
        <w:trPr>
          <w:trHeight w:val="1564"/>
        </w:trPr>
        <w:tc>
          <w:tcPr>
            <w:tcW w:w="2260" w:type="dxa"/>
            <w:tcBorders>
              <w:top w:val="nil"/>
              <w:left w:val="single" w:sz="4" w:space="0" w:color="auto"/>
              <w:bottom w:val="single" w:sz="4" w:space="0" w:color="auto"/>
              <w:right w:val="single" w:sz="4" w:space="0" w:color="auto"/>
            </w:tcBorders>
            <w:shd w:val="clear" w:color="000000" w:fill="DCE6F1"/>
            <w:vAlign w:val="center"/>
          </w:tcPr>
          <w:p w14:paraId="2A51CCA3"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Objetivo</w:t>
            </w:r>
          </w:p>
        </w:tc>
        <w:tc>
          <w:tcPr>
            <w:tcW w:w="6480" w:type="dxa"/>
            <w:tcBorders>
              <w:top w:val="nil"/>
              <w:left w:val="nil"/>
              <w:bottom w:val="single" w:sz="4" w:space="0" w:color="auto"/>
              <w:right w:val="single" w:sz="4" w:space="0" w:color="auto"/>
            </w:tcBorders>
            <w:shd w:val="clear" w:color="auto" w:fill="auto"/>
            <w:vAlign w:val="center"/>
          </w:tcPr>
          <w:p w14:paraId="1F2442D6" w14:textId="77777777" w:rsidR="00134859" w:rsidRPr="00783541" w:rsidRDefault="00134859" w:rsidP="00134859">
            <w:pPr>
              <w:spacing w:before="120" w:after="120" w:line="360" w:lineRule="auto"/>
              <w:jc w:val="center"/>
              <w:rPr>
                <w:rFonts w:cs="Arial"/>
                <w:b w:val="0"/>
                <w:sz w:val="20"/>
                <w:szCs w:val="20"/>
              </w:rPr>
            </w:pPr>
            <w:r w:rsidRPr="00783541">
              <w:rPr>
                <w:rFonts w:cs="Arial"/>
                <w:b w:val="0"/>
                <w:sz w:val="20"/>
                <w:szCs w:val="20"/>
              </w:rPr>
              <w:t xml:space="preserve">Quantificar </w:t>
            </w:r>
            <w:r>
              <w:rPr>
                <w:rFonts w:cs="Arial"/>
                <w:b w:val="0"/>
                <w:sz w:val="20"/>
                <w:szCs w:val="20"/>
              </w:rPr>
              <w:t>a força de trabalho aplicada</w:t>
            </w:r>
            <w:r w:rsidRPr="00134859">
              <w:rPr>
                <w:rFonts w:cs="Arial"/>
                <w:b w:val="0"/>
                <w:sz w:val="20"/>
                <w:szCs w:val="20"/>
              </w:rPr>
              <w:t xml:space="preserve"> para operação e gestão do sistema </w:t>
            </w:r>
            <w:r>
              <w:rPr>
                <w:rFonts w:cs="Arial"/>
                <w:b w:val="0"/>
                <w:sz w:val="20"/>
                <w:szCs w:val="20"/>
              </w:rPr>
              <w:t xml:space="preserve">de drenagem urbana e manejo das águas pluviais </w:t>
            </w:r>
            <w:r w:rsidRPr="00783541">
              <w:rPr>
                <w:rFonts w:cs="Arial"/>
                <w:b w:val="0"/>
                <w:sz w:val="20"/>
                <w:szCs w:val="20"/>
              </w:rPr>
              <w:t xml:space="preserve"> em relação a população urbana</w:t>
            </w:r>
            <w:r>
              <w:rPr>
                <w:rFonts w:cs="Arial"/>
                <w:sz w:val="20"/>
                <w:szCs w:val="20"/>
              </w:rPr>
              <w:t xml:space="preserve"> </w:t>
            </w:r>
          </w:p>
        </w:tc>
      </w:tr>
      <w:tr w:rsidR="00134859" w:rsidRPr="00957E81" w14:paraId="477A0E76" w14:textId="77777777" w:rsidTr="009F2347">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19B3CBE2"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Periodicidade de cálculo</w:t>
            </w:r>
          </w:p>
        </w:tc>
        <w:tc>
          <w:tcPr>
            <w:tcW w:w="6480" w:type="dxa"/>
            <w:tcBorders>
              <w:top w:val="nil"/>
              <w:left w:val="nil"/>
              <w:bottom w:val="single" w:sz="4" w:space="0" w:color="auto"/>
              <w:right w:val="single" w:sz="4" w:space="0" w:color="auto"/>
            </w:tcBorders>
            <w:shd w:val="clear" w:color="auto" w:fill="auto"/>
            <w:vAlign w:val="center"/>
          </w:tcPr>
          <w:p w14:paraId="21A163B0" w14:textId="77777777" w:rsidR="00134859" w:rsidRPr="00957E81" w:rsidRDefault="00134859" w:rsidP="009F2347">
            <w:pPr>
              <w:spacing w:before="120" w:after="120" w:line="360" w:lineRule="auto"/>
              <w:ind w:firstLineChars="100" w:firstLine="200"/>
              <w:jc w:val="center"/>
              <w:rPr>
                <w:rFonts w:cs="Arial"/>
                <w:b w:val="0"/>
                <w:sz w:val="20"/>
                <w:szCs w:val="20"/>
              </w:rPr>
            </w:pPr>
            <w:r w:rsidRPr="00957E81">
              <w:rPr>
                <w:rFonts w:cs="Arial"/>
                <w:b w:val="0"/>
                <w:sz w:val="20"/>
                <w:szCs w:val="20"/>
              </w:rPr>
              <w:t>Anual</w:t>
            </w:r>
          </w:p>
        </w:tc>
      </w:tr>
      <w:tr w:rsidR="00134859" w:rsidRPr="00957E81" w14:paraId="53292A9E" w14:textId="77777777" w:rsidTr="009F2347">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30898F33"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Responsável pela geração</w:t>
            </w:r>
          </w:p>
        </w:tc>
        <w:tc>
          <w:tcPr>
            <w:tcW w:w="6480" w:type="dxa"/>
            <w:tcBorders>
              <w:top w:val="nil"/>
              <w:left w:val="nil"/>
              <w:bottom w:val="single" w:sz="4" w:space="0" w:color="auto"/>
              <w:right w:val="single" w:sz="4" w:space="0" w:color="auto"/>
            </w:tcBorders>
            <w:shd w:val="clear" w:color="auto" w:fill="auto"/>
            <w:vAlign w:val="center"/>
          </w:tcPr>
          <w:p w14:paraId="28475233" w14:textId="77777777" w:rsidR="00134859" w:rsidRPr="00957E81" w:rsidRDefault="00134859" w:rsidP="009F2347">
            <w:pPr>
              <w:spacing w:before="120" w:after="120" w:line="360" w:lineRule="auto"/>
              <w:ind w:firstLineChars="31" w:firstLine="62"/>
              <w:jc w:val="center"/>
              <w:rPr>
                <w:rFonts w:cs="Arial"/>
                <w:b w:val="0"/>
                <w:sz w:val="20"/>
                <w:szCs w:val="20"/>
              </w:rPr>
            </w:pPr>
            <w:r w:rsidRPr="00957E81">
              <w:rPr>
                <w:rFonts w:cs="Arial"/>
                <w:b w:val="0"/>
                <w:sz w:val="20"/>
                <w:szCs w:val="20"/>
              </w:rPr>
              <w:t>Prestadora dos serviços e gestor</w:t>
            </w:r>
          </w:p>
        </w:tc>
      </w:tr>
      <w:tr w:rsidR="00134859" w:rsidRPr="00957E81" w14:paraId="26A6B4F1" w14:textId="77777777" w:rsidTr="009F2347">
        <w:trPr>
          <w:trHeight w:val="1062"/>
        </w:trPr>
        <w:tc>
          <w:tcPr>
            <w:tcW w:w="2260" w:type="dxa"/>
            <w:tcBorders>
              <w:top w:val="nil"/>
              <w:left w:val="single" w:sz="4" w:space="0" w:color="auto"/>
              <w:bottom w:val="single" w:sz="4" w:space="0" w:color="auto"/>
              <w:right w:val="single" w:sz="4" w:space="0" w:color="auto"/>
            </w:tcBorders>
            <w:shd w:val="clear" w:color="000000" w:fill="DCE6F1"/>
            <w:vAlign w:val="center"/>
          </w:tcPr>
          <w:p w14:paraId="6D54E329"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Responsável pela divulgação</w:t>
            </w:r>
          </w:p>
        </w:tc>
        <w:tc>
          <w:tcPr>
            <w:tcW w:w="6480" w:type="dxa"/>
            <w:tcBorders>
              <w:top w:val="nil"/>
              <w:left w:val="nil"/>
              <w:bottom w:val="single" w:sz="4" w:space="0" w:color="auto"/>
              <w:right w:val="single" w:sz="4" w:space="0" w:color="auto"/>
            </w:tcBorders>
            <w:shd w:val="clear" w:color="auto" w:fill="auto"/>
            <w:vAlign w:val="center"/>
          </w:tcPr>
          <w:p w14:paraId="6C9B8E15" w14:textId="77777777" w:rsidR="00134859" w:rsidRPr="00957E81" w:rsidRDefault="00134859" w:rsidP="009F2347">
            <w:pPr>
              <w:spacing w:before="120" w:after="120" w:line="360" w:lineRule="auto"/>
              <w:ind w:firstLineChars="31" w:firstLine="62"/>
              <w:jc w:val="center"/>
              <w:rPr>
                <w:rFonts w:cs="Arial"/>
                <w:b w:val="0"/>
                <w:sz w:val="20"/>
                <w:szCs w:val="20"/>
              </w:rPr>
            </w:pPr>
            <w:r w:rsidRPr="00957E81">
              <w:rPr>
                <w:rFonts w:cs="Arial"/>
                <w:b w:val="0"/>
                <w:sz w:val="20"/>
                <w:szCs w:val="20"/>
              </w:rPr>
              <w:t>A divulgação dos resultados obtidos pelo indicador, bem como o cenário por ele estimado serão divulgados pelo gestor</w:t>
            </w:r>
          </w:p>
        </w:tc>
      </w:tr>
      <w:tr w:rsidR="00134859" w:rsidRPr="00957E81" w14:paraId="6595E5FF" w14:textId="77777777" w:rsidTr="009F2347">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64783806"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Intervalo de validade</w:t>
            </w:r>
          </w:p>
        </w:tc>
        <w:tc>
          <w:tcPr>
            <w:tcW w:w="6480" w:type="dxa"/>
            <w:tcBorders>
              <w:top w:val="nil"/>
              <w:left w:val="nil"/>
              <w:bottom w:val="single" w:sz="4" w:space="0" w:color="auto"/>
              <w:right w:val="single" w:sz="4" w:space="0" w:color="auto"/>
            </w:tcBorders>
            <w:shd w:val="clear" w:color="auto" w:fill="auto"/>
            <w:vAlign w:val="center"/>
          </w:tcPr>
          <w:p w14:paraId="730A1A0A" w14:textId="77777777" w:rsidR="00134859" w:rsidRPr="00957E81" w:rsidRDefault="00134859" w:rsidP="009F2347">
            <w:pPr>
              <w:spacing w:before="120" w:after="120" w:line="360" w:lineRule="auto"/>
              <w:ind w:firstLineChars="100" w:firstLine="200"/>
              <w:jc w:val="center"/>
              <w:rPr>
                <w:rFonts w:cs="Arial"/>
                <w:b w:val="0"/>
                <w:sz w:val="20"/>
                <w:szCs w:val="20"/>
              </w:rPr>
            </w:pPr>
            <w:r w:rsidRPr="00957E81">
              <w:rPr>
                <w:rFonts w:cs="Arial"/>
                <w:b w:val="0"/>
                <w:sz w:val="20"/>
                <w:szCs w:val="20"/>
              </w:rPr>
              <w:t>Conforme periodicidade de cálculo: anual</w:t>
            </w:r>
          </w:p>
        </w:tc>
      </w:tr>
      <w:tr w:rsidR="00134859" w:rsidRPr="00957E81" w14:paraId="37990EA2" w14:textId="77777777" w:rsidTr="009F2347">
        <w:trPr>
          <w:trHeight w:val="1144"/>
        </w:trPr>
        <w:tc>
          <w:tcPr>
            <w:tcW w:w="2260" w:type="dxa"/>
            <w:tcBorders>
              <w:top w:val="nil"/>
              <w:left w:val="single" w:sz="4" w:space="0" w:color="auto"/>
              <w:bottom w:val="single" w:sz="4" w:space="0" w:color="auto"/>
              <w:right w:val="single" w:sz="4" w:space="0" w:color="auto"/>
            </w:tcBorders>
            <w:shd w:val="clear" w:color="000000" w:fill="DCE6F1"/>
            <w:vAlign w:val="center"/>
          </w:tcPr>
          <w:p w14:paraId="42A544EC"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Fontes de origem dos dados</w:t>
            </w:r>
          </w:p>
        </w:tc>
        <w:tc>
          <w:tcPr>
            <w:tcW w:w="6480" w:type="dxa"/>
            <w:tcBorders>
              <w:top w:val="nil"/>
              <w:left w:val="nil"/>
              <w:bottom w:val="single" w:sz="4" w:space="0" w:color="auto"/>
              <w:right w:val="single" w:sz="4" w:space="0" w:color="auto"/>
            </w:tcBorders>
            <w:shd w:val="clear" w:color="auto" w:fill="auto"/>
            <w:vAlign w:val="center"/>
          </w:tcPr>
          <w:p w14:paraId="5951F10B" w14:textId="77777777" w:rsidR="00134859" w:rsidRPr="00957E81" w:rsidRDefault="00134859" w:rsidP="009F2347">
            <w:pPr>
              <w:spacing w:before="120" w:after="120" w:line="360" w:lineRule="auto"/>
              <w:ind w:firstLineChars="100" w:firstLine="200"/>
              <w:jc w:val="center"/>
              <w:rPr>
                <w:rFonts w:cs="Arial"/>
                <w:b w:val="0"/>
                <w:sz w:val="20"/>
                <w:szCs w:val="20"/>
              </w:rPr>
            </w:pPr>
            <w:r w:rsidRPr="003706A4">
              <w:rPr>
                <w:rFonts w:cs="Arial"/>
                <w:b w:val="0"/>
                <w:color w:val="000000"/>
                <w:sz w:val="20"/>
                <w:szCs w:val="20"/>
              </w:rPr>
              <w:t>Os dados para cálculo deste indicador serão fornecidos pelo p</w:t>
            </w:r>
            <w:r>
              <w:rPr>
                <w:rFonts w:cs="Arial"/>
                <w:b w:val="0"/>
                <w:color w:val="000000"/>
                <w:sz w:val="20"/>
                <w:szCs w:val="20"/>
              </w:rPr>
              <w:t xml:space="preserve">restador de serviço </w:t>
            </w:r>
            <w:r w:rsidRPr="003706A4">
              <w:rPr>
                <w:rFonts w:cs="Arial"/>
                <w:b w:val="0"/>
                <w:color w:val="000000"/>
                <w:sz w:val="20"/>
                <w:szCs w:val="20"/>
              </w:rPr>
              <w:t>e pela taxa de habitantes por domicílio do último censo e pela contagem de população do IBGE.</w:t>
            </w:r>
          </w:p>
        </w:tc>
      </w:tr>
      <w:tr w:rsidR="00134859" w:rsidRPr="00957E81" w14:paraId="69BB30A5" w14:textId="77777777" w:rsidTr="009F2347">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05D33C50" w14:textId="77777777" w:rsidR="00134859" w:rsidRPr="00957E81" w:rsidRDefault="00134859" w:rsidP="009F2347">
            <w:pPr>
              <w:spacing w:before="120" w:after="120" w:line="360" w:lineRule="auto"/>
              <w:jc w:val="center"/>
              <w:rPr>
                <w:rFonts w:cs="Arial"/>
                <w:bCs/>
                <w:sz w:val="20"/>
                <w:szCs w:val="20"/>
              </w:rPr>
            </w:pPr>
            <w:r w:rsidRPr="00957E81">
              <w:rPr>
                <w:rFonts w:cs="Arial"/>
                <w:bCs/>
                <w:sz w:val="20"/>
                <w:szCs w:val="20"/>
              </w:rPr>
              <w:t>Forma de apresentação no sistema de dados</w:t>
            </w:r>
          </w:p>
        </w:tc>
        <w:tc>
          <w:tcPr>
            <w:tcW w:w="6480" w:type="dxa"/>
            <w:tcBorders>
              <w:top w:val="nil"/>
              <w:left w:val="nil"/>
              <w:bottom w:val="single" w:sz="4" w:space="0" w:color="auto"/>
              <w:right w:val="single" w:sz="4" w:space="0" w:color="auto"/>
            </w:tcBorders>
            <w:shd w:val="clear" w:color="auto" w:fill="auto"/>
            <w:vAlign w:val="center"/>
          </w:tcPr>
          <w:p w14:paraId="13BD8C47" w14:textId="77777777" w:rsidR="00134859" w:rsidRPr="00957E81" w:rsidRDefault="00134859" w:rsidP="009F2347">
            <w:pPr>
              <w:spacing w:before="120" w:after="120" w:line="360" w:lineRule="auto"/>
              <w:jc w:val="center"/>
              <w:rPr>
                <w:rFonts w:cs="Arial"/>
                <w:b w:val="0"/>
                <w:sz w:val="20"/>
                <w:szCs w:val="20"/>
              </w:rPr>
            </w:pPr>
            <w:r w:rsidRPr="00957E81">
              <w:rPr>
                <w:rFonts w:cs="Arial"/>
                <w:b w:val="0"/>
                <w:sz w:val="20"/>
                <w:szCs w:val="20"/>
              </w:rPr>
              <w:t xml:space="preserve">Gráfico em Barras para a comparação entre vários anos.                                                                                                        </w:t>
            </w:r>
          </w:p>
        </w:tc>
      </w:tr>
    </w:tbl>
    <w:p w14:paraId="4D461444" w14:textId="77777777" w:rsidR="00CB3351" w:rsidRDefault="00CB3351" w:rsidP="00CB3351">
      <w:pPr>
        <w:pStyle w:val="Legenda"/>
        <w:spacing w:before="120" w:after="120" w:line="360" w:lineRule="auto"/>
        <w:rPr>
          <w:highlight w:val="yellow"/>
        </w:rPr>
        <w:sectPr w:rsidR="00CB3351" w:rsidSect="008413B2">
          <w:pgSz w:w="11906" w:h="16838"/>
          <w:pgMar w:top="1418" w:right="1701" w:bottom="1418" w:left="1701" w:header="284" w:footer="709" w:gutter="0"/>
          <w:cols w:space="708"/>
          <w:docGrid w:linePitch="360"/>
        </w:sectPr>
      </w:pPr>
    </w:p>
    <w:p w14:paraId="148444E1" w14:textId="77777777" w:rsidR="00CB3351" w:rsidRDefault="00CB3351" w:rsidP="00CB3351">
      <w:pPr>
        <w:pStyle w:val="Legenda"/>
        <w:spacing w:before="120" w:after="120" w:line="360" w:lineRule="auto"/>
      </w:pPr>
      <w:bookmarkStart w:id="1161" w:name="_Toc419986696"/>
      <w:r w:rsidRPr="00783541">
        <w:rPr>
          <w:highlight w:val="yellow"/>
        </w:rPr>
        <w:lastRenderedPageBreak/>
        <w:t xml:space="preserve">Quadro </w:t>
      </w:r>
      <w:r w:rsidRPr="00783541">
        <w:rPr>
          <w:highlight w:val="yellow"/>
        </w:rPr>
        <w:fldChar w:fldCharType="begin"/>
      </w:r>
      <w:r w:rsidRPr="00783541">
        <w:rPr>
          <w:highlight w:val="yellow"/>
        </w:rPr>
        <w:instrText xml:space="preserve"> SEQ Quadro \* ARABIC </w:instrText>
      </w:r>
      <w:r w:rsidRPr="00783541">
        <w:rPr>
          <w:highlight w:val="yellow"/>
        </w:rPr>
        <w:fldChar w:fldCharType="separate"/>
      </w:r>
      <w:r w:rsidR="00395604">
        <w:rPr>
          <w:noProof/>
          <w:highlight w:val="yellow"/>
        </w:rPr>
        <w:t>92</w:t>
      </w:r>
      <w:r w:rsidRPr="00783541">
        <w:rPr>
          <w:noProof/>
          <w:highlight w:val="yellow"/>
        </w:rPr>
        <w:fldChar w:fldCharType="end"/>
      </w:r>
      <w:r w:rsidRPr="00783541">
        <w:rPr>
          <w:highlight w:val="yellow"/>
        </w:rPr>
        <w:t xml:space="preserve"> - </w:t>
      </w:r>
      <w:r w:rsidRPr="00134859">
        <w:rPr>
          <w:highlight w:val="yellow"/>
        </w:rPr>
        <w:t xml:space="preserve">Eficiência – </w:t>
      </w:r>
      <w:r w:rsidRPr="001C1CDF">
        <w:rPr>
          <w:highlight w:val="yellow"/>
        </w:rPr>
        <w:t>EP</w:t>
      </w:r>
      <w:r w:rsidR="001C1CDF" w:rsidRPr="001C1CDF">
        <w:rPr>
          <w:highlight w:val="yellow"/>
        </w:rPr>
        <w:t>6</w:t>
      </w:r>
      <w:bookmarkEnd w:id="1161"/>
    </w:p>
    <w:tbl>
      <w:tblPr>
        <w:tblW w:w="8740" w:type="dxa"/>
        <w:tblCellMar>
          <w:left w:w="70" w:type="dxa"/>
          <w:right w:w="70" w:type="dxa"/>
        </w:tblCellMar>
        <w:tblLook w:val="04A0" w:firstRow="1" w:lastRow="0" w:firstColumn="1" w:lastColumn="0" w:noHBand="0" w:noVBand="1"/>
      </w:tblPr>
      <w:tblGrid>
        <w:gridCol w:w="2260"/>
        <w:gridCol w:w="6480"/>
      </w:tblGrid>
      <w:tr w:rsidR="00CB3351" w:rsidRPr="00957E81" w14:paraId="313BF229" w14:textId="77777777" w:rsidTr="009F2347">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31532CDA" w14:textId="77777777" w:rsidR="00CB3351" w:rsidRPr="00957E81" w:rsidRDefault="00CB3351" w:rsidP="009F2347">
            <w:pPr>
              <w:spacing w:before="120" w:after="120" w:line="360" w:lineRule="auto"/>
              <w:jc w:val="center"/>
              <w:rPr>
                <w:rFonts w:cs="Arial"/>
                <w:bCs/>
                <w:sz w:val="20"/>
                <w:szCs w:val="20"/>
              </w:rPr>
            </w:pPr>
            <w:r w:rsidRPr="00957E81">
              <w:rPr>
                <w:rFonts w:cs="Arial"/>
                <w:bCs/>
                <w:sz w:val="20"/>
                <w:szCs w:val="20"/>
              </w:rPr>
              <w:t>Categoria</w:t>
            </w:r>
          </w:p>
        </w:tc>
        <w:tc>
          <w:tcPr>
            <w:tcW w:w="6480" w:type="dxa"/>
            <w:tcBorders>
              <w:top w:val="single" w:sz="4" w:space="0" w:color="auto"/>
              <w:left w:val="nil"/>
              <w:bottom w:val="single" w:sz="4" w:space="0" w:color="auto"/>
              <w:right w:val="single" w:sz="4" w:space="0" w:color="auto"/>
            </w:tcBorders>
            <w:shd w:val="clear" w:color="auto" w:fill="auto"/>
            <w:vAlign w:val="center"/>
          </w:tcPr>
          <w:p w14:paraId="5EEC7B1D" w14:textId="77777777" w:rsidR="00CB3351" w:rsidRPr="00957E81" w:rsidRDefault="00CB3351" w:rsidP="009F2347">
            <w:pPr>
              <w:spacing w:before="120" w:after="120" w:line="360" w:lineRule="auto"/>
              <w:jc w:val="center"/>
              <w:rPr>
                <w:b w:val="0"/>
                <w:bCs/>
                <w:sz w:val="20"/>
                <w:szCs w:val="20"/>
              </w:rPr>
            </w:pPr>
            <w:r w:rsidRPr="00957E81">
              <w:rPr>
                <w:b w:val="0"/>
                <w:bCs/>
                <w:sz w:val="20"/>
                <w:szCs w:val="20"/>
              </w:rPr>
              <w:t>Eficiência</w:t>
            </w:r>
          </w:p>
        </w:tc>
      </w:tr>
      <w:tr w:rsidR="00CB3351" w:rsidRPr="00957E81" w14:paraId="3951CFE5" w14:textId="77777777" w:rsidTr="009F2347">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63C5D493" w14:textId="77777777" w:rsidR="00CB3351" w:rsidRPr="00957E81" w:rsidRDefault="00CB3351" w:rsidP="009F2347">
            <w:pPr>
              <w:spacing w:before="120" w:after="120" w:line="360" w:lineRule="auto"/>
              <w:jc w:val="center"/>
              <w:rPr>
                <w:rFonts w:cs="Arial"/>
                <w:bCs/>
                <w:sz w:val="20"/>
                <w:szCs w:val="20"/>
              </w:rPr>
            </w:pPr>
            <w:r w:rsidRPr="00957E81">
              <w:rPr>
                <w:rFonts w:cs="Arial"/>
                <w:bCs/>
                <w:sz w:val="20"/>
                <w:szCs w:val="20"/>
              </w:rPr>
              <w:t>Subcategoria</w:t>
            </w:r>
          </w:p>
        </w:tc>
        <w:tc>
          <w:tcPr>
            <w:tcW w:w="6480" w:type="dxa"/>
            <w:tcBorders>
              <w:top w:val="nil"/>
              <w:left w:val="nil"/>
              <w:bottom w:val="single" w:sz="4" w:space="0" w:color="auto"/>
              <w:right w:val="single" w:sz="4" w:space="0" w:color="auto"/>
            </w:tcBorders>
            <w:shd w:val="clear" w:color="auto" w:fill="auto"/>
            <w:noWrap/>
            <w:vAlign w:val="center"/>
          </w:tcPr>
          <w:p w14:paraId="377908C2" w14:textId="77777777" w:rsidR="00CB3351" w:rsidRPr="00957E81" w:rsidRDefault="00CB3351" w:rsidP="009F2347">
            <w:pPr>
              <w:spacing w:before="120" w:after="120" w:line="360" w:lineRule="auto"/>
              <w:jc w:val="center"/>
              <w:rPr>
                <w:b w:val="0"/>
                <w:bCs/>
                <w:sz w:val="20"/>
                <w:szCs w:val="20"/>
              </w:rPr>
            </w:pPr>
            <w:r w:rsidRPr="00957E81">
              <w:rPr>
                <w:b w:val="0"/>
                <w:bCs/>
                <w:sz w:val="20"/>
                <w:szCs w:val="20"/>
              </w:rPr>
              <w:t>Pessoal</w:t>
            </w:r>
          </w:p>
        </w:tc>
      </w:tr>
      <w:tr w:rsidR="00CB3351" w:rsidRPr="00957E81" w14:paraId="6AD22D37" w14:textId="77777777" w:rsidTr="009F2347">
        <w:trPr>
          <w:trHeight w:val="1135"/>
        </w:trPr>
        <w:tc>
          <w:tcPr>
            <w:tcW w:w="2260" w:type="dxa"/>
            <w:tcBorders>
              <w:top w:val="nil"/>
              <w:left w:val="single" w:sz="4" w:space="0" w:color="auto"/>
              <w:bottom w:val="single" w:sz="4" w:space="0" w:color="auto"/>
              <w:right w:val="single" w:sz="4" w:space="0" w:color="auto"/>
            </w:tcBorders>
            <w:shd w:val="clear" w:color="000000" w:fill="DCE6F1"/>
            <w:vAlign w:val="center"/>
          </w:tcPr>
          <w:p w14:paraId="12A160BB" w14:textId="77777777" w:rsidR="00CB3351" w:rsidRPr="00957E81" w:rsidRDefault="00CB3351" w:rsidP="009F2347">
            <w:pPr>
              <w:spacing w:before="120" w:after="120" w:line="360" w:lineRule="auto"/>
              <w:jc w:val="center"/>
              <w:rPr>
                <w:rFonts w:cs="Arial"/>
                <w:bCs/>
                <w:sz w:val="20"/>
                <w:szCs w:val="20"/>
              </w:rPr>
            </w:pPr>
            <w:r w:rsidRPr="00957E81">
              <w:rPr>
                <w:rFonts w:cs="Arial"/>
                <w:bCs/>
                <w:sz w:val="20"/>
                <w:szCs w:val="20"/>
              </w:rPr>
              <w:t>Nome</w:t>
            </w:r>
          </w:p>
        </w:tc>
        <w:tc>
          <w:tcPr>
            <w:tcW w:w="6480" w:type="dxa"/>
            <w:tcBorders>
              <w:top w:val="nil"/>
              <w:left w:val="nil"/>
              <w:bottom w:val="single" w:sz="4" w:space="0" w:color="auto"/>
              <w:right w:val="single" w:sz="4" w:space="0" w:color="auto"/>
            </w:tcBorders>
            <w:shd w:val="clear" w:color="auto" w:fill="auto"/>
            <w:noWrap/>
            <w:vAlign w:val="center"/>
          </w:tcPr>
          <w:p w14:paraId="5408A5EC" w14:textId="77777777" w:rsidR="00CB3351" w:rsidRPr="00957E81" w:rsidRDefault="001C1CDF" w:rsidP="009F2347">
            <w:pPr>
              <w:spacing w:before="120" w:after="120" w:line="360" w:lineRule="auto"/>
              <w:jc w:val="center"/>
              <w:rPr>
                <w:rFonts w:cs="Arial"/>
                <w:b w:val="0"/>
                <w:sz w:val="20"/>
                <w:szCs w:val="20"/>
              </w:rPr>
            </w:pPr>
            <w:r w:rsidRPr="001C1CDF">
              <w:rPr>
                <w:rFonts w:cs="Arial"/>
                <w:b w:val="0"/>
                <w:sz w:val="20"/>
                <w:szCs w:val="20"/>
              </w:rPr>
              <w:t xml:space="preserve">Índice de Empregados para o Manejo dos </w:t>
            </w:r>
            <w:proofErr w:type="spellStart"/>
            <w:r w:rsidRPr="001C1CDF">
              <w:rPr>
                <w:rFonts w:cs="Arial"/>
                <w:b w:val="0"/>
                <w:sz w:val="20"/>
                <w:szCs w:val="20"/>
              </w:rPr>
              <w:t>Resídos</w:t>
            </w:r>
            <w:proofErr w:type="spellEnd"/>
            <w:r w:rsidRPr="001C1CDF">
              <w:rPr>
                <w:rFonts w:cs="Arial"/>
                <w:b w:val="0"/>
                <w:sz w:val="20"/>
                <w:szCs w:val="20"/>
              </w:rPr>
              <w:t xml:space="preserve"> Sólidos </w:t>
            </w:r>
            <w:r w:rsidR="00CB3351">
              <w:rPr>
                <w:rFonts w:cs="Arial"/>
                <w:b w:val="0"/>
                <w:sz w:val="20"/>
                <w:szCs w:val="20"/>
              </w:rPr>
              <w:t>– EP</w:t>
            </w:r>
            <w:r>
              <w:rPr>
                <w:rFonts w:cs="Arial"/>
                <w:b w:val="0"/>
                <w:sz w:val="20"/>
                <w:szCs w:val="20"/>
              </w:rPr>
              <w:t>6</w:t>
            </w:r>
          </w:p>
        </w:tc>
      </w:tr>
      <w:tr w:rsidR="00CB3351" w:rsidRPr="00957E81" w14:paraId="3D9F4B0B" w14:textId="77777777" w:rsidTr="009F2347">
        <w:trPr>
          <w:trHeight w:val="1564"/>
        </w:trPr>
        <w:tc>
          <w:tcPr>
            <w:tcW w:w="2260" w:type="dxa"/>
            <w:tcBorders>
              <w:top w:val="nil"/>
              <w:left w:val="single" w:sz="4" w:space="0" w:color="auto"/>
              <w:bottom w:val="single" w:sz="4" w:space="0" w:color="auto"/>
              <w:right w:val="single" w:sz="4" w:space="0" w:color="auto"/>
            </w:tcBorders>
            <w:shd w:val="clear" w:color="000000" w:fill="DCE6F1"/>
            <w:vAlign w:val="center"/>
          </w:tcPr>
          <w:p w14:paraId="1C1D990F" w14:textId="77777777" w:rsidR="00CB3351" w:rsidRPr="00957E81" w:rsidRDefault="00CB3351" w:rsidP="009F2347">
            <w:pPr>
              <w:spacing w:before="120" w:after="120" w:line="360" w:lineRule="auto"/>
              <w:jc w:val="center"/>
              <w:rPr>
                <w:rFonts w:cs="Arial"/>
                <w:bCs/>
                <w:sz w:val="20"/>
                <w:szCs w:val="20"/>
              </w:rPr>
            </w:pPr>
            <w:r w:rsidRPr="00957E81">
              <w:rPr>
                <w:rFonts w:cs="Arial"/>
                <w:bCs/>
                <w:sz w:val="20"/>
                <w:szCs w:val="20"/>
              </w:rPr>
              <w:t>Objetivo</w:t>
            </w:r>
          </w:p>
        </w:tc>
        <w:tc>
          <w:tcPr>
            <w:tcW w:w="6480" w:type="dxa"/>
            <w:tcBorders>
              <w:top w:val="nil"/>
              <w:left w:val="nil"/>
              <w:bottom w:val="single" w:sz="4" w:space="0" w:color="auto"/>
              <w:right w:val="single" w:sz="4" w:space="0" w:color="auto"/>
            </w:tcBorders>
            <w:shd w:val="clear" w:color="auto" w:fill="auto"/>
            <w:vAlign w:val="center"/>
          </w:tcPr>
          <w:p w14:paraId="36859484" w14:textId="77777777" w:rsidR="00CB3351" w:rsidRPr="00783541" w:rsidRDefault="00CB3351" w:rsidP="001C1CDF">
            <w:pPr>
              <w:spacing w:before="120" w:after="120" w:line="360" w:lineRule="auto"/>
              <w:jc w:val="center"/>
              <w:rPr>
                <w:rFonts w:cs="Arial"/>
                <w:b w:val="0"/>
                <w:sz w:val="20"/>
                <w:szCs w:val="20"/>
              </w:rPr>
            </w:pPr>
            <w:r w:rsidRPr="00783541">
              <w:rPr>
                <w:rFonts w:cs="Arial"/>
                <w:b w:val="0"/>
                <w:sz w:val="20"/>
                <w:szCs w:val="20"/>
              </w:rPr>
              <w:t xml:space="preserve">Quantificar </w:t>
            </w:r>
            <w:r>
              <w:rPr>
                <w:rFonts w:cs="Arial"/>
                <w:b w:val="0"/>
                <w:sz w:val="20"/>
                <w:szCs w:val="20"/>
              </w:rPr>
              <w:t>a força de trabalho aplicada</w:t>
            </w:r>
            <w:r w:rsidRPr="00134859">
              <w:rPr>
                <w:rFonts w:cs="Arial"/>
                <w:b w:val="0"/>
                <w:sz w:val="20"/>
                <w:szCs w:val="20"/>
              </w:rPr>
              <w:t xml:space="preserve"> para operação e gestão do sistema </w:t>
            </w:r>
            <w:r w:rsidR="001C1CDF">
              <w:rPr>
                <w:rFonts w:cs="Arial"/>
                <w:b w:val="0"/>
                <w:sz w:val="20"/>
                <w:szCs w:val="20"/>
              </w:rPr>
              <w:t xml:space="preserve">de </w:t>
            </w:r>
            <w:r>
              <w:rPr>
                <w:rFonts w:cs="Arial"/>
                <w:b w:val="0"/>
                <w:sz w:val="20"/>
                <w:szCs w:val="20"/>
              </w:rPr>
              <w:t xml:space="preserve">coleta de resíduos </w:t>
            </w:r>
            <w:r w:rsidR="001C1CDF">
              <w:rPr>
                <w:rFonts w:cs="Arial"/>
                <w:b w:val="0"/>
                <w:sz w:val="20"/>
                <w:szCs w:val="20"/>
              </w:rPr>
              <w:t>sólidos</w:t>
            </w:r>
            <w:r>
              <w:rPr>
                <w:rFonts w:cs="Arial"/>
                <w:b w:val="0"/>
                <w:sz w:val="20"/>
                <w:szCs w:val="20"/>
              </w:rPr>
              <w:t xml:space="preserve"> </w:t>
            </w:r>
            <w:r w:rsidRPr="00783541">
              <w:rPr>
                <w:rFonts w:cs="Arial"/>
                <w:b w:val="0"/>
                <w:sz w:val="20"/>
                <w:szCs w:val="20"/>
              </w:rPr>
              <w:t>em relação a população urbana</w:t>
            </w:r>
            <w:r>
              <w:rPr>
                <w:rFonts w:cs="Arial"/>
                <w:sz w:val="20"/>
                <w:szCs w:val="20"/>
              </w:rPr>
              <w:t xml:space="preserve"> </w:t>
            </w:r>
          </w:p>
        </w:tc>
      </w:tr>
      <w:tr w:rsidR="00CB3351" w:rsidRPr="00957E81" w14:paraId="62B5F82D" w14:textId="77777777" w:rsidTr="009F2347">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230EBC97" w14:textId="77777777" w:rsidR="00CB3351" w:rsidRPr="00957E81" w:rsidRDefault="00CB3351" w:rsidP="009F2347">
            <w:pPr>
              <w:spacing w:before="120" w:after="120" w:line="360" w:lineRule="auto"/>
              <w:jc w:val="center"/>
              <w:rPr>
                <w:rFonts w:cs="Arial"/>
                <w:bCs/>
                <w:sz w:val="20"/>
                <w:szCs w:val="20"/>
              </w:rPr>
            </w:pPr>
            <w:r w:rsidRPr="00957E81">
              <w:rPr>
                <w:rFonts w:cs="Arial"/>
                <w:bCs/>
                <w:sz w:val="20"/>
                <w:szCs w:val="20"/>
              </w:rPr>
              <w:t>Periodicidade de cálculo</w:t>
            </w:r>
          </w:p>
        </w:tc>
        <w:tc>
          <w:tcPr>
            <w:tcW w:w="6480" w:type="dxa"/>
            <w:tcBorders>
              <w:top w:val="nil"/>
              <w:left w:val="nil"/>
              <w:bottom w:val="single" w:sz="4" w:space="0" w:color="auto"/>
              <w:right w:val="single" w:sz="4" w:space="0" w:color="auto"/>
            </w:tcBorders>
            <w:shd w:val="clear" w:color="auto" w:fill="auto"/>
            <w:vAlign w:val="center"/>
          </w:tcPr>
          <w:p w14:paraId="0765AD4C" w14:textId="77777777" w:rsidR="00CB3351" w:rsidRPr="00957E81" w:rsidRDefault="00CB3351" w:rsidP="009F2347">
            <w:pPr>
              <w:spacing w:before="120" w:after="120" w:line="360" w:lineRule="auto"/>
              <w:ind w:firstLineChars="100" w:firstLine="200"/>
              <w:jc w:val="center"/>
              <w:rPr>
                <w:rFonts w:cs="Arial"/>
                <w:b w:val="0"/>
                <w:sz w:val="20"/>
                <w:szCs w:val="20"/>
              </w:rPr>
            </w:pPr>
            <w:r w:rsidRPr="00957E81">
              <w:rPr>
                <w:rFonts w:cs="Arial"/>
                <w:b w:val="0"/>
                <w:sz w:val="20"/>
                <w:szCs w:val="20"/>
              </w:rPr>
              <w:t>Anual</w:t>
            </w:r>
          </w:p>
        </w:tc>
      </w:tr>
      <w:tr w:rsidR="00CB3351" w:rsidRPr="00957E81" w14:paraId="359FF201" w14:textId="77777777" w:rsidTr="009F2347">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79FEBFB2" w14:textId="77777777" w:rsidR="00CB3351" w:rsidRPr="00957E81" w:rsidRDefault="00CB3351" w:rsidP="009F2347">
            <w:pPr>
              <w:spacing w:before="120" w:after="120" w:line="360" w:lineRule="auto"/>
              <w:jc w:val="center"/>
              <w:rPr>
                <w:rFonts w:cs="Arial"/>
                <w:bCs/>
                <w:sz w:val="20"/>
                <w:szCs w:val="20"/>
              </w:rPr>
            </w:pPr>
            <w:r w:rsidRPr="00957E81">
              <w:rPr>
                <w:rFonts w:cs="Arial"/>
                <w:bCs/>
                <w:sz w:val="20"/>
                <w:szCs w:val="20"/>
              </w:rPr>
              <w:t>Responsável pela geração</w:t>
            </w:r>
          </w:p>
        </w:tc>
        <w:tc>
          <w:tcPr>
            <w:tcW w:w="6480" w:type="dxa"/>
            <w:tcBorders>
              <w:top w:val="nil"/>
              <w:left w:val="nil"/>
              <w:bottom w:val="single" w:sz="4" w:space="0" w:color="auto"/>
              <w:right w:val="single" w:sz="4" w:space="0" w:color="auto"/>
            </w:tcBorders>
            <w:shd w:val="clear" w:color="auto" w:fill="auto"/>
            <w:vAlign w:val="center"/>
          </w:tcPr>
          <w:p w14:paraId="3D0CF857" w14:textId="77777777" w:rsidR="00CB3351" w:rsidRPr="00957E81" w:rsidRDefault="00CB3351" w:rsidP="009F2347">
            <w:pPr>
              <w:spacing w:before="120" w:after="120" w:line="360" w:lineRule="auto"/>
              <w:ind w:firstLineChars="31" w:firstLine="62"/>
              <w:jc w:val="center"/>
              <w:rPr>
                <w:rFonts w:cs="Arial"/>
                <w:b w:val="0"/>
                <w:sz w:val="20"/>
                <w:szCs w:val="20"/>
              </w:rPr>
            </w:pPr>
            <w:r w:rsidRPr="00957E81">
              <w:rPr>
                <w:rFonts w:cs="Arial"/>
                <w:b w:val="0"/>
                <w:sz w:val="20"/>
                <w:szCs w:val="20"/>
              </w:rPr>
              <w:t>Prestadora dos serviços e gestor</w:t>
            </w:r>
          </w:p>
        </w:tc>
      </w:tr>
      <w:tr w:rsidR="00CB3351" w:rsidRPr="00957E81" w14:paraId="5624BB47" w14:textId="77777777" w:rsidTr="009F2347">
        <w:trPr>
          <w:trHeight w:val="1062"/>
        </w:trPr>
        <w:tc>
          <w:tcPr>
            <w:tcW w:w="2260" w:type="dxa"/>
            <w:tcBorders>
              <w:top w:val="nil"/>
              <w:left w:val="single" w:sz="4" w:space="0" w:color="auto"/>
              <w:bottom w:val="single" w:sz="4" w:space="0" w:color="auto"/>
              <w:right w:val="single" w:sz="4" w:space="0" w:color="auto"/>
            </w:tcBorders>
            <w:shd w:val="clear" w:color="000000" w:fill="DCE6F1"/>
            <w:vAlign w:val="center"/>
          </w:tcPr>
          <w:p w14:paraId="5413E661" w14:textId="77777777" w:rsidR="00CB3351" w:rsidRPr="00957E81" w:rsidRDefault="00CB3351" w:rsidP="009F2347">
            <w:pPr>
              <w:spacing w:before="120" w:after="120" w:line="360" w:lineRule="auto"/>
              <w:jc w:val="center"/>
              <w:rPr>
                <w:rFonts w:cs="Arial"/>
                <w:bCs/>
                <w:sz w:val="20"/>
                <w:szCs w:val="20"/>
              </w:rPr>
            </w:pPr>
            <w:r w:rsidRPr="00957E81">
              <w:rPr>
                <w:rFonts w:cs="Arial"/>
                <w:bCs/>
                <w:sz w:val="20"/>
                <w:szCs w:val="20"/>
              </w:rPr>
              <w:t>Responsável pela divulgação</w:t>
            </w:r>
          </w:p>
        </w:tc>
        <w:tc>
          <w:tcPr>
            <w:tcW w:w="6480" w:type="dxa"/>
            <w:tcBorders>
              <w:top w:val="nil"/>
              <w:left w:val="nil"/>
              <w:bottom w:val="single" w:sz="4" w:space="0" w:color="auto"/>
              <w:right w:val="single" w:sz="4" w:space="0" w:color="auto"/>
            </w:tcBorders>
            <w:shd w:val="clear" w:color="auto" w:fill="auto"/>
            <w:vAlign w:val="center"/>
          </w:tcPr>
          <w:p w14:paraId="1A7A0529" w14:textId="77777777" w:rsidR="00CB3351" w:rsidRPr="00957E81" w:rsidRDefault="00CB3351" w:rsidP="009F2347">
            <w:pPr>
              <w:spacing w:before="120" w:after="120" w:line="360" w:lineRule="auto"/>
              <w:ind w:firstLineChars="31" w:firstLine="62"/>
              <w:jc w:val="center"/>
              <w:rPr>
                <w:rFonts w:cs="Arial"/>
                <w:b w:val="0"/>
                <w:sz w:val="20"/>
                <w:szCs w:val="20"/>
              </w:rPr>
            </w:pPr>
            <w:r w:rsidRPr="00957E81">
              <w:rPr>
                <w:rFonts w:cs="Arial"/>
                <w:b w:val="0"/>
                <w:sz w:val="20"/>
                <w:szCs w:val="20"/>
              </w:rPr>
              <w:t>A divulgação dos resultados obtidos pelo indicador, bem como o cenário por ele estimado serão divulgados pelo gestor</w:t>
            </w:r>
          </w:p>
        </w:tc>
      </w:tr>
      <w:tr w:rsidR="00CB3351" w:rsidRPr="00957E81" w14:paraId="4AC2A2EB" w14:textId="77777777" w:rsidTr="009F2347">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5A317446" w14:textId="77777777" w:rsidR="00CB3351" w:rsidRPr="00957E81" w:rsidRDefault="00CB3351" w:rsidP="009F2347">
            <w:pPr>
              <w:spacing w:before="120" w:after="120" w:line="360" w:lineRule="auto"/>
              <w:jc w:val="center"/>
              <w:rPr>
                <w:rFonts w:cs="Arial"/>
                <w:bCs/>
                <w:sz w:val="20"/>
                <w:szCs w:val="20"/>
              </w:rPr>
            </w:pPr>
            <w:r w:rsidRPr="00957E81">
              <w:rPr>
                <w:rFonts w:cs="Arial"/>
                <w:bCs/>
                <w:sz w:val="20"/>
                <w:szCs w:val="20"/>
              </w:rPr>
              <w:t>Intervalo de validade</w:t>
            </w:r>
          </w:p>
        </w:tc>
        <w:tc>
          <w:tcPr>
            <w:tcW w:w="6480" w:type="dxa"/>
            <w:tcBorders>
              <w:top w:val="nil"/>
              <w:left w:val="nil"/>
              <w:bottom w:val="single" w:sz="4" w:space="0" w:color="auto"/>
              <w:right w:val="single" w:sz="4" w:space="0" w:color="auto"/>
            </w:tcBorders>
            <w:shd w:val="clear" w:color="auto" w:fill="auto"/>
            <w:vAlign w:val="center"/>
          </w:tcPr>
          <w:p w14:paraId="36468755" w14:textId="77777777" w:rsidR="00CB3351" w:rsidRPr="00957E81" w:rsidRDefault="00CB3351" w:rsidP="009F2347">
            <w:pPr>
              <w:spacing w:before="120" w:after="120" w:line="360" w:lineRule="auto"/>
              <w:ind w:firstLineChars="100" w:firstLine="200"/>
              <w:jc w:val="center"/>
              <w:rPr>
                <w:rFonts w:cs="Arial"/>
                <w:b w:val="0"/>
                <w:sz w:val="20"/>
                <w:szCs w:val="20"/>
              </w:rPr>
            </w:pPr>
            <w:r w:rsidRPr="00957E81">
              <w:rPr>
                <w:rFonts w:cs="Arial"/>
                <w:b w:val="0"/>
                <w:sz w:val="20"/>
                <w:szCs w:val="20"/>
              </w:rPr>
              <w:t>Conforme periodicidade de cálculo: anual</w:t>
            </w:r>
          </w:p>
        </w:tc>
      </w:tr>
      <w:tr w:rsidR="00CB3351" w:rsidRPr="00957E81" w14:paraId="79BF276F" w14:textId="77777777" w:rsidTr="009F2347">
        <w:trPr>
          <w:trHeight w:val="1144"/>
        </w:trPr>
        <w:tc>
          <w:tcPr>
            <w:tcW w:w="2260" w:type="dxa"/>
            <w:tcBorders>
              <w:top w:val="nil"/>
              <w:left w:val="single" w:sz="4" w:space="0" w:color="auto"/>
              <w:bottom w:val="single" w:sz="4" w:space="0" w:color="auto"/>
              <w:right w:val="single" w:sz="4" w:space="0" w:color="auto"/>
            </w:tcBorders>
            <w:shd w:val="clear" w:color="000000" w:fill="DCE6F1"/>
            <w:vAlign w:val="center"/>
          </w:tcPr>
          <w:p w14:paraId="27F0DF73" w14:textId="77777777" w:rsidR="00CB3351" w:rsidRPr="00957E81" w:rsidRDefault="00CB3351" w:rsidP="009F2347">
            <w:pPr>
              <w:spacing w:before="120" w:after="120" w:line="360" w:lineRule="auto"/>
              <w:jc w:val="center"/>
              <w:rPr>
                <w:rFonts w:cs="Arial"/>
                <w:bCs/>
                <w:sz w:val="20"/>
                <w:szCs w:val="20"/>
              </w:rPr>
            </w:pPr>
            <w:r w:rsidRPr="00957E81">
              <w:rPr>
                <w:rFonts w:cs="Arial"/>
                <w:bCs/>
                <w:sz w:val="20"/>
                <w:szCs w:val="20"/>
              </w:rPr>
              <w:t>Fontes de origem dos dados</w:t>
            </w:r>
          </w:p>
        </w:tc>
        <w:tc>
          <w:tcPr>
            <w:tcW w:w="6480" w:type="dxa"/>
            <w:tcBorders>
              <w:top w:val="nil"/>
              <w:left w:val="nil"/>
              <w:bottom w:val="single" w:sz="4" w:space="0" w:color="auto"/>
              <w:right w:val="single" w:sz="4" w:space="0" w:color="auto"/>
            </w:tcBorders>
            <w:shd w:val="clear" w:color="auto" w:fill="auto"/>
            <w:vAlign w:val="center"/>
          </w:tcPr>
          <w:p w14:paraId="5EB8FC97" w14:textId="77777777" w:rsidR="00CB3351" w:rsidRPr="00957E81" w:rsidRDefault="001C1CDF" w:rsidP="001C1CDF">
            <w:pPr>
              <w:spacing w:before="120" w:after="120" w:line="360" w:lineRule="auto"/>
              <w:ind w:firstLineChars="100" w:firstLine="200"/>
              <w:jc w:val="center"/>
              <w:rPr>
                <w:rFonts w:cs="Arial"/>
                <w:b w:val="0"/>
                <w:sz w:val="20"/>
                <w:szCs w:val="20"/>
              </w:rPr>
            </w:pPr>
            <w:r w:rsidRPr="003706A4">
              <w:rPr>
                <w:rFonts w:cs="Arial"/>
                <w:b w:val="0"/>
                <w:color w:val="000000"/>
                <w:sz w:val="20"/>
                <w:szCs w:val="20"/>
              </w:rPr>
              <w:t xml:space="preserve">Os dados para cálculo deste indicador serão fornecidos pelo prestador de serviço responsável </w:t>
            </w:r>
            <w:r>
              <w:rPr>
                <w:rFonts w:cs="Arial"/>
                <w:b w:val="0"/>
                <w:color w:val="000000"/>
                <w:sz w:val="20"/>
                <w:szCs w:val="20"/>
              </w:rPr>
              <w:t xml:space="preserve">pela coleta de </w:t>
            </w:r>
            <w:proofErr w:type="spellStart"/>
            <w:r>
              <w:rPr>
                <w:rFonts w:cs="Arial"/>
                <w:b w:val="0"/>
                <w:color w:val="000000"/>
                <w:sz w:val="20"/>
                <w:szCs w:val="20"/>
              </w:rPr>
              <w:t>resídos</w:t>
            </w:r>
            <w:proofErr w:type="spellEnd"/>
            <w:r>
              <w:rPr>
                <w:rFonts w:cs="Arial"/>
                <w:b w:val="0"/>
                <w:color w:val="000000"/>
                <w:sz w:val="20"/>
                <w:szCs w:val="20"/>
              </w:rPr>
              <w:t xml:space="preserve"> sólidos</w:t>
            </w:r>
            <w:r w:rsidRPr="003706A4">
              <w:rPr>
                <w:rFonts w:cs="Arial"/>
                <w:b w:val="0"/>
                <w:color w:val="000000"/>
                <w:sz w:val="20"/>
                <w:szCs w:val="20"/>
              </w:rPr>
              <w:t xml:space="preserve"> (disponibilizado no SNIS) e pela taxa de habitantes por domicílio do último censo e pela contagem de população do IBGE</w:t>
            </w:r>
          </w:p>
        </w:tc>
      </w:tr>
      <w:tr w:rsidR="00CB3351" w:rsidRPr="00957E81" w14:paraId="7221358E" w14:textId="77777777" w:rsidTr="009F2347">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3558D3D2" w14:textId="77777777" w:rsidR="00CB3351" w:rsidRPr="00957E81" w:rsidRDefault="00CB3351" w:rsidP="009F2347">
            <w:pPr>
              <w:spacing w:before="120" w:after="120" w:line="360" w:lineRule="auto"/>
              <w:jc w:val="center"/>
              <w:rPr>
                <w:rFonts w:cs="Arial"/>
                <w:bCs/>
                <w:sz w:val="20"/>
                <w:szCs w:val="20"/>
              </w:rPr>
            </w:pPr>
            <w:r w:rsidRPr="00957E81">
              <w:rPr>
                <w:rFonts w:cs="Arial"/>
                <w:bCs/>
                <w:sz w:val="20"/>
                <w:szCs w:val="20"/>
              </w:rPr>
              <w:t>Forma de apresentação no sistema de dados</w:t>
            </w:r>
          </w:p>
        </w:tc>
        <w:tc>
          <w:tcPr>
            <w:tcW w:w="6480" w:type="dxa"/>
            <w:tcBorders>
              <w:top w:val="nil"/>
              <w:left w:val="nil"/>
              <w:bottom w:val="single" w:sz="4" w:space="0" w:color="auto"/>
              <w:right w:val="single" w:sz="4" w:space="0" w:color="auto"/>
            </w:tcBorders>
            <w:shd w:val="clear" w:color="auto" w:fill="auto"/>
            <w:vAlign w:val="center"/>
          </w:tcPr>
          <w:p w14:paraId="2BC2FAEE" w14:textId="77777777" w:rsidR="00CB3351" w:rsidRPr="00957E81" w:rsidRDefault="00CB3351" w:rsidP="009F2347">
            <w:pPr>
              <w:spacing w:before="120" w:after="120" w:line="360" w:lineRule="auto"/>
              <w:jc w:val="center"/>
              <w:rPr>
                <w:rFonts w:cs="Arial"/>
                <w:b w:val="0"/>
                <w:sz w:val="20"/>
                <w:szCs w:val="20"/>
              </w:rPr>
            </w:pPr>
            <w:r w:rsidRPr="00957E81">
              <w:rPr>
                <w:rFonts w:cs="Arial"/>
                <w:b w:val="0"/>
                <w:sz w:val="20"/>
                <w:szCs w:val="20"/>
              </w:rPr>
              <w:t xml:space="preserve">Gráfico em Barras para a comparação entre vários anos.                                                                                                        </w:t>
            </w:r>
          </w:p>
        </w:tc>
      </w:tr>
    </w:tbl>
    <w:p w14:paraId="7F107228" w14:textId="77777777" w:rsidR="007C6381" w:rsidRDefault="007C6381" w:rsidP="007C6381">
      <w:pPr>
        <w:pStyle w:val="Legenda"/>
        <w:spacing w:before="120" w:after="120" w:line="360" w:lineRule="auto"/>
        <w:rPr>
          <w:highlight w:val="yellow"/>
        </w:rPr>
        <w:sectPr w:rsidR="007C6381" w:rsidSect="008413B2">
          <w:pgSz w:w="11906" w:h="16838"/>
          <w:pgMar w:top="1418" w:right="1701" w:bottom="1418" w:left="1701" w:header="284" w:footer="709" w:gutter="0"/>
          <w:cols w:space="708"/>
          <w:docGrid w:linePitch="360"/>
        </w:sectPr>
      </w:pPr>
    </w:p>
    <w:p w14:paraId="34F86630" w14:textId="77777777" w:rsidR="007C6381" w:rsidRDefault="007C6381" w:rsidP="007C6381">
      <w:pPr>
        <w:pStyle w:val="Legenda"/>
        <w:spacing w:before="120" w:after="120" w:line="360" w:lineRule="auto"/>
      </w:pPr>
      <w:bookmarkStart w:id="1162" w:name="_Toc419986697"/>
      <w:r w:rsidRPr="00783541">
        <w:rPr>
          <w:highlight w:val="yellow"/>
        </w:rPr>
        <w:lastRenderedPageBreak/>
        <w:t xml:space="preserve">Quadro </w:t>
      </w:r>
      <w:r w:rsidRPr="00783541">
        <w:rPr>
          <w:highlight w:val="yellow"/>
        </w:rPr>
        <w:fldChar w:fldCharType="begin"/>
      </w:r>
      <w:r w:rsidRPr="00783541">
        <w:rPr>
          <w:highlight w:val="yellow"/>
        </w:rPr>
        <w:instrText xml:space="preserve"> SEQ Quadro \* ARABIC </w:instrText>
      </w:r>
      <w:r w:rsidRPr="00783541">
        <w:rPr>
          <w:highlight w:val="yellow"/>
        </w:rPr>
        <w:fldChar w:fldCharType="separate"/>
      </w:r>
      <w:r w:rsidR="00395604">
        <w:rPr>
          <w:noProof/>
          <w:highlight w:val="yellow"/>
        </w:rPr>
        <w:t>93</w:t>
      </w:r>
      <w:r w:rsidRPr="00783541">
        <w:rPr>
          <w:noProof/>
          <w:highlight w:val="yellow"/>
        </w:rPr>
        <w:fldChar w:fldCharType="end"/>
      </w:r>
      <w:r w:rsidRPr="00783541">
        <w:rPr>
          <w:highlight w:val="yellow"/>
        </w:rPr>
        <w:t xml:space="preserve"> - </w:t>
      </w:r>
      <w:r w:rsidRPr="007C6381">
        <w:rPr>
          <w:highlight w:val="yellow"/>
        </w:rPr>
        <w:t>Eficiência – EP7</w:t>
      </w:r>
      <w:bookmarkEnd w:id="1162"/>
    </w:p>
    <w:tbl>
      <w:tblPr>
        <w:tblW w:w="8740" w:type="dxa"/>
        <w:tblCellMar>
          <w:left w:w="70" w:type="dxa"/>
          <w:right w:w="70" w:type="dxa"/>
        </w:tblCellMar>
        <w:tblLook w:val="04A0" w:firstRow="1" w:lastRow="0" w:firstColumn="1" w:lastColumn="0" w:noHBand="0" w:noVBand="1"/>
      </w:tblPr>
      <w:tblGrid>
        <w:gridCol w:w="2260"/>
        <w:gridCol w:w="6480"/>
      </w:tblGrid>
      <w:tr w:rsidR="007C6381" w:rsidRPr="00957E81" w14:paraId="11F1EA46" w14:textId="77777777" w:rsidTr="00EE7711">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38750A71" w14:textId="77777777" w:rsidR="007C6381" w:rsidRPr="00957E81" w:rsidRDefault="007C6381" w:rsidP="00EE7711">
            <w:pPr>
              <w:spacing w:before="120" w:after="120" w:line="360" w:lineRule="auto"/>
              <w:jc w:val="center"/>
              <w:rPr>
                <w:rFonts w:cs="Arial"/>
                <w:bCs/>
                <w:sz w:val="20"/>
                <w:szCs w:val="20"/>
              </w:rPr>
            </w:pPr>
            <w:r w:rsidRPr="00957E81">
              <w:rPr>
                <w:rFonts w:cs="Arial"/>
                <w:bCs/>
                <w:sz w:val="20"/>
                <w:szCs w:val="20"/>
              </w:rPr>
              <w:t>Categoria</w:t>
            </w:r>
          </w:p>
        </w:tc>
        <w:tc>
          <w:tcPr>
            <w:tcW w:w="6480" w:type="dxa"/>
            <w:tcBorders>
              <w:top w:val="single" w:sz="4" w:space="0" w:color="auto"/>
              <w:left w:val="nil"/>
              <w:bottom w:val="single" w:sz="4" w:space="0" w:color="auto"/>
              <w:right w:val="single" w:sz="4" w:space="0" w:color="auto"/>
            </w:tcBorders>
            <w:shd w:val="clear" w:color="auto" w:fill="auto"/>
            <w:vAlign w:val="center"/>
          </w:tcPr>
          <w:p w14:paraId="7D1E6411" w14:textId="77777777" w:rsidR="007C6381" w:rsidRPr="00957E81" w:rsidRDefault="007C6381" w:rsidP="00EE7711">
            <w:pPr>
              <w:spacing w:before="120" w:after="120" w:line="360" w:lineRule="auto"/>
              <w:jc w:val="center"/>
              <w:rPr>
                <w:b w:val="0"/>
                <w:bCs/>
                <w:sz w:val="20"/>
                <w:szCs w:val="20"/>
              </w:rPr>
            </w:pPr>
            <w:r w:rsidRPr="00957E81">
              <w:rPr>
                <w:b w:val="0"/>
                <w:bCs/>
                <w:sz w:val="20"/>
                <w:szCs w:val="20"/>
              </w:rPr>
              <w:t>Eficiência</w:t>
            </w:r>
          </w:p>
        </w:tc>
      </w:tr>
      <w:tr w:rsidR="007C6381" w:rsidRPr="00957E81" w14:paraId="44C52A27" w14:textId="77777777" w:rsidTr="00EE7711">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08B529EB" w14:textId="77777777" w:rsidR="007C6381" w:rsidRPr="00957E81" w:rsidRDefault="007C6381" w:rsidP="00EE7711">
            <w:pPr>
              <w:spacing w:before="120" w:after="120" w:line="360" w:lineRule="auto"/>
              <w:jc w:val="center"/>
              <w:rPr>
                <w:rFonts w:cs="Arial"/>
                <w:bCs/>
                <w:sz w:val="20"/>
                <w:szCs w:val="20"/>
              </w:rPr>
            </w:pPr>
            <w:r w:rsidRPr="00957E81">
              <w:rPr>
                <w:rFonts w:cs="Arial"/>
                <w:bCs/>
                <w:sz w:val="20"/>
                <w:szCs w:val="20"/>
              </w:rPr>
              <w:t>Subcategoria</w:t>
            </w:r>
          </w:p>
        </w:tc>
        <w:tc>
          <w:tcPr>
            <w:tcW w:w="6480" w:type="dxa"/>
            <w:tcBorders>
              <w:top w:val="nil"/>
              <w:left w:val="nil"/>
              <w:bottom w:val="single" w:sz="4" w:space="0" w:color="auto"/>
              <w:right w:val="single" w:sz="4" w:space="0" w:color="auto"/>
            </w:tcBorders>
            <w:shd w:val="clear" w:color="auto" w:fill="auto"/>
            <w:noWrap/>
            <w:vAlign w:val="center"/>
          </w:tcPr>
          <w:p w14:paraId="2915CF79" w14:textId="77777777" w:rsidR="007C6381" w:rsidRPr="00957E81" w:rsidRDefault="007C6381" w:rsidP="00EE7711">
            <w:pPr>
              <w:spacing w:before="120" w:after="120" w:line="360" w:lineRule="auto"/>
              <w:jc w:val="center"/>
              <w:rPr>
                <w:b w:val="0"/>
                <w:bCs/>
                <w:sz w:val="20"/>
                <w:szCs w:val="20"/>
              </w:rPr>
            </w:pPr>
            <w:r w:rsidRPr="00957E81">
              <w:rPr>
                <w:b w:val="0"/>
                <w:bCs/>
                <w:sz w:val="20"/>
                <w:szCs w:val="20"/>
              </w:rPr>
              <w:t>Pessoal</w:t>
            </w:r>
          </w:p>
        </w:tc>
      </w:tr>
      <w:tr w:rsidR="007C6381" w:rsidRPr="00957E81" w14:paraId="103F1904" w14:textId="77777777" w:rsidTr="00EE7711">
        <w:trPr>
          <w:trHeight w:val="1135"/>
        </w:trPr>
        <w:tc>
          <w:tcPr>
            <w:tcW w:w="2260" w:type="dxa"/>
            <w:tcBorders>
              <w:top w:val="nil"/>
              <w:left w:val="single" w:sz="4" w:space="0" w:color="auto"/>
              <w:bottom w:val="single" w:sz="4" w:space="0" w:color="auto"/>
              <w:right w:val="single" w:sz="4" w:space="0" w:color="auto"/>
            </w:tcBorders>
            <w:shd w:val="clear" w:color="000000" w:fill="DCE6F1"/>
            <w:vAlign w:val="center"/>
          </w:tcPr>
          <w:p w14:paraId="5AEEE1CC" w14:textId="77777777" w:rsidR="007C6381" w:rsidRPr="00957E81" w:rsidRDefault="007C6381" w:rsidP="00EE7711">
            <w:pPr>
              <w:spacing w:before="120" w:after="120" w:line="360" w:lineRule="auto"/>
              <w:jc w:val="center"/>
              <w:rPr>
                <w:rFonts w:cs="Arial"/>
                <w:bCs/>
                <w:sz w:val="20"/>
                <w:szCs w:val="20"/>
              </w:rPr>
            </w:pPr>
            <w:r w:rsidRPr="00957E81">
              <w:rPr>
                <w:rFonts w:cs="Arial"/>
                <w:bCs/>
                <w:sz w:val="20"/>
                <w:szCs w:val="20"/>
              </w:rPr>
              <w:t>Nome</w:t>
            </w:r>
          </w:p>
        </w:tc>
        <w:tc>
          <w:tcPr>
            <w:tcW w:w="6480" w:type="dxa"/>
            <w:tcBorders>
              <w:top w:val="nil"/>
              <w:left w:val="nil"/>
              <w:bottom w:val="single" w:sz="4" w:space="0" w:color="auto"/>
              <w:right w:val="single" w:sz="4" w:space="0" w:color="auto"/>
            </w:tcBorders>
            <w:shd w:val="clear" w:color="auto" w:fill="auto"/>
            <w:noWrap/>
            <w:vAlign w:val="center"/>
          </w:tcPr>
          <w:p w14:paraId="195941D4" w14:textId="77777777" w:rsidR="007C6381" w:rsidRPr="00957E81" w:rsidRDefault="007C6381" w:rsidP="00EE7711">
            <w:pPr>
              <w:spacing w:before="120" w:after="120" w:line="360" w:lineRule="auto"/>
              <w:jc w:val="center"/>
              <w:rPr>
                <w:rFonts w:cs="Arial"/>
                <w:b w:val="0"/>
                <w:sz w:val="20"/>
                <w:szCs w:val="20"/>
              </w:rPr>
            </w:pPr>
            <w:r w:rsidRPr="007C6381">
              <w:rPr>
                <w:rFonts w:cs="Arial"/>
                <w:b w:val="0"/>
                <w:sz w:val="20"/>
                <w:szCs w:val="20"/>
              </w:rPr>
              <w:t>Índice da produtividade dos empregados envolvidos na coleta do Resíduo Sólido</w:t>
            </w:r>
            <w:r w:rsidRPr="001C1CDF">
              <w:rPr>
                <w:rFonts w:cs="Arial"/>
                <w:b w:val="0"/>
                <w:sz w:val="20"/>
                <w:szCs w:val="20"/>
              </w:rPr>
              <w:t xml:space="preserve"> </w:t>
            </w:r>
            <w:r>
              <w:rPr>
                <w:rFonts w:cs="Arial"/>
                <w:b w:val="0"/>
                <w:sz w:val="20"/>
                <w:szCs w:val="20"/>
              </w:rPr>
              <w:t>– EP7</w:t>
            </w:r>
          </w:p>
        </w:tc>
      </w:tr>
      <w:tr w:rsidR="007C6381" w:rsidRPr="00957E81" w14:paraId="2A0FD098" w14:textId="77777777" w:rsidTr="00EE7711">
        <w:trPr>
          <w:trHeight w:val="1564"/>
        </w:trPr>
        <w:tc>
          <w:tcPr>
            <w:tcW w:w="2260" w:type="dxa"/>
            <w:tcBorders>
              <w:top w:val="nil"/>
              <w:left w:val="single" w:sz="4" w:space="0" w:color="auto"/>
              <w:bottom w:val="single" w:sz="4" w:space="0" w:color="auto"/>
              <w:right w:val="single" w:sz="4" w:space="0" w:color="auto"/>
            </w:tcBorders>
            <w:shd w:val="clear" w:color="000000" w:fill="DCE6F1"/>
            <w:vAlign w:val="center"/>
          </w:tcPr>
          <w:p w14:paraId="5FAF6E5E" w14:textId="77777777" w:rsidR="007C6381" w:rsidRPr="00957E81" w:rsidRDefault="007C6381" w:rsidP="00EE7711">
            <w:pPr>
              <w:spacing w:before="120" w:after="120" w:line="360" w:lineRule="auto"/>
              <w:jc w:val="center"/>
              <w:rPr>
                <w:rFonts w:cs="Arial"/>
                <w:bCs/>
                <w:sz w:val="20"/>
                <w:szCs w:val="20"/>
              </w:rPr>
            </w:pPr>
            <w:r w:rsidRPr="00957E81">
              <w:rPr>
                <w:rFonts w:cs="Arial"/>
                <w:bCs/>
                <w:sz w:val="20"/>
                <w:szCs w:val="20"/>
              </w:rPr>
              <w:t>Objetivo</w:t>
            </w:r>
          </w:p>
        </w:tc>
        <w:tc>
          <w:tcPr>
            <w:tcW w:w="6480" w:type="dxa"/>
            <w:tcBorders>
              <w:top w:val="nil"/>
              <w:left w:val="nil"/>
              <w:bottom w:val="single" w:sz="4" w:space="0" w:color="auto"/>
              <w:right w:val="single" w:sz="4" w:space="0" w:color="auto"/>
            </w:tcBorders>
            <w:shd w:val="clear" w:color="auto" w:fill="auto"/>
            <w:vAlign w:val="center"/>
          </w:tcPr>
          <w:p w14:paraId="6829E3AA" w14:textId="77777777" w:rsidR="007C6381" w:rsidRPr="007C6381" w:rsidRDefault="007C6381" w:rsidP="00EE7711">
            <w:pPr>
              <w:spacing w:before="120" w:after="120" w:line="360" w:lineRule="auto"/>
              <w:jc w:val="center"/>
              <w:rPr>
                <w:rFonts w:cs="Arial"/>
                <w:b w:val="0"/>
                <w:sz w:val="20"/>
                <w:szCs w:val="20"/>
              </w:rPr>
            </w:pPr>
            <w:r w:rsidRPr="007C6381">
              <w:rPr>
                <w:rFonts w:cs="Arial"/>
                <w:b w:val="0"/>
                <w:sz w:val="20"/>
                <w:szCs w:val="20"/>
              </w:rPr>
              <w:t>Este indicador objetiva calcular a quantidade de resíduos coletados por cada empregado, em um dia de trabalho</w:t>
            </w:r>
          </w:p>
        </w:tc>
      </w:tr>
      <w:tr w:rsidR="007C6381" w:rsidRPr="00957E81" w14:paraId="2EB7C8D0" w14:textId="77777777" w:rsidTr="00EE7711">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3BC216E9" w14:textId="77777777" w:rsidR="007C6381" w:rsidRPr="00957E81" w:rsidRDefault="007C6381" w:rsidP="00EE7711">
            <w:pPr>
              <w:spacing w:before="120" w:after="120" w:line="360" w:lineRule="auto"/>
              <w:jc w:val="center"/>
              <w:rPr>
                <w:rFonts w:cs="Arial"/>
                <w:bCs/>
                <w:sz w:val="20"/>
                <w:szCs w:val="20"/>
              </w:rPr>
            </w:pPr>
            <w:r w:rsidRPr="00957E81">
              <w:rPr>
                <w:rFonts w:cs="Arial"/>
                <w:bCs/>
                <w:sz w:val="20"/>
                <w:szCs w:val="20"/>
              </w:rPr>
              <w:t>Periodicidade de cálculo</w:t>
            </w:r>
          </w:p>
        </w:tc>
        <w:tc>
          <w:tcPr>
            <w:tcW w:w="6480" w:type="dxa"/>
            <w:tcBorders>
              <w:top w:val="nil"/>
              <w:left w:val="nil"/>
              <w:bottom w:val="single" w:sz="4" w:space="0" w:color="auto"/>
              <w:right w:val="single" w:sz="4" w:space="0" w:color="auto"/>
            </w:tcBorders>
            <w:shd w:val="clear" w:color="auto" w:fill="auto"/>
            <w:vAlign w:val="center"/>
          </w:tcPr>
          <w:p w14:paraId="1FF5AB42" w14:textId="77777777" w:rsidR="007C6381" w:rsidRPr="00957E81" w:rsidRDefault="007C6381" w:rsidP="00EE7711">
            <w:pPr>
              <w:spacing w:before="120" w:after="120" w:line="360" w:lineRule="auto"/>
              <w:ind w:firstLineChars="100" w:firstLine="200"/>
              <w:jc w:val="center"/>
              <w:rPr>
                <w:rFonts w:cs="Arial"/>
                <w:b w:val="0"/>
                <w:sz w:val="20"/>
                <w:szCs w:val="20"/>
              </w:rPr>
            </w:pPr>
            <w:r w:rsidRPr="00957E81">
              <w:rPr>
                <w:rFonts w:cs="Arial"/>
                <w:b w:val="0"/>
                <w:sz w:val="20"/>
                <w:szCs w:val="20"/>
              </w:rPr>
              <w:t>Anual</w:t>
            </w:r>
          </w:p>
        </w:tc>
      </w:tr>
      <w:tr w:rsidR="007C6381" w:rsidRPr="00957E81" w14:paraId="3FF32D8B" w14:textId="77777777" w:rsidTr="00EE7711">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5B9F9220" w14:textId="77777777" w:rsidR="007C6381" w:rsidRPr="00957E81" w:rsidRDefault="007C6381" w:rsidP="00EE7711">
            <w:pPr>
              <w:spacing w:before="120" w:after="120" w:line="360" w:lineRule="auto"/>
              <w:jc w:val="center"/>
              <w:rPr>
                <w:rFonts w:cs="Arial"/>
                <w:bCs/>
                <w:sz w:val="20"/>
                <w:szCs w:val="20"/>
              </w:rPr>
            </w:pPr>
            <w:r w:rsidRPr="00957E81">
              <w:rPr>
                <w:rFonts w:cs="Arial"/>
                <w:bCs/>
                <w:sz w:val="20"/>
                <w:szCs w:val="20"/>
              </w:rPr>
              <w:t>Responsável pela geração</w:t>
            </w:r>
          </w:p>
        </w:tc>
        <w:tc>
          <w:tcPr>
            <w:tcW w:w="6480" w:type="dxa"/>
            <w:tcBorders>
              <w:top w:val="nil"/>
              <w:left w:val="nil"/>
              <w:bottom w:val="single" w:sz="4" w:space="0" w:color="auto"/>
              <w:right w:val="single" w:sz="4" w:space="0" w:color="auto"/>
            </w:tcBorders>
            <w:shd w:val="clear" w:color="auto" w:fill="auto"/>
            <w:vAlign w:val="center"/>
          </w:tcPr>
          <w:p w14:paraId="13B5C92B" w14:textId="77777777" w:rsidR="007C6381" w:rsidRPr="00957E81" w:rsidRDefault="007C6381" w:rsidP="00EE7711">
            <w:pPr>
              <w:spacing w:before="120" w:after="120" w:line="360" w:lineRule="auto"/>
              <w:ind w:firstLineChars="31" w:firstLine="62"/>
              <w:jc w:val="center"/>
              <w:rPr>
                <w:rFonts w:cs="Arial"/>
                <w:b w:val="0"/>
                <w:sz w:val="20"/>
                <w:szCs w:val="20"/>
              </w:rPr>
            </w:pPr>
            <w:r w:rsidRPr="00957E81">
              <w:rPr>
                <w:rFonts w:cs="Arial"/>
                <w:b w:val="0"/>
                <w:sz w:val="20"/>
                <w:szCs w:val="20"/>
              </w:rPr>
              <w:t>Prestadora dos serviços e gestor</w:t>
            </w:r>
          </w:p>
        </w:tc>
      </w:tr>
      <w:tr w:rsidR="007C6381" w:rsidRPr="00957E81" w14:paraId="0521FF7F" w14:textId="77777777" w:rsidTr="00EE7711">
        <w:trPr>
          <w:trHeight w:val="1062"/>
        </w:trPr>
        <w:tc>
          <w:tcPr>
            <w:tcW w:w="2260" w:type="dxa"/>
            <w:tcBorders>
              <w:top w:val="nil"/>
              <w:left w:val="single" w:sz="4" w:space="0" w:color="auto"/>
              <w:bottom w:val="single" w:sz="4" w:space="0" w:color="auto"/>
              <w:right w:val="single" w:sz="4" w:space="0" w:color="auto"/>
            </w:tcBorders>
            <w:shd w:val="clear" w:color="000000" w:fill="DCE6F1"/>
            <w:vAlign w:val="center"/>
          </w:tcPr>
          <w:p w14:paraId="6F270CCD" w14:textId="77777777" w:rsidR="007C6381" w:rsidRPr="00957E81" w:rsidRDefault="007C6381" w:rsidP="00EE7711">
            <w:pPr>
              <w:spacing w:before="120" w:after="120" w:line="360" w:lineRule="auto"/>
              <w:jc w:val="center"/>
              <w:rPr>
                <w:rFonts w:cs="Arial"/>
                <w:bCs/>
                <w:sz w:val="20"/>
                <w:szCs w:val="20"/>
              </w:rPr>
            </w:pPr>
            <w:r w:rsidRPr="00957E81">
              <w:rPr>
                <w:rFonts w:cs="Arial"/>
                <w:bCs/>
                <w:sz w:val="20"/>
                <w:szCs w:val="20"/>
              </w:rPr>
              <w:t>Responsável pela divulgação</w:t>
            </w:r>
          </w:p>
        </w:tc>
        <w:tc>
          <w:tcPr>
            <w:tcW w:w="6480" w:type="dxa"/>
            <w:tcBorders>
              <w:top w:val="nil"/>
              <w:left w:val="nil"/>
              <w:bottom w:val="single" w:sz="4" w:space="0" w:color="auto"/>
              <w:right w:val="single" w:sz="4" w:space="0" w:color="auto"/>
            </w:tcBorders>
            <w:shd w:val="clear" w:color="auto" w:fill="auto"/>
            <w:vAlign w:val="center"/>
          </w:tcPr>
          <w:p w14:paraId="48231679" w14:textId="77777777" w:rsidR="007C6381" w:rsidRPr="00957E81" w:rsidRDefault="007C6381" w:rsidP="00EE7711">
            <w:pPr>
              <w:spacing w:before="120" w:after="120" w:line="360" w:lineRule="auto"/>
              <w:ind w:firstLineChars="31" w:firstLine="62"/>
              <w:jc w:val="center"/>
              <w:rPr>
                <w:rFonts w:cs="Arial"/>
                <w:b w:val="0"/>
                <w:sz w:val="20"/>
                <w:szCs w:val="20"/>
              </w:rPr>
            </w:pPr>
            <w:r w:rsidRPr="00957E81">
              <w:rPr>
                <w:rFonts w:cs="Arial"/>
                <w:b w:val="0"/>
                <w:sz w:val="20"/>
                <w:szCs w:val="20"/>
              </w:rPr>
              <w:t>A divulgação dos resultados obtidos pelo indicador, bem como o cenário por ele estimado serão divulgados pelo gestor</w:t>
            </w:r>
          </w:p>
        </w:tc>
      </w:tr>
      <w:tr w:rsidR="007C6381" w:rsidRPr="00957E81" w14:paraId="68CA4BFE" w14:textId="77777777" w:rsidTr="00EE7711">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04534EF5" w14:textId="77777777" w:rsidR="007C6381" w:rsidRPr="00957E81" w:rsidRDefault="007C6381" w:rsidP="00EE7711">
            <w:pPr>
              <w:spacing w:before="120" w:after="120" w:line="360" w:lineRule="auto"/>
              <w:jc w:val="center"/>
              <w:rPr>
                <w:rFonts w:cs="Arial"/>
                <w:bCs/>
                <w:sz w:val="20"/>
                <w:szCs w:val="20"/>
              </w:rPr>
            </w:pPr>
            <w:r w:rsidRPr="00957E81">
              <w:rPr>
                <w:rFonts w:cs="Arial"/>
                <w:bCs/>
                <w:sz w:val="20"/>
                <w:szCs w:val="20"/>
              </w:rPr>
              <w:t>Intervalo de validade</w:t>
            </w:r>
          </w:p>
        </w:tc>
        <w:tc>
          <w:tcPr>
            <w:tcW w:w="6480" w:type="dxa"/>
            <w:tcBorders>
              <w:top w:val="nil"/>
              <w:left w:val="nil"/>
              <w:bottom w:val="single" w:sz="4" w:space="0" w:color="auto"/>
              <w:right w:val="single" w:sz="4" w:space="0" w:color="auto"/>
            </w:tcBorders>
            <w:shd w:val="clear" w:color="auto" w:fill="auto"/>
            <w:vAlign w:val="center"/>
          </w:tcPr>
          <w:p w14:paraId="0B08B9BD" w14:textId="77777777" w:rsidR="007C6381" w:rsidRPr="00957E81" w:rsidRDefault="007C6381" w:rsidP="00EE7711">
            <w:pPr>
              <w:spacing w:before="120" w:after="120" w:line="360" w:lineRule="auto"/>
              <w:ind w:firstLineChars="100" w:firstLine="200"/>
              <w:jc w:val="center"/>
              <w:rPr>
                <w:rFonts w:cs="Arial"/>
                <w:b w:val="0"/>
                <w:sz w:val="20"/>
                <w:szCs w:val="20"/>
              </w:rPr>
            </w:pPr>
            <w:r w:rsidRPr="00957E81">
              <w:rPr>
                <w:rFonts w:cs="Arial"/>
                <w:b w:val="0"/>
                <w:sz w:val="20"/>
                <w:szCs w:val="20"/>
              </w:rPr>
              <w:t>Conforme periodicidade de cálculo: anual</w:t>
            </w:r>
          </w:p>
        </w:tc>
      </w:tr>
      <w:tr w:rsidR="007C6381" w:rsidRPr="00957E81" w14:paraId="283F38E8" w14:textId="77777777" w:rsidTr="00EE7711">
        <w:trPr>
          <w:trHeight w:val="1144"/>
        </w:trPr>
        <w:tc>
          <w:tcPr>
            <w:tcW w:w="2260" w:type="dxa"/>
            <w:tcBorders>
              <w:top w:val="nil"/>
              <w:left w:val="single" w:sz="4" w:space="0" w:color="auto"/>
              <w:bottom w:val="single" w:sz="4" w:space="0" w:color="auto"/>
              <w:right w:val="single" w:sz="4" w:space="0" w:color="auto"/>
            </w:tcBorders>
            <w:shd w:val="clear" w:color="000000" w:fill="DCE6F1"/>
            <w:vAlign w:val="center"/>
          </w:tcPr>
          <w:p w14:paraId="33D2424A" w14:textId="77777777" w:rsidR="007C6381" w:rsidRPr="00957E81" w:rsidRDefault="007C6381" w:rsidP="00EE7711">
            <w:pPr>
              <w:spacing w:before="120" w:after="120" w:line="360" w:lineRule="auto"/>
              <w:jc w:val="center"/>
              <w:rPr>
                <w:rFonts w:cs="Arial"/>
                <w:bCs/>
                <w:sz w:val="20"/>
                <w:szCs w:val="20"/>
              </w:rPr>
            </w:pPr>
            <w:r w:rsidRPr="00957E81">
              <w:rPr>
                <w:rFonts w:cs="Arial"/>
                <w:bCs/>
                <w:sz w:val="20"/>
                <w:szCs w:val="20"/>
              </w:rPr>
              <w:t>Fontes de origem dos dados</w:t>
            </w:r>
          </w:p>
        </w:tc>
        <w:tc>
          <w:tcPr>
            <w:tcW w:w="6480" w:type="dxa"/>
            <w:tcBorders>
              <w:top w:val="nil"/>
              <w:left w:val="nil"/>
              <w:bottom w:val="single" w:sz="4" w:space="0" w:color="auto"/>
              <w:right w:val="single" w:sz="4" w:space="0" w:color="auto"/>
            </w:tcBorders>
            <w:shd w:val="clear" w:color="auto" w:fill="auto"/>
            <w:vAlign w:val="center"/>
          </w:tcPr>
          <w:p w14:paraId="2445E3C1" w14:textId="77777777" w:rsidR="007C6381" w:rsidRPr="00957E81" w:rsidRDefault="007C6381" w:rsidP="007C6381">
            <w:pPr>
              <w:spacing w:before="120" w:after="120" w:line="360" w:lineRule="auto"/>
              <w:ind w:firstLineChars="100" w:firstLine="200"/>
              <w:jc w:val="center"/>
              <w:rPr>
                <w:rFonts w:cs="Arial"/>
                <w:b w:val="0"/>
                <w:sz w:val="20"/>
                <w:szCs w:val="20"/>
              </w:rPr>
            </w:pPr>
            <w:r w:rsidRPr="003706A4">
              <w:rPr>
                <w:rFonts w:cs="Arial"/>
                <w:b w:val="0"/>
                <w:color w:val="000000"/>
                <w:sz w:val="20"/>
                <w:szCs w:val="20"/>
              </w:rPr>
              <w:t xml:space="preserve">Os dados para cálculo deste indicador serão fornecidos pelo prestador de serviço responsável </w:t>
            </w:r>
            <w:r>
              <w:rPr>
                <w:rFonts w:cs="Arial"/>
                <w:b w:val="0"/>
                <w:color w:val="000000"/>
                <w:sz w:val="20"/>
                <w:szCs w:val="20"/>
              </w:rPr>
              <w:t xml:space="preserve">pela coleta de </w:t>
            </w:r>
            <w:proofErr w:type="spellStart"/>
            <w:r>
              <w:rPr>
                <w:rFonts w:cs="Arial"/>
                <w:b w:val="0"/>
                <w:color w:val="000000"/>
                <w:sz w:val="20"/>
                <w:szCs w:val="20"/>
              </w:rPr>
              <w:t>resídos</w:t>
            </w:r>
            <w:proofErr w:type="spellEnd"/>
            <w:r>
              <w:rPr>
                <w:rFonts w:cs="Arial"/>
                <w:b w:val="0"/>
                <w:color w:val="000000"/>
                <w:sz w:val="20"/>
                <w:szCs w:val="20"/>
              </w:rPr>
              <w:t xml:space="preserve"> sólidos</w:t>
            </w:r>
            <w:r w:rsidRPr="003706A4">
              <w:rPr>
                <w:rFonts w:cs="Arial"/>
                <w:b w:val="0"/>
                <w:color w:val="000000"/>
                <w:sz w:val="20"/>
                <w:szCs w:val="20"/>
              </w:rPr>
              <w:t xml:space="preserve"> (disponibilizado no SNIS) </w:t>
            </w:r>
          </w:p>
        </w:tc>
      </w:tr>
      <w:tr w:rsidR="007C6381" w:rsidRPr="00957E81" w14:paraId="020B216C" w14:textId="77777777" w:rsidTr="00EE7711">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1C76F54C" w14:textId="77777777" w:rsidR="007C6381" w:rsidRPr="00957E81" w:rsidRDefault="007C6381" w:rsidP="00EE7711">
            <w:pPr>
              <w:spacing w:before="120" w:after="120" w:line="360" w:lineRule="auto"/>
              <w:jc w:val="center"/>
              <w:rPr>
                <w:rFonts w:cs="Arial"/>
                <w:bCs/>
                <w:sz w:val="20"/>
                <w:szCs w:val="20"/>
              </w:rPr>
            </w:pPr>
            <w:r w:rsidRPr="00957E81">
              <w:rPr>
                <w:rFonts w:cs="Arial"/>
                <w:bCs/>
                <w:sz w:val="20"/>
                <w:szCs w:val="20"/>
              </w:rPr>
              <w:t>Forma de apresentação no sistema de dados</w:t>
            </w:r>
          </w:p>
        </w:tc>
        <w:tc>
          <w:tcPr>
            <w:tcW w:w="6480" w:type="dxa"/>
            <w:tcBorders>
              <w:top w:val="nil"/>
              <w:left w:val="nil"/>
              <w:bottom w:val="single" w:sz="4" w:space="0" w:color="auto"/>
              <w:right w:val="single" w:sz="4" w:space="0" w:color="auto"/>
            </w:tcBorders>
            <w:shd w:val="clear" w:color="auto" w:fill="auto"/>
            <w:vAlign w:val="center"/>
          </w:tcPr>
          <w:p w14:paraId="1AAD365C" w14:textId="77777777" w:rsidR="007C6381" w:rsidRPr="00957E81" w:rsidRDefault="007C6381" w:rsidP="00EE7711">
            <w:pPr>
              <w:spacing w:before="120" w:after="120" w:line="360" w:lineRule="auto"/>
              <w:jc w:val="center"/>
              <w:rPr>
                <w:rFonts w:cs="Arial"/>
                <w:b w:val="0"/>
                <w:sz w:val="20"/>
                <w:szCs w:val="20"/>
              </w:rPr>
            </w:pPr>
            <w:r w:rsidRPr="00957E81">
              <w:rPr>
                <w:rFonts w:cs="Arial"/>
                <w:b w:val="0"/>
                <w:sz w:val="20"/>
                <w:szCs w:val="20"/>
              </w:rPr>
              <w:t xml:space="preserve">Gráfico em Barras para a comparação entre vários anos.                                                                                                        </w:t>
            </w:r>
          </w:p>
        </w:tc>
      </w:tr>
    </w:tbl>
    <w:p w14:paraId="000DCFFB" w14:textId="77777777" w:rsidR="00CB3351" w:rsidRDefault="00CB3351" w:rsidP="00CB3351">
      <w:pPr>
        <w:spacing w:before="120" w:after="120" w:line="360" w:lineRule="auto"/>
      </w:pPr>
    </w:p>
    <w:p w14:paraId="2CF075F4" w14:textId="77777777" w:rsidR="00134859" w:rsidRDefault="00134859" w:rsidP="00134859">
      <w:pPr>
        <w:spacing w:before="120" w:after="120" w:line="360" w:lineRule="auto"/>
      </w:pPr>
    </w:p>
    <w:p w14:paraId="1FE9CABC" w14:textId="77777777" w:rsidR="008E7461" w:rsidRDefault="008E7461" w:rsidP="00B40BC7">
      <w:pPr>
        <w:pStyle w:val="Sumrio1"/>
      </w:pPr>
      <w:r>
        <w:br w:type="page"/>
      </w:r>
    </w:p>
    <w:p w14:paraId="67134089" w14:textId="77777777" w:rsidR="008E7461" w:rsidRDefault="008E7461" w:rsidP="00817F98">
      <w:pPr>
        <w:spacing w:before="120" w:after="120" w:line="360" w:lineRule="auto"/>
      </w:pPr>
    </w:p>
    <w:p w14:paraId="689FACBC" w14:textId="77777777" w:rsidR="0043536A" w:rsidRDefault="0045242C" w:rsidP="0045242C">
      <w:pPr>
        <w:pStyle w:val="Legenda"/>
      </w:pPr>
      <w:bookmarkStart w:id="1163" w:name="_Toc419986698"/>
      <w:r>
        <w:t xml:space="preserve">Quadro </w:t>
      </w:r>
      <w:fldSimple w:instr=" SEQ Quadro \* ARABIC ">
        <w:r w:rsidR="00395604">
          <w:rPr>
            <w:noProof/>
          </w:rPr>
          <w:t>94</w:t>
        </w:r>
      </w:fldSimple>
      <w:r>
        <w:t xml:space="preserve"> - </w:t>
      </w:r>
      <w:r w:rsidR="00F447EC" w:rsidRPr="0058439E">
        <w:t>Eficiência - ER1</w:t>
      </w:r>
      <w:bookmarkEnd w:id="1163"/>
    </w:p>
    <w:tbl>
      <w:tblPr>
        <w:tblW w:w="8580" w:type="dxa"/>
        <w:tblCellMar>
          <w:left w:w="70" w:type="dxa"/>
          <w:right w:w="70" w:type="dxa"/>
        </w:tblCellMar>
        <w:tblLook w:val="04A0" w:firstRow="1" w:lastRow="0" w:firstColumn="1" w:lastColumn="0" w:noHBand="0" w:noVBand="1"/>
      </w:tblPr>
      <w:tblGrid>
        <w:gridCol w:w="2260"/>
        <w:gridCol w:w="6320"/>
      </w:tblGrid>
      <w:tr w:rsidR="00EE3F01" w:rsidRPr="00957E81" w14:paraId="0DC294D1" w14:textId="77777777" w:rsidTr="00DD2A7A">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50B28C1A"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Categoria</w:t>
            </w:r>
          </w:p>
        </w:tc>
        <w:tc>
          <w:tcPr>
            <w:tcW w:w="6320" w:type="dxa"/>
            <w:tcBorders>
              <w:top w:val="single" w:sz="4" w:space="0" w:color="auto"/>
              <w:left w:val="nil"/>
              <w:bottom w:val="single" w:sz="4" w:space="0" w:color="auto"/>
              <w:right w:val="single" w:sz="4" w:space="0" w:color="auto"/>
            </w:tcBorders>
            <w:shd w:val="clear" w:color="auto" w:fill="auto"/>
            <w:vAlign w:val="center"/>
          </w:tcPr>
          <w:p w14:paraId="6CB5992F" w14:textId="77777777" w:rsidR="00EE3F01" w:rsidRPr="00957E81" w:rsidRDefault="00EE3F01" w:rsidP="00817F98">
            <w:pPr>
              <w:spacing w:before="120" w:after="120" w:line="360" w:lineRule="auto"/>
              <w:jc w:val="center"/>
              <w:rPr>
                <w:b w:val="0"/>
                <w:bCs/>
                <w:sz w:val="20"/>
                <w:szCs w:val="20"/>
              </w:rPr>
            </w:pPr>
            <w:r w:rsidRPr="00957E81">
              <w:rPr>
                <w:b w:val="0"/>
                <w:bCs/>
                <w:sz w:val="20"/>
                <w:szCs w:val="20"/>
              </w:rPr>
              <w:t>Eficiência</w:t>
            </w:r>
          </w:p>
        </w:tc>
      </w:tr>
      <w:tr w:rsidR="00EE3F01" w:rsidRPr="00957E81" w14:paraId="7AA7B9E4" w14:textId="77777777" w:rsidTr="00DD2A7A">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7CD3C966"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Subcategoria</w:t>
            </w:r>
          </w:p>
        </w:tc>
        <w:tc>
          <w:tcPr>
            <w:tcW w:w="6320" w:type="dxa"/>
            <w:tcBorders>
              <w:top w:val="nil"/>
              <w:left w:val="nil"/>
              <w:bottom w:val="single" w:sz="4" w:space="0" w:color="auto"/>
              <w:right w:val="single" w:sz="4" w:space="0" w:color="auto"/>
            </w:tcBorders>
            <w:shd w:val="clear" w:color="auto" w:fill="auto"/>
            <w:noWrap/>
            <w:vAlign w:val="center"/>
          </w:tcPr>
          <w:p w14:paraId="63E24617" w14:textId="77777777" w:rsidR="00EE3F01" w:rsidRPr="00957E81" w:rsidRDefault="00EE3F01" w:rsidP="00817F98">
            <w:pPr>
              <w:spacing w:before="120" w:after="120" w:line="360" w:lineRule="auto"/>
              <w:jc w:val="center"/>
              <w:rPr>
                <w:b w:val="0"/>
                <w:bCs/>
                <w:sz w:val="20"/>
                <w:szCs w:val="20"/>
              </w:rPr>
            </w:pPr>
            <w:r w:rsidRPr="00957E81">
              <w:rPr>
                <w:b w:val="0"/>
                <w:bCs/>
                <w:sz w:val="20"/>
                <w:szCs w:val="20"/>
              </w:rPr>
              <w:t>Recursos financeiros</w:t>
            </w:r>
          </w:p>
        </w:tc>
      </w:tr>
      <w:tr w:rsidR="00EE3F01" w:rsidRPr="00957E81" w14:paraId="06F56D83" w14:textId="77777777" w:rsidTr="00DD2A7A">
        <w:trPr>
          <w:trHeight w:val="1135"/>
        </w:trPr>
        <w:tc>
          <w:tcPr>
            <w:tcW w:w="2260" w:type="dxa"/>
            <w:tcBorders>
              <w:top w:val="nil"/>
              <w:left w:val="single" w:sz="4" w:space="0" w:color="auto"/>
              <w:bottom w:val="single" w:sz="4" w:space="0" w:color="auto"/>
              <w:right w:val="single" w:sz="4" w:space="0" w:color="auto"/>
            </w:tcBorders>
            <w:shd w:val="clear" w:color="000000" w:fill="DCE6F1"/>
            <w:vAlign w:val="center"/>
          </w:tcPr>
          <w:p w14:paraId="0F93625B"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Nome</w:t>
            </w:r>
          </w:p>
        </w:tc>
        <w:tc>
          <w:tcPr>
            <w:tcW w:w="6320" w:type="dxa"/>
            <w:tcBorders>
              <w:top w:val="nil"/>
              <w:left w:val="nil"/>
              <w:bottom w:val="single" w:sz="4" w:space="0" w:color="auto"/>
              <w:right w:val="single" w:sz="4" w:space="0" w:color="auto"/>
            </w:tcBorders>
            <w:shd w:val="clear" w:color="auto" w:fill="auto"/>
            <w:noWrap/>
            <w:vAlign w:val="center"/>
          </w:tcPr>
          <w:p w14:paraId="243100B9" w14:textId="77777777" w:rsidR="00EE3F01" w:rsidRPr="00957E81" w:rsidRDefault="00EE3F01" w:rsidP="00817F98">
            <w:pPr>
              <w:spacing w:before="120" w:after="120" w:line="360" w:lineRule="auto"/>
              <w:jc w:val="center"/>
              <w:rPr>
                <w:rFonts w:cs="Arial"/>
                <w:b w:val="0"/>
                <w:color w:val="000000"/>
                <w:sz w:val="20"/>
                <w:szCs w:val="20"/>
              </w:rPr>
            </w:pPr>
            <w:r w:rsidRPr="00957E81">
              <w:rPr>
                <w:b w:val="0"/>
                <w:bCs/>
                <w:sz w:val="20"/>
                <w:szCs w:val="20"/>
              </w:rPr>
              <w:t>Índice de Faturamento de Água - ER1</w:t>
            </w:r>
          </w:p>
        </w:tc>
      </w:tr>
      <w:tr w:rsidR="00EE3F01" w:rsidRPr="00957E81" w14:paraId="22658540" w14:textId="77777777" w:rsidTr="00957E81">
        <w:trPr>
          <w:trHeight w:val="1423"/>
        </w:trPr>
        <w:tc>
          <w:tcPr>
            <w:tcW w:w="2260" w:type="dxa"/>
            <w:tcBorders>
              <w:top w:val="nil"/>
              <w:left w:val="single" w:sz="4" w:space="0" w:color="auto"/>
              <w:bottom w:val="single" w:sz="4" w:space="0" w:color="auto"/>
              <w:right w:val="single" w:sz="4" w:space="0" w:color="auto"/>
            </w:tcBorders>
            <w:shd w:val="clear" w:color="000000" w:fill="DCE6F1"/>
            <w:vAlign w:val="center"/>
          </w:tcPr>
          <w:p w14:paraId="1076E5D4"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Objetivo</w:t>
            </w:r>
          </w:p>
        </w:tc>
        <w:tc>
          <w:tcPr>
            <w:tcW w:w="6320" w:type="dxa"/>
            <w:tcBorders>
              <w:top w:val="nil"/>
              <w:left w:val="nil"/>
              <w:bottom w:val="single" w:sz="4" w:space="0" w:color="auto"/>
              <w:right w:val="single" w:sz="4" w:space="0" w:color="auto"/>
            </w:tcBorders>
            <w:shd w:val="clear" w:color="auto" w:fill="auto"/>
            <w:vAlign w:val="center"/>
          </w:tcPr>
          <w:p w14:paraId="3C5BA213" w14:textId="77777777" w:rsidR="00EE3F01" w:rsidRPr="00957E81" w:rsidRDefault="00EE3F01" w:rsidP="00817F98">
            <w:pPr>
              <w:spacing w:before="120" w:after="120" w:line="360" w:lineRule="auto"/>
              <w:jc w:val="center"/>
              <w:rPr>
                <w:rFonts w:cs="Arial"/>
                <w:b w:val="0"/>
                <w:color w:val="000000"/>
                <w:sz w:val="20"/>
                <w:szCs w:val="20"/>
              </w:rPr>
            </w:pPr>
            <w:r w:rsidRPr="00957E81">
              <w:rPr>
                <w:rFonts w:cs="Arial"/>
                <w:b w:val="0"/>
                <w:color w:val="000000"/>
                <w:sz w:val="20"/>
                <w:szCs w:val="20"/>
              </w:rPr>
              <w:t>Medir a eficiência financeira do sistema de abastecimento de água</w:t>
            </w:r>
          </w:p>
        </w:tc>
      </w:tr>
      <w:tr w:rsidR="00EE3F01" w:rsidRPr="00957E81" w14:paraId="76E81708" w14:textId="77777777" w:rsidTr="00DD2A7A">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2BB5B3A1"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Periodicidade de cálculo</w:t>
            </w:r>
          </w:p>
        </w:tc>
        <w:tc>
          <w:tcPr>
            <w:tcW w:w="6320" w:type="dxa"/>
            <w:tcBorders>
              <w:top w:val="nil"/>
              <w:left w:val="nil"/>
              <w:bottom w:val="single" w:sz="4" w:space="0" w:color="auto"/>
              <w:right w:val="single" w:sz="4" w:space="0" w:color="auto"/>
            </w:tcBorders>
            <w:shd w:val="clear" w:color="auto" w:fill="auto"/>
            <w:vAlign w:val="center"/>
          </w:tcPr>
          <w:p w14:paraId="74B8F6FC" w14:textId="77777777" w:rsidR="00EE3F01" w:rsidRPr="00957E81" w:rsidRDefault="00EE3F01" w:rsidP="00817F98">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Anual</w:t>
            </w:r>
          </w:p>
        </w:tc>
      </w:tr>
      <w:tr w:rsidR="00F447EC" w:rsidRPr="00957E81" w14:paraId="7CB5F739" w14:textId="77777777" w:rsidTr="00DD2A7A">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40C886EA" w14:textId="77777777" w:rsidR="00F447EC" w:rsidRPr="00957E81" w:rsidRDefault="00F447EC" w:rsidP="00817F98">
            <w:pPr>
              <w:spacing w:before="120" w:after="120" w:line="360" w:lineRule="auto"/>
              <w:jc w:val="center"/>
              <w:rPr>
                <w:rFonts w:cs="Arial"/>
                <w:bCs/>
                <w:color w:val="000000"/>
                <w:sz w:val="20"/>
                <w:szCs w:val="20"/>
              </w:rPr>
            </w:pPr>
            <w:r w:rsidRPr="00957E81">
              <w:rPr>
                <w:rFonts w:cs="Arial"/>
                <w:bCs/>
                <w:color w:val="000000"/>
                <w:sz w:val="20"/>
                <w:szCs w:val="20"/>
              </w:rPr>
              <w:t>Responsável pela geração</w:t>
            </w:r>
          </w:p>
        </w:tc>
        <w:tc>
          <w:tcPr>
            <w:tcW w:w="6320" w:type="dxa"/>
            <w:tcBorders>
              <w:top w:val="nil"/>
              <w:left w:val="nil"/>
              <w:bottom w:val="single" w:sz="4" w:space="0" w:color="auto"/>
              <w:right w:val="single" w:sz="4" w:space="0" w:color="auto"/>
            </w:tcBorders>
            <w:shd w:val="clear" w:color="auto" w:fill="auto"/>
            <w:vAlign w:val="center"/>
          </w:tcPr>
          <w:p w14:paraId="67ECA655" w14:textId="77777777" w:rsidR="00F447EC" w:rsidRPr="00957E81" w:rsidRDefault="00F447EC" w:rsidP="00817F98">
            <w:pPr>
              <w:spacing w:before="120" w:after="120" w:line="360" w:lineRule="auto"/>
              <w:ind w:firstLineChars="31" w:firstLine="62"/>
              <w:jc w:val="center"/>
              <w:rPr>
                <w:rFonts w:cs="Arial"/>
                <w:b w:val="0"/>
                <w:color w:val="000000"/>
                <w:sz w:val="20"/>
                <w:szCs w:val="20"/>
              </w:rPr>
            </w:pPr>
            <w:r w:rsidRPr="00957E81">
              <w:rPr>
                <w:rFonts w:cs="Arial"/>
                <w:b w:val="0"/>
                <w:color w:val="000000"/>
                <w:sz w:val="20"/>
                <w:szCs w:val="20"/>
              </w:rPr>
              <w:t>Prestadora dos serviços e gestor</w:t>
            </w:r>
          </w:p>
        </w:tc>
      </w:tr>
      <w:tr w:rsidR="00F447EC" w:rsidRPr="00957E81" w14:paraId="32B6B539" w14:textId="77777777" w:rsidTr="00DD2A7A">
        <w:trPr>
          <w:trHeight w:val="1062"/>
        </w:trPr>
        <w:tc>
          <w:tcPr>
            <w:tcW w:w="2260" w:type="dxa"/>
            <w:tcBorders>
              <w:top w:val="nil"/>
              <w:left w:val="single" w:sz="4" w:space="0" w:color="auto"/>
              <w:bottom w:val="single" w:sz="4" w:space="0" w:color="auto"/>
              <w:right w:val="single" w:sz="4" w:space="0" w:color="auto"/>
            </w:tcBorders>
            <w:shd w:val="clear" w:color="000000" w:fill="DCE6F1"/>
            <w:vAlign w:val="center"/>
          </w:tcPr>
          <w:p w14:paraId="6BDA3892" w14:textId="77777777" w:rsidR="00F447EC" w:rsidRPr="00957E81" w:rsidRDefault="00F447EC" w:rsidP="00817F98">
            <w:pPr>
              <w:spacing w:before="120" w:after="120" w:line="360" w:lineRule="auto"/>
              <w:jc w:val="center"/>
              <w:rPr>
                <w:rFonts w:cs="Arial"/>
                <w:bCs/>
                <w:color w:val="000000"/>
                <w:sz w:val="20"/>
                <w:szCs w:val="20"/>
              </w:rPr>
            </w:pPr>
            <w:r w:rsidRPr="00957E81">
              <w:rPr>
                <w:rFonts w:cs="Arial"/>
                <w:bCs/>
                <w:color w:val="000000"/>
                <w:sz w:val="20"/>
                <w:szCs w:val="20"/>
              </w:rPr>
              <w:t>Responsável pela divulgação</w:t>
            </w:r>
          </w:p>
        </w:tc>
        <w:tc>
          <w:tcPr>
            <w:tcW w:w="6320" w:type="dxa"/>
            <w:tcBorders>
              <w:top w:val="nil"/>
              <w:left w:val="nil"/>
              <w:bottom w:val="single" w:sz="4" w:space="0" w:color="auto"/>
              <w:right w:val="single" w:sz="4" w:space="0" w:color="auto"/>
            </w:tcBorders>
            <w:shd w:val="clear" w:color="auto" w:fill="auto"/>
            <w:vAlign w:val="center"/>
          </w:tcPr>
          <w:p w14:paraId="2DB9246A" w14:textId="77777777" w:rsidR="00F447EC" w:rsidRPr="00957E81" w:rsidRDefault="00F447EC" w:rsidP="00817F98">
            <w:pPr>
              <w:spacing w:before="120" w:after="120" w:line="360" w:lineRule="auto"/>
              <w:ind w:firstLineChars="31" w:firstLine="62"/>
              <w:jc w:val="center"/>
              <w:rPr>
                <w:rFonts w:cs="Arial"/>
                <w:b w:val="0"/>
                <w:color w:val="000000"/>
                <w:sz w:val="20"/>
                <w:szCs w:val="20"/>
              </w:rPr>
            </w:pPr>
            <w:r w:rsidRPr="00957E81">
              <w:rPr>
                <w:rFonts w:cs="Arial"/>
                <w:b w:val="0"/>
                <w:color w:val="000000"/>
                <w:sz w:val="20"/>
                <w:szCs w:val="20"/>
              </w:rPr>
              <w:t>A divulgação dos resultados obtidos pelo indicador, bem como o cenário por ele estimado serão divulgados pelo gestor</w:t>
            </w:r>
          </w:p>
        </w:tc>
      </w:tr>
      <w:tr w:rsidR="00EE3F01" w:rsidRPr="00957E81" w14:paraId="61F66BEF" w14:textId="77777777" w:rsidTr="00DD2A7A">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265326D2"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Intervalo de validade</w:t>
            </w:r>
          </w:p>
        </w:tc>
        <w:tc>
          <w:tcPr>
            <w:tcW w:w="6320" w:type="dxa"/>
            <w:tcBorders>
              <w:top w:val="nil"/>
              <w:left w:val="nil"/>
              <w:bottom w:val="single" w:sz="4" w:space="0" w:color="auto"/>
              <w:right w:val="single" w:sz="4" w:space="0" w:color="auto"/>
            </w:tcBorders>
            <w:shd w:val="clear" w:color="auto" w:fill="auto"/>
            <w:vAlign w:val="center"/>
          </w:tcPr>
          <w:p w14:paraId="5F051B55" w14:textId="77777777" w:rsidR="00EE3F01" w:rsidRPr="00957E81" w:rsidRDefault="00EE3F01" w:rsidP="00817F98">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Conforme periodicidade de cálculo: anual</w:t>
            </w:r>
          </w:p>
        </w:tc>
      </w:tr>
      <w:tr w:rsidR="00EE3F01" w:rsidRPr="00957E81" w14:paraId="47DAF906" w14:textId="77777777" w:rsidTr="00DD2A7A">
        <w:trPr>
          <w:trHeight w:val="1380"/>
        </w:trPr>
        <w:tc>
          <w:tcPr>
            <w:tcW w:w="2260" w:type="dxa"/>
            <w:tcBorders>
              <w:top w:val="nil"/>
              <w:left w:val="single" w:sz="4" w:space="0" w:color="auto"/>
              <w:bottom w:val="single" w:sz="4" w:space="0" w:color="auto"/>
              <w:right w:val="single" w:sz="4" w:space="0" w:color="auto"/>
            </w:tcBorders>
            <w:shd w:val="clear" w:color="000000" w:fill="DCE6F1"/>
            <w:vAlign w:val="center"/>
          </w:tcPr>
          <w:p w14:paraId="4597AAC8"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Fontes de origem dos dados</w:t>
            </w:r>
          </w:p>
        </w:tc>
        <w:tc>
          <w:tcPr>
            <w:tcW w:w="6320" w:type="dxa"/>
            <w:tcBorders>
              <w:top w:val="nil"/>
              <w:left w:val="nil"/>
              <w:bottom w:val="single" w:sz="4" w:space="0" w:color="auto"/>
              <w:right w:val="single" w:sz="4" w:space="0" w:color="auto"/>
            </w:tcBorders>
            <w:shd w:val="clear" w:color="auto" w:fill="auto"/>
            <w:vAlign w:val="center"/>
          </w:tcPr>
          <w:p w14:paraId="667F9744" w14:textId="77777777" w:rsidR="00EE3F01" w:rsidRPr="00957E81" w:rsidRDefault="00EE3F01" w:rsidP="00817F98">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Sistema Nacional de Informação sobre Saneamento - SNIS</w:t>
            </w:r>
          </w:p>
        </w:tc>
      </w:tr>
      <w:tr w:rsidR="00EE3F01" w:rsidRPr="00957E81" w14:paraId="4FDAC409" w14:textId="77777777" w:rsidTr="00DD2A7A">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3690358B"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Forma de apresentação no sistema de dados</w:t>
            </w:r>
          </w:p>
        </w:tc>
        <w:tc>
          <w:tcPr>
            <w:tcW w:w="6320" w:type="dxa"/>
            <w:tcBorders>
              <w:top w:val="nil"/>
              <w:left w:val="nil"/>
              <w:bottom w:val="single" w:sz="4" w:space="0" w:color="auto"/>
              <w:right w:val="single" w:sz="4" w:space="0" w:color="auto"/>
            </w:tcBorders>
            <w:shd w:val="clear" w:color="auto" w:fill="auto"/>
            <w:vAlign w:val="center"/>
          </w:tcPr>
          <w:p w14:paraId="5562F195" w14:textId="77777777" w:rsidR="00EE3F01" w:rsidRPr="00957E81" w:rsidRDefault="00EE3F01" w:rsidP="00817F98">
            <w:pPr>
              <w:spacing w:before="120" w:after="120" w:line="360" w:lineRule="auto"/>
              <w:jc w:val="center"/>
              <w:rPr>
                <w:rFonts w:cs="Arial"/>
                <w:b w:val="0"/>
                <w:color w:val="000000"/>
                <w:sz w:val="20"/>
                <w:szCs w:val="20"/>
              </w:rPr>
            </w:pPr>
            <w:r w:rsidRPr="00957E81">
              <w:rPr>
                <w:rFonts w:cs="Arial"/>
                <w:b w:val="0"/>
                <w:color w:val="000000"/>
                <w:sz w:val="20"/>
                <w:szCs w:val="20"/>
              </w:rPr>
              <w:t>Gráfico em Barras para</w:t>
            </w:r>
            <w:r w:rsidR="00957E81">
              <w:rPr>
                <w:rFonts w:cs="Arial"/>
                <w:b w:val="0"/>
                <w:color w:val="000000"/>
                <w:sz w:val="20"/>
                <w:szCs w:val="20"/>
              </w:rPr>
              <w:t xml:space="preserve"> a comparação entre vários anos.</w:t>
            </w:r>
            <w:r w:rsidRPr="00957E81">
              <w:rPr>
                <w:rFonts w:cs="Arial"/>
                <w:b w:val="0"/>
                <w:color w:val="000000"/>
                <w:sz w:val="20"/>
                <w:szCs w:val="20"/>
              </w:rPr>
              <w:t xml:space="preserve">                                                                                                                              </w:t>
            </w:r>
          </w:p>
        </w:tc>
      </w:tr>
    </w:tbl>
    <w:p w14:paraId="169F5E1F" w14:textId="77777777" w:rsidR="007A78E8" w:rsidRDefault="007A78E8" w:rsidP="00817F98">
      <w:pPr>
        <w:spacing w:before="120" w:after="120" w:line="360" w:lineRule="auto"/>
        <w:rPr>
          <w:lang w:eastAsia="en-US"/>
        </w:rPr>
      </w:pPr>
    </w:p>
    <w:p w14:paraId="7AEA7E5C" w14:textId="77777777" w:rsidR="001D6AE5" w:rsidRDefault="001D6AE5" w:rsidP="00B40BC7">
      <w:pPr>
        <w:pStyle w:val="Sumrio1"/>
      </w:pPr>
    </w:p>
    <w:p w14:paraId="10FE8AFB" w14:textId="77777777" w:rsidR="008E7461" w:rsidRDefault="008E7461" w:rsidP="00817F98">
      <w:pPr>
        <w:spacing w:before="120" w:after="120" w:line="360" w:lineRule="auto"/>
        <w:rPr>
          <w:lang w:eastAsia="en-US"/>
        </w:rPr>
      </w:pPr>
      <w:r>
        <w:rPr>
          <w:lang w:eastAsia="en-US"/>
        </w:rPr>
        <w:br w:type="page"/>
      </w:r>
    </w:p>
    <w:p w14:paraId="102686E5" w14:textId="77777777" w:rsidR="00F447EC" w:rsidRPr="0058439E" w:rsidRDefault="00F447EC" w:rsidP="00817F98">
      <w:pPr>
        <w:pStyle w:val="Legenda"/>
        <w:spacing w:before="120" w:after="120" w:line="360" w:lineRule="auto"/>
      </w:pPr>
      <w:bookmarkStart w:id="1164" w:name="_Toc419986699"/>
      <w:r w:rsidRPr="0058439E">
        <w:lastRenderedPageBreak/>
        <w:t xml:space="preserve">Quadro </w:t>
      </w:r>
      <w:fldSimple w:instr=" SEQ Quadro \* ARABIC ">
        <w:r w:rsidR="00395604">
          <w:rPr>
            <w:noProof/>
          </w:rPr>
          <w:t>95</w:t>
        </w:r>
      </w:fldSimple>
      <w:r w:rsidRPr="0058439E">
        <w:t xml:space="preserve"> - Eficiência - E</w:t>
      </w:r>
      <w:r w:rsidR="009914A8" w:rsidRPr="0058439E">
        <w:t>T</w:t>
      </w:r>
      <w:r w:rsidRPr="0058439E">
        <w:t>1</w:t>
      </w:r>
      <w:bookmarkEnd w:id="1164"/>
    </w:p>
    <w:tbl>
      <w:tblPr>
        <w:tblW w:w="8859" w:type="dxa"/>
        <w:tblCellMar>
          <w:left w:w="70" w:type="dxa"/>
          <w:right w:w="70" w:type="dxa"/>
        </w:tblCellMar>
        <w:tblLook w:val="04A0" w:firstRow="1" w:lastRow="0" w:firstColumn="1" w:lastColumn="0" w:noHBand="0" w:noVBand="1"/>
      </w:tblPr>
      <w:tblGrid>
        <w:gridCol w:w="2260"/>
        <w:gridCol w:w="6599"/>
      </w:tblGrid>
      <w:tr w:rsidR="00EE3F01" w:rsidRPr="00957E81" w14:paraId="184917A7" w14:textId="77777777" w:rsidTr="000F4292">
        <w:trPr>
          <w:trHeight w:val="440"/>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3111AC26"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Categoria</w:t>
            </w:r>
          </w:p>
        </w:tc>
        <w:tc>
          <w:tcPr>
            <w:tcW w:w="6599" w:type="dxa"/>
            <w:tcBorders>
              <w:top w:val="single" w:sz="4" w:space="0" w:color="auto"/>
              <w:left w:val="nil"/>
              <w:bottom w:val="single" w:sz="4" w:space="0" w:color="auto"/>
              <w:right w:val="single" w:sz="4" w:space="0" w:color="auto"/>
            </w:tcBorders>
            <w:shd w:val="clear" w:color="auto" w:fill="auto"/>
            <w:vAlign w:val="center"/>
          </w:tcPr>
          <w:p w14:paraId="0E06070C" w14:textId="77777777" w:rsidR="00EE3F01" w:rsidRPr="00957E81" w:rsidRDefault="00EE3F01" w:rsidP="00817F98">
            <w:pPr>
              <w:spacing w:before="120" w:after="120" w:line="360" w:lineRule="auto"/>
              <w:jc w:val="center"/>
              <w:rPr>
                <w:b w:val="0"/>
                <w:bCs/>
                <w:sz w:val="20"/>
                <w:szCs w:val="20"/>
              </w:rPr>
            </w:pPr>
            <w:r w:rsidRPr="00957E81">
              <w:rPr>
                <w:b w:val="0"/>
                <w:bCs/>
                <w:sz w:val="20"/>
                <w:szCs w:val="20"/>
              </w:rPr>
              <w:t>Eficiência</w:t>
            </w:r>
          </w:p>
        </w:tc>
      </w:tr>
      <w:tr w:rsidR="00EE3F01" w:rsidRPr="00957E81" w14:paraId="0A6D3475" w14:textId="77777777" w:rsidTr="00EE3F01">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471D0F4D"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Subcategoria</w:t>
            </w:r>
          </w:p>
        </w:tc>
        <w:tc>
          <w:tcPr>
            <w:tcW w:w="6599" w:type="dxa"/>
            <w:tcBorders>
              <w:top w:val="nil"/>
              <w:left w:val="nil"/>
              <w:bottom w:val="single" w:sz="4" w:space="0" w:color="auto"/>
              <w:right w:val="single" w:sz="4" w:space="0" w:color="auto"/>
            </w:tcBorders>
            <w:shd w:val="clear" w:color="auto" w:fill="auto"/>
            <w:noWrap/>
            <w:vAlign w:val="center"/>
          </w:tcPr>
          <w:p w14:paraId="40E0C833" w14:textId="77777777" w:rsidR="00EE3F01" w:rsidRPr="00957E81" w:rsidRDefault="00EE3F01" w:rsidP="00817F98">
            <w:pPr>
              <w:spacing w:before="120" w:after="120" w:line="360" w:lineRule="auto"/>
              <w:jc w:val="center"/>
              <w:rPr>
                <w:b w:val="0"/>
                <w:bCs/>
                <w:sz w:val="20"/>
                <w:szCs w:val="20"/>
              </w:rPr>
            </w:pPr>
            <w:r w:rsidRPr="00957E81">
              <w:rPr>
                <w:b w:val="0"/>
                <w:bCs/>
                <w:sz w:val="20"/>
                <w:szCs w:val="20"/>
              </w:rPr>
              <w:t>Técnico-operacional</w:t>
            </w:r>
          </w:p>
        </w:tc>
      </w:tr>
      <w:tr w:rsidR="00EE3F01" w:rsidRPr="00957E81" w14:paraId="43CD518E" w14:textId="77777777" w:rsidTr="00EE3F01">
        <w:trPr>
          <w:trHeight w:val="1135"/>
        </w:trPr>
        <w:tc>
          <w:tcPr>
            <w:tcW w:w="2260" w:type="dxa"/>
            <w:tcBorders>
              <w:top w:val="nil"/>
              <w:left w:val="single" w:sz="4" w:space="0" w:color="auto"/>
              <w:bottom w:val="single" w:sz="4" w:space="0" w:color="auto"/>
              <w:right w:val="single" w:sz="4" w:space="0" w:color="auto"/>
            </w:tcBorders>
            <w:shd w:val="clear" w:color="000000" w:fill="DCE6F1"/>
            <w:vAlign w:val="center"/>
          </w:tcPr>
          <w:p w14:paraId="1A821D82"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Nome</w:t>
            </w:r>
          </w:p>
        </w:tc>
        <w:tc>
          <w:tcPr>
            <w:tcW w:w="6599" w:type="dxa"/>
            <w:tcBorders>
              <w:top w:val="nil"/>
              <w:left w:val="nil"/>
              <w:bottom w:val="single" w:sz="4" w:space="0" w:color="auto"/>
              <w:right w:val="single" w:sz="4" w:space="0" w:color="auto"/>
            </w:tcBorders>
            <w:shd w:val="clear" w:color="auto" w:fill="auto"/>
            <w:noWrap/>
            <w:vAlign w:val="center"/>
          </w:tcPr>
          <w:p w14:paraId="0CB2D620" w14:textId="77777777" w:rsidR="00EE3F01" w:rsidRPr="00957E81" w:rsidRDefault="00EE3F01" w:rsidP="00817F98">
            <w:pPr>
              <w:spacing w:before="120" w:after="120" w:line="360" w:lineRule="auto"/>
              <w:jc w:val="center"/>
              <w:rPr>
                <w:rFonts w:cs="Arial"/>
                <w:b w:val="0"/>
                <w:color w:val="000000"/>
                <w:sz w:val="20"/>
                <w:szCs w:val="20"/>
              </w:rPr>
            </w:pPr>
            <w:r w:rsidRPr="00957E81">
              <w:rPr>
                <w:b w:val="0"/>
                <w:bCs/>
                <w:sz w:val="20"/>
                <w:szCs w:val="20"/>
              </w:rPr>
              <w:t>Índice de instalação do hidrômetro - E</w:t>
            </w:r>
            <w:r w:rsidR="009914A8" w:rsidRPr="00957E81">
              <w:rPr>
                <w:b w:val="0"/>
                <w:bCs/>
                <w:sz w:val="20"/>
                <w:szCs w:val="20"/>
              </w:rPr>
              <w:t>T</w:t>
            </w:r>
            <w:r w:rsidRPr="00957E81">
              <w:rPr>
                <w:b w:val="0"/>
                <w:bCs/>
                <w:sz w:val="20"/>
                <w:szCs w:val="20"/>
              </w:rPr>
              <w:t>1</w:t>
            </w:r>
          </w:p>
        </w:tc>
      </w:tr>
      <w:tr w:rsidR="00EE3F01" w:rsidRPr="00957E81" w14:paraId="19BB4477" w14:textId="77777777" w:rsidTr="00957E81">
        <w:trPr>
          <w:trHeight w:val="1028"/>
        </w:trPr>
        <w:tc>
          <w:tcPr>
            <w:tcW w:w="2260" w:type="dxa"/>
            <w:tcBorders>
              <w:top w:val="nil"/>
              <w:left w:val="single" w:sz="4" w:space="0" w:color="auto"/>
              <w:bottom w:val="single" w:sz="4" w:space="0" w:color="auto"/>
              <w:right w:val="single" w:sz="4" w:space="0" w:color="auto"/>
            </w:tcBorders>
            <w:shd w:val="clear" w:color="000000" w:fill="DCE6F1"/>
            <w:vAlign w:val="center"/>
          </w:tcPr>
          <w:p w14:paraId="36BE9CD0"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Objetivo</w:t>
            </w:r>
          </w:p>
        </w:tc>
        <w:tc>
          <w:tcPr>
            <w:tcW w:w="6599" w:type="dxa"/>
            <w:tcBorders>
              <w:top w:val="nil"/>
              <w:left w:val="nil"/>
              <w:bottom w:val="single" w:sz="4" w:space="0" w:color="auto"/>
              <w:right w:val="single" w:sz="4" w:space="0" w:color="auto"/>
            </w:tcBorders>
            <w:shd w:val="clear" w:color="auto" w:fill="auto"/>
            <w:vAlign w:val="center"/>
          </w:tcPr>
          <w:p w14:paraId="4992A470" w14:textId="77777777" w:rsidR="00EE3F01" w:rsidRPr="00957E81" w:rsidRDefault="00EE3F01" w:rsidP="00817F98">
            <w:pPr>
              <w:spacing w:before="120" w:after="120" w:line="360" w:lineRule="auto"/>
              <w:jc w:val="center"/>
              <w:rPr>
                <w:rFonts w:cs="Arial"/>
                <w:b w:val="0"/>
                <w:color w:val="000000"/>
                <w:sz w:val="20"/>
                <w:szCs w:val="20"/>
              </w:rPr>
            </w:pPr>
            <w:r w:rsidRPr="00957E81">
              <w:rPr>
                <w:rFonts w:cs="Arial"/>
                <w:b w:val="0"/>
                <w:color w:val="000000"/>
                <w:sz w:val="20"/>
                <w:szCs w:val="20"/>
              </w:rPr>
              <w:t>Medir a eficiência da medição da água distribuída</w:t>
            </w:r>
          </w:p>
        </w:tc>
      </w:tr>
      <w:tr w:rsidR="00EE3F01" w:rsidRPr="00957E81" w14:paraId="442609F4" w14:textId="77777777" w:rsidTr="00EE3F01">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403E52A9"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Periodicidade de cálculo</w:t>
            </w:r>
          </w:p>
        </w:tc>
        <w:tc>
          <w:tcPr>
            <w:tcW w:w="6599" w:type="dxa"/>
            <w:tcBorders>
              <w:top w:val="nil"/>
              <w:left w:val="nil"/>
              <w:bottom w:val="single" w:sz="4" w:space="0" w:color="auto"/>
              <w:right w:val="single" w:sz="4" w:space="0" w:color="auto"/>
            </w:tcBorders>
            <w:shd w:val="clear" w:color="auto" w:fill="auto"/>
            <w:vAlign w:val="center"/>
          </w:tcPr>
          <w:p w14:paraId="31F5F789" w14:textId="77777777" w:rsidR="00EE3F01" w:rsidRPr="00957E81" w:rsidRDefault="00EE3F01" w:rsidP="00817F98">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Anual</w:t>
            </w:r>
          </w:p>
        </w:tc>
      </w:tr>
      <w:tr w:rsidR="00F447EC" w:rsidRPr="00957E81" w14:paraId="209FA82A" w14:textId="77777777" w:rsidTr="00EE3F01">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02589E8D" w14:textId="77777777" w:rsidR="00F447EC" w:rsidRPr="00957E81" w:rsidRDefault="00F447EC" w:rsidP="00817F98">
            <w:pPr>
              <w:spacing w:before="120" w:after="120" w:line="360" w:lineRule="auto"/>
              <w:jc w:val="center"/>
              <w:rPr>
                <w:rFonts w:cs="Arial"/>
                <w:bCs/>
                <w:color w:val="000000"/>
                <w:sz w:val="20"/>
                <w:szCs w:val="20"/>
              </w:rPr>
            </w:pPr>
            <w:r w:rsidRPr="00957E81">
              <w:rPr>
                <w:rFonts w:cs="Arial"/>
                <w:bCs/>
                <w:color w:val="000000"/>
                <w:sz w:val="20"/>
                <w:szCs w:val="20"/>
              </w:rPr>
              <w:t>Responsável pela geração</w:t>
            </w:r>
          </w:p>
        </w:tc>
        <w:tc>
          <w:tcPr>
            <w:tcW w:w="6599" w:type="dxa"/>
            <w:tcBorders>
              <w:top w:val="nil"/>
              <w:left w:val="nil"/>
              <w:bottom w:val="single" w:sz="4" w:space="0" w:color="auto"/>
              <w:right w:val="single" w:sz="4" w:space="0" w:color="auto"/>
            </w:tcBorders>
            <w:shd w:val="clear" w:color="auto" w:fill="auto"/>
            <w:vAlign w:val="center"/>
          </w:tcPr>
          <w:p w14:paraId="1CC73096" w14:textId="77777777" w:rsidR="00F447EC" w:rsidRPr="00957E81" w:rsidRDefault="00F447EC" w:rsidP="00817F98">
            <w:pPr>
              <w:spacing w:before="120" w:after="120" w:line="360" w:lineRule="auto"/>
              <w:ind w:firstLineChars="31" w:firstLine="62"/>
              <w:jc w:val="center"/>
              <w:rPr>
                <w:rFonts w:cs="Arial"/>
                <w:b w:val="0"/>
                <w:color w:val="000000"/>
                <w:sz w:val="20"/>
                <w:szCs w:val="20"/>
              </w:rPr>
            </w:pPr>
            <w:r w:rsidRPr="00957E81">
              <w:rPr>
                <w:rFonts w:cs="Arial"/>
                <w:b w:val="0"/>
                <w:color w:val="000000"/>
                <w:sz w:val="20"/>
                <w:szCs w:val="20"/>
              </w:rPr>
              <w:t>Prestadora dos serviços e gestor</w:t>
            </w:r>
          </w:p>
        </w:tc>
      </w:tr>
      <w:tr w:rsidR="00F447EC" w:rsidRPr="00957E81" w14:paraId="7F18A973" w14:textId="77777777" w:rsidTr="00957E81">
        <w:trPr>
          <w:trHeight w:val="1110"/>
        </w:trPr>
        <w:tc>
          <w:tcPr>
            <w:tcW w:w="2260" w:type="dxa"/>
            <w:tcBorders>
              <w:top w:val="nil"/>
              <w:left w:val="single" w:sz="4" w:space="0" w:color="auto"/>
              <w:bottom w:val="single" w:sz="4" w:space="0" w:color="auto"/>
              <w:right w:val="single" w:sz="4" w:space="0" w:color="auto"/>
            </w:tcBorders>
            <w:shd w:val="clear" w:color="000000" w:fill="DCE6F1"/>
            <w:vAlign w:val="center"/>
          </w:tcPr>
          <w:p w14:paraId="28030A2F" w14:textId="77777777" w:rsidR="00F447EC" w:rsidRPr="00957E81" w:rsidRDefault="00F447EC" w:rsidP="00817F98">
            <w:pPr>
              <w:spacing w:before="120" w:after="120" w:line="360" w:lineRule="auto"/>
              <w:jc w:val="center"/>
              <w:rPr>
                <w:rFonts w:cs="Arial"/>
                <w:bCs/>
                <w:color w:val="000000"/>
                <w:sz w:val="20"/>
                <w:szCs w:val="20"/>
              </w:rPr>
            </w:pPr>
            <w:r w:rsidRPr="00957E81">
              <w:rPr>
                <w:rFonts w:cs="Arial"/>
                <w:bCs/>
                <w:color w:val="000000"/>
                <w:sz w:val="20"/>
                <w:szCs w:val="20"/>
              </w:rPr>
              <w:t>Responsável pela divulgação</w:t>
            </w:r>
          </w:p>
        </w:tc>
        <w:tc>
          <w:tcPr>
            <w:tcW w:w="6599" w:type="dxa"/>
            <w:tcBorders>
              <w:top w:val="nil"/>
              <w:left w:val="nil"/>
              <w:bottom w:val="single" w:sz="4" w:space="0" w:color="auto"/>
              <w:right w:val="single" w:sz="4" w:space="0" w:color="auto"/>
            </w:tcBorders>
            <w:shd w:val="clear" w:color="auto" w:fill="auto"/>
            <w:vAlign w:val="center"/>
          </w:tcPr>
          <w:p w14:paraId="17AA6606" w14:textId="77777777" w:rsidR="00F447EC" w:rsidRPr="00957E81" w:rsidRDefault="00F447EC" w:rsidP="00817F98">
            <w:pPr>
              <w:spacing w:before="120" w:after="120" w:line="360" w:lineRule="auto"/>
              <w:ind w:firstLineChars="31" w:firstLine="62"/>
              <w:jc w:val="center"/>
              <w:rPr>
                <w:rFonts w:cs="Arial"/>
                <w:b w:val="0"/>
                <w:color w:val="000000"/>
                <w:sz w:val="20"/>
                <w:szCs w:val="20"/>
              </w:rPr>
            </w:pPr>
            <w:r w:rsidRPr="00957E81">
              <w:rPr>
                <w:rFonts w:cs="Arial"/>
                <w:b w:val="0"/>
                <w:color w:val="000000"/>
                <w:sz w:val="20"/>
                <w:szCs w:val="20"/>
              </w:rPr>
              <w:t>A divulgação dos resultados obtidos pelo indicador, bem como o cenário por ele estimado serão divulgados pelo gestor</w:t>
            </w:r>
          </w:p>
        </w:tc>
      </w:tr>
      <w:tr w:rsidR="00EE3F01" w:rsidRPr="00957E81" w14:paraId="73490690" w14:textId="77777777" w:rsidTr="00EE3F01">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7029A699"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Intervalo de validade</w:t>
            </w:r>
          </w:p>
        </w:tc>
        <w:tc>
          <w:tcPr>
            <w:tcW w:w="6599" w:type="dxa"/>
            <w:tcBorders>
              <w:top w:val="nil"/>
              <w:left w:val="nil"/>
              <w:bottom w:val="single" w:sz="4" w:space="0" w:color="auto"/>
              <w:right w:val="single" w:sz="4" w:space="0" w:color="auto"/>
            </w:tcBorders>
            <w:shd w:val="clear" w:color="auto" w:fill="auto"/>
            <w:vAlign w:val="center"/>
          </w:tcPr>
          <w:p w14:paraId="08E9254F" w14:textId="77777777" w:rsidR="00EE3F01" w:rsidRPr="00957E81" w:rsidRDefault="00EE3F01" w:rsidP="00817F98">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Conforme periodicidade de cálculo: anual</w:t>
            </w:r>
          </w:p>
        </w:tc>
      </w:tr>
      <w:tr w:rsidR="00EE3F01" w:rsidRPr="00957E81" w14:paraId="3241AA0B" w14:textId="77777777" w:rsidTr="00EE3F01">
        <w:trPr>
          <w:trHeight w:val="1380"/>
        </w:trPr>
        <w:tc>
          <w:tcPr>
            <w:tcW w:w="2260" w:type="dxa"/>
            <w:tcBorders>
              <w:top w:val="nil"/>
              <w:left w:val="single" w:sz="4" w:space="0" w:color="auto"/>
              <w:bottom w:val="single" w:sz="4" w:space="0" w:color="auto"/>
              <w:right w:val="single" w:sz="4" w:space="0" w:color="auto"/>
            </w:tcBorders>
            <w:shd w:val="clear" w:color="000000" w:fill="DCE6F1"/>
            <w:vAlign w:val="center"/>
          </w:tcPr>
          <w:p w14:paraId="538DAB5C"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Fontes de origem dos dados</w:t>
            </w:r>
          </w:p>
        </w:tc>
        <w:tc>
          <w:tcPr>
            <w:tcW w:w="6599" w:type="dxa"/>
            <w:tcBorders>
              <w:top w:val="nil"/>
              <w:left w:val="nil"/>
              <w:bottom w:val="single" w:sz="4" w:space="0" w:color="auto"/>
              <w:right w:val="single" w:sz="4" w:space="0" w:color="auto"/>
            </w:tcBorders>
            <w:shd w:val="clear" w:color="auto" w:fill="auto"/>
            <w:vAlign w:val="center"/>
          </w:tcPr>
          <w:p w14:paraId="7CF3DBBC" w14:textId="77777777" w:rsidR="00EE3F01" w:rsidRPr="00957E81" w:rsidRDefault="00EE3F01" w:rsidP="00817F98">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Sistema Nacional de Informação sobre Saneamento - SNIS</w:t>
            </w:r>
          </w:p>
        </w:tc>
      </w:tr>
      <w:tr w:rsidR="00EE3F01" w:rsidRPr="00957E81" w14:paraId="1289B9A4" w14:textId="77777777" w:rsidTr="00EE3F01">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1C252D75"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Forma de apresentação no sistema de dados</w:t>
            </w:r>
          </w:p>
        </w:tc>
        <w:tc>
          <w:tcPr>
            <w:tcW w:w="6599" w:type="dxa"/>
            <w:tcBorders>
              <w:top w:val="nil"/>
              <w:left w:val="nil"/>
              <w:bottom w:val="single" w:sz="4" w:space="0" w:color="auto"/>
              <w:right w:val="single" w:sz="4" w:space="0" w:color="auto"/>
            </w:tcBorders>
            <w:shd w:val="clear" w:color="auto" w:fill="auto"/>
            <w:vAlign w:val="center"/>
          </w:tcPr>
          <w:p w14:paraId="594DA397" w14:textId="77777777" w:rsidR="00EE3F01" w:rsidRPr="00957E81" w:rsidRDefault="00EE3F01" w:rsidP="00817F98">
            <w:pPr>
              <w:spacing w:before="120" w:after="120" w:line="360" w:lineRule="auto"/>
              <w:jc w:val="center"/>
              <w:rPr>
                <w:rFonts w:cs="Arial"/>
                <w:b w:val="0"/>
                <w:color w:val="000000"/>
                <w:sz w:val="20"/>
                <w:szCs w:val="20"/>
              </w:rPr>
            </w:pPr>
            <w:r w:rsidRPr="00957E81">
              <w:rPr>
                <w:rFonts w:cs="Arial"/>
                <w:b w:val="0"/>
                <w:color w:val="000000"/>
                <w:sz w:val="20"/>
                <w:szCs w:val="20"/>
              </w:rPr>
              <w:t>Gráfico em Barras para</w:t>
            </w:r>
            <w:r w:rsidR="00957E81">
              <w:rPr>
                <w:rFonts w:cs="Arial"/>
                <w:b w:val="0"/>
                <w:color w:val="000000"/>
                <w:sz w:val="20"/>
                <w:szCs w:val="20"/>
              </w:rPr>
              <w:t xml:space="preserve"> a comparação entre vários anos.</w:t>
            </w:r>
            <w:r w:rsidRPr="00957E81">
              <w:rPr>
                <w:rFonts w:cs="Arial"/>
                <w:b w:val="0"/>
                <w:color w:val="000000"/>
                <w:sz w:val="20"/>
                <w:szCs w:val="20"/>
              </w:rPr>
              <w:t xml:space="preserve">                                                                                                                               </w:t>
            </w:r>
          </w:p>
        </w:tc>
      </w:tr>
    </w:tbl>
    <w:p w14:paraId="48A37DA1" w14:textId="77777777" w:rsidR="0043536A" w:rsidRPr="008413B2" w:rsidRDefault="0043536A" w:rsidP="00B40BC7">
      <w:pPr>
        <w:pStyle w:val="Sumrio1"/>
      </w:pPr>
    </w:p>
    <w:p w14:paraId="4317540B" w14:textId="77777777" w:rsidR="00957E81" w:rsidRDefault="00957E81" w:rsidP="00817F98">
      <w:pPr>
        <w:spacing w:before="120" w:after="120" w:line="360" w:lineRule="auto"/>
      </w:pPr>
      <w:r>
        <w:br w:type="page"/>
      </w:r>
    </w:p>
    <w:p w14:paraId="70FFF991" w14:textId="77777777" w:rsidR="0043536A" w:rsidRDefault="00F447EC" w:rsidP="00817F98">
      <w:pPr>
        <w:pStyle w:val="Legenda"/>
        <w:spacing w:before="120" w:after="120" w:line="360" w:lineRule="auto"/>
      </w:pPr>
      <w:bookmarkStart w:id="1165" w:name="_Toc419986700"/>
      <w:r w:rsidRPr="0058439E">
        <w:lastRenderedPageBreak/>
        <w:t xml:space="preserve">Quadro </w:t>
      </w:r>
      <w:fldSimple w:instr=" SEQ Quadro \* ARABIC ">
        <w:r w:rsidR="00395604">
          <w:rPr>
            <w:noProof/>
          </w:rPr>
          <w:t>96</w:t>
        </w:r>
      </w:fldSimple>
      <w:r w:rsidRPr="0058439E">
        <w:t xml:space="preserve"> - Eficiência - ET2</w:t>
      </w:r>
      <w:bookmarkEnd w:id="1165"/>
    </w:p>
    <w:tbl>
      <w:tblPr>
        <w:tblW w:w="8859" w:type="dxa"/>
        <w:tblCellMar>
          <w:left w:w="70" w:type="dxa"/>
          <w:right w:w="70" w:type="dxa"/>
        </w:tblCellMar>
        <w:tblLook w:val="04A0" w:firstRow="1" w:lastRow="0" w:firstColumn="1" w:lastColumn="0" w:noHBand="0" w:noVBand="1"/>
      </w:tblPr>
      <w:tblGrid>
        <w:gridCol w:w="2260"/>
        <w:gridCol w:w="6599"/>
      </w:tblGrid>
      <w:tr w:rsidR="00EE3F01" w:rsidRPr="00957E81" w14:paraId="7BBA72DE" w14:textId="77777777" w:rsidTr="00DD2A7A">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27162C22"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Categoria</w:t>
            </w:r>
          </w:p>
        </w:tc>
        <w:tc>
          <w:tcPr>
            <w:tcW w:w="6599" w:type="dxa"/>
            <w:tcBorders>
              <w:top w:val="single" w:sz="4" w:space="0" w:color="auto"/>
              <w:left w:val="nil"/>
              <w:bottom w:val="single" w:sz="4" w:space="0" w:color="auto"/>
              <w:right w:val="single" w:sz="4" w:space="0" w:color="auto"/>
            </w:tcBorders>
            <w:shd w:val="clear" w:color="auto" w:fill="auto"/>
            <w:vAlign w:val="center"/>
          </w:tcPr>
          <w:p w14:paraId="18A7E2F4" w14:textId="77777777" w:rsidR="00EE3F01" w:rsidRPr="00957E81" w:rsidRDefault="00EE3F01" w:rsidP="00817F98">
            <w:pPr>
              <w:spacing w:before="120" w:after="120" w:line="360" w:lineRule="auto"/>
              <w:jc w:val="center"/>
              <w:rPr>
                <w:b w:val="0"/>
                <w:bCs/>
                <w:sz w:val="20"/>
                <w:szCs w:val="20"/>
              </w:rPr>
            </w:pPr>
            <w:r w:rsidRPr="00957E81">
              <w:rPr>
                <w:b w:val="0"/>
                <w:bCs/>
                <w:sz w:val="20"/>
                <w:szCs w:val="20"/>
              </w:rPr>
              <w:t>Eficiência</w:t>
            </w:r>
          </w:p>
        </w:tc>
      </w:tr>
      <w:tr w:rsidR="00EE3F01" w:rsidRPr="00957E81" w14:paraId="66A82A39" w14:textId="77777777" w:rsidTr="00DD2A7A">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3AD5B2BF"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Subcategoria</w:t>
            </w:r>
          </w:p>
        </w:tc>
        <w:tc>
          <w:tcPr>
            <w:tcW w:w="6599" w:type="dxa"/>
            <w:tcBorders>
              <w:top w:val="nil"/>
              <w:left w:val="nil"/>
              <w:bottom w:val="single" w:sz="4" w:space="0" w:color="auto"/>
              <w:right w:val="single" w:sz="4" w:space="0" w:color="auto"/>
            </w:tcBorders>
            <w:shd w:val="clear" w:color="auto" w:fill="auto"/>
            <w:noWrap/>
            <w:vAlign w:val="center"/>
          </w:tcPr>
          <w:p w14:paraId="33372C38" w14:textId="77777777" w:rsidR="00EE3F01" w:rsidRPr="00957E81" w:rsidRDefault="00EE3F01" w:rsidP="00817F98">
            <w:pPr>
              <w:spacing w:before="120" w:after="120" w:line="360" w:lineRule="auto"/>
              <w:jc w:val="center"/>
              <w:rPr>
                <w:b w:val="0"/>
                <w:bCs/>
                <w:sz w:val="20"/>
                <w:szCs w:val="20"/>
              </w:rPr>
            </w:pPr>
            <w:r w:rsidRPr="00957E81">
              <w:rPr>
                <w:b w:val="0"/>
                <w:bCs/>
                <w:sz w:val="20"/>
                <w:szCs w:val="20"/>
              </w:rPr>
              <w:t>Técnico-operacional</w:t>
            </w:r>
          </w:p>
        </w:tc>
      </w:tr>
      <w:tr w:rsidR="00EE3F01" w:rsidRPr="00957E81" w14:paraId="2F295B55" w14:textId="77777777" w:rsidTr="00DD2A7A">
        <w:trPr>
          <w:trHeight w:val="1135"/>
        </w:trPr>
        <w:tc>
          <w:tcPr>
            <w:tcW w:w="2260" w:type="dxa"/>
            <w:tcBorders>
              <w:top w:val="nil"/>
              <w:left w:val="single" w:sz="4" w:space="0" w:color="auto"/>
              <w:bottom w:val="single" w:sz="4" w:space="0" w:color="auto"/>
              <w:right w:val="single" w:sz="4" w:space="0" w:color="auto"/>
            </w:tcBorders>
            <w:shd w:val="clear" w:color="000000" w:fill="DCE6F1"/>
            <w:vAlign w:val="center"/>
          </w:tcPr>
          <w:p w14:paraId="5C68AA4B"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Nome</w:t>
            </w:r>
          </w:p>
        </w:tc>
        <w:tc>
          <w:tcPr>
            <w:tcW w:w="6599" w:type="dxa"/>
            <w:tcBorders>
              <w:top w:val="nil"/>
              <w:left w:val="nil"/>
              <w:bottom w:val="single" w:sz="4" w:space="0" w:color="auto"/>
              <w:right w:val="single" w:sz="4" w:space="0" w:color="auto"/>
            </w:tcBorders>
            <w:shd w:val="clear" w:color="auto" w:fill="auto"/>
            <w:noWrap/>
            <w:vAlign w:val="center"/>
          </w:tcPr>
          <w:p w14:paraId="3659D411" w14:textId="77777777" w:rsidR="00EE3F01" w:rsidRPr="00957E81" w:rsidRDefault="00EE3F01" w:rsidP="00817F98">
            <w:pPr>
              <w:spacing w:before="120" w:after="120" w:line="360" w:lineRule="auto"/>
              <w:jc w:val="center"/>
              <w:rPr>
                <w:rFonts w:cs="Arial"/>
                <w:b w:val="0"/>
                <w:color w:val="000000"/>
                <w:sz w:val="20"/>
                <w:szCs w:val="20"/>
              </w:rPr>
            </w:pPr>
            <w:r w:rsidRPr="00957E81">
              <w:rPr>
                <w:b w:val="0"/>
                <w:bCs/>
                <w:sz w:val="20"/>
                <w:szCs w:val="20"/>
              </w:rPr>
              <w:t>Índice de perdas na Distribuição - ET2</w:t>
            </w:r>
          </w:p>
        </w:tc>
      </w:tr>
      <w:tr w:rsidR="00EE3F01" w:rsidRPr="00957E81" w14:paraId="27AE05F0" w14:textId="77777777" w:rsidTr="00957E81">
        <w:trPr>
          <w:trHeight w:val="1139"/>
        </w:trPr>
        <w:tc>
          <w:tcPr>
            <w:tcW w:w="2260" w:type="dxa"/>
            <w:tcBorders>
              <w:top w:val="nil"/>
              <w:left w:val="single" w:sz="4" w:space="0" w:color="auto"/>
              <w:bottom w:val="single" w:sz="4" w:space="0" w:color="auto"/>
              <w:right w:val="single" w:sz="4" w:space="0" w:color="auto"/>
            </w:tcBorders>
            <w:shd w:val="clear" w:color="000000" w:fill="DCE6F1"/>
            <w:vAlign w:val="center"/>
          </w:tcPr>
          <w:p w14:paraId="60A18679"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Objetivo</w:t>
            </w:r>
          </w:p>
        </w:tc>
        <w:tc>
          <w:tcPr>
            <w:tcW w:w="6599" w:type="dxa"/>
            <w:tcBorders>
              <w:top w:val="nil"/>
              <w:left w:val="nil"/>
              <w:bottom w:val="single" w:sz="4" w:space="0" w:color="auto"/>
              <w:right w:val="single" w:sz="4" w:space="0" w:color="auto"/>
            </w:tcBorders>
            <w:shd w:val="clear" w:color="auto" w:fill="auto"/>
            <w:vAlign w:val="center"/>
          </w:tcPr>
          <w:p w14:paraId="2FB0AB72" w14:textId="77777777" w:rsidR="00EE3F01" w:rsidRPr="00957E81" w:rsidRDefault="00EE3F01" w:rsidP="00817F98">
            <w:pPr>
              <w:spacing w:before="120" w:after="120" w:line="360" w:lineRule="auto"/>
              <w:jc w:val="center"/>
              <w:rPr>
                <w:rFonts w:cs="Arial"/>
                <w:b w:val="0"/>
                <w:color w:val="000000"/>
                <w:sz w:val="20"/>
                <w:szCs w:val="20"/>
              </w:rPr>
            </w:pPr>
            <w:r w:rsidRPr="00957E81">
              <w:rPr>
                <w:rFonts w:cs="Arial"/>
                <w:b w:val="0"/>
                <w:color w:val="000000"/>
                <w:sz w:val="20"/>
                <w:szCs w:val="20"/>
              </w:rPr>
              <w:t>Medir a perda de água no processo de distribuição</w:t>
            </w:r>
          </w:p>
        </w:tc>
      </w:tr>
      <w:tr w:rsidR="00EE3F01" w:rsidRPr="00957E81" w14:paraId="7532845C" w14:textId="77777777" w:rsidTr="00DD2A7A">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5A2693A4"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Periodicidade de cálculo</w:t>
            </w:r>
          </w:p>
        </w:tc>
        <w:tc>
          <w:tcPr>
            <w:tcW w:w="6599" w:type="dxa"/>
            <w:tcBorders>
              <w:top w:val="nil"/>
              <w:left w:val="nil"/>
              <w:bottom w:val="single" w:sz="4" w:space="0" w:color="auto"/>
              <w:right w:val="single" w:sz="4" w:space="0" w:color="auto"/>
            </w:tcBorders>
            <w:shd w:val="clear" w:color="auto" w:fill="auto"/>
            <w:vAlign w:val="center"/>
          </w:tcPr>
          <w:p w14:paraId="14FAD10C" w14:textId="77777777" w:rsidR="00EE3F01" w:rsidRPr="00957E81" w:rsidRDefault="00EE3F01" w:rsidP="00817F98">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Anual</w:t>
            </w:r>
          </w:p>
        </w:tc>
      </w:tr>
      <w:tr w:rsidR="00F447EC" w:rsidRPr="00957E81" w14:paraId="4D2CEB73" w14:textId="77777777" w:rsidTr="00DD2A7A">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2E0CB6CF" w14:textId="77777777" w:rsidR="00F447EC" w:rsidRPr="00957E81" w:rsidRDefault="00F447EC" w:rsidP="00817F98">
            <w:pPr>
              <w:spacing w:before="120" w:after="120" w:line="360" w:lineRule="auto"/>
              <w:jc w:val="center"/>
              <w:rPr>
                <w:rFonts w:cs="Arial"/>
                <w:bCs/>
                <w:color w:val="000000"/>
                <w:sz w:val="20"/>
                <w:szCs w:val="20"/>
              </w:rPr>
            </w:pPr>
            <w:r w:rsidRPr="00957E81">
              <w:rPr>
                <w:rFonts w:cs="Arial"/>
                <w:bCs/>
                <w:color w:val="000000"/>
                <w:sz w:val="20"/>
                <w:szCs w:val="20"/>
              </w:rPr>
              <w:t>Responsável pela geração</w:t>
            </w:r>
          </w:p>
        </w:tc>
        <w:tc>
          <w:tcPr>
            <w:tcW w:w="6599" w:type="dxa"/>
            <w:tcBorders>
              <w:top w:val="nil"/>
              <w:left w:val="nil"/>
              <w:bottom w:val="single" w:sz="4" w:space="0" w:color="auto"/>
              <w:right w:val="single" w:sz="4" w:space="0" w:color="auto"/>
            </w:tcBorders>
            <w:shd w:val="clear" w:color="auto" w:fill="auto"/>
            <w:vAlign w:val="center"/>
          </w:tcPr>
          <w:p w14:paraId="38CDE091" w14:textId="77777777" w:rsidR="00F447EC" w:rsidRPr="00957E81" w:rsidRDefault="00F447EC" w:rsidP="00817F98">
            <w:pPr>
              <w:spacing w:before="120" w:after="120" w:line="360" w:lineRule="auto"/>
              <w:ind w:firstLineChars="31" w:firstLine="62"/>
              <w:jc w:val="center"/>
              <w:rPr>
                <w:rFonts w:cs="Arial"/>
                <w:b w:val="0"/>
                <w:color w:val="000000"/>
                <w:sz w:val="20"/>
                <w:szCs w:val="20"/>
              </w:rPr>
            </w:pPr>
            <w:r w:rsidRPr="00957E81">
              <w:rPr>
                <w:rFonts w:cs="Arial"/>
                <w:b w:val="0"/>
                <w:color w:val="000000"/>
                <w:sz w:val="20"/>
                <w:szCs w:val="20"/>
              </w:rPr>
              <w:t>Prestadora dos serviços e gestor</w:t>
            </w:r>
          </w:p>
        </w:tc>
      </w:tr>
      <w:tr w:rsidR="00F447EC" w:rsidRPr="00957E81" w14:paraId="20CF39A5" w14:textId="77777777" w:rsidTr="00DD2A7A">
        <w:trPr>
          <w:trHeight w:val="1062"/>
        </w:trPr>
        <w:tc>
          <w:tcPr>
            <w:tcW w:w="2260" w:type="dxa"/>
            <w:tcBorders>
              <w:top w:val="nil"/>
              <w:left w:val="single" w:sz="4" w:space="0" w:color="auto"/>
              <w:bottom w:val="single" w:sz="4" w:space="0" w:color="auto"/>
              <w:right w:val="single" w:sz="4" w:space="0" w:color="auto"/>
            </w:tcBorders>
            <w:shd w:val="clear" w:color="000000" w:fill="DCE6F1"/>
            <w:vAlign w:val="center"/>
          </w:tcPr>
          <w:p w14:paraId="4F516D46" w14:textId="77777777" w:rsidR="00F447EC" w:rsidRPr="00957E81" w:rsidRDefault="00F447EC" w:rsidP="00817F98">
            <w:pPr>
              <w:spacing w:before="120" w:after="120" w:line="360" w:lineRule="auto"/>
              <w:jc w:val="center"/>
              <w:rPr>
                <w:rFonts w:cs="Arial"/>
                <w:bCs/>
                <w:color w:val="000000"/>
                <w:sz w:val="20"/>
                <w:szCs w:val="20"/>
              </w:rPr>
            </w:pPr>
            <w:r w:rsidRPr="00957E81">
              <w:rPr>
                <w:rFonts w:cs="Arial"/>
                <w:bCs/>
                <w:color w:val="000000"/>
                <w:sz w:val="20"/>
                <w:szCs w:val="20"/>
              </w:rPr>
              <w:t>Responsável pela divulgação</w:t>
            </w:r>
          </w:p>
        </w:tc>
        <w:tc>
          <w:tcPr>
            <w:tcW w:w="6599" w:type="dxa"/>
            <w:tcBorders>
              <w:top w:val="nil"/>
              <w:left w:val="nil"/>
              <w:bottom w:val="single" w:sz="4" w:space="0" w:color="auto"/>
              <w:right w:val="single" w:sz="4" w:space="0" w:color="auto"/>
            </w:tcBorders>
            <w:shd w:val="clear" w:color="auto" w:fill="auto"/>
            <w:vAlign w:val="center"/>
          </w:tcPr>
          <w:p w14:paraId="01D9EFC0" w14:textId="77777777" w:rsidR="00F447EC" w:rsidRPr="00957E81" w:rsidRDefault="00F447EC" w:rsidP="00817F98">
            <w:pPr>
              <w:spacing w:before="120" w:after="120" w:line="360" w:lineRule="auto"/>
              <w:ind w:firstLineChars="31" w:firstLine="62"/>
              <w:jc w:val="center"/>
              <w:rPr>
                <w:rFonts w:cs="Arial"/>
                <w:b w:val="0"/>
                <w:color w:val="000000"/>
                <w:sz w:val="20"/>
                <w:szCs w:val="20"/>
              </w:rPr>
            </w:pPr>
            <w:r w:rsidRPr="00957E81">
              <w:rPr>
                <w:rFonts w:cs="Arial"/>
                <w:b w:val="0"/>
                <w:color w:val="000000"/>
                <w:sz w:val="20"/>
                <w:szCs w:val="20"/>
              </w:rPr>
              <w:t>A divulgação dos resultados obtidos pelo indicador, bem como o cenário por ele estimado serão divulgados pelo gestor</w:t>
            </w:r>
          </w:p>
        </w:tc>
      </w:tr>
      <w:tr w:rsidR="00EE3F01" w:rsidRPr="00957E81" w14:paraId="4B19CEBE" w14:textId="77777777" w:rsidTr="00DD2A7A">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48E33ED1"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Intervalo de validade</w:t>
            </w:r>
          </w:p>
        </w:tc>
        <w:tc>
          <w:tcPr>
            <w:tcW w:w="6599" w:type="dxa"/>
            <w:tcBorders>
              <w:top w:val="nil"/>
              <w:left w:val="nil"/>
              <w:bottom w:val="single" w:sz="4" w:space="0" w:color="auto"/>
              <w:right w:val="single" w:sz="4" w:space="0" w:color="auto"/>
            </w:tcBorders>
            <w:shd w:val="clear" w:color="auto" w:fill="auto"/>
            <w:vAlign w:val="center"/>
          </w:tcPr>
          <w:p w14:paraId="50EDBA88" w14:textId="77777777" w:rsidR="00EE3F01" w:rsidRPr="00957E81" w:rsidRDefault="00EE3F01" w:rsidP="00817F98">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Conforme periodicidade de cálculo: anual</w:t>
            </w:r>
          </w:p>
        </w:tc>
      </w:tr>
      <w:tr w:rsidR="00EE3F01" w:rsidRPr="00957E81" w14:paraId="56EAB9E3" w14:textId="77777777" w:rsidTr="00957E81">
        <w:trPr>
          <w:trHeight w:val="1151"/>
        </w:trPr>
        <w:tc>
          <w:tcPr>
            <w:tcW w:w="2260" w:type="dxa"/>
            <w:tcBorders>
              <w:top w:val="nil"/>
              <w:left w:val="single" w:sz="4" w:space="0" w:color="auto"/>
              <w:bottom w:val="single" w:sz="4" w:space="0" w:color="auto"/>
              <w:right w:val="single" w:sz="4" w:space="0" w:color="auto"/>
            </w:tcBorders>
            <w:shd w:val="clear" w:color="000000" w:fill="DCE6F1"/>
            <w:vAlign w:val="center"/>
          </w:tcPr>
          <w:p w14:paraId="381D38F9"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Fontes de origem dos dados</w:t>
            </w:r>
          </w:p>
        </w:tc>
        <w:tc>
          <w:tcPr>
            <w:tcW w:w="6599" w:type="dxa"/>
            <w:tcBorders>
              <w:top w:val="nil"/>
              <w:left w:val="nil"/>
              <w:bottom w:val="single" w:sz="4" w:space="0" w:color="auto"/>
              <w:right w:val="single" w:sz="4" w:space="0" w:color="auto"/>
            </w:tcBorders>
            <w:shd w:val="clear" w:color="auto" w:fill="auto"/>
            <w:vAlign w:val="center"/>
          </w:tcPr>
          <w:p w14:paraId="541F7C27" w14:textId="77777777" w:rsidR="00EE3F01" w:rsidRPr="00957E81" w:rsidRDefault="00EE3F01" w:rsidP="00817F98">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Sistema Nacional de Informação sobre Saneamento - SNIS</w:t>
            </w:r>
          </w:p>
        </w:tc>
      </w:tr>
      <w:tr w:rsidR="00EE3F01" w:rsidRPr="00957E81" w14:paraId="6B75467C" w14:textId="77777777" w:rsidTr="00DD2A7A">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05EA0B84" w14:textId="77777777" w:rsidR="00EE3F01" w:rsidRPr="00957E81" w:rsidRDefault="00EE3F01" w:rsidP="00817F98">
            <w:pPr>
              <w:spacing w:before="120" w:after="120" w:line="360" w:lineRule="auto"/>
              <w:jc w:val="center"/>
              <w:rPr>
                <w:rFonts w:cs="Arial"/>
                <w:bCs/>
                <w:color w:val="000000"/>
                <w:sz w:val="20"/>
                <w:szCs w:val="20"/>
              </w:rPr>
            </w:pPr>
            <w:r w:rsidRPr="00957E81">
              <w:rPr>
                <w:rFonts w:cs="Arial"/>
                <w:bCs/>
                <w:color w:val="000000"/>
                <w:sz w:val="20"/>
                <w:szCs w:val="20"/>
              </w:rPr>
              <w:t>Forma de apresentação no sistema de dados</w:t>
            </w:r>
          </w:p>
        </w:tc>
        <w:tc>
          <w:tcPr>
            <w:tcW w:w="6599" w:type="dxa"/>
            <w:tcBorders>
              <w:top w:val="nil"/>
              <w:left w:val="nil"/>
              <w:bottom w:val="single" w:sz="4" w:space="0" w:color="auto"/>
              <w:right w:val="single" w:sz="4" w:space="0" w:color="auto"/>
            </w:tcBorders>
            <w:shd w:val="clear" w:color="auto" w:fill="auto"/>
            <w:vAlign w:val="center"/>
          </w:tcPr>
          <w:p w14:paraId="7EC87674" w14:textId="77777777" w:rsidR="00EE3F01" w:rsidRPr="00957E81" w:rsidRDefault="00EE3F01" w:rsidP="00817F98">
            <w:pPr>
              <w:spacing w:before="120" w:after="120" w:line="360" w:lineRule="auto"/>
              <w:jc w:val="center"/>
              <w:rPr>
                <w:rFonts w:cs="Arial"/>
                <w:b w:val="0"/>
                <w:color w:val="000000"/>
                <w:sz w:val="20"/>
                <w:szCs w:val="20"/>
              </w:rPr>
            </w:pPr>
            <w:r w:rsidRPr="00957E81">
              <w:rPr>
                <w:rFonts w:cs="Arial"/>
                <w:b w:val="0"/>
                <w:color w:val="000000"/>
                <w:sz w:val="20"/>
                <w:szCs w:val="20"/>
              </w:rPr>
              <w:t xml:space="preserve">Gráfico em Barras para a comparação entre vários anos.                                                                                                                              </w:t>
            </w:r>
          </w:p>
        </w:tc>
      </w:tr>
    </w:tbl>
    <w:p w14:paraId="0D1DF71D" w14:textId="77777777" w:rsidR="006B2C64" w:rsidRDefault="006B2C64" w:rsidP="00B40BC7">
      <w:pPr>
        <w:pStyle w:val="Sumrio1"/>
        <w:sectPr w:rsidR="006B2C64" w:rsidSect="008413B2">
          <w:pgSz w:w="11906" w:h="16838"/>
          <w:pgMar w:top="1418" w:right="1701" w:bottom="1418" w:left="1701" w:header="284" w:footer="709" w:gutter="0"/>
          <w:cols w:space="708"/>
          <w:docGrid w:linePitch="360"/>
        </w:sectPr>
      </w:pPr>
    </w:p>
    <w:p w14:paraId="519DD4F2" w14:textId="77777777" w:rsidR="006B2C64" w:rsidRDefault="006B2C64" w:rsidP="006B2C64">
      <w:pPr>
        <w:pStyle w:val="Legenda"/>
        <w:spacing w:before="120" w:after="120" w:line="360" w:lineRule="auto"/>
      </w:pPr>
      <w:bookmarkStart w:id="1166" w:name="_Toc419986701"/>
      <w:r w:rsidRPr="006B2C64">
        <w:rPr>
          <w:highlight w:val="yellow"/>
        </w:rPr>
        <w:lastRenderedPageBreak/>
        <w:t xml:space="preserve">Quadro </w:t>
      </w:r>
      <w:r w:rsidRPr="006B2C64">
        <w:rPr>
          <w:highlight w:val="yellow"/>
        </w:rPr>
        <w:fldChar w:fldCharType="begin"/>
      </w:r>
      <w:r w:rsidRPr="006B2C64">
        <w:rPr>
          <w:highlight w:val="yellow"/>
        </w:rPr>
        <w:instrText xml:space="preserve"> SEQ Quadro \* ARABIC </w:instrText>
      </w:r>
      <w:r w:rsidRPr="006B2C64">
        <w:rPr>
          <w:highlight w:val="yellow"/>
        </w:rPr>
        <w:fldChar w:fldCharType="separate"/>
      </w:r>
      <w:r w:rsidR="00395604">
        <w:rPr>
          <w:noProof/>
          <w:highlight w:val="yellow"/>
        </w:rPr>
        <w:t>97</w:t>
      </w:r>
      <w:r w:rsidRPr="006B2C64">
        <w:rPr>
          <w:noProof/>
          <w:highlight w:val="yellow"/>
        </w:rPr>
        <w:fldChar w:fldCharType="end"/>
      </w:r>
      <w:r w:rsidRPr="006B2C64">
        <w:rPr>
          <w:highlight w:val="yellow"/>
        </w:rPr>
        <w:t xml:space="preserve"> - Eficiência – ET3</w:t>
      </w:r>
      <w:bookmarkEnd w:id="1166"/>
    </w:p>
    <w:p w14:paraId="2EFF37B5" w14:textId="77777777" w:rsidR="006B2C64" w:rsidRDefault="006B2C64" w:rsidP="006B2C64">
      <w:pPr>
        <w:rPr>
          <w:lang w:eastAsia="en-US"/>
        </w:rPr>
      </w:pPr>
    </w:p>
    <w:tbl>
      <w:tblPr>
        <w:tblW w:w="8859" w:type="dxa"/>
        <w:tblCellMar>
          <w:left w:w="70" w:type="dxa"/>
          <w:right w:w="70" w:type="dxa"/>
        </w:tblCellMar>
        <w:tblLook w:val="04A0" w:firstRow="1" w:lastRow="0" w:firstColumn="1" w:lastColumn="0" w:noHBand="0" w:noVBand="1"/>
      </w:tblPr>
      <w:tblGrid>
        <w:gridCol w:w="2260"/>
        <w:gridCol w:w="6599"/>
      </w:tblGrid>
      <w:tr w:rsidR="006B2C64" w:rsidRPr="00957E81" w14:paraId="37F277C8" w14:textId="77777777" w:rsidTr="00B13717">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1008F4E5" w14:textId="77777777" w:rsidR="006B2C64" w:rsidRPr="00957E81" w:rsidRDefault="006B2C64" w:rsidP="00B13717">
            <w:pPr>
              <w:spacing w:before="120" w:after="120" w:line="360" w:lineRule="auto"/>
              <w:jc w:val="center"/>
              <w:rPr>
                <w:rFonts w:cs="Arial"/>
                <w:bCs/>
                <w:color w:val="000000"/>
                <w:sz w:val="20"/>
                <w:szCs w:val="20"/>
              </w:rPr>
            </w:pPr>
            <w:r w:rsidRPr="00957E81">
              <w:rPr>
                <w:rFonts w:cs="Arial"/>
                <w:bCs/>
                <w:color w:val="000000"/>
                <w:sz w:val="20"/>
                <w:szCs w:val="20"/>
              </w:rPr>
              <w:t>Categoria</w:t>
            </w:r>
          </w:p>
        </w:tc>
        <w:tc>
          <w:tcPr>
            <w:tcW w:w="6599" w:type="dxa"/>
            <w:tcBorders>
              <w:top w:val="single" w:sz="4" w:space="0" w:color="auto"/>
              <w:left w:val="nil"/>
              <w:bottom w:val="single" w:sz="4" w:space="0" w:color="auto"/>
              <w:right w:val="single" w:sz="4" w:space="0" w:color="auto"/>
            </w:tcBorders>
            <w:shd w:val="clear" w:color="auto" w:fill="auto"/>
            <w:vAlign w:val="center"/>
          </w:tcPr>
          <w:p w14:paraId="42A7BC60" w14:textId="77777777" w:rsidR="006B2C64" w:rsidRPr="00957E81" w:rsidRDefault="006B2C64" w:rsidP="00B13717">
            <w:pPr>
              <w:spacing w:before="120" w:after="120" w:line="360" w:lineRule="auto"/>
              <w:jc w:val="center"/>
              <w:rPr>
                <w:b w:val="0"/>
                <w:bCs/>
                <w:sz w:val="20"/>
                <w:szCs w:val="20"/>
              </w:rPr>
            </w:pPr>
            <w:r w:rsidRPr="00957E81">
              <w:rPr>
                <w:b w:val="0"/>
                <w:bCs/>
                <w:sz w:val="20"/>
                <w:szCs w:val="20"/>
              </w:rPr>
              <w:t>Eficiência</w:t>
            </w:r>
          </w:p>
        </w:tc>
      </w:tr>
      <w:tr w:rsidR="006B2C64" w:rsidRPr="00957E81" w14:paraId="422F116D" w14:textId="77777777" w:rsidTr="00B13717">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6BEA0361" w14:textId="77777777" w:rsidR="006B2C64" w:rsidRPr="00957E81" w:rsidRDefault="006B2C64" w:rsidP="00B13717">
            <w:pPr>
              <w:spacing w:before="120" w:after="120" w:line="360" w:lineRule="auto"/>
              <w:jc w:val="center"/>
              <w:rPr>
                <w:rFonts w:cs="Arial"/>
                <w:bCs/>
                <w:color w:val="000000"/>
                <w:sz w:val="20"/>
                <w:szCs w:val="20"/>
              </w:rPr>
            </w:pPr>
            <w:r w:rsidRPr="00957E81">
              <w:rPr>
                <w:rFonts w:cs="Arial"/>
                <w:bCs/>
                <w:color w:val="000000"/>
                <w:sz w:val="20"/>
                <w:szCs w:val="20"/>
              </w:rPr>
              <w:t>Subcategoria</w:t>
            </w:r>
          </w:p>
        </w:tc>
        <w:tc>
          <w:tcPr>
            <w:tcW w:w="6599" w:type="dxa"/>
            <w:tcBorders>
              <w:top w:val="nil"/>
              <w:left w:val="nil"/>
              <w:bottom w:val="single" w:sz="4" w:space="0" w:color="auto"/>
              <w:right w:val="single" w:sz="4" w:space="0" w:color="auto"/>
            </w:tcBorders>
            <w:shd w:val="clear" w:color="auto" w:fill="auto"/>
            <w:noWrap/>
            <w:vAlign w:val="center"/>
          </w:tcPr>
          <w:p w14:paraId="0B908445" w14:textId="77777777" w:rsidR="006B2C64" w:rsidRPr="00957E81" w:rsidRDefault="006B2C64" w:rsidP="00B13717">
            <w:pPr>
              <w:spacing w:before="120" w:after="120" w:line="360" w:lineRule="auto"/>
              <w:jc w:val="center"/>
              <w:rPr>
                <w:b w:val="0"/>
                <w:bCs/>
                <w:sz w:val="20"/>
                <w:szCs w:val="20"/>
              </w:rPr>
            </w:pPr>
            <w:r w:rsidRPr="00957E81">
              <w:rPr>
                <w:b w:val="0"/>
                <w:bCs/>
                <w:sz w:val="20"/>
                <w:szCs w:val="20"/>
              </w:rPr>
              <w:t>Técnico-operacional</w:t>
            </w:r>
          </w:p>
        </w:tc>
      </w:tr>
      <w:tr w:rsidR="006B2C64" w:rsidRPr="00957E81" w14:paraId="67A4BF69" w14:textId="77777777" w:rsidTr="00B13717">
        <w:trPr>
          <w:trHeight w:val="1135"/>
        </w:trPr>
        <w:tc>
          <w:tcPr>
            <w:tcW w:w="2260" w:type="dxa"/>
            <w:tcBorders>
              <w:top w:val="nil"/>
              <w:left w:val="single" w:sz="4" w:space="0" w:color="auto"/>
              <w:bottom w:val="single" w:sz="4" w:space="0" w:color="auto"/>
              <w:right w:val="single" w:sz="4" w:space="0" w:color="auto"/>
            </w:tcBorders>
            <w:shd w:val="clear" w:color="000000" w:fill="DCE6F1"/>
            <w:vAlign w:val="center"/>
          </w:tcPr>
          <w:p w14:paraId="22BC4B94" w14:textId="77777777" w:rsidR="006B2C64" w:rsidRPr="00957E81" w:rsidRDefault="006B2C64" w:rsidP="00B13717">
            <w:pPr>
              <w:spacing w:before="120" w:after="120" w:line="360" w:lineRule="auto"/>
              <w:jc w:val="center"/>
              <w:rPr>
                <w:rFonts w:cs="Arial"/>
                <w:bCs/>
                <w:color w:val="000000"/>
                <w:sz w:val="20"/>
                <w:szCs w:val="20"/>
              </w:rPr>
            </w:pPr>
            <w:r w:rsidRPr="00957E81">
              <w:rPr>
                <w:rFonts w:cs="Arial"/>
                <w:bCs/>
                <w:color w:val="000000"/>
                <w:sz w:val="20"/>
                <w:szCs w:val="20"/>
              </w:rPr>
              <w:t>Nome</w:t>
            </w:r>
          </w:p>
        </w:tc>
        <w:tc>
          <w:tcPr>
            <w:tcW w:w="6599" w:type="dxa"/>
            <w:tcBorders>
              <w:top w:val="nil"/>
              <w:left w:val="nil"/>
              <w:bottom w:val="single" w:sz="4" w:space="0" w:color="auto"/>
              <w:right w:val="single" w:sz="4" w:space="0" w:color="auto"/>
            </w:tcBorders>
            <w:shd w:val="clear" w:color="auto" w:fill="auto"/>
            <w:noWrap/>
            <w:vAlign w:val="center"/>
          </w:tcPr>
          <w:p w14:paraId="2CAC4376" w14:textId="77777777" w:rsidR="006B2C64" w:rsidRPr="00957E81" w:rsidRDefault="006B2C64" w:rsidP="006B2C64">
            <w:pPr>
              <w:spacing w:before="120" w:after="120" w:line="360" w:lineRule="auto"/>
              <w:jc w:val="center"/>
              <w:rPr>
                <w:rFonts w:cs="Arial"/>
                <w:b w:val="0"/>
                <w:color w:val="000000"/>
                <w:sz w:val="20"/>
                <w:szCs w:val="20"/>
              </w:rPr>
            </w:pPr>
            <w:r w:rsidRPr="006B2C64">
              <w:rPr>
                <w:rFonts w:cs="Arial"/>
                <w:b w:val="0"/>
                <w:sz w:val="20"/>
                <w:szCs w:val="20"/>
              </w:rPr>
              <w:t>Índice de Utilização da Infraestrutura de Produção de Água</w:t>
            </w:r>
            <w:r w:rsidRPr="006B2C64">
              <w:rPr>
                <w:b w:val="0"/>
                <w:bCs/>
                <w:sz w:val="20"/>
                <w:szCs w:val="20"/>
              </w:rPr>
              <w:t xml:space="preserve"> – ET3</w:t>
            </w:r>
          </w:p>
        </w:tc>
      </w:tr>
      <w:tr w:rsidR="006B2C64" w:rsidRPr="00957E81" w14:paraId="7BDEFABD" w14:textId="77777777" w:rsidTr="00B13717">
        <w:trPr>
          <w:trHeight w:val="1139"/>
        </w:trPr>
        <w:tc>
          <w:tcPr>
            <w:tcW w:w="2260" w:type="dxa"/>
            <w:tcBorders>
              <w:top w:val="nil"/>
              <w:left w:val="single" w:sz="4" w:space="0" w:color="auto"/>
              <w:bottom w:val="single" w:sz="4" w:space="0" w:color="auto"/>
              <w:right w:val="single" w:sz="4" w:space="0" w:color="auto"/>
            </w:tcBorders>
            <w:shd w:val="clear" w:color="000000" w:fill="DCE6F1"/>
            <w:vAlign w:val="center"/>
          </w:tcPr>
          <w:p w14:paraId="36500C2B" w14:textId="77777777" w:rsidR="006B2C64" w:rsidRPr="00957E81" w:rsidRDefault="006B2C64" w:rsidP="00B13717">
            <w:pPr>
              <w:spacing w:before="120" w:after="120" w:line="360" w:lineRule="auto"/>
              <w:jc w:val="center"/>
              <w:rPr>
                <w:rFonts w:cs="Arial"/>
                <w:bCs/>
                <w:color w:val="000000"/>
                <w:sz w:val="20"/>
                <w:szCs w:val="20"/>
              </w:rPr>
            </w:pPr>
            <w:r w:rsidRPr="00957E81">
              <w:rPr>
                <w:rFonts w:cs="Arial"/>
                <w:bCs/>
                <w:color w:val="000000"/>
                <w:sz w:val="20"/>
                <w:szCs w:val="20"/>
              </w:rPr>
              <w:t>Objetivo</w:t>
            </w:r>
          </w:p>
        </w:tc>
        <w:tc>
          <w:tcPr>
            <w:tcW w:w="6599" w:type="dxa"/>
            <w:tcBorders>
              <w:top w:val="nil"/>
              <w:left w:val="nil"/>
              <w:bottom w:val="single" w:sz="4" w:space="0" w:color="auto"/>
              <w:right w:val="single" w:sz="4" w:space="0" w:color="auto"/>
            </w:tcBorders>
            <w:shd w:val="clear" w:color="auto" w:fill="auto"/>
            <w:vAlign w:val="center"/>
          </w:tcPr>
          <w:p w14:paraId="37EF8C1D" w14:textId="77777777" w:rsidR="006B2C64" w:rsidRPr="006B2C64" w:rsidRDefault="006B2C64" w:rsidP="006B2C64">
            <w:pPr>
              <w:spacing w:before="120" w:after="120" w:line="360" w:lineRule="auto"/>
              <w:jc w:val="center"/>
              <w:rPr>
                <w:rFonts w:cs="Arial"/>
                <w:b w:val="0"/>
                <w:color w:val="000000"/>
                <w:sz w:val="20"/>
                <w:szCs w:val="20"/>
              </w:rPr>
            </w:pPr>
            <w:r w:rsidRPr="006B2C64">
              <w:rPr>
                <w:rFonts w:cs="Arial"/>
                <w:b w:val="0"/>
                <w:color w:val="000000"/>
                <w:sz w:val="20"/>
                <w:szCs w:val="20"/>
              </w:rPr>
              <w:t xml:space="preserve">Esse indicador tem como objetivo </w:t>
            </w:r>
            <w:r w:rsidRPr="006B2C64">
              <w:rPr>
                <w:rFonts w:cs="Arial"/>
                <w:b w:val="0"/>
                <w:sz w:val="20"/>
                <w:szCs w:val="20"/>
              </w:rPr>
              <w:t xml:space="preserve">mensurar a capacidade ociosa da </w:t>
            </w:r>
            <w:r>
              <w:rPr>
                <w:rFonts w:cs="Arial"/>
                <w:b w:val="0"/>
                <w:sz w:val="20"/>
                <w:szCs w:val="20"/>
              </w:rPr>
              <w:t>estação de tratamento de água</w:t>
            </w:r>
          </w:p>
        </w:tc>
      </w:tr>
      <w:tr w:rsidR="006B2C64" w:rsidRPr="00957E81" w14:paraId="7DC96E59" w14:textId="77777777" w:rsidTr="00B13717">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34462C6E" w14:textId="77777777" w:rsidR="006B2C64" w:rsidRPr="00957E81" w:rsidRDefault="006B2C64" w:rsidP="00B13717">
            <w:pPr>
              <w:spacing w:before="120" w:after="120" w:line="360" w:lineRule="auto"/>
              <w:jc w:val="center"/>
              <w:rPr>
                <w:rFonts w:cs="Arial"/>
                <w:bCs/>
                <w:color w:val="000000"/>
                <w:sz w:val="20"/>
                <w:szCs w:val="20"/>
              </w:rPr>
            </w:pPr>
            <w:r w:rsidRPr="00957E81">
              <w:rPr>
                <w:rFonts w:cs="Arial"/>
                <w:bCs/>
                <w:color w:val="000000"/>
                <w:sz w:val="20"/>
                <w:szCs w:val="20"/>
              </w:rPr>
              <w:t>Periodicidade de cálculo</w:t>
            </w:r>
          </w:p>
        </w:tc>
        <w:tc>
          <w:tcPr>
            <w:tcW w:w="6599" w:type="dxa"/>
            <w:tcBorders>
              <w:top w:val="nil"/>
              <w:left w:val="nil"/>
              <w:bottom w:val="single" w:sz="4" w:space="0" w:color="auto"/>
              <w:right w:val="single" w:sz="4" w:space="0" w:color="auto"/>
            </w:tcBorders>
            <w:shd w:val="clear" w:color="auto" w:fill="auto"/>
            <w:vAlign w:val="center"/>
          </w:tcPr>
          <w:p w14:paraId="032356E6" w14:textId="77777777" w:rsidR="006B2C64" w:rsidRPr="00957E81" w:rsidRDefault="006B2C64" w:rsidP="00B13717">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Anual</w:t>
            </w:r>
          </w:p>
        </w:tc>
      </w:tr>
      <w:tr w:rsidR="006B2C64" w:rsidRPr="00957E81" w14:paraId="045F3F74" w14:textId="77777777" w:rsidTr="00B13717">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339B4066" w14:textId="77777777" w:rsidR="006B2C64" w:rsidRPr="00957E81" w:rsidRDefault="006B2C64" w:rsidP="00B13717">
            <w:pPr>
              <w:spacing w:before="120" w:after="120" w:line="360" w:lineRule="auto"/>
              <w:jc w:val="center"/>
              <w:rPr>
                <w:rFonts w:cs="Arial"/>
                <w:bCs/>
                <w:color w:val="000000"/>
                <w:sz w:val="20"/>
                <w:szCs w:val="20"/>
              </w:rPr>
            </w:pPr>
            <w:r w:rsidRPr="00957E81">
              <w:rPr>
                <w:rFonts w:cs="Arial"/>
                <w:bCs/>
                <w:color w:val="000000"/>
                <w:sz w:val="20"/>
                <w:szCs w:val="20"/>
              </w:rPr>
              <w:t>Responsável pela geração</w:t>
            </w:r>
          </w:p>
        </w:tc>
        <w:tc>
          <w:tcPr>
            <w:tcW w:w="6599" w:type="dxa"/>
            <w:tcBorders>
              <w:top w:val="nil"/>
              <w:left w:val="nil"/>
              <w:bottom w:val="single" w:sz="4" w:space="0" w:color="auto"/>
              <w:right w:val="single" w:sz="4" w:space="0" w:color="auto"/>
            </w:tcBorders>
            <w:shd w:val="clear" w:color="auto" w:fill="auto"/>
            <w:vAlign w:val="center"/>
          </w:tcPr>
          <w:p w14:paraId="66026165" w14:textId="77777777" w:rsidR="006B2C64" w:rsidRPr="00957E81" w:rsidRDefault="006B2C64" w:rsidP="00B13717">
            <w:pPr>
              <w:spacing w:before="120" w:after="120" w:line="360" w:lineRule="auto"/>
              <w:ind w:firstLineChars="31" w:firstLine="62"/>
              <w:jc w:val="center"/>
              <w:rPr>
                <w:rFonts w:cs="Arial"/>
                <w:b w:val="0"/>
                <w:color w:val="000000"/>
                <w:sz w:val="20"/>
                <w:szCs w:val="20"/>
              </w:rPr>
            </w:pPr>
            <w:r w:rsidRPr="00957E81">
              <w:rPr>
                <w:rFonts w:cs="Arial"/>
                <w:b w:val="0"/>
                <w:color w:val="000000"/>
                <w:sz w:val="20"/>
                <w:szCs w:val="20"/>
              </w:rPr>
              <w:t>Prestadora dos serviços e gestor</w:t>
            </w:r>
          </w:p>
        </w:tc>
      </w:tr>
      <w:tr w:rsidR="006B2C64" w:rsidRPr="00957E81" w14:paraId="20A05B47" w14:textId="77777777" w:rsidTr="00B13717">
        <w:trPr>
          <w:trHeight w:val="1062"/>
        </w:trPr>
        <w:tc>
          <w:tcPr>
            <w:tcW w:w="2260" w:type="dxa"/>
            <w:tcBorders>
              <w:top w:val="nil"/>
              <w:left w:val="single" w:sz="4" w:space="0" w:color="auto"/>
              <w:bottom w:val="single" w:sz="4" w:space="0" w:color="auto"/>
              <w:right w:val="single" w:sz="4" w:space="0" w:color="auto"/>
            </w:tcBorders>
            <w:shd w:val="clear" w:color="000000" w:fill="DCE6F1"/>
            <w:vAlign w:val="center"/>
          </w:tcPr>
          <w:p w14:paraId="5511FDDC" w14:textId="77777777" w:rsidR="006B2C64" w:rsidRPr="00957E81" w:rsidRDefault="006B2C64" w:rsidP="00B13717">
            <w:pPr>
              <w:spacing w:before="120" w:after="120" w:line="360" w:lineRule="auto"/>
              <w:jc w:val="center"/>
              <w:rPr>
                <w:rFonts w:cs="Arial"/>
                <w:bCs/>
                <w:color w:val="000000"/>
                <w:sz w:val="20"/>
                <w:szCs w:val="20"/>
              </w:rPr>
            </w:pPr>
            <w:r w:rsidRPr="00957E81">
              <w:rPr>
                <w:rFonts w:cs="Arial"/>
                <w:bCs/>
                <w:color w:val="000000"/>
                <w:sz w:val="20"/>
                <w:szCs w:val="20"/>
              </w:rPr>
              <w:t>Responsável pela divulgação</w:t>
            </w:r>
          </w:p>
        </w:tc>
        <w:tc>
          <w:tcPr>
            <w:tcW w:w="6599" w:type="dxa"/>
            <w:tcBorders>
              <w:top w:val="nil"/>
              <w:left w:val="nil"/>
              <w:bottom w:val="single" w:sz="4" w:space="0" w:color="auto"/>
              <w:right w:val="single" w:sz="4" w:space="0" w:color="auto"/>
            </w:tcBorders>
            <w:shd w:val="clear" w:color="auto" w:fill="auto"/>
            <w:vAlign w:val="center"/>
          </w:tcPr>
          <w:p w14:paraId="2E44CE05" w14:textId="77777777" w:rsidR="006B2C64" w:rsidRPr="00957E81" w:rsidRDefault="006B2C64" w:rsidP="00B13717">
            <w:pPr>
              <w:spacing w:before="120" w:after="120" w:line="360" w:lineRule="auto"/>
              <w:ind w:firstLineChars="31" w:firstLine="62"/>
              <w:jc w:val="center"/>
              <w:rPr>
                <w:rFonts w:cs="Arial"/>
                <w:b w:val="0"/>
                <w:color w:val="000000"/>
                <w:sz w:val="20"/>
                <w:szCs w:val="20"/>
              </w:rPr>
            </w:pPr>
            <w:r w:rsidRPr="00957E81">
              <w:rPr>
                <w:rFonts w:cs="Arial"/>
                <w:b w:val="0"/>
                <w:color w:val="000000"/>
                <w:sz w:val="20"/>
                <w:szCs w:val="20"/>
              </w:rPr>
              <w:t>A divulgação dos resultados obtidos pelo indicador, bem como o cenário por ele estimado serão divulgados pelo gestor</w:t>
            </w:r>
          </w:p>
        </w:tc>
      </w:tr>
      <w:tr w:rsidR="006B2C64" w:rsidRPr="00957E81" w14:paraId="36ED72BB" w14:textId="77777777" w:rsidTr="00B13717">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42DA74E1" w14:textId="77777777" w:rsidR="006B2C64" w:rsidRPr="00957E81" w:rsidRDefault="006B2C64" w:rsidP="00B13717">
            <w:pPr>
              <w:spacing w:before="120" w:after="120" w:line="360" w:lineRule="auto"/>
              <w:jc w:val="center"/>
              <w:rPr>
                <w:rFonts w:cs="Arial"/>
                <w:bCs/>
                <w:color w:val="000000"/>
                <w:sz w:val="20"/>
                <w:szCs w:val="20"/>
              </w:rPr>
            </w:pPr>
            <w:r w:rsidRPr="00957E81">
              <w:rPr>
                <w:rFonts w:cs="Arial"/>
                <w:bCs/>
                <w:color w:val="000000"/>
                <w:sz w:val="20"/>
                <w:szCs w:val="20"/>
              </w:rPr>
              <w:t>Intervalo de validade</w:t>
            </w:r>
          </w:p>
        </w:tc>
        <w:tc>
          <w:tcPr>
            <w:tcW w:w="6599" w:type="dxa"/>
            <w:tcBorders>
              <w:top w:val="nil"/>
              <w:left w:val="nil"/>
              <w:bottom w:val="single" w:sz="4" w:space="0" w:color="auto"/>
              <w:right w:val="single" w:sz="4" w:space="0" w:color="auto"/>
            </w:tcBorders>
            <w:shd w:val="clear" w:color="auto" w:fill="auto"/>
            <w:vAlign w:val="center"/>
          </w:tcPr>
          <w:p w14:paraId="51C2BD85" w14:textId="77777777" w:rsidR="006B2C64" w:rsidRPr="00957E81" w:rsidRDefault="006B2C64" w:rsidP="00B13717">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Conforme periodicidade de cálculo: anual</w:t>
            </w:r>
          </w:p>
        </w:tc>
      </w:tr>
      <w:tr w:rsidR="006B2C64" w:rsidRPr="00957E81" w14:paraId="527245A4" w14:textId="77777777" w:rsidTr="00B13717">
        <w:trPr>
          <w:trHeight w:val="1151"/>
        </w:trPr>
        <w:tc>
          <w:tcPr>
            <w:tcW w:w="2260" w:type="dxa"/>
            <w:tcBorders>
              <w:top w:val="nil"/>
              <w:left w:val="single" w:sz="4" w:space="0" w:color="auto"/>
              <w:bottom w:val="single" w:sz="4" w:space="0" w:color="auto"/>
              <w:right w:val="single" w:sz="4" w:space="0" w:color="auto"/>
            </w:tcBorders>
            <w:shd w:val="clear" w:color="000000" w:fill="DCE6F1"/>
            <w:vAlign w:val="center"/>
          </w:tcPr>
          <w:p w14:paraId="4E573A7D" w14:textId="77777777" w:rsidR="006B2C64" w:rsidRPr="00957E81" w:rsidRDefault="006B2C64" w:rsidP="00B13717">
            <w:pPr>
              <w:spacing w:before="120" w:after="120" w:line="360" w:lineRule="auto"/>
              <w:jc w:val="center"/>
              <w:rPr>
                <w:rFonts w:cs="Arial"/>
                <w:bCs/>
                <w:color w:val="000000"/>
                <w:sz w:val="20"/>
                <w:szCs w:val="20"/>
              </w:rPr>
            </w:pPr>
            <w:r w:rsidRPr="00957E81">
              <w:rPr>
                <w:rFonts w:cs="Arial"/>
                <w:bCs/>
                <w:color w:val="000000"/>
                <w:sz w:val="20"/>
                <w:szCs w:val="20"/>
              </w:rPr>
              <w:t>Fontes de origem dos dados</w:t>
            </w:r>
          </w:p>
        </w:tc>
        <w:tc>
          <w:tcPr>
            <w:tcW w:w="6599" w:type="dxa"/>
            <w:tcBorders>
              <w:top w:val="nil"/>
              <w:left w:val="nil"/>
              <w:bottom w:val="single" w:sz="4" w:space="0" w:color="auto"/>
              <w:right w:val="single" w:sz="4" w:space="0" w:color="auto"/>
            </w:tcBorders>
            <w:shd w:val="clear" w:color="auto" w:fill="auto"/>
            <w:vAlign w:val="center"/>
          </w:tcPr>
          <w:p w14:paraId="036B9CFD" w14:textId="77777777" w:rsidR="006B2C64" w:rsidRPr="00957E81" w:rsidRDefault="006B2C64" w:rsidP="00B13717">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Sistema Nacional de Informação sobre Saneamento - SNIS</w:t>
            </w:r>
          </w:p>
        </w:tc>
      </w:tr>
      <w:tr w:rsidR="006B2C64" w:rsidRPr="00957E81" w14:paraId="376F5865" w14:textId="77777777" w:rsidTr="00B13717">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04E6731B" w14:textId="77777777" w:rsidR="006B2C64" w:rsidRPr="00957E81" w:rsidRDefault="006B2C64" w:rsidP="00B13717">
            <w:pPr>
              <w:spacing w:before="120" w:after="120" w:line="360" w:lineRule="auto"/>
              <w:jc w:val="center"/>
              <w:rPr>
                <w:rFonts w:cs="Arial"/>
                <w:bCs/>
                <w:color w:val="000000"/>
                <w:sz w:val="20"/>
                <w:szCs w:val="20"/>
              </w:rPr>
            </w:pPr>
            <w:r w:rsidRPr="00957E81">
              <w:rPr>
                <w:rFonts w:cs="Arial"/>
                <w:bCs/>
                <w:color w:val="000000"/>
                <w:sz w:val="20"/>
                <w:szCs w:val="20"/>
              </w:rPr>
              <w:t>Forma de apresentação no sistema de dados</w:t>
            </w:r>
          </w:p>
        </w:tc>
        <w:tc>
          <w:tcPr>
            <w:tcW w:w="6599" w:type="dxa"/>
            <w:tcBorders>
              <w:top w:val="nil"/>
              <w:left w:val="nil"/>
              <w:bottom w:val="single" w:sz="4" w:space="0" w:color="auto"/>
              <w:right w:val="single" w:sz="4" w:space="0" w:color="auto"/>
            </w:tcBorders>
            <w:shd w:val="clear" w:color="auto" w:fill="auto"/>
            <w:vAlign w:val="center"/>
          </w:tcPr>
          <w:p w14:paraId="17DA9413" w14:textId="77777777" w:rsidR="006B2C64" w:rsidRPr="00957E81" w:rsidRDefault="006B2C64" w:rsidP="00B13717">
            <w:pPr>
              <w:spacing w:before="120" w:after="120" w:line="360" w:lineRule="auto"/>
              <w:jc w:val="center"/>
              <w:rPr>
                <w:rFonts w:cs="Arial"/>
                <w:b w:val="0"/>
                <w:color w:val="000000"/>
                <w:sz w:val="20"/>
                <w:szCs w:val="20"/>
              </w:rPr>
            </w:pPr>
            <w:r w:rsidRPr="00957E81">
              <w:rPr>
                <w:rFonts w:cs="Arial"/>
                <w:b w:val="0"/>
                <w:color w:val="000000"/>
                <w:sz w:val="20"/>
                <w:szCs w:val="20"/>
              </w:rPr>
              <w:t xml:space="preserve">Gráfico em Barras para a comparação entre vários anos.                                                                                                                              </w:t>
            </w:r>
          </w:p>
        </w:tc>
      </w:tr>
    </w:tbl>
    <w:p w14:paraId="459EFD12" w14:textId="77777777" w:rsidR="006B2C64" w:rsidRDefault="006B2C64" w:rsidP="006B2C64">
      <w:pPr>
        <w:jc w:val="right"/>
        <w:rPr>
          <w:lang w:eastAsia="en-US"/>
        </w:rPr>
      </w:pPr>
    </w:p>
    <w:p w14:paraId="7F5F8855" w14:textId="77777777" w:rsidR="00754069" w:rsidRDefault="00754069" w:rsidP="006B2C64">
      <w:pPr>
        <w:rPr>
          <w:lang w:eastAsia="en-US"/>
        </w:rPr>
        <w:sectPr w:rsidR="00754069" w:rsidSect="008413B2">
          <w:pgSz w:w="11906" w:h="16838"/>
          <w:pgMar w:top="1418" w:right="1701" w:bottom="1418" w:left="1701" w:header="284" w:footer="709" w:gutter="0"/>
          <w:cols w:space="708"/>
          <w:docGrid w:linePitch="360"/>
        </w:sectPr>
      </w:pPr>
    </w:p>
    <w:p w14:paraId="0EFE1B32" w14:textId="77777777" w:rsidR="006B2C64" w:rsidRDefault="006B2C64" w:rsidP="006B2C64">
      <w:pPr>
        <w:rPr>
          <w:lang w:eastAsia="en-US"/>
        </w:rPr>
      </w:pPr>
    </w:p>
    <w:p w14:paraId="4565F972" w14:textId="77777777" w:rsidR="00754069" w:rsidRDefault="00754069" w:rsidP="00754069">
      <w:pPr>
        <w:pStyle w:val="Legenda"/>
        <w:spacing w:before="120" w:after="120" w:line="360" w:lineRule="auto"/>
      </w:pPr>
      <w:bookmarkStart w:id="1167" w:name="_Toc419986702"/>
      <w:r w:rsidRPr="006B2C64">
        <w:rPr>
          <w:highlight w:val="yellow"/>
        </w:rPr>
        <w:t xml:space="preserve">Quadro </w:t>
      </w:r>
      <w:r w:rsidRPr="006B2C64">
        <w:rPr>
          <w:highlight w:val="yellow"/>
        </w:rPr>
        <w:fldChar w:fldCharType="begin"/>
      </w:r>
      <w:r w:rsidRPr="006B2C64">
        <w:rPr>
          <w:highlight w:val="yellow"/>
        </w:rPr>
        <w:instrText xml:space="preserve"> SEQ Quadro \* ARABIC </w:instrText>
      </w:r>
      <w:r w:rsidRPr="006B2C64">
        <w:rPr>
          <w:highlight w:val="yellow"/>
        </w:rPr>
        <w:fldChar w:fldCharType="separate"/>
      </w:r>
      <w:r w:rsidR="00395604">
        <w:rPr>
          <w:noProof/>
          <w:highlight w:val="yellow"/>
        </w:rPr>
        <w:t>98</w:t>
      </w:r>
      <w:r w:rsidRPr="006B2C64">
        <w:rPr>
          <w:noProof/>
          <w:highlight w:val="yellow"/>
        </w:rPr>
        <w:fldChar w:fldCharType="end"/>
      </w:r>
      <w:r w:rsidRPr="006B2C64">
        <w:rPr>
          <w:highlight w:val="yellow"/>
        </w:rPr>
        <w:t xml:space="preserve"> - </w:t>
      </w:r>
      <w:r w:rsidRPr="00754069">
        <w:rPr>
          <w:highlight w:val="yellow"/>
        </w:rPr>
        <w:t>Eficiência – ET4</w:t>
      </w:r>
      <w:bookmarkEnd w:id="1167"/>
    </w:p>
    <w:p w14:paraId="741F71AA" w14:textId="77777777" w:rsidR="00754069" w:rsidRDefault="00754069" w:rsidP="00754069">
      <w:pPr>
        <w:rPr>
          <w:lang w:eastAsia="en-US"/>
        </w:rPr>
      </w:pPr>
    </w:p>
    <w:tbl>
      <w:tblPr>
        <w:tblW w:w="8859" w:type="dxa"/>
        <w:tblCellMar>
          <w:left w:w="70" w:type="dxa"/>
          <w:right w:w="70" w:type="dxa"/>
        </w:tblCellMar>
        <w:tblLook w:val="04A0" w:firstRow="1" w:lastRow="0" w:firstColumn="1" w:lastColumn="0" w:noHBand="0" w:noVBand="1"/>
      </w:tblPr>
      <w:tblGrid>
        <w:gridCol w:w="2260"/>
        <w:gridCol w:w="6599"/>
      </w:tblGrid>
      <w:tr w:rsidR="00754069" w:rsidRPr="00957E81" w14:paraId="1D0EED1D" w14:textId="77777777" w:rsidTr="00B13717">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75586C22" w14:textId="77777777" w:rsidR="00754069" w:rsidRPr="00957E81" w:rsidRDefault="00754069" w:rsidP="00B13717">
            <w:pPr>
              <w:spacing w:before="120" w:after="120" w:line="360" w:lineRule="auto"/>
              <w:jc w:val="center"/>
              <w:rPr>
                <w:rFonts w:cs="Arial"/>
                <w:bCs/>
                <w:color w:val="000000"/>
                <w:sz w:val="20"/>
                <w:szCs w:val="20"/>
              </w:rPr>
            </w:pPr>
            <w:r w:rsidRPr="00957E81">
              <w:rPr>
                <w:rFonts w:cs="Arial"/>
                <w:bCs/>
                <w:color w:val="000000"/>
                <w:sz w:val="20"/>
                <w:szCs w:val="20"/>
              </w:rPr>
              <w:t>Categoria</w:t>
            </w:r>
          </w:p>
        </w:tc>
        <w:tc>
          <w:tcPr>
            <w:tcW w:w="6599" w:type="dxa"/>
            <w:tcBorders>
              <w:top w:val="single" w:sz="4" w:space="0" w:color="auto"/>
              <w:left w:val="nil"/>
              <w:bottom w:val="single" w:sz="4" w:space="0" w:color="auto"/>
              <w:right w:val="single" w:sz="4" w:space="0" w:color="auto"/>
            </w:tcBorders>
            <w:shd w:val="clear" w:color="auto" w:fill="auto"/>
            <w:vAlign w:val="center"/>
          </w:tcPr>
          <w:p w14:paraId="5C394B69" w14:textId="77777777" w:rsidR="00754069" w:rsidRPr="00957E81" w:rsidRDefault="00754069" w:rsidP="00B13717">
            <w:pPr>
              <w:spacing w:before="120" w:after="120" w:line="360" w:lineRule="auto"/>
              <w:jc w:val="center"/>
              <w:rPr>
                <w:b w:val="0"/>
                <w:bCs/>
                <w:sz w:val="20"/>
                <w:szCs w:val="20"/>
              </w:rPr>
            </w:pPr>
            <w:r w:rsidRPr="00957E81">
              <w:rPr>
                <w:b w:val="0"/>
                <w:bCs/>
                <w:sz w:val="20"/>
                <w:szCs w:val="20"/>
              </w:rPr>
              <w:t>Eficiência</w:t>
            </w:r>
          </w:p>
        </w:tc>
      </w:tr>
      <w:tr w:rsidR="00754069" w:rsidRPr="00957E81" w14:paraId="7F8D25CF" w14:textId="77777777" w:rsidTr="00B13717">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60AB2F93" w14:textId="77777777" w:rsidR="00754069" w:rsidRPr="00957E81" w:rsidRDefault="00754069" w:rsidP="00B13717">
            <w:pPr>
              <w:spacing w:before="120" w:after="120" w:line="360" w:lineRule="auto"/>
              <w:jc w:val="center"/>
              <w:rPr>
                <w:rFonts w:cs="Arial"/>
                <w:bCs/>
                <w:color w:val="000000"/>
                <w:sz w:val="20"/>
                <w:szCs w:val="20"/>
              </w:rPr>
            </w:pPr>
            <w:r w:rsidRPr="00957E81">
              <w:rPr>
                <w:rFonts w:cs="Arial"/>
                <w:bCs/>
                <w:color w:val="000000"/>
                <w:sz w:val="20"/>
                <w:szCs w:val="20"/>
              </w:rPr>
              <w:t>Subcategoria</w:t>
            </w:r>
          </w:p>
        </w:tc>
        <w:tc>
          <w:tcPr>
            <w:tcW w:w="6599" w:type="dxa"/>
            <w:tcBorders>
              <w:top w:val="nil"/>
              <w:left w:val="nil"/>
              <w:bottom w:val="single" w:sz="4" w:space="0" w:color="auto"/>
              <w:right w:val="single" w:sz="4" w:space="0" w:color="auto"/>
            </w:tcBorders>
            <w:shd w:val="clear" w:color="auto" w:fill="auto"/>
            <w:noWrap/>
            <w:vAlign w:val="center"/>
          </w:tcPr>
          <w:p w14:paraId="224D0387" w14:textId="77777777" w:rsidR="00754069" w:rsidRPr="00957E81" w:rsidRDefault="00754069" w:rsidP="00B13717">
            <w:pPr>
              <w:spacing w:before="120" w:after="120" w:line="360" w:lineRule="auto"/>
              <w:jc w:val="center"/>
              <w:rPr>
                <w:b w:val="0"/>
                <w:bCs/>
                <w:sz w:val="20"/>
                <w:szCs w:val="20"/>
              </w:rPr>
            </w:pPr>
            <w:r w:rsidRPr="00957E81">
              <w:rPr>
                <w:b w:val="0"/>
                <w:bCs/>
                <w:sz w:val="20"/>
                <w:szCs w:val="20"/>
              </w:rPr>
              <w:t>Técnico-operacional</w:t>
            </w:r>
          </w:p>
        </w:tc>
      </w:tr>
      <w:tr w:rsidR="00754069" w:rsidRPr="00957E81" w14:paraId="565B2676" w14:textId="77777777" w:rsidTr="00B13717">
        <w:trPr>
          <w:trHeight w:val="1135"/>
        </w:trPr>
        <w:tc>
          <w:tcPr>
            <w:tcW w:w="2260" w:type="dxa"/>
            <w:tcBorders>
              <w:top w:val="nil"/>
              <w:left w:val="single" w:sz="4" w:space="0" w:color="auto"/>
              <w:bottom w:val="single" w:sz="4" w:space="0" w:color="auto"/>
              <w:right w:val="single" w:sz="4" w:space="0" w:color="auto"/>
            </w:tcBorders>
            <w:shd w:val="clear" w:color="000000" w:fill="DCE6F1"/>
            <w:vAlign w:val="center"/>
          </w:tcPr>
          <w:p w14:paraId="64F0793F" w14:textId="77777777" w:rsidR="00754069" w:rsidRPr="00957E81" w:rsidRDefault="00754069" w:rsidP="00B13717">
            <w:pPr>
              <w:spacing w:before="120" w:after="120" w:line="360" w:lineRule="auto"/>
              <w:jc w:val="center"/>
              <w:rPr>
                <w:rFonts w:cs="Arial"/>
                <w:bCs/>
                <w:color w:val="000000"/>
                <w:sz w:val="20"/>
                <w:szCs w:val="20"/>
              </w:rPr>
            </w:pPr>
            <w:r w:rsidRPr="00957E81">
              <w:rPr>
                <w:rFonts w:cs="Arial"/>
                <w:bCs/>
                <w:color w:val="000000"/>
                <w:sz w:val="20"/>
                <w:szCs w:val="20"/>
              </w:rPr>
              <w:t>Nome</w:t>
            </w:r>
          </w:p>
        </w:tc>
        <w:tc>
          <w:tcPr>
            <w:tcW w:w="6599" w:type="dxa"/>
            <w:tcBorders>
              <w:top w:val="nil"/>
              <w:left w:val="nil"/>
              <w:bottom w:val="single" w:sz="4" w:space="0" w:color="auto"/>
              <w:right w:val="single" w:sz="4" w:space="0" w:color="auto"/>
            </w:tcBorders>
            <w:shd w:val="clear" w:color="auto" w:fill="auto"/>
            <w:noWrap/>
            <w:vAlign w:val="center"/>
          </w:tcPr>
          <w:p w14:paraId="78685A3F" w14:textId="77777777" w:rsidR="00754069" w:rsidRPr="00957E81" w:rsidRDefault="00754069" w:rsidP="00754069">
            <w:pPr>
              <w:spacing w:before="120" w:after="120" w:line="360" w:lineRule="auto"/>
              <w:jc w:val="center"/>
              <w:rPr>
                <w:rFonts w:cs="Arial"/>
                <w:b w:val="0"/>
                <w:color w:val="000000"/>
                <w:sz w:val="20"/>
                <w:szCs w:val="20"/>
              </w:rPr>
            </w:pPr>
            <w:r w:rsidRPr="00754069">
              <w:rPr>
                <w:rFonts w:cs="Arial"/>
                <w:b w:val="0"/>
                <w:sz w:val="20"/>
                <w:szCs w:val="20"/>
              </w:rPr>
              <w:t>Índice de Utilização da Infraestrutura  de Tratamento de Esgoto</w:t>
            </w:r>
            <w:r w:rsidRPr="006B2C64">
              <w:rPr>
                <w:b w:val="0"/>
                <w:bCs/>
                <w:sz w:val="20"/>
                <w:szCs w:val="20"/>
              </w:rPr>
              <w:t xml:space="preserve"> – ET</w:t>
            </w:r>
            <w:r>
              <w:rPr>
                <w:b w:val="0"/>
                <w:bCs/>
                <w:sz w:val="20"/>
                <w:szCs w:val="20"/>
              </w:rPr>
              <w:t>4</w:t>
            </w:r>
          </w:p>
        </w:tc>
      </w:tr>
      <w:tr w:rsidR="00754069" w:rsidRPr="00957E81" w14:paraId="4DBDFC2D" w14:textId="77777777" w:rsidTr="00B13717">
        <w:trPr>
          <w:trHeight w:val="1139"/>
        </w:trPr>
        <w:tc>
          <w:tcPr>
            <w:tcW w:w="2260" w:type="dxa"/>
            <w:tcBorders>
              <w:top w:val="nil"/>
              <w:left w:val="single" w:sz="4" w:space="0" w:color="auto"/>
              <w:bottom w:val="single" w:sz="4" w:space="0" w:color="auto"/>
              <w:right w:val="single" w:sz="4" w:space="0" w:color="auto"/>
            </w:tcBorders>
            <w:shd w:val="clear" w:color="000000" w:fill="DCE6F1"/>
            <w:vAlign w:val="center"/>
          </w:tcPr>
          <w:p w14:paraId="01DF5536" w14:textId="77777777" w:rsidR="00754069" w:rsidRPr="00957E81" w:rsidRDefault="00754069" w:rsidP="00B13717">
            <w:pPr>
              <w:spacing w:before="120" w:after="120" w:line="360" w:lineRule="auto"/>
              <w:jc w:val="center"/>
              <w:rPr>
                <w:rFonts w:cs="Arial"/>
                <w:bCs/>
                <w:color w:val="000000"/>
                <w:sz w:val="20"/>
                <w:szCs w:val="20"/>
              </w:rPr>
            </w:pPr>
            <w:r w:rsidRPr="00957E81">
              <w:rPr>
                <w:rFonts w:cs="Arial"/>
                <w:bCs/>
                <w:color w:val="000000"/>
                <w:sz w:val="20"/>
                <w:szCs w:val="20"/>
              </w:rPr>
              <w:t>Objetivo</w:t>
            </w:r>
          </w:p>
        </w:tc>
        <w:tc>
          <w:tcPr>
            <w:tcW w:w="6599" w:type="dxa"/>
            <w:tcBorders>
              <w:top w:val="nil"/>
              <w:left w:val="nil"/>
              <w:bottom w:val="single" w:sz="4" w:space="0" w:color="auto"/>
              <w:right w:val="single" w:sz="4" w:space="0" w:color="auto"/>
            </w:tcBorders>
            <w:shd w:val="clear" w:color="auto" w:fill="auto"/>
            <w:vAlign w:val="center"/>
          </w:tcPr>
          <w:p w14:paraId="6FD4B202" w14:textId="77777777" w:rsidR="00754069" w:rsidRPr="006B2C64" w:rsidRDefault="00754069" w:rsidP="00754069">
            <w:pPr>
              <w:spacing w:before="120" w:after="120" w:line="360" w:lineRule="auto"/>
              <w:jc w:val="center"/>
              <w:rPr>
                <w:rFonts w:cs="Arial"/>
                <w:b w:val="0"/>
                <w:color w:val="000000"/>
                <w:sz w:val="20"/>
                <w:szCs w:val="20"/>
              </w:rPr>
            </w:pPr>
            <w:r w:rsidRPr="006B2C64">
              <w:rPr>
                <w:rFonts w:cs="Arial"/>
                <w:b w:val="0"/>
                <w:color w:val="000000"/>
                <w:sz w:val="20"/>
                <w:szCs w:val="20"/>
              </w:rPr>
              <w:t xml:space="preserve">Esse indicador tem como objetivo </w:t>
            </w:r>
            <w:r w:rsidRPr="006B2C64">
              <w:rPr>
                <w:rFonts w:cs="Arial"/>
                <w:b w:val="0"/>
                <w:sz w:val="20"/>
                <w:szCs w:val="20"/>
              </w:rPr>
              <w:t xml:space="preserve">mensurar a capacidade ociosa da </w:t>
            </w:r>
            <w:r>
              <w:rPr>
                <w:rFonts w:cs="Arial"/>
                <w:b w:val="0"/>
                <w:sz w:val="20"/>
                <w:szCs w:val="20"/>
              </w:rPr>
              <w:t>estação de tratamento de esgoto</w:t>
            </w:r>
          </w:p>
        </w:tc>
      </w:tr>
      <w:tr w:rsidR="00754069" w:rsidRPr="00957E81" w14:paraId="1745E8E1" w14:textId="77777777" w:rsidTr="00B13717">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0C802816" w14:textId="77777777" w:rsidR="00754069" w:rsidRPr="00957E81" w:rsidRDefault="00754069" w:rsidP="00B13717">
            <w:pPr>
              <w:spacing w:before="120" w:after="120" w:line="360" w:lineRule="auto"/>
              <w:jc w:val="center"/>
              <w:rPr>
                <w:rFonts w:cs="Arial"/>
                <w:bCs/>
                <w:color w:val="000000"/>
                <w:sz w:val="20"/>
                <w:szCs w:val="20"/>
              </w:rPr>
            </w:pPr>
            <w:r w:rsidRPr="00957E81">
              <w:rPr>
                <w:rFonts w:cs="Arial"/>
                <w:bCs/>
                <w:color w:val="000000"/>
                <w:sz w:val="20"/>
                <w:szCs w:val="20"/>
              </w:rPr>
              <w:t>Periodicidade de cálculo</w:t>
            </w:r>
          </w:p>
        </w:tc>
        <w:tc>
          <w:tcPr>
            <w:tcW w:w="6599" w:type="dxa"/>
            <w:tcBorders>
              <w:top w:val="nil"/>
              <w:left w:val="nil"/>
              <w:bottom w:val="single" w:sz="4" w:space="0" w:color="auto"/>
              <w:right w:val="single" w:sz="4" w:space="0" w:color="auto"/>
            </w:tcBorders>
            <w:shd w:val="clear" w:color="auto" w:fill="auto"/>
            <w:vAlign w:val="center"/>
          </w:tcPr>
          <w:p w14:paraId="2B8E9063" w14:textId="77777777" w:rsidR="00754069" w:rsidRPr="00957E81" w:rsidRDefault="00754069" w:rsidP="00B13717">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Anual</w:t>
            </w:r>
          </w:p>
        </w:tc>
      </w:tr>
      <w:tr w:rsidR="00754069" w:rsidRPr="00957E81" w14:paraId="07F64CA8" w14:textId="77777777" w:rsidTr="00B13717">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7003BB14" w14:textId="77777777" w:rsidR="00754069" w:rsidRPr="00957E81" w:rsidRDefault="00754069" w:rsidP="00B13717">
            <w:pPr>
              <w:spacing w:before="120" w:after="120" w:line="360" w:lineRule="auto"/>
              <w:jc w:val="center"/>
              <w:rPr>
                <w:rFonts w:cs="Arial"/>
                <w:bCs/>
                <w:color w:val="000000"/>
                <w:sz w:val="20"/>
                <w:szCs w:val="20"/>
              </w:rPr>
            </w:pPr>
            <w:r w:rsidRPr="00957E81">
              <w:rPr>
                <w:rFonts w:cs="Arial"/>
                <w:bCs/>
                <w:color w:val="000000"/>
                <w:sz w:val="20"/>
                <w:szCs w:val="20"/>
              </w:rPr>
              <w:t>Responsável pela geração</w:t>
            </w:r>
          </w:p>
        </w:tc>
        <w:tc>
          <w:tcPr>
            <w:tcW w:w="6599" w:type="dxa"/>
            <w:tcBorders>
              <w:top w:val="nil"/>
              <w:left w:val="nil"/>
              <w:bottom w:val="single" w:sz="4" w:space="0" w:color="auto"/>
              <w:right w:val="single" w:sz="4" w:space="0" w:color="auto"/>
            </w:tcBorders>
            <w:shd w:val="clear" w:color="auto" w:fill="auto"/>
            <w:vAlign w:val="center"/>
          </w:tcPr>
          <w:p w14:paraId="5A2CE912" w14:textId="77777777" w:rsidR="00754069" w:rsidRPr="00957E81" w:rsidRDefault="00754069" w:rsidP="00B13717">
            <w:pPr>
              <w:spacing w:before="120" w:after="120" w:line="360" w:lineRule="auto"/>
              <w:ind w:firstLineChars="31" w:firstLine="62"/>
              <w:jc w:val="center"/>
              <w:rPr>
                <w:rFonts w:cs="Arial"/>
                <w:b w:val="0"/>
                <w:color w:val="000000"/>
                <w:sz w:val="20"/>
                <w:szCs w:val="20"/>
              </w:rPr>
            </w:pPr>
            <w:r w:rsidRPr="00957E81">
              <w:rPr>
                <w:rFonts w:cs="Arial"/>
                <w:b w:val="0"/>
                <w:color w:val="000000"/>
                <w:sz w:val="20"/>
                <w:szCs w:val="20"/>
              </w:rPr>
              <w:t>Prestadora dos serviços e gestor</w:t>
            </w:r>
          </w:p>
        </w:tc>
      </w:tr>
      <w:tr w:rsidR="00754069" w:rsidRPr="00957E81" w14:paraId="4405044D" w14:textId="77777777" w:rsidTr="00B13717">
        <w:trPr>
          <w:trHeight w:val="1062"/>
        </w:trPr>
        <w:tc>
          <w:tcPr>
            <w:tcW w:w="2260" w:type="dxa"/>
            <w:tcBorders>
              <w:top w:val="nil"/>
              <w:left w:val="single" w:sz="4" w:space="0" w:color="auto"/>
              <w:bottom w:val="single" w:sz="4" w:space="0" w:color="auto"/>
              <w:right w:val="single" w:sz="4" w:space="0" w:color="auto"/>
            </w:tcBorders>
            <w:shd w:val="clear" w:color="000000" w:fill="DCE6F1"/>
            <w:vAlign w:val="center"/>
          </w:tcPr>
          <w:p w14:paraId="0EE778D7" w14:textId="77777777" w:rsidR="00754069" w:rsidRPr="00957E81" w:rsidRDefault="00754069" w:rsidP="00B13717">
            <w:pPr>
              <w:spacing w:before="120" w:after="120" w:line="360" w:lineRule="auto"/>
              <w:jc w:val="center"/>
              <w:rPr>
                <w:rFonts w:cs="Arial"/>
                <w:bCs/>
                <w:color w:val="000000"/>
                <w:sz w:val="20"/>
                <w:szCs w:val="20"/>
              </w:rPr>
            </w:pPr>
            <w:r w:rsidRPr="00957E81">
              <w:rPr>
                <w:rFonts w:cs="Arial"/>
                <w:bCs/>
                <w:color w:val="000000"/>
                <w:sz w:val="20"/>
                <w:szCs w:val="20"/>
              </w:rPr>
              <w:t>Responsável pela divulgação</w:t>
            </w:r>
          </w:p>
        </w:tc>
        <w:tc>
          <w:tcPr>
            <w:tcW w:w="6599" w:type="dxa"/>
            <w:tcBorders>
              <w:top w:val="nil"/>
              <w:left w:val="nil"/>
              <w:bottom w:val="single" w:sz="4" w:space="0" w:color="auto"/>
              <w:right w:val="single" w:sz="4" w:space="0" w:color="auto"/>
            </w:tcBorders>
            <w:shd w:val="clear" w:color="auto" w:fill="auto"/>
            <w:vAlign w:val="center"/>
          </w:tcPr>
          <w:p w14:paraId="61137F3C" w14:textId="77777777" w:rsidR="00754069" w:rsidRPr="00957E81" w:rsidRDefault="00754069" w:rsidP="00B13717">
            <w:pPr>
              <w:spacing w:before="120" w:after="120" w:line="360" w:lineRule="auto"/>
              <w:ind w:firstLineChars="31" w:firstLine="62"/>
              <w:jc w:val="center"/>
              <w:rPr>
                <w:rFonts w:cs="Arial"/>
                <w:b w:val="0"/>
                <w:color w:val="000000"/>
                <w:sz w:val="20"/>
                <w:szCs w:val="20"/>
              </w:rPr>
            </w:pPr>
            <w:r w:rsidRPr="00957E81">
              <w:rPr>
                <w:rFonts w:cs="Arial"/>
                <w:b w:val="0"/>
                <w:color w:val="000000"/>
                <w:sz w:val="20"/>
                <w:szCs w:val="20"/>
              </w:rPr>
              <w:t>A divulgação dos resultados obtidos pelo indicador, bem como o cenário por ele estimado serão divulgados pelo gestor</w:t>
            </w:r>
          </w:p>
        </w:tc>
      </w:tr>
      <w:tr w:rsidR="00754069" w:rsidRPr="00957E81" w14:paraId="6FE2E2F0" w14:textId="77777777" w:rsidTr="00B13717">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0F82E035" w14:textId="77777777" w:rsidR="00754069" w:rsidRPr="00957E81" w:rsidRDefault="00754069" w:rsidP="00B13717">
            <w:pPr>
              <w:spacing w:before="120" w:after="120" w:line="360" w:lineRule="auto"/>
              <w:jc w:val="center"/>
              <w:rPr>
                <w:rFonts w:cs="Arial"/>
                <w:bCs/>
                <w:color w:val="000000"/>
                <w:sz w:val="20"/>
                <w:szCs w:val="20"/>
              </w:rPr>
            </w:pPr>
            <w:r w:rsidRPr="00957E81">
              <w:rPr>
                <w:rFonts w:cs="Arial"/>
                <w:bCs/>
                <w:color w:val="000000"/>
                <w:sz w:val="20"/>
                <w:szCs w:val="20"/>
              </w:rPr>
              <w:t>Intervalo de validade</w:t>
            </w:r>
          </w:p>
        </w:tc>
        <w:tc>
          <w:tcPr>
            <w:tcW w:w="6599" w:type="dxa"/>
            <w:tcBorders>
              <w:top w:val="nil"/>
              <w:left w:val="nil"/>
              <w:bottom w:val="single" w:sz="4" w:space="0" w:color="auto"/>
              <w:right w:val="single" w:sz="4" w:space="0" w:color="auto"/>
            </w:tcBorders>
            <w:shd w:val="clear" w:color="auto" w:fill="auto"/>
            <w:vAlign w:val="center"/>
          </w:tcPr>
          <w:p w14:paraId="2AE009C0" w14:textId="77777777" w:rsidR="00754069" w:rsidRPr="00957E81" w:rsidRDefault="00754069" w:rsidP="00B13717">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Conforme periodicidade de cálculo: anual</w:t>
            </w:r>
          </w:p>
        </w:tc>
      </w:tr>
      <w:tr w:rsidR="00754069" w:rsidRPr="00957E81" w14:paraId="7C17C629" w14:textId="77777777" w:rsidTr="00B13717">
        <w:trPr>
          <w:trHeight w:val="1151"/>
        </w:trPr>
        <w:tc>
          <w:tcPr>
            <w:tcW w:w="2260" w:type="dxa"/>
            <w:tcBorders>
              <w:top w:val="nil"/>
              <w:left w:val="single" w:sz="4" w:space="0" w:color="auto"/>
              <w:bottom w:val="single" w:sz="4" w:space="0" w:color="auto"/>
              <w:right w:val="single" w:sz="4" w:space="0" w:color="auto"/>
            </w:tcBorders>
            <w:shd w:val="clear" w:color="000000" w:fill="DCE6F1"/>
            <w:vAlign w:val="center"/>
          </w:tcPr>
          <w:p w14:paraId="6E29095F" w14:textId="77777777" w:rsidR="00754069" w:rsidRPr="00957E81" w:rsidRDefault="00754069" w:rsidP="00B13717">
            <w:pPr>
              <w:spacing w:before="120" w:after="120" w:line="360" w:lineRule="auto"/>
              <w:jc w:val="center"/>
              <w:rPr>
                <w:rFonts w:cs="Arial"/>
                <w:bCs/>
                <w:color w:val="000000"/>
                <w:sz w:val="20"/>
                <w:szCs w:val="20"/>
              </w:rPr>
            </w:pPr>
            <w:r w:rsidRPr="00957E81">
              <w:rPr>
                <w:rFonts w:cs="Arial"/>
                <w:bCs/>
                <w:color w:val="000000"/>
                <w:sz w:val="20"/>
                <w:szCs w:val="20"/>
              </w:rPr>
              <w:t>Fontes de origem dos dados</w:t>
            </w:r>
          </w:p>
        </w:tc>
        <w:tc>
          <w:tcPr>
            <w:tcW w:w="6599" w:type="dxa"/>
            <w:tcBorders>
              <w:top w:val="nil"/>
              <w:left w:val="nil"/>
              <w:bottom w:val="single" w:sz="4" w:space="0" w:color="auto"/>
              <w:right w:val="single" w:sz="4" w:space="0" w:color="auto"/>
            </w:tcBorders>
            <w:shd w:val="clear" w:color="auto" w:fill="auto"/>
            <w:vAlign w:val="center"/>
          </w:tcPr>
          <w:p w14:paraId="375968D7" w14:textId="77777777" w:rsidR="00754069" w:rsidRPr="00957E81" w:rsidRDefault="00754069" w:rsidP="00B13717">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Sistema Nacional de Informação sobre Saneamento - SNIS</w:t>
            </w:r>
          </w:p>
        </w:tc>
      </w:tr>
      <w:tr w:rsidR="00754069" w:rsidRPr="00957E81" w14:paraId="78B29789" w14:textId="77777777" w:rsidTr="00B13717">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371A0CBB" w14:textId="77777777" w:rsidR="00754069" w:rsidRPr="00957E81" w:rsidRDefault="00754069" w:rsidP="00B13717">
            <w:pPr>
              <w:spacing w:before="120" w:after="120" w:line="360" w:lineRule="auto"/>
              <w:jc w:val="center"/>
              <w:rPr>
                <w:rFonts w:cs="Arial"/>
                <w:bCs/>
                <w:color w:val="000000"/>
                <w:sz w:val="20"/>
                <w:szCs w:val="20"/>
              </w:rPr>
            </w:pPr>
            <w:r w:rsidRPr="00957E81">
              <w:rPr>
                <w:rFonts w:cs="Arial"/>
                <w:bCs/>
                <w:color w:val="000000"/>
                <w:sz w:val="20"/>
                <w:szCs w:val="20"/>
              </w:rPr>
              <w:t>Forma de apresentação no sistema de dados</w:t>
            </w:r>
          </w:p>
        </w:tc>
        <w:tc>
          <w:tcPr>
            <w:tcW w:w="6599" w:type="dxa"/>
            <w:tcBorders>
              <w:top w:val="nil"/>
              <w:left w:val="nil"/>
              <w:bottom w:val="single" w:sz="4" w:space="0" w:color="auto"/>
              <w:right w:val="single" w:sz="4" w:space="0" w:color="auto"/>
            </w:tcBorders>
            <w:shd w:val="clear" w:color="auto" w:fill="auto"/>
            <w:vAlign w:val="center"/>
          </w:tcPr>
          <w:p w14:paraId="7D6722E5" w14:textId="77777777" w:rsidR="00754069" w:rsidRPr="00957E81" w:rsidRDefault="00754069" w:rsidP="00B13717">
            <w:pPr>
              <w:spacing w:before="120" w:after="120" w:line="360" w:lineRule="auto"/>
              <w:jc w:val="center"/>
              <w:rPr>
                <w:rFonts w:cs="Arial"/>
                <w:b w:val="0"/>
                <w:color w:val="000000"/>
                <w:sz w:val="20"/>
                <w:szCs w:val="20"/>
              </w:rPr>
            </w:pPr>
            <w:r w:rsidRPr="00957E81">
              <w:rPr>
                <w:rFonts w:cs="Arial"/>
                <w:b w:val="0"/>
                <w:color w:val="000000"/>
                <w:sz w:val="20"/>
                <w:szCs w:val="20"/>
              </w:rPr>
              <w:t xml:space="preserve">Gráfico em Barras para a comparação entre vários anos.                                                                                                                              </w:t>
            </w:r>
          </w:p>
        </w:tc>
      </w:tr>
    </w:tbl>
    <w:p w14:paraId="766C55C8" w14:textId="77777777" w:rsidR="000C7326" w:rsidRDefault="000C7326" w:rsidP="000C7326">
      <w:pPr>
        <w:pStyle w:val="Legenda"/>
        <w:spacing w:before="120" w:after="120" w:line="360" w:lineRule="auto"/>
        <w:rPr>
          <w:highlight w:val="yellow"/>
        </w:rPr>
      </w:pPr>
    </w:p>
    <w:p w14:paraId="3523D2F7" w14:textId="77777777" w:rsidR="000C7326" w:rsidRDefault="000C7326" w:rsidP="000C7326">
      <w:pPr>
        <w:pStyle w:val="Legenda"/>
        <w:spacing w:before="120" w:after="120" w:line="360" w:lineRule="auto"/>
        <w:rPr>
          <w:highlight w:val="yellow"/>
        </w:rPr>
        <w:sectPr w:rsidR="000C7326" w:rsidSect="008413B2">
          <w:pgSz w:w="11906" w:h="16838"/>
          <w:pgMar w:top="1418" w:right="1701" w:bottom="1418" w:left="1701" w:header="284" w:footer="709" w:gutter="0"/>
          <w:cols w:space="708"/>
          <w:docGrid w:linePitch="360"/>
        </w:sectPr>
      </w:pPr>
    </w:p>
    <w:p w14:paraId="3A612A91" w14:textId="77777777" w:rsidR="000C7326" w:rsidRDefault="000C7326" w:rsidP="000C7326">
      <w:pPr>
        <w:pStyle w:val="Legenda"/>
        <w:spacing w:before="120" w:after="120" w:line="360" w:lineRule="auto"/>
      </w:pPr>
      <w:bookmarkStart w:id="1168" w:name="_Toc419986703"/>
      <w:r w:rsidRPr="006B2C64">
        <w:rPr>
          <w:highlight w:val="yellow"/>
        </w:rPr>
        <w:lastRenderedPageBreak/>
        <w:t xml:space="preserve">Quadro </w:t>
      </w:r>
      <w:r w:rsidRPr="006B2C64">
        <w:rPr>
          <w:highlight w:val="yellow"/>
        </w:rPr>
        <w:fldChar w:fldCharType="begin"/>
      </w:r>
      <w:r w:rsidRPr="006B2C64">
        <w:rPr>
          <w:highlight w:val="yellow"/>
        </w:rPr>
        <w:instrText xml:space="preserve"> SEQ Quadro \* ARABIC </w:instrText>
      </w:r>
      <w:r w:rsidRPr="006B2C64">
        <w:rPr>
          <w:highlight w:val="yellow"/>
        </w:rPr>
        <w:fldChar w:fldCharType="separate"/>
      </w:r>
      <w:r w:rsidR="00395604">
        <w:rPr>
          <w:noProof/>
          <w:highlight w:val="yellow"/>
        </w:rPr>
        <w:t>99</w:t>
      </w:r>
      <w:r w:rsidRPr="006B2C64">
        <w:rPr>
          <w:noProof/>
          <w:highlight w:val="yellow"/>
        </w:rPr>
        <w:fldChar w:fldCharType="end"/>
      </w:r>
      <w:r w:rsidRPr="006B2C64">
        <w:rPr>
          <w:highlight w:val="yellow"/>
        </w:rPr>
        <w:t xml:space="preserve"> - </w:t>
      </w:r>
      <w:r w:rsidRPr="000C7326">
        <w:rPr>
          <w:highlight w:val="yellow"/>
        </w:rPr>
        <w:t>Eficiência – ET5</w:t>
      </w:r>
      <w:bookmarkEnd w:id="1168"/>
    </w:p>
    <w:p w14:paraId="3CAAD88A" w14:textId="77777777" w:rsidR="000C7326" w:rsidRDefault="000C7326" w:rsidP="000C7326">
      <w:pPr>
        <w:rPr>
          <w:lang w:eastAsia="en-US"/>
        </w:rPr>
      </w:pPr>
    </w:p>
    <w:tbl>
      <w:tblPr>
        <w:tblW w:w="8859" w:type="dxa"/>
        <w:tblCellMar>
          <w:left w:w="70" w:type="dxa"/>
          <w:right w:w="70" w:type="dxa"/>
        </w:tblCellMar>
        <w:tblLook w:val="04A0" w:firstRow="1" w:lastRow="0" w:firstColumn="1" w:lastColumn="0" w:noHBand="0" w:noVBand="1"/>
      </w:tblPr>
      <w:tblGrid>
        <w:gridCol w:w="2260"/>
        <w:gridCol w:w="6599"/>
      </w:tblGrid>
      <w:tr w:rsidR="000C7326" w:rsidRPr="00957E81" w14:paraId="54F301A7" w14:textId="77777777" w:rsidTr="0092227A">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0141F423" w14:textId="77777777" w:rsidR="000C7326" w:rsidRPr="00957E81" w:rsidRDefault="000C7326" w:rsidP="0092227A">
            <w:pPr>
              <w:spacing w:before="120" w:after="120" w:line="360" w:lineRule="auto"/>
              <w:jc w:val="center"/>
              <w:rPr>
                <w:rFonts w:cs="Arial"/>
                <w:bCs/>
                <w:color w:val="000000"/>
                <w:sz w:val="20"/>
                <w:szCs w:val="20"/>
              </w:rPr>
            </w:pPr>
            <w:r w:rsidRPr="00957E81">
              <w:rPr>
                <w:rFonts w:cs="Arial"/>
                <w:bCs/>
                <w:color w:val="000000"/>
                <w:sz w:val="20"/>
                <w:szCs w:val="20"/>
              </w:rPr>
              <w:t>Categoria</w:t>
            </w:r>
          </w:p>
        </w:tc>
        <w:tc>
          <w:tcPr>
            <w:tcW w:w="6599" w:type="dxa"/>
            <w:tcBorders>
              <w:top w:val="single" w:sz="4" w:space="0" w:color="auto"/>
              <w:left w:val="nil"/>
              <w:bottom w:val="single" w:sz="4" w:space="0" w:color="auto"/>
              <w:right w:val="single" w:sz="4" w:space="0" w:color="auto"/>
            </w:tcBorders>
            <w:shd w:val="clear" w:color="auto" w:fill="auto"/>
            <w:vAlign w:val="center"/>
          </w:tcPr>
          <w:p w14:paraId="5A3F9990" w14:textId="77777777" w:rsidR="000C7326" w:rsidRPr="00957E81" w:rsidRDefault="000C7326" w:rsidP="0092227A">
            <w:pPr>
              <w:spacing w:before="120" w:after="120" w:line="360" w:lineRule="auto"/>
              <w:jc w:val="center"/>
              <w:rPr>
                <w:b w:val="0"/>
                <w:bCs/>
                <w:sz w:val="20"/>
                <w:szCs w:val="20"/>
              </w:rPr>
            </w:pPr>
            <w:r w:rsidRPr="00957E81">
              <w:rPr>
                <w:b w:val="0"/>
                <w:bCs/>
                <w:sz w:val="20"/>
                <w:szCs w:val="20"/>
              </w:rPr>
              <w:t>Eficiência</w:t>
            </w:r>
          </w:p>
        </w:tc>
      </w:tr>
      <w:tr w:rsidR="000C7326" w:rsidRPr="00957E81" w14:paraId="6CA6C893" w14:textId="77777777" w:rsidTr="0092227A">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09934EE5" w14:textId="77777777" w:rsidR="000C7326" w:rsidRPr="00957E81" w:rsidRDefault="000C7326" w:rsidP="0092227A">
            <w:pPr>
              <w:spacing w:before="120" w:after="120" w:line="360" w:lineRule="auto"/>
              <w:jc w:val="center"/>
              <w:rPr>
                <w:rFonts w:cs="Arial"/>
                <w:bCs/>
                <w:color w:val="000000"/>
                <w:sz w:val="20"/>
                <w:szCs w:val="20"/>
              </w:rPr>
            </w:pPr>
            <w:r w:rsidRPr="00957E81">
              <w:rPr>
                <w:rFonts w:cs="Arial"/>
                <w:bCs/>
                <w:color w:val="000000"/>
                <w:sz w:val="20"/>
                <w:szCs w:val="20"/>
              </w:rPr>
              <w:t>Subcategoria</w:t>
            </w:r>
          </w:p>
        </w:tc>
        <w:tc>
          <w:tcPr>
            <w:tcW w:w="6599" w:type="dxa"/>
            <w:tcBorders>
              <w:top w:val="nil"/>
              <w:left w:val="nil"/>
              <w:bottom w:val="single" w:sz="4" w:space="0" w:color="auto"/>
              <w:right w:val="single" w:sz="4" w:space="0" w:color="auto"/>
            </w:tcBorders>
            <w:shd w:val="clear" w:color="auto" w:fill="auto"/>
            <w:noWrap/>
            <w:vAlign w:val="center"/>
          </w:tcPr>
          <w:p w14:paraId="734657E4" w14:textId="77777777" w:rsidR="000C7326" w:rsidRPr="00957E81" w:rsidRDefault="000C7326" w:rsidP="0092227A">
            <w:pPr>
              <w:spacing w:before="120" w:after="120" w:line="360" w:lineRule="auto"/>
              <w:jc w:val="center"/>
              <w:rPr>
                <w:b w:val="0"/>
                <w:bCs/>
                <w:sz w:val="20"/>
                <w:szCs w:val="20"/>
              </w:rPr>
            </w:pPr>
            <w:r w:rsidRPr="00957E81">
              <w:rPr>
                <w:b w:val="0"/>
                <w:bCs/>
                <w:sz w:val="20"/>
                <w:szCs w:val="20"/>
              </w:rPr>
              <w:t>Técnico-operacional</w:t>
            </w:r>
          </w:p>
        </w:tc>
      </w:tr>
      <w:tr w:rsidR="000C7326" w:rsidRPr="00957E81" w14:paraId="37294A6A" w14:textId="77777777" w:rsidTr="0092227A">
        <w:trPr>
          <w:trHeight w:val="1135"/>
        </w:trPr>
        <w:tc>
          <w:tcPr>
            <w:tcW w:w="2260" w:type="dxa"/>
            <w:tcBorders>
              <w:top w:val="nil"/>
              <w:left w:val="single" w:sz="4" w:space="0" w:color="auto"/>
              <w:bottom w:val="single" w:sz="4" w:space="0" w:color="auto"/>
              <w:right w:val="single" w:sz="4" w:space="0" w:color="auto"/>
            </w:tcBorders>
            <w:shd w:val="clear" w:color="000000" w:fill="DCE6F1"/>
            <w:vAlign w:val="center"/>
          </w:tcPr>
          <w:p w14:paraId="5569AE41" w14:textId="77777777" w:rsidR="000C7326" w:rsidRPr="00957E81" w:rsidRDefault="000C7326" w:rsidP="0092227A">
            <w:pPr>
              <w:spacing w:before="120" w:after="120" w:line="360" w:lineRule="auto"/>
              <w:jc w:val="center"/>
              <w:rPr>
                <w:rFonts w:cs="Arial"/>
                <w:bCs/>
                <w:color w:val="000000"/>
                <w:sz w:val="20"/>
                <w:szCs w:val="20"/>
              </w:rPr>
            </w:pPr>
            <w:r w:rsidRPr="00957E81">
              <w:rPr>
                <w:rFonts w:cs="Arial"/>
                <w:bCs/>
                <w:color w:val="000000"/>
                <w:sz w:val="20"/>
                <w:szCs w:val="20"/>
              </w:rPr>
              <w:t>Nome</w:t>
            </w:r>
          </w:p>
        </w:tc>
        <w:tc>
          <w:tcPr>
            <w:tcW w:w="6599" w:type="dxa"/>
            <w:tcBorders>
              <w:top w:val="nil"/>
              <w:left w:val="nil"/>
              <w:bottom w:val="single" w:sz="4" w:space="0" w:color="auto"/>
              <w:right w:val="single" w:sz="4" w:space="0" w:color="auto"/>
            </w:tcBorders>
            <w:shd w:val="clear" w:color="auto" w:fill="auto"/>
            <w:noWrap/>
            <w:vAlign w:val="center"/>
          </w:tcPr>
          <w:p w14:paraId="524EE162" w14:textId="77777777" w:rsidR="000C7326" w:rsidRPr="00957E81" w:rsidRDefault="000C7326" w:rsidP="0092227A">
            <w:pPr>
              <w:spacing w:before="120" w:after="120" w:line="360" w:lineRule="auto"/>
              <w:jc w:val="center"/>
              <w:rPr>
                <w:rFonts w:cs="Arial"/>
                <w:b w:val="0"/>
                <w:color w:val="000000"/>
                <w:sz w:val="20"/>
                <w:szCs w:val="20"/>
              </w:rPr>
            </w:pPr>
            <w:r w:rsidRPr="000C7326">
              <w:rPr>
                <w:rFonts w:cs="Arial"/>
                <w:b w:val="0"/>
                <w:sz w:val="20"/>
                <w:szCs w:val="20"/>
              </w:rPr>
              <w:t>Índice de Tratamento do Esgoto Coletado</w:t>
            </w:r>
            <w:r w:rsidRPr="006B2C64">
              <w:rPr>
                <w:b w:val="0"/>
                <w:bCs/>
                <w:sz w:val="20"/>
                <w:szCs w:val="20"/>
              </w:rPr>
              <w:t xml:space="preserve"> – ET</w:t>
            </w:r>
            <w:r>
              <w:rPr>
                <w:b w:val="0"/>
                <w:bCs/>
                <w:sz w:val="20"/>
                <w:szCs w:val="20"/>
              </w:rPr>
              <w:t>5</w:t>
            </w:r>
          </w:p>
        </w:tc>
      </w:tr>
      <w:tr w:rsidR="000C7326" w:rsidRPr="00957E81" w14:paraId="32F37E8E" w14:textId="77777777" w:rsidTr="0092227A">
        <w:trPr>
          <w:trHeight w:val="1139"/>
        </w:trPr>
        <w:tc>
          <w:tcPr>
            <w:tcW w:w="2260" w:type="dxa"/>
            <w:tcBorders>
              <w:top w:val="nil"/>
              <w:left w:val="single" w:sz="4" w:space="0" w:color="auto"/>
              <w:bottom w:val="single" w:sz="4" w:space="0" w:color="auto"/>
              <w:right w:val="single" w:sz="4" w:space="0" w:color="auto"/>
            </w:tcBorders>
            <w:shd w:val="clear" w:color="000000" w:fill="DCE6F1"/>
            <w:vAlign w:val="center"/>
          </w:tcPr>
          <w:p w14:paraId="461887DE" w14:textId="77777777" w:rsidR="000C7326" w:rsidRPr="00957E81" w:rsidRDefault="000C7326" w:rsidP="0092227A">
            <w:pPr>
              <w:spacing w:before="120" w:after="120" w:line="360" w:lineRule="auto"/>
              <w:jc w:val="center"/>
              <w:rPr>
                <w:rFonts w:cs="Arial"/>
                <w:bCs/>
                <w:color w:val="000000"/>
                <w:sz w:val="20"/>
                <w:szCs w:val="20"/>
              </w:rPr>
            </w:pPr>
            <w:r w:rsidRPr="00957E81">
              <w:rPr>
                <w:rFonts w:cs="Arial"/>
                <w:bCs/>
                <w:color w:val="000000"/>
                <w:sz w:val="20"/>
                <w:szCs w:val="20"/>
              </w:rPr>
              <w:t>Objetivo</w:t>
            </w:r>
          </w:p>
        </w:tc>
        <w:tc>
          <w:tcPr>
            <w:tcW w:w="6599" w:type="dxa"/>
            <w:tcBorders>
              <w:top w:val="nil"/>
              <w:left w:val="nil"/>
              <w:bottom w:val="single" w:sz="4" w:space="0" w:color="auto"/>
              <w:right w:val="single" w:sz="4" w:space="0" w:color="auto"/>
            </w:tcBorders>
            <w:shd w:val="clear" w:color="auto" w:fill="auto"/>
            <w:vAlign w:val="center"/>
          </w:tcPr>
          <w:p w14:paraId="362134CD" w14:textId="77777777" w:rsidR="000C7326" w:rsidRPr="006B2C64" w:rsidRDefault="000C7326" w:rsidP="0092227A">
            <w:pPr>
              <w:spacing w:before="120" w:after="120" w:line="360" w:lineRule="auto"/>
              <w:jc w:val="center"/>
              <w:rPr>
                <w:rFonts w:cs="Arial"/>
                <w:b w:val="0"/>
                <w:color w:val="000000"/>
                <w:sz w:val="20"/>
                <w:szCs w:val="20"/>
              </w:rPr>
            </w:pPr>
            <w:r w:rsidRPr="006B2C64">
              <w:rPr>
                <w:rFonts w:cs="Arial"/>
                <w:b w:val="0"/>
                <w:color w:val="000000"/>
                <w:sz w:val="20"/>
                <w:szCs w:val="20"/>
              </w:rPr>
              <w:t xml:space="preserve">Esse indicador tem como </w:t>
            </w:r>
            <w:r w:rsidRPr="000C7326">
              <w:rPr>
                <w:rFonts w:cs="Arial"/>
                <w:b w:val="0"/>
                <w:color w:val="000000"/>
                <w:sz w:val="20"/>
                <w:szCs w:val="20"/>
              </w:rPr>
              <w:t xml:space="preserve">objetivo </w:t>
            </w:r>
            <w:r w:rsidRPr="000C7326">
              <w:rPr>
                <w:rFonts w:cs="Arial"/>
                <w:b w:val="0"/>
                <w:sz w:val="20"/>
                <w:szCs w:val="20"/>
              </w:rPr>
              <w:t>avaliar o percentual de tratamento do esgoto coletado</w:t>
            </w:r>
          </w:p>
        </w:tc>
      </w:tr>
      <w:tr w:rsidR="000C7326" w:rsidRPr="00957E81" w14:paraId="38178178" w14:textId="77777777" w:rsidTr="0092227A">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424ADE82" w14:textId="77777777" w:rsidR="000C7326" w:rsidRPr="00957E81" w:rsidRDefault="000C7326" w:rsidP="0092227A">
            <w:pPr>
              <w:spacing w:before="120" w:after="120" w:line="360" w:lineRule="auto"/>
              <w:jc w:val="center"/>
              <w:rPr>
                <w:rFonts w:cs="Arial"/>
                <w:bCs/>
                <w:color w:val="000000"/>
                <w:sz w:val="20"/>
                <w:szCs w:val="20"/>
              </w:rPr>
            </w:pPr>
            <w:r w:rsidRPr="00957E81">
              <w:rPr>
                <w:rFonts w:cs="Arial"/>
                <w:bCs/>
                <w:color w:val="000000"/>
                <w:sz w:val="20"/>
                <w:szCs w:val="20"/>
              </w:rPr>
              <w:t>Periodicidade de cálculo</w:t>
            </w:r>
          </w:p>
        </w:tc>
        <w:tc>
          <w:tcPr>
            <w:tcW w:w="6599" w:type="dxa"/>
            <w:tcBorders>
              <w:top w:val="nil"/>
              <w:left w:val="nil"/>
              <w:bottom w:val="single" w:sz="4" w:space="0" w:color="auto"/>
              <w:right w:val="single" w:sz="4" w:space="0" w:color="auto"/>
            </w:tcBorders>
            <w:shd w:val="clear" w:color="auto" w:fill="auto"/>
            <w:vAlign w:val="center"/>
          </w:tcPr>
          <w:p w14:paraId="4D4701A9" w14:textId="77777777" w:rsidR="000C7326" w:rsidRPr="00957E81" w:rsidRDefault="000C7326" w:rsidP="0092227A">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Anual</w:t>
            </w:r>
          </w:p>
        </w:tc>
      </w:tr>
      <w:tr w:rsidR="000C7326" w:rsidRPr="00957E81" w14:paraId="1035270D" w14:textId="77777777" w:rsidTr="0092227A">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78CEA099" w14:textId="77777777" w:rsidR="000C7326" w:rsidRPr="00957E81" w:rsidRDefault="000C7326" w:rsidP="0092227A">
            <w:pPr>
              <w:spacing w:before="120" w:after="120" w:line="360" w:lineRule="auto"/>
              <w:jc w:val="center"/>
              <w:rPr>
                <w:rFonts w:cs="Arial"/>
                <w:bCs/>
                <w:color w:val="000000"/>
                <w:sz w:val="20"/>
                <w:szCs w:val="20"/>
              </w:rPr>
            </w:pPr>
            <w:r w:rsidRPr="00957E81">
              <w:rPr>
                <w:rFonts w:cs="Arial"/>
                <w:bCs/>
                <w:color w:val="000000"/>
                <w:sz w:val="20"/>
                <w:szCs w:val="20"/>
              </w:rPr>
              <w:t>Responsável pela geração</w:t>
            </w:r>
          </w:p>
        </w:tc>
        <w:tc>
          <w:tcPr>
            <w:tcW w:w="6599" w:type="dxa"/>
            <w:tcBorders>
              <w:top w:val="nil"/>
              <w:left w:val="nil"/>
              <w:bottom w:val="single" w:sz="4" w:space="0" w:color="auto"/>
              <w:right w:val="single" w:sz="4" w:space="0" w:color="auto"/>
            </w:tcBorders>
            <w:shd w:val="clear" w:color="auto" w:fill="auto"/>
            <w:vAlign w:val="center"/>
          </w:tcPr>
          <w:p w14:paraId="29F3FCC7" w14:textId="77777777" w:rsidR="000C7326" w:rsidRPr="00957E81" w:rsidRDefault="000C7326" w:rsidP="0092227A">
            <w:pPr>
              <w:spacing w:before="120" w:after="120" w:line="360" w:lineRule="auto"/>
              <w:ind w:firstLineChars="31" w:firstLine="62"/>
              <w:jc w:val="center"/>
              <w:rPr>
                <w:rFonts w:cs="Arial"/>
                <w:b w:val="0"/>
                <w:color w:val="000000"/>
                <w:sz w:val="20"/>
                <w:szCs w:val="20"/>
              </w:rPr>
            </w:pPr>
            <w:r w:rsidRPr="00957E81">
              <w:rPr>
                <w:rFonts w:cs="Arial"/>
                <w:b w:val="0"/>
                <w:color w:val="000000"/>
                <w:sz w:val="20"/>
                <w:szCs w:val="20"/>
              </w:rPr>
              <w:t>Prestadora dos serviços e gestor</w:t>
            </w:r>
          </w:p>
        </w:tc>
      </w:tr>
      <w:tr w:rsidR="000C7326" w:rsidRPr="00957E81" w14:paraId="27207609" w14:textId="77777777" w:rsidTr="0092227A">
        <w:trPr>
          <w:trHeight w:val="1062"/>
        </w:trPr>
        <w:tc>
          <w:tcPr>
            <w:tcW w:w="2260" w:type="dxa"/>
            <w:tcBorders>
              <w:top w:val="nil"/>
              <w:left w:val="single" w:sz="4" w:space="0" w:color="auto"/>
              <w:bottom w:val="single" w:sz="4" w:space="0" w:color="auto"/>
              <w:right w:val="single" w:sz="4" w:space="0" w:color="auto"/>
            </w:tcBorders>
            <w:shd w:val="clear" w:color="000000" w:fill="DCE6F1"/>
            <w:vAlign w:val="center"/>
          </w:tcPr>
          <w:p w14:paraId="6227DF82" w14:textId="77777777" w:rsidR="000C7326" w:rsidRPr="00957E81" w:rsidRDefault="000C7326" w:rsidP="0092227A">
            <w:pPr>
              <w:spacing w:before="120" w:after="120" w:line="360" w:lineRule="auto"/>
              <w:jc w:val="center"/>
              <w:rPr>
                <w:rFonts w:cs="Arial"/>
                <w:bCs/>
                <w:color w:val="000000"/>
                <w:sz w:val="20"/>
                <w:szCs w:val="20"/>
              </w:rPr>
            </w:pPr>
            <w:r w:rsidRPr="00957E81">
              <w:rPr>
                <w:rFonts w:cs="Arial"/>
                <w:bCs/>
                <w:color w:val="000000"/>
                <w:sz w:val="20"/>
                <w:szCs w:val="20"/>
              </w:rPr>
              <w:t>Responsável pela divulgação</w:t>
            </w:r>
          </w:p>
        </w:tc>
        <w:tc>
          <w:tcPr>
            <w:tcW w:w="6599" w:type="dxa"/>
            <w:tcBorders>
              <w:top w:val="nil"/>
              <w:left w:val="nil"/>
              <w:bottom w:val="single" w:sz="4" w:space="0" w:color="auto"/>
              <w:right w:val="single" w:sz="4" w:space="0" w:color="auto"/>
            </w:tcBorders>
            <w:shd w:val="clear" w:color="auto" w:fill="auto"/>
            <w:vAlign w:val="center"/>
          </w:tcPr>
          <w:p w14:paraId="2EB66A80" w14:textId="77777777" w:rsidR="000C7326" w:rsidRPr="00957E81" w:rsidRDefault="000C7326" w:rsidP="0092227A">
            <w:pPr>
              <w:spacing w:before="120" w:after="120" w:line="360" w:lineRule="auto"/>
              <w:ind w:firstLineChars="31" w:firstLine="62"/>
              <w:jc w:val="center"/>
              <w:rPr>
                <w:rFonts w:cs="Arial"/>
                <w:b w:val="0"/>
                <w:color w:val="000000"/>
                <w:sz w:val="20"/>
                <w:szCs w:val="20"/>
              </w:rPr>
            </w:pPr>
            <w:r w:rsidRPr="00957E81">
              <w:rPr>
                <w:rFonts w:cs="Arial"/>
                <w:b w:val="0"/>
                <w:color w:val="000000"/>
                <w:sz w:val="20"/>
                <w:szCs w:val="20"/>
              </w:rPr>
              <w:t>A divulgação dos resultados obtidos pelo indicador, bem como o cenário por ele estimado serão divulgados pelo gestor</w:t>
            </w:r>
          </w:p>
        </w:tc>
      </w:tr>
      <w:tr w:rsidR="000C7326" w:rsidRPr="00957E81" w14:paraId="21D0005A" w14:textId="77777777" w:rsidTr="0092227A">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235D0054" w14:textId="77777777" w:rsidR="000C7326" w:rsidRPr="00957E81" w:rsidRDefault="000C7326" w:rsidP="0092227A">
            <w:pPr>
              <w:spacing w:before="120" w:after="120" w:line="360" w:lineRule="auto"/>
              <w:jc w:val="center"/>
              <w:rPr>
                <w:rFonts w:cs="Arial"/>
                <w:bCs/>
                <w:color w:val="000000"/>
                <w:sz w:val="20"/>
                <w:szCs w:val="20"/>
              </w:rPr>
            </w:pPr>
            <w:r w:rsidRPr="00957E81">
              <w:rPr>
                <w:rFonts w:cs="Arial"/>
                <w:bCs/>
                <w:color w:val="000000"/>
                <w:sz w:val="20"/>
                <w:szCs w:val="20"/>
              </w:rPr>
              <w:t>Intervalo de validade</w:t>
            </w:r>
          </w:p>
        </w:tc>
        <w:tc>
          <w:tcPr>
            <w:tcW w:w="6599" w:type="dxa"/>
            <w:tcBorders>
              <w:top w:val="nil"/>
              <w:left w:val="nil"/>
              <w:bottom w:val="single" w:sz="4" w:space="0" w:color="auto"/>
              <w:right w:val="single" w:sz="4" w:space="0" w:color="auto"/>
            </w:tcBorders>
            <w:shd w:val="clear" w:color="auto" w:fill="auto"/>
            <w:vAlign w:val="center"/>
          </w:tcPr>
          <w:p w14:paraId="41E24DD0" w14:textId="77777777" w:rsidR="000C7326" w:rsidRPr="00957E81" w:rsidRDefault="000C7326" w:rsidP="0092227A">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Conforme periodicidade de cálculo: anual</w:t>
            </w:r>
          </w:p>
        </w:tc>
      </w:tr>
      <w:tr w:rsidR="000C7326" w:rsidRPr="00957E81" w14:paraId="56A2D0E2" w14:textId="77777777" w:rsidTr="0092227A">
        <w:trPr>
          <w:trHeight w:val="1151"/>
        </w:trPr>
        <w:tc>
          <w:tcPr>
            <w:tcW w:w="2260" w:type="dxa"/>
            <w:tcBorders>
              <w:top w:val="nil"/>
              <w:left w:val="single" w:sz="4" w:space="0" w:color="auto"/>
              <w:bottom w:val="single" w:sz="4" w:space="0" w:color="auto"/>
              <w:right w:val="single" w:sz="4" w:space="0" w:color="auto"/>
            </w:tcBorders>
            <w:shd w:val="clear" w:color="000000" w:fill="DCE6F1"/>
            <w:vAlign w:val="center"/>
          </w:tcPr>
          <w:p w14:paraId="43AA43BA" w14:textId="77777777" w:rsidR="000C7326" w:rsidRPr="00957E81" w:rsidRDefault="000C7326" w:rsidP="0092227A">
            <w:pPr>
              <w:spacing w:before="120" w:after="120" w:line="360" w:lineRule="auto"/>
              <w:jc w:val="center"/>
              <w:rPr>
                <w:rFonts w:cs="Arial"/>
                <w:bCs/>
                <w:color w:val="000000"/>
                <w:sz w:val="20"/>
                <w:szCs w:val="20"/>
              </w:rPr>
            </w:pPr>
            <w:r w:rsidRPr="00957E81">
              <w:rPr>
                <w:rFonts w:cs="Arial"/>
                <w:bCs/>
                <w:color w:val="000000"/>
                <w:sz w:val="20"/>
                <w:szCs w:val="20"/>
              </w:rPr>
              <w:t>Fontes de origem dos dados</w:t>
            </w:r>
          </w:p>
        </w:tc>
        <w:tc>
          <w:tcPr>
            <w:tcW w:w="6599" w:type="dxa"/>
            <w:tcBorders>
              <w:top w:val="nil"/>
              <w:left w:val="nil"/>
              <w:bottom w:val="single" w:sz="4" w:space="0" w:color="auto"/>
              <w:right w:val="single" w:sz="4" w:space="0" w:color="auto"/>
            </w:tcBorders>
            <w:shd w:val="clear" w:color="auto" w:fill="auto"/>
            <w:vAlign w:val="center"/>
          </w:tcPr>
          <w:p w14:paraId="75F517E6" w14:textId="77777777" w:rsidR="000C7326" w:rsidRPr="00957E81" w:rsidRDefault="000C7326" w:rsidP="0092227A">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Sistema Nacional de Informação sobre Saneamento - SNIS</w:t>
            </w:r>
          </w:p>
        </w:tc>
      </w:tr>
      <w:tr w:rsidR="000C7326" w:rsidRPr="00957E81" w14:paraId="1401E81B" w14:textId="77777777" w:rsidTr="0092227A">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3F345188" w14:textId="77777777" w:rsidR="000C7326" w:rsidRPr="00957E81" w:rsidRDefault="000C7326" w:rsidP="0092227A">
            <w:pPr>
              <w:spacing w:before="120" w:after="120" w:line="360" w:lineRule="auto"/>
              <w:jc w:val="center"/>
              <w:rPr>
                <w:rFonts w:cs="Arial"/>
                <w:bCs/>
                <w:color w:val="000000"/>
                <w:sz w:val="20"/>
                <w:szCs w:val="20"/>
              </w:rPr>
            </w:pPr>
            <w:r w:rsidRPr="00957E81">
              <w:rPr>
                <w:rFonts w:cs="Arial"/>
                <w:bCs/>
                <w:color w:val="000000"/>
                <w:sz w:val="20"/>
                <w:szCs w:val="20"/>
              </w:rPr>
              <w:t>Forma de apresentação no sistema de dados</w:t>
            </w:r>
          </w:p>
        </w:tc>
        <w:tc>
          <w:tcPr>
            <w:tcW w:w="6599" w:type="dxa"/>
            <w:tcBorders>
              <w:top w:val="nil"/>
              <w:left w:val="nil"/>
              <w:bottom w:val="single" w:sz="4" w:space="0" w:color="auto"/>
              <w:right w:val="single" w:sz="4" w:space="0" w:color="auto"/>
            </w:tcBorders>
            <w:shd w:val="clear" w:color="auto" w:fill="auto"/>
            <w:vAlign w:val="center"/>
          </w:tcPr>
          <w:p w14:paraId="5528A9AB" w14:textId="77777777" w:rsidR="000C7326" w:rsidRPr="00957E81" w:rsidRDefault="000C7326" w:rsidP="0092227A">
            <w:pPr>
              <w:spacing w:before="120" w:after="120" w:line="360" w:lineRule="auto"/>
              <w:jc w:val="center"/>
              <w:rPr>
                <w:rFonts w:cs="Arial"/>
                <w:b w:val="0"/>
                <w:color w:val="000000"/>
                <w:sz w:val="20"/>
                <w:szCs w:val="20"/>
              </w:rPr>
            </w:pPr>
            <w:r w:rsidRPr="00957E81">
              <w:rPr>
                <w:rFonts w:cs="Arial"/>
                <w:b w:val="0"/>
                <w:color w:val="000000"/>
                <w:sz w:val="20"/>
                <w:szCs w:val="20"/>
              </w:rPr>
              <w:t xml:space="preserve">Gráfico em Barras para a comparação entre vários anos.                                                                                                                              </w:t>
            </w:r>
          </w:p>
        </w:tc>
      </w:tr>
    </w:tbl>
    <w:p w14:paraId="28320543" w14:textId="77777777" w:rsidR="000C7326" w:rsidRDefault="000C7326" w:rsidP="000C7326">
      <w:pPr>
        <w:pStyle w:val="Legenda"/>
        <w:spacing w:before="120" w:after="120" w:line="360" w:lineRule="auto"/>
        <w:rPr>
          <w:highlight w:val="yellow"/>
        </w:rPr>
        <w:sectPr w:rsidR="000C7326" w:rsidSect="008413B2">
          <w:pgSz w:w="11906" w:h="16838"/>
          <w:pgMar w:top="1418" w:right="1701" w:bottom="1418" w:left="1701" w:header="284" w:footer="709" w:gutter="0"/>
          <w:cols w:space="708"/>
          <w:docGrid w:linePitch="360"/>
        </w:sectPr>
      </w:pPr>
    </w:p>
    <w:p w14:paraId="2200B0AF" w14:textId="77777777" w:rsidR="0092479B" w:rsidRDefault="0092479B" w:rsidP="0092479B">
      <w:pPr>
        <w:pStyle w:val="Legenda"/>
        <w:spacing w:before="120" w:after="120" w:line="360" w:lineRule="auto"/>
      </w:pPr>
      <w:r>
        <w:rPr>
          <w:lang w:eastAsia="en-US"/>
        </w:rPr>
        <w:lastRenderedPageBreak/>
        <w:tab/>
      </w:r>
      <w:bookmarkStart w:id="1169" w:name="_Toc419986704"/>
      <w:r w:rsidRPr="00754069">
        <w:rPr>
          <w:highlight w:val="yellow"/>
        </w:rPr>
        <w:t xml:space="preserve">Quadro </w:t>
      </w:r>
      <w:r w:rsidRPr="00754069">
        <w:rPr>
          <w:highlight w:val="yellow"/>
        </w:rPr>
        <w:fldChar w:fldCharType="begin"/>
      </w:r>
      <w:r w:rsidRPr="00754069">
        <w:rPr>
          <w:highlight w:val="yellow"/>
        </w:rPr>
        <w:instrText xml:space="preserve"> SEQ Quadro \* ARABIC </w:instrText>
      </w:r>
      <w:r w:rsidRPr="00754069">
        <w:rPr>
          <w:highlight w:val="yellow"/>
        </w:rPr>
        <w:fldChar w:fldCharType="separate"/>
      </w:r>
      <w:r w:rsidR="00395604">
        <w:rPr>
          <w:noProof/>
          <w:highlight w:val="yellow"/>
        </w:rPr>
        <w:t>100</w:t>
      </w:r>
      <w:r w:rsidRPr="00754069">
        <w:rPr>
          <w:noProof/>
          <w:highlight w:val="yellow"/>
        </w:rPr>
        <w:fldChar w:fldCharType="end"/>
      </w:r>
      <w:r w:rsidRPr="00754069">
        <w:rPr>
          <w:highlight w:val="yellow"/>
        </w:rPr>
        <w:t xml:space="preserve"> - Eficiência – </w:t>
      </w:r>
      <w:r w:rsidRPr="00F62D44">
        <w:rPr>
          <w:highlight w:val="yellow"/>
        </w:rPr>
        <w:t>ET</w:t>
      </w:r>
      <w:r w:rsidR="00F62D44" w:rsidRPr="00F62D44">
        <w:rPr>
          <w:highlight w:val="yellow"/>
        </w:rPr>
        <w:t>6</w:t>
      </w:r>
      <w:bookmarkEnd w:id="1169"/>
    </w:p>
    <w:p w14:paraId="0F86FF25" w14:textId="77777777" w:rsidR="0092479B" w:rsidRDefault="0092479B" w:rsidP="0092479B">
      <w:pPr>
        <w:rPr>
          <w:lang w:eastAsia="en-US"/>
        </w:rPr>
      </w:pPr>
    </w:p>
    <w:tbl>
      <w:tblPr>
        <w:tblW w:w="8859" w:type="dxa"/>
        <w:tblCellMar>
          <w:left w:w="70" w:type="dxa"/>
          <w:right w:w="70" w:type="dxa"/>
        </w:tblCellMar>
        <w:tblLook w:val="04A0" w:firstRow="1" w:lastRow="0" w:firstColumn="1" w:lastColumn="0" w:noHBand="0" w:noVBand="1"/>
      </w:tblPr>
      <w:tblGrid>
        <w:gridCol w:w="2260"/>
        <w:gridCol w:w="6599"/>
      </w:tblGrid>
      <w:tr w:rsidR="0092479B" w:rsidRPr="00957E81" w14:paraId="2ADB411D" w14:textId="77777777" w:rsidTr="00B13717">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48F6F28D"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Categoria</w:t>
            </w:r>
          </w:p>
        </w:tc>
        <w:tc>
          <w:tcPr>
            <w:tcW w:w="6599" w:type="dxa"/>
            <w:tcBorders>
              <w:top w:val="single" w:sz="4" w:space="0" w:color="auto"/>
              <w:left w:val="nil"/>
              <w:bottom w:val="single" w:sz="4" w:space="0" w:color="auto"/>
              <w:right w:val="single" w:sz="4" w:space="0" w:color="auto"/>
            </w:tcBorders>
            <w:shd w:val="clear" w:color="auto" w:fill="auto"/>
            <w:vAlign w:val="center"/>
          </w:tcPr>
          <w:p w14:paraId="44C3E955" w14:textId="77777777" w:rsidR="0092479B" w:rsidRPr="00957E81" w:rsidRDefault="0092479B" w:rsidP="00B13717">
            <w:pPr>
              <w:spacing w:before="120" w:after="120" w:line="360" w:lineRule="auto"/>
              <w:jc w:val="center"/>
              <w:rPr>
                <w:b w:val="0"/>
                <w:bCs/>
                <w:sz w:val="20"/>
                <w:szCs w:val="20"/>
              </w:rPr>
            </w:pPr>
            <w:r w:rsidRPr="00957E81">
              <w:rPr>
                <w:b w:val="0"/>
                <w:bCs/>
                <w:sz w:val="20"/>
                <w:szCs w:val="20"/>
              </w:rPr>
              <w:t>Eficiência</w:t>
            </w:r>
          </w:p>
        </w:tc>
      </w:tr>
      <w:tr w:rsidR="0092479B" w:rsidRPr="00957E81" w14:paraId="393BB4CB" w14:textId="77777777" w:rsidTr="00B13717">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385DCA34"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Subcategoria</w:t>
            </w:r>
          </w:p>
        </w:tc>
        <w:tc>
          <w:tcPr>
            <w:tcW w:w="6599" w:type="dxa"/>
            <w:tcBorders>
              <w:top w:val="nil"/>
              <w:left w:val="nil"/>
              <w:bottom w:val="single" w:sz="4" w:space="0" w:color="auto"/>
              <w:right w:val="single" w:sz="4" w:space="0" w:color="auto"/>
            </w:tcBorders>
            <w:shd w:val="clear" w:color="auto" w:fill="auto"/>
            <w:noWrap/>
            <w:vAlign w:val="center"/>
          </w:tcPr>
          <w:p w14:paraId="01231079" w14:textId="77777777" w:rsidR="0092479B" w:rsidRPr="00957E81" w:rsidRDefault="0092479B" w:rsidP="00B13717">
            <w:pPr>
              <w:spacing w:before="120" w:after="120" w:line="360" w:lineRule="auto"/>
              <w:jc w:val="center"/>
              <w:rPr>
                <w:b w:val="0"/>
                <w:bCs/>
                <w:sz w:val="20"/>
                <w:szCs w:val="20"/>
              </w:rPr>
            </w:pPr>
            <w:r w:rsidRPr="00957E81">
              <w:rPr>
                <w:b w:val="0"/>
                <w:bCs/>
                <w:sz w:val="20"/>
                <w:szCs w:val="20"/>
              </w:rPr>
              <w:t>Técnico-operacional</w:t>
            </w:r>
          </w:p>
        </w:tc>
      </w:tr>
      <w:tr w:rsidR="0092479B" w:rsidRPr="00957E81" w14:paraId="41E7348C" w14:textId="77777777" w:rsidTr="00B13717">
        <w:trPr>
          <w:trHeight w:val="1135"/>
        </w:trPr>
        <w:tc>
          <w:tcPr>
            <w:tcW w:w="2260" w:type="dxa"/>
            <w:tcBorders>
              <w:top w:val="nil"/>
              <w:left w:val="single" w:sz="4" w:space="0" w:color="auto"/>
              <w:bottom w:val="single" w:sz="4" w:space="0" w:color="auto"/>
              <w:right w:val="single" w:sz="4" w:space="0" w:color="auto"/>
            </w:tcBorders>
            <w:shd w:val="clear" w:color="000000" w:fill="DCE6F1"/>
            <w:vAlign w:val="center"/>
          </w:tcPr>
          <w:p w14:paraId="4293AA7C"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Nome</w:t>
            </w:r>
          </w:p>
        </w:tc>
        <w:tc>
          <w:tcPr>
            <w:tcW w:w="6599" w:type="dxa"/>
            <w:tcBorders>
              <w:top w:val="nil"/>
              <w:left w:val="nil"/>
              <w:bottom w:val="single" w:sz="4" w:space="0" w:color="auto"/>
              <w:right w:val="single" w:sz="4" w:space="0" w:color="auto"/>
            </w:tcBorders>
            <w:shd w:val="clear" w:color="auto" w:fill="auto"/>
            <w:noWrap/>
            <w:vAlign w:val="center"/>
          </w:tcPr>
          <w:p w14:paraId="36003B14" w14:textId="77777777" w:rsidR="0092479B" w:rsidRPr="00957E81" w:rsidRDefault="0092479B" w:rsidP="00F62D44">
            <w:pPr>
              <w:spacing w:before="120" w:after="120" w:line="360" w:lineRule="auto"/>
              <w:jc w:val="center"/>
              <w:rPr>
                <w:rFonts w:cs="Arial"/>
                <w:b w:val="0"/>
                <w:color w:val="000000"/>
                <w:sz w:val="20"/>
                <w:szCs w:val="20"/>
              </w:rPr>
            </w:pPr>
            <w:r w:rsidRPr="00BD7390">
              <w:rPr>
                <w:rFonts w:cs="Arial"/>
                <w:b w:val="0"/>
                <w:sz w:val="20"/>
                <w:szCs w:val="20"/>
              </w:rPr>
              <w:t>Índice de Eficiência do Sistema de Drenagem</w:t>
            </w:r>
            <w:r w:rsidRPr="006B2C64">
              <w:rPr>
                <w:b w:val="0"/>
                <w:bCs/>
                <w:sz w:val="20"/>
                <w:szCs w:val="20"/>
              </w:rPr>
              <w:t xml:space="preserve"> – ET</w:t>
            </w:r>
            <w:r w:rsidR="00F62D44">
              <w:rPr>
                <w:b w:val="0"/>
                <w:bCs/>
                <w:sz w:val="20"/>
                <w:szCs w:val="20"/>
              </w:rPr>
              <w:t>6</w:t>
            </w:r>
          </w:p>
        </w:tc>
      </w:tr>
      <w:tr w:rsidR="0092479B" w:rsidRPr="00957E81" w14:paraId="2579F735" w14:textId="77777777" w:rsidTr="00B13717">
        <w:trPr>
          <w:trHeight w:val="1139"/>
        </w:trPr>
        <w:tc>
          <w:tcPr>
            <w:tcW w:w="2260" w:type="dxa"/>
            <w:tcBorders>
              <w:top w:val="nil"/>
              <w:left w:val="single" w:sz="4" w:space="0" w:color="auto"/>
              <w:bottom w:val="single" w:sz="4" w:space="0" w:color="auto"/>
              <w:right w:val="single" w:sz="4" w:space="0" w:color="auto"/>
            </w:tcBorders>
            <w:shd w:val="clear" w:color="000000" w:fill="DCE6F1"/>
            <w:vAlign w:val="center"/>
          </w:tcPr>
          <w:p w14:paraId="5DD7C73C"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Objetivo</w:t>
            </w:r>
          </w:p>
        </w:tc>
        <w:tc>
          <w:tcPr>
            <w:tcW w:w="6599" w:type="dxa"/>
            <w:tcBorders>
              <w:top w:val="nil"/>
              <w:left w:val="nil"/>
              <w:bottom w:val="single" w:sz="4" w:space="0" w:color="auto"/>
              <w:right w:val="single" w:sz="4" w:space="0" w:color="auto"/>
            </w:tcBorders>
            <w:shd w:val="clear" w:color="auto" w:fill="auto"/>
            <w:vAlign w:val="center"/>
          </w:tcPr>
          <w:p w14:paraId="3A03239C" w14:textId="2A8F22A9" w:rsidR="0092479B" w:rsidRPr="006B2C64" w:rsidRDefault="0092479B" w:rsidP="00816EDE">
            <w:pPr>
              <w:spacing w:before="120" w:after="120" w:line="360" w:lineRule="auto"/>
              <w:jc w:val="center"/>
              <w:rPr>
                <w:rFonts w:cs="Arial"/>
                <w:b w:val="0"/>
                <w:color w:val="000000"/>
                <w:sz w:val="20"/>
                <w:szCs w:val="20"/>
              </w:rPr>
            </w:pPr>
            <w:r w:rsidRPr="006B2C64">
              <w:rPr>
                <w:rFonts w:cs="Arial"/>
                <w:b w:val="0"/>
                <w:color w:val="000000"/>
                <w:sz w:val="20"/>
                <w:szCs w:val="20"/>
              </w:rPr>
              <w:t xml:space="preserve">Esse indicador tem como objetivo </w:t>
            </w:r>
            <w:r>
              <w:rPr>
                <w:rFonts w:cs="Arial"/>
                <w:b w:val="0"/>
                <w:sz w:val="20"/>
                <w:szCs w:val="20"/>
              </w:rPr>
              <w:t>av</w:t>
            </w:r>
            <w:r w:rsidR="00816EDE">
              <w:rPr>
                <w:rFonts w:cs="Arial"/>
                <w:b w:val="0"/>
                <w:sz w:val="20"/>
                <w:szCs w:val="20"/>
              </w:rPr>
              <w:t>aliar  a população atingida</w:t>
            </w:r>
            <w:r w:rsidRPr="00BD7390">
              <w:rPr>
                <w:rFonts w:cs="Arial"/>
                <w:b w:val="0"/>
                <w:sz w:val="20"/>
                <w:szCs w:val="20"/>
              </w:rPr>
              <w:t xml:space="preserve"> por inundações, deslizamento de solos, alagamentos, enxurradas, etc.</w:t>
            </w:r>
          </w:p>
        </w:tc>
      </w:tr>
      <w:tr w:rsidR="0092479B" w:rsidRPr="00957E81" w14:paraId="03DE1A93" w14:textId="77777777" w:rsidTr="00B13717">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530D766F"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Periodicidade de cálculo</w:t>
            </w:r>
          </w:p>
        </w:tc>
        <w:tc>
          <w:tcPr>
            <w:tcW w:w="6599" w:type="dxa"/>
            <w:tcBorders>
              <w:top w:val="nil"/>
              <w:left w:val="nil"/>
              <w:bottom w:val="single" w:sz="4" w:space="0" w:color="auto"/>
              <w:right w:val="single" w:sz="4" w:space="0" w:color="auto"/>
            </w:tcBorders>
            <w:shd w:val="clear" w:color="auto" w:fill="auto"/>
            <w:vAlign w:val="center"/>
          </w:tcPr>
          <w:p w14:paraId="4685536B" w14:textId="77777777" w:rsidR="0092479B" w:rsidRPr="00957E81" w:rsidRDefault="0092479B" w:rsidP="00B13717">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Anual</w:t>
            </w:r>
          </w:p>
        </w:tc>
      </w:tr>
      <w:tr w:rsidR="0092479B" w:rsidRPr="00957E81" w14:paraId="502E19ED" w14:textId="77777777" w:rsidTr="00B13717">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7AAE1FB0"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Responsável pela geração</w:t>
            </w:r>
          </w:p>
        </w:tc>
        <w:tc>
          <w:tcPr>
            <w:tcW w:w="6599" w:type="dxa"/>
            <w:tcBorders>
              <w:top w:val="nil"/>
              <w:left w:val="nil"/>
              <w:bottom w:val="single" w:sz="4" w:space="0" w:color="auto"/>
              <w:right w:val="single" w:sz="4" w:space="0" w:color="auto"/>
            </w:tcBorders>
            <w:shd w:val="clear" w:color="auto" w:fill="auto"/>
            <w:vAlign w:val="center"/>
          </w:tcPr>
          <w:p w14:paraId="05029C2D" w14:textId="77777777" w:rsidR="0092479B" w:rsidRPr="00957E81" w:rsidRDefault="0092479B" w:rsidP="00B13717">
            <w:pPr>
              <w:spacing w:before="120" w:after="120" w:line="360" w:lineRule="auto"/>
              <w:ind w:firstLineChars="31" w:firstLine="62"/>
              <w:jc w:val="center"/>
              <w:rPr>
                <w:rFonts w:cs="Arial"/>
                <w:b w:val="0"/>
                <w:color w:val="000000"/>
                <w:sz w:val="20"/>
                <w:szCs w:val="20"/>
              </w:rPr>
            </w:pPr>
            <w:r w:rsidRPr="00957E81">
              <w:rPr>
                <w:rFonts w:cs="Arial"/>
                <w:b w:val="0"/>
                <w:color w:val="000000"/>
                <w:sz w:val="20"/>
                <w:szCs w:val="20"/>
              </w:rPr>
              <w:t>Prestadora dos serviços e gestor</w:t>
            </w:r>
          </w:p>
        </w:tc>
      </w:tr>
      <w:tr w:rsidR="0092479B" w:rsidRPr="00957E81" w14:paraId="3BC95E2E" w14:textId="77777777" w:rsidTr="00B13717">
        <w:trPr>
          <w:trHeight w:val="1062"/>
        </w:trPr>
        <w:tc>
          <w:tcPr>
            <w:tcW w:w="2260" w:type="dxa"/>
            <w:tcBorders>
              <w:top w:val="nil"/>
              <w:left w:val="single" w:sz="4" w:space="0" w:color="auto"/>
              <w:bottom w:val="single" w:sz="4" w:space="0" w:color="auto"/>
              <w:right w:val="single" w:sz="4" w:space="0" w:color="auto"/>
            </w:tcBorders>
            <w:shd w:val="clear" w:color="000000" w:fill="DCE6F1"/>
            <w:vAlign w:val="center"/>
          </w:tcPr>
          <w:p w14:paraId="13A5800D"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Responsável pela divulgação</w:t>
            </w:r>
          </w:p>
        </w:tc>
        <w:tc>
          <w:tcPr>
            <w:tcW w:w="6599" w:type="dxa"/>
            <w:tcBorders>
              <w:top w:val="nil"/>
              <w:left w:val="nil"/>
              <w:bottom w:val="single" w:sz="4" w:space="0" w:color="auto"/>
              <w:right w:val="single" w:sz="4" w:space="0" w:color="auto"/>
            </w:tcBorders>
            <w:shd w:val="clear" w:color="auto" w:fill="auto"/>
            <w:vAlign w:val="center"/>
          </w:tcPr>
          <w:p w14:paraId="4F2E3C3A" w14:textId="77777777" w:rsidR="0092479B" w:rsidRPr="00957E81" w:rsidRDefault="0092479B" w:rsidP="00B13717">
            <w:pPr>
              <w:spacing w:before="120" w:after="120" w:line="360" w:lineRule="auto"/>
              <w:ind w:firstLineChars="31" w:firstLine="62"/>
              <w:jc w:val="center"/>
              <w:rPr>
                <w:rFonts w:cs="Arial"/>
                <w:b w:val="0"/>
                <w:color w:val="000000"/>
                <w:sz w:val="20"/>
                <w:szCs w:val="20"/>
              </w:rPr>
            </w:pPr>
            <w:r w:rsidRPr="00957E81">
              <w:rPr>
                <w:rFonts w:cs="Arial"/>
                <w:b w:val="0"/>
                <w:color w:val="000000"/>
                <w:sz w:val="20"/>
                <w:szCs w:val="20"/>
              </w:rPr>
              <w:t>A divulgação dos resultados obtidos pelo indicador, bem como o cenário por ele estimado serão divulgados pelo gestor</w:t>
            </w:r>
          </w:p>
        </w:tc>
      </w:tr>
      <w:tr w:rsidR="0092479B" w:rsidRPr="00957E81" w14:paraId="1AF759D2" w14:textId="77777777" w:rsidTr="00B13717">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372ECDC6"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Intervalo de validade</w:t>
            </w:r>
          </w:p>
        </w:tc>
        <w:tc>
          <w:tcPr>
            <w:tcW w:w="6599" w:type="dxa"/>
            <w:tcBorders>
              <w:top w:val="nil"/>
              <w:left w:val="nil"/>
              <w:bottom w:val="single" w:sz="4" w:space="0" w:color="auto"/>
              <w:right w:val="single" w:sz="4" w:space="0" w:color="auto"/>
            </w:tcBorders>
            <w:shd w:val="clear" w:color="auto" w:fill="auto"/>
            <w:vAlign w:val="center"/>
          </w:tcPr>
          <w:p w14:paraId="1998EE36" w14:textId="77777777" w:rsidR="0092479B" w:rsidRPr="00957E81" w:rsidRDefault="0092479B" w:rsidP="00B13717">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Conforme periodicidade de cálculo: anual</w:t>
            </w:r>
          </w:p>
        </w:tc>
      </w:tr>
      <w:tr w:rsidR="0092479B" w:rsidRPr="00957E81" w14:paraId="0F03A3FC" w14:textId="77777777" w:rsidTr="00B13717">
        <w:trPr>
          <w:trHeight w:val="1151"/>
        </w:trPr>
        <w:tc>
          <w:tcPr>
            <w:tcW w:w="2260" w:type="dxa"/>
            <w:tcBorders>
              <w:top w:val="nil"/>
              <w:left w:val="single" w:sz="4" w:space="0" w:color="auto"/>
              <w:bottom w:val="single" w:sz="4" w:space="0" w:color="auto"/>
              <w:right w:val="single" w:sz="4" w:space="0" w:color="auto"/>
            </w:tcBorders>
            <w:shd w:val="clear" w:color="000000" w:fill="DCE6F1"/>
            <w:vAlign w:val="center"/>
          </w:tcPr>
          <w:p w14:paraId="1E3D9CB7"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Fontes de origem dos dados</w:t>
            </w:r>
          </w:p>
        </w:tc>
        <w:tc>
          <w:tcPr>
            <w:tcW w:w="6599" w:type="dxa"/>
            <w:tcBorders>
              <w:top w:val="nil"/>
              <w:left w:val="nil"/>
              <w:bottom w:val="single" w:sz="4" w:space="0" w:color="auto"/>
              <w:right w:val="single" w:sz="4" w:space="0" w:color="auto"/>
            </w:tcBorders>
            <w:shd w:val="clear" w:color="auto" w:fill="auto"/>
            <w:vAlign w:val="center"/>
          </w:tcPr>
          <w:p w14:paraId="3CB1E0A3" w14:textId="77777777" w:rsidR="0092479B" w:rsidRPr="00957E81" w:rsidRDefault="0092479B" w:rsidP="00B13717">
            <w:pPr>
              <w:spacing w:before="120" w:after="120" w:line="360" w:lineRule="auto"/>
              <w:ind w:firstLineChars="100" w:firstLine="200"/>
              <w:jc w:val="center"/>
              <w:rPr>
                <w:rFonts w:cs="Arial"/>
                <w:b w:val="0"/>
                <w:color w:val="000000"/>
                <w:sz w:val="20"/>
                <w:szCs w:val="20"/>
              </w:rPr>
            </w:pPr>
            <w:r>
              <w:rPr>
                <w:rFonts w:cs="Arial"/>
                <w:b w:val="0"/>
                <w:color w:val="000000"/>
                <w:sz w:val="20"/>
                <w:szCs w:val="20"/>
              </w:rPr>
              <w:t>Defesa Civil do estado,</w:t>
            </w:r>
            <w:r w:rsidR="00EF139D">
              <w:rPr>
                <w:rFonts w:cs="Arial"/>
                <w:b w:val="0"/>
                <w:color w:val="000000"/>
                <w:sz w:val="20"/>
                <w:szCs w:val="20"/>
              </w:rPr>
              <w:t xml:space="preserve"> exceto</w:t>
            </w:r>
            <w:r>
              <w:rPr>
                <w:rFonts w:cs="Arial"/>
                <w:b w:val="0"/>
                <w:color w:val="000000"/>
                <w:sz w:val="20"/>
                <w:szCs w:val="20"/>
              </w:rPr>
              <w:t xml:space="preserve"> quando os dados do munícipio não forem disp</w:t>
            </w:r>
            <w:r w:rsidR="00EF139D">
              <w:rPr>
                <w:rFonts w:cs="Arial"/>
                <w:b w:val="0"/>
                <w:color w:val="000000"/>
                <w:sz w:val="20"/>
                <w:szCs w:val="20"/>
              </w:rPr>
              <w:t xml:space="preserve">onibilizados por tal entidade, logo </w:t>
            </w:r>
            <w:r>
              <w:rPr>
                <w:rFonts w:cs="Arial"/>
                <w:b w:val="0"/>
                <w:color w:val="000000"/>
                <w:sz w:val="20"/>
                <w:szCs w:val="20"/>
              </w:rPr>
              <w:t>caberá à Defesa Civil Municipal fornecê-los</w:t>
            </w:r>
          </w:p>
        </w:tc>
      </w:tr>
      <w:tr w:rsidR="0092479B" w:rsidRPr="00957E81" w14:paraId="4D13968F" w14:textId="77777777" w:rsidTr="00B13717">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19B6BB10"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Forma de apresentação no sistema de dados</w:t>
            </w:r>
          </w:p>
        </w:tc>
        <w:tc>
          <w:tcPr>
            <w:tcW w:w="6599" w:type="dxa"/>
            <w:tcBorders>
              <w:top w:val="nil"/>
              <w:left w:val="nil"/>
              <w:bottom w:val="single" w:sz="4" w:space="0" w:color="auto"/>
              <w:right w:val="single" w:sz="4" w:space="0" w:color="auto"/>
            </w:tcBorders>
            <w:shd w:val="clear" w:color="auto" w:fill="auto"/>
            <w:vAlign w:val="center"/>
          </w:tcPr>
          <w:p w14:paraId="1233175A" w14:textId="77777777" w:rsidR="0092479B" w:rsidRPr="00957E81" w:rsidRDefault="0092479B" w:rsidP="00B13717">
            <w:pPr>
              <w:spacing w:before="120" w:after="120" w:line="360" w:lineRule="auto"/>
              <w:jc w:val="center"/>
              <w:rPr>
                <w:rFonts w:cs="Arial"/>
                <w:b w:val="0"/>
                <w:color w:val="000000"/>
                <w:sz w:val="20"/>
                <w:szCs w:val="20"/>
              </w:rPr>
            </w:pPr>
            <w:r w:rsidRPr="00957E81">
              <w:rPr>
                <w:rFonts w:cs="Arial"/>
                <w:b w:val="0"/>
                <w:color w:val="000000"/>
                <w:sz w:val="20"/>
                <w:szCs w:val="20"/>
              </w:rPr>
              <w:t xml:space="preserve">Gráfico em Barras para a comparação entre vários anos.                                                                                                                              </w:t>
            </w:r>
          </w:p>
        </w:tc>
      </w:tr>
    </w:tbl>
    <w:p w14:paraId="0383D501" w14:textId="77777777" w:rsidR="0092479B" w:rsidRDefault="0092479B" w:rsidP="00754069">
      <w:pPr>
        <w:pStyle w:val="Legenda"/>
        <w:spacing w:before="120" w:after="120" w:line="360" w:lineRule="auto"/>
        <w:rPr>
          <w:highlight w:val="yellow"/>
        </w:rPr>
        <w:sectPr w:rsidR="0092479B" w:rsidSect="008413B2">
          <w:pgSz w:w="11906" w:h="16838"/>
          <w:pgMar w:top="1418" w:right="1701" w:bottom="1418" w:left="1701" w:header="284" w:footer="709" w:gutter="0"/>
          <w:cols w:space="708"/>
          <w:docGrid w:linePitch="360"/>
        </w:sectPr>
      </w:pPr>
    </w:p>
    <w:p w14:paraId="738F2DCC" w14:textId="77777777" w:rsidR="00754069" w:rsidRPr="00754069" w:rsidRDefault="00754069" w:rsidP="00754069">
      <w:pPr>
        <w:pStyle w:val="Legenda"/>
        <w:spacing w:before="120" w:after="120" w:line="360" w:lineRule="auto"/>
        <w:rPr>
          <w:highlight w:val="yellow"/>
        </w:rPr>
      </w:pPr>
    </w:p>
    <w:p w14:paraId="56DCF247" w14:textId="77777777" w:rsidR="00754069" w:rsidRDefault="00754069" w:rsidP="00754069">
      <w:pPr>
        <w:pStyle w:val="Legenda"/>
        <w:spacing w:before="120" w:after="120" w:line="360" w:lineRule="auto"/>
      </w:pPr>
      <w:bookmarkStart w:id="1170" w:name="_Toc419986705"/>
      <w:r w:rsidRPr="00F62D44">
        <w:rPr>
          <w:highlight w:val="yellow"/>
        </w:rPr>
        <w:t xml:space="preserve">Quadro </w:t>
      </w:r>
      <w:r w:rsidRPr="00F62D44">
        <w:rPr>
          <w:highlight w:val="yellow"/>
        </w:rPr>
        <w:fldChar w:fldCharType="begin"/>
      </w:r>
      <w:r w:rsidRPr="00F62D44">
        <w:rPr>
          <w:highlight w:val="yellow"/>
        </w:rPr>
        <w:instrText xml:space="preserve"> SEQ Quadro \* ARABIC </w:instrText>
      </w:r>
      <w:r w:rsidRPr="00F62D44">
        <w:rPr>
          <w:highlight w:val="yellow"/>
        </w:rPr>
        <w:fldChar w:fldCharType="separate"/>
      </w:r>
      <w:r w:rsidR="00395604">
        <w:rPr>
          <w:noProof/>
          <w:highlight w:val="yellow"/>
        </w:rPr>
        <w:t>101</w:t>
      </w:r>
      <w:r w:rsidRPr="00F62D44">
        <w:rPr>
          <w:noProof/>
          <w:highlight w:val="yellow"/>
        </w:rPr>
        <w:fldChar w:fldCharType="end"/>
      </w:r>
      <w:r w:rsidRPr="00F62D44">
        <w:rPr>
          <w:highlight w:val="yellow"/>
        </w:rPr>
        <w:t xml:space="preserve"> - Eficiência – ET</w:t>
      </w:r>
      <w:r w:rsidR="00F62D44" w:rsidRPr="00F62D44">
        <w:rPr>
          <w:highlight w:val="yellow"/>
        </w:rPr>
        <w:t>7</w:t>
      </w:r>
      <w:bookmarkEnd w:id="1170"/>
    </w:p>
    <w:p w14:paraId="754781B4" w14:textId="77777777" w:rsidR="00754069" w:rsidRDefault="00754069" w:rsidP="00754069">
      <w:pPr>
        <w:rPr>
          <w:lang w:eastAsia="en-US"/>
        </w:rPr>
      </w:pPr>
    </w:p>
    <w:tbl>
      <w:tblPr>
        <w:tblW w:w="8859" w:type="dxa"/>
        <w:tblCellMar>
          <w:left w:w="70" w:type="dxa"/>
          <w:right w:w="70" w:type="dxa"/>
        </w:tblCellMar>
        <w:tblLook w:val="04A0" w:firstRow="1" w:lastRow="0" w:firstColumn="1" w:lastColumn="0" w:noHBand="0" w:noVBand="1"/>
      </w:tblPr>
      <w:tblGrid>
        <w:gridCol w:w="2260"/>
        <w:gridCol w:w="6599"/>
      </w:tblGrid>
      <w:tr w:rsidR="00754069" w:rsidRPr="00957E81" w14:paraId="67D19811" w14:textId="77777777" w:rsidTr="00B13717">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5347D684" w14:textId="77777777" w:rsidR="00754069" w:rsidRPr="00957E81" w:rsidRDefault="00754069" w:rsidP="00B13717">
            <w:pPr>
              <w:spacing w:before="120" w:after="120" w:line="360" w:lineRule="auto"/>
              <w:jc w:val="center"/>
              <w:rPr>
                <w:rFonts w:cs="Arial"/>
                <w:bCs/>
                <w:color w:val="000000"/>
                <w:sz w:val="20"/>
                <w:szCs w:val="20"/>
              </w:rPr>
            </w:pPr>
            <w:r w:rsidRPr="00957E81">
              <w:rPr>
                <w:rFonts w:cs="Arial"/>
                <w:bCs/>
                <w:color w:val="000000"/>
                <w:sz w:val="20"/>
                <w:szCs w:val="20"/>
              </w:rPr>
              <w:t>Categoria</w:t>
            </w:r>
          </w:p>
        </w:tc>
        <w:tc>
          <w:tcPr>
            <w:tcW w:w="6599" w:type="dxa"/>
            <w:tcBorders>
              <w:top w:val="single" w:sz="4" w:space="0" w:color="auto"/>
              <w:left w:val="nil"/>
              <w:bottom w:val="single" w:sz="4" w:space="0" w:color="auto"/>
              <w:right w:val="single" w:sz="4" w:space="0" w:color="auto"/>
            </w:tcBorders>
            <w:shd w:val="clear" w:color="auto" w:fill="auto"/>
            <w:vAlign w:val="center"/>
          </w:tcPr>
          <w:p w14:paraId="05FD772C" w14:textId="77777777" w:rsidR="00754069" w:rsidRPr="00957E81" w:rsidRDefault="00754069" w:rsidP="00B13717">
            <w:pPr>
              <w:spacing w:before="120" w:after="120" w:line="360" w:lineRule="auto"/>
              <w:jc w:val="center"/>
              <w:rPr>
                <w:b w:val="0"/>
                <w:bCs/>
                <w:sz w:val="20"/>
                <w:szCs w:val="20"/>
              </w:rPr>
            </w:pPr>
            <w:r w:rsidRPr="00957E81">
              <w:rPr>
                <w:b w:val="0"/>
                <w:bCs/>
                <w:sz w:val="20"/>
                <w:szCs w:val="20"/>
              </w:rPr>
              <w:t>Eficiência</w:t>
            </w:r>
          </w:p>
        </w:tc>
      </w:tr>
      <w:tr w:rsidR="00754069" w:rsidRPr="00957E81" w14:paraId="70A0AB8D" w14:textId="77777777" w:rsidTr="00B13717">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6EC3B025" w14:textId="77777777" w:rsidR="00754069" w:rsidRPr="00957E81" w:rsidRDefault="00754069" w:rsidP="00B13717">
            <w:pPr>
              <w:spacing w:before="120" w:after="120" w:line="360" w:lineRule="auto"/>
              <w:jc w:val="center"/>
              <w:rPr>
                <w:rFonts w:cs="Arial"/>
                <w:bCs/>
                <w:color w:val="000000"/>
                <w:sz w:val="20"/>
                <w:szCs w:val="20"/>
              </w:rPr>
            </w:pPr>
            <w:r w:rsidRPr="00957E81">
              <w:rPr>
                <w:rFonts w:cs="Arial"/>
                <w:bCs/>
                <w:color w:val="000000"/>
                <w:sz w:val="20"/>
                <w:szCs w:val="20"/>
              </w:rPr>
              <w:t>Subcategoria</w:t>
            </w:r>
          </w:p>
        </w:tc>
        <w:tc>
          <w:tcPr>
            <w:tcW w:w="6599" w:type="dxa"/>
            <w:tcBorders>
              <w:top w:val="nil"/>
              <w:left w:val="nil"/>
              <w:bottom w:val="single" w:sz="4" w:space="0" w:color="auto"/>
              <w:right w:val="single" w:sz="4" w:space="0" w:color="auto"/>
            </w:tcBorders>
            <w:shd w:val="clear" w:color="auto" w:fill="auto"/>
            <w:noWrap/>
            <w:vAlign w:val="center"/>
          </w:tcPr>
          <w:p w14:paraId="644971D4" w14:textId="77777777" w:rsidR="00754069" w:rsidRPr="00957E81" w:rsidRDefault="00754069" w:rsidP="00B13717">
            <w:pPr>
              <w:spacing w:before="120" w:after="120" w:line="360" w:lineRule="auto"/>
              <w:jc w:val="center"/>
              <w:rPr>
                <w:b w:val="0"/>
                <w:bCs/>
                <w:sz w:val="20"/>
                <w:szCs w:val="20"/>
              </w:rPr>
            </w:pPr>
            <w:r w:rsidRPr="00957E81">
              <w:rPr>
                <w:b w:val="0"/>
                <w:bCs/>
                <w:sz w:val="20"/>
                <w:szCs w:val="20"/>
              </w:rPr>
              <w:t>Técnico-operacional</w:t>
            </w:r>
          </w:p>
        </w:tc>
      </w:tr>
      <w:tr w:rsidR="0092479B" w:rsidRPr="00957E81" w14:paraId="6BE92DCE" w14:textId="77777777" w:rsidTr="00B13717">
        <w:trPr>
          <w:trHeight w:val="1135"/>
        </w:trPr>
        <w:tc>
          <w:tcPr>
            <w:tcW w:w="2260" w:type="dxa"/>
            <w:tcBorders>
              <w:top w:val="nil"/>
              <w:left w:val="single" w:sz="4" w:space="0" w:color="auto"/>
              <w:bottom w:val="single" w:sz="4" w:space="0" w:color="auto"/>
              <w:right w:val="single" w:sz="4" w:space="0" w:color="auto"/>
            </w:tcBorders>
            <w:shd w:val="clear" w:color="000000" w:fill="DCE6F1"/>
            <w:vAlign w:val="center"/>
          </w:tcPr>
          <w:p w14:paraId="5EE242BF"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Nome</w:t>
            </w:r>
          </w:p>
        </w:tc>
        <w:tc>
          <w:tcPr>
            <w:tcW w:w="6599" w:type="dxa"/>
            <w:tcBorders>
              <w:top w:val="nil"/>
              <w:left w:val="nil"/>
              <w:bottom w:val="single" w:sz="4" w:space="0" w:color="auto"/>
              <w:right w:val="single" w:sz="4" w:space="0" w:color="auto"/>
            </w:tcBorders>
            <w:shd w:val="clear" w:color="auto" w:fill="auto"/>
            <w:noWrap/>
            <w:vAlign w:val="center"/>
          </w:tcPr>
          <w:p w14:paraId="29278369" w14:textId="77777777" w:rsidR="0092479B" w:rsidRPr="00151F8D" w:rsidRDefault="0092479B" w:rsidP="00F62D44">
            <w:pPr>
              <w:spacing w:before="120" w:after="120" w:line="360" w:lineRule="auto"/>
              <w:jc w:val="center"/>
              <w:rPr>
                <w:rFonts w:cs="Arial"/>
                <w:b w:val="0"/>
                <w:sz w:val="20"/>
                <w:szCs w:val="20"/>
                <w:highlight w:val="yellow"/>
              </w:rPr>
            </w:pPr>
            <w:r w:rsidRPr="0092479B">
              <w:rPr>
                <w:rFonts w:cs="Arial"/>
                <w:b w:val="0"/>
                <w:sz w:val="20"/>
                <w:szCs w:val="20"/>
              </w:rPr>
              <w:t>Índice de recuperação de materiais recicláveis – ET</w:t>
            </w:r>
            <w:r w:rsidR="00F62D44">
              <w:rPr>
                <w:rFonts w:cs="Arial"/>
                <w:b w:val="0"/>
                <w:sz w:val="20"/>
                <w:szCs w:val="20"/>
              </w:rPr>
              <w:t>7</w:t>
            </w:r>
          </w:p>
        </w:tc>
      </w:tr>
      <w:tr w:rsidR="0092479B" w:rsidRPr="00957E81" w14:paraId="24DE4EB3" w14:textId="77777777" w:rsidTr="00B13717">
        <w:trPr>
          <w:trHeight w:val="1139"/>
        </w:trPr>
        <w:tc>
          <w:tcPr>
            <w:tcW w:w="2260" w:type="dxa"/>
            <w:tcBorders>
              <w:top w:val="nil"/>
              <w:left w:val="single" w:sz="4" w:space="0" w:color="auto"/>
              <w:bottom w:val="single" w:sz="4" w:space="0" w:color="auto"/>
              <w:right w:val="single" w:sz="4" w:space="0" w:color="auto"/>
            </w:tcBorders>
            <w:shd w:val="clear" w:color="000000" w:fill="DCE6F1"/>
            <w:vAlign w:val="center"/>
          </w:tcPr>
          <w:p w14:paraId="6B8F2FCB"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Objetivo</w:t>
            </w:r>
          </w:p>
        </w:tc>
        <w:tc>
          <w:tcPr>
            <w:tcW w:w="6599" w:type="dxa"/>
            <w:tcBorders>
              <w:top w:val="nil"/>
              <w:left w:val="nil"/>
              <w:bottom w:val="single" w:sz="4" w:space="0" w:color="auto"/>
              <w:right w:val="single" w:sz="4" w:space="0" w:color="auto"/>
            </w:tcBorders>
            <w:shd w:val="clear" w:color="auto" w:fill="auto"/>
            <w:vAlign w:val="center"/>
          </w:tcPr>
          <w:p w14:paraId="6F29779A" w14:textId="77777777" w:rsidR="0092479B" w:rsidRPr="006B2C64" w:rsidRDefault="0092479B" w:rsidP="00B13717">
            <w:pPr>
              <w:spacing w:before="120" w:after="120" w:line="360" w:lineRule="auto"/>
              <w:jc w:val="center"/>
              <w:rPr>
                <w:rFonts w:cs="Arial"/>
                <w:b w:val="0"/>
                <w:color w:val="000000"/>
                <w:sz w:val="20"/>
                <w:szCs w:val="20"/>
              </w:rPr>
            </w:pPr>
            <w:r w:rsidRPr="006B2C64">
              <w:rPr>
                <w:rFonts w:cs="Arial"/>
                <w:b w:val="0"/>
                <w:color w:val="000000"/>
                <w:sz w:val="20"/>
                <w:szCs w:val="20"/>
              </w:rPr>
              <w:t xml:space="preserve">Esse indicador tem como </w:t>
            </w:r>
            <w:r w:rsidRPr="0092479B">
              <w:rPr>
                <w:rFonts w:cs="Arial"/>
                <w:b w:val="0"/>
                <w:color w:val="000000"/>
                <w:sz w:val="20"/>
                <w:szCs w:val="20"/>
              </w:rPr>
              <w:t xml:space="preserve">objetivo </w:t>
            </w:r>
            <w:r w:rsidRPr="0092479B">
              <w:rPr>
                <w:rFonts w:cs="Arial"/>
                <w:b w:val="0"/>
                <w:sz w:val="20"/>
                <w:szCs w:val="20"/>
              </w:rPr>
              <w:t>calcular a eficiência da recuperação de recicláveis</w:t>
            </w:r>
          </w:p>
        </w:tc>
      </w:tr>
      <w:tr w:rsidR="0092479B" w:rsidRPr="00957E81" w14:paraId="1B290005" w14:textId="77777777" w:rsidTr="00B13717">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7F7DF753"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Periodicidade de cálculo</w:t>
            </w:r>
          </w:p>
        </w:tc>
        <w:tc>
          <w:tcPr>
            <w:tcW w:w="6599" w:type="dxa"/>
            <w:tcBorders>
              <w:top w:val="nil"/>
              <w:left w:val="nil"/>
              <w:bottom w:val="single" w:sz="4" w:space="0" w:color="auto"/>
              <w:right w:val="single" w:sz="4" w:space="0" w:color="auto"/>
            </w:tcBorders>
            <w:shd w:val="clear" w:color="auto" w:fill="auto"/>
            <w:vAlign w:val="center"/>
          </w:tcPr>
          <w:p w14:paraId="1E86243D" w14:textId="77777777" w:rsidR="0092479B" w:rsidRPr="00957E81" w:rsidRDefault="0092479B" w:rsidP="00B13717">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Anual</w:t>
            </w:r>
          </w:p>
        </w:tc>
      </w:tr>
      <w:tr w:rsidR="0092479B" w:rsidRPr="00957E81" w14:paraId="327F64F0" w14:textId="77777777" w:rsidTr="00B13717">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0EF27AB7"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Responsável pela geração</w:t>
            </w:r>
          </w:p>
        </w:tc>
        <w:tc>
          <w:tcPr>
            <w:tcW w:w="6599" w:type="dxa"/>
            <w:tcBorders>
              <w:top w:val="nil"/>
              <w:left w:val="nil"/>
              <w:bottom w:val="single" w:sz="4" w:space="0" w:color="auto"/>
              <w:right w:val="single" w:sz="4" w:space="0" w:color="auto"/>
            </w:tcBorders>
            <w:shd w:val="clear" w:color="auto" w:fill="auto"/>
            <w:vAlign w:val="center"/>
          </w:tcPr>
          <w:p w14:paraId="075A691E" w14:textId="77777777" w:rsidR="0092479B" w:rsidRPr="00957E81" w:rsidRDefault="0092479B" w:rsidP="00B13717">
            <w:pPr>
              <w:spacing w:before="120" w:after="120" w:line="360" w:lineRule="auto"/>
              <w:ind w:firstLineChars="31" w:firstLine="62"/>
              <w:jc w:val="center"/>
              <w:rPr>
                <w:rFonts w:cs="Arial"/>
                <w:b w:val="0"/>
                <w:color w:val="000000"/>
                <w:sz w:val="20"/>
                <w:szCs w:val="20"/>
              </w:rPr>
            </w:pPr>
            <w:r w:rsidRPr="00957E81">
              <w:rPr>
                <w:rFonts w:cs="Arial"/>
                <w:b w:val="0"/>
                <w:color w:val="000000"/>
                <w:sz w:val="20"/>
                <w:szCs w:val="20"/>
              </w:rPr>
              <w:t>Prestadora dos serviços e gestor</w:t>
            </w:r>
          </w:p>
        </w:tc>
      </w:tr>
      <w:tr w:rsidR="0092479B" w:rsidRPr="00957E81" w14:paraId="2801A52D" w14:textId="77777777" w:rsidTr="00B13717">
        <w:trPr>
          <w:trHeight w:val="1062"/>
        </w:trPr>
        <w:tc>
          <w:tcPr>
            <w:tcW w:w="2260" w:type="dxa"/>
            <w:tcBorders>
              <w:top w:val="nil"/>
              <w:left w:val="single" w:sz="4" w:space="0" w:color="auto"/>
              <w:bottom w:val="single" w:sz="4" w:space="0" w:color="auto"/>
              <w:right w:val="single" w:sz="4" w:space="0" w:color="auto"/>
            </w:tcBorders>
            <w:shd w:val="clear" w:color="000000" w:fill="DCE6F1"/>
            <w:vAlign w:val="center"/>
          </w:tcPr>
          <w:p w14:paraId="5C501823"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Responsável pela divulgação</w:t>
            </w:r>
          </w:p>
        </w:tc>
        <w:tc>
          <w:tcPr>
            <w:tcW w:w="6599" w:type="dxa"/>
            <w:tcBorders>
              <w:top w:val="nil"/>
              <w:left w:val="nil"/>
              <w:bottom w:val="single" w:sz="4" w:space="0" w:color="auto"/>
              <w:right w:val="single" w:sz="4" w:space="0" w:color="auto"/>
            </w:tcBorders>
            <w:shd w:val="clear" w:color="auto" w:fill="auto"/>
            <w:vAlign w:val="center"/>
          </w:tcPr>
          <w:p w14:paraId="07BAE576" w14:textId="77777777" w:rsidR="0092479B" w:rsidRPr="00957E81" w:rsidRDefault="0092479B" w:rsidP="00B13717">
            <w:pPr>
              <w:spacing w:before="120" w:after="120" w:line="360" w:lineRule="auto"/>
              <w:ind w:firstLineChars="31" w:firstLine="62"/>
              <w:jc w:val="center"/>
              <w:rPr>
                <w:rFonts w:cs="Arial"/>
                <w:b w:val="0"/>
                <w:color w:val="000000"/>
                <w:sz w:val="20"/>
                <w:szCs w:val="20"/>
              </w:rPr>
            </w:pPr>
            <w:r w:rsidRPr="00957E81">
              <w:rPr>
                <w:rFonts w:cs="Arial"/>
                <w:b w:val="0"/>
                <w:color w:val="000000"/>
                <w:sz w:val="20"/>
                <w:szCs w:val="20"/>
              </w:rPr>
              <w:t>A divulgação dos resultados obtidos pelo indicador, bem como o cenário por ele estimado serão divulgados pelo gestor</w:t>
            </w:r>
          </w:p>
        </w:tc>
      </w:tr>
      <w:tr w:rsidR="0092479B" w:rsidRPr="00957E81" w14:paraId="7BCC6C93" w14:textId="77777777" w:rsidTr="00B13717">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622A89DC"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Intervalo de validade</w:t>
            </w:r>
          </w:p>
        </w:tc>
        <w:tc>
          <w:tcPr>
            <w:tcW w:w="6599" w:type="dxa"/>
            <w:tcBorders>
              <w:top w:val="nil"/>
              <w:left w:val="nil"/>
              <w:bottom w:val="single" w:sz="4" w:space="0" w:color="auto"/>
              <w:right w:val="single" w:sz="4" w:space="0" w:color="auto"/>
            </w:tcBorders>
            <w:shd w:val="clear" w:color="auto" w:fill="auto"/>
            <w:vAlign w:val="center"/>
          </w:tcPr>
          <w:p w14:paraId="14F7A6F3" w14:textId="77777777" w:rsidR="0092479B" w:rsidRPr="00957E81" w:rsidRDefault="0092479B" w:rsidP="00B13717">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Conforme periodicidade de cálculo: anual</w:t>
            </w:r>
          </w:p>
        </w:tc>
      </w:tr>
      <w:tr w:rsidR="0092479B" w:rsidRPr="00957E81" w14:paraId="75B7708B" w14:textId="77777777" w:rsidTr="00B13717">
        <w:trPr>
          <w:trHeight w:val="1151"/>
        </w:trPr>
        <w:tc>
          <w:tcPr>
            <w:tcW w:w="2260" w:type="dxa"/>
            <w:tcBorders>
              <w:top w:val="nil"/>
              <w:left w:val="single" w:sz="4" w:space="0" w:color="auto"/>
              <w:bottom w:val="single" w:sz="4" w:space="0" w:color="auto"/>
              <w:right w:val="single" w:sz="4" w:space="0" w:color="auto"/>
            </w:tcBorders>
            <w:shd w:val="clear" w:color="000000" w:fill="DCE6F1"/>
            <w:vAlign w:val="center"/>
          </w:tcPr>
          <w:p w14:paraId="6C6E3B5C"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Fontes de origem dos dados</w:t>
            </w:r>
          </w:p>
        </w:tc>
        <w:tc>
          <w:tcPr>
            <w:tcW w:w="6599" w:type="dxa"/>
            <w:tcBorders>
              <w:top w:val="nil"/>
              <w:left w:val="nil"/>
              <w:bottom w:val="single" w:sz="4" w:space="0" w:color="auto"/>
              <w:right w:val="single" w:sz="4" w:space="0" w:color="auto"/>
            </w:tcBorders>
            <w:shd w:val="clear" w:color="auto" w:fill="auto"/>
            <w:vAlign w:val="center"/>
          </w:tcPr>
          <w:p w14:paraId="5BE83148" w14:textId="77777777" w:rsidR="0092479B" w:rsidRPr="00957E81" w:rsidRDefault="006B2529" w:rsidP="006B2529">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 xml:space="preserve">Os dados para cálculo deste indicador serão fornecidos pelo prestador de serviço responsável </w:t>
            </w:r>
            <w:r>
              <w:rPr>
                <w:rFonts w:cs="Arial"/>
                <w:b w:val="0"/>
                <w:color w:val="000000"/>
                <w:sz w:val="20"/>
                <w:szCs w:val="20"/>
              </w:rPr>
              <w:t>coleta dos resíduos</w:t>
            </w:r>
            <w:r w:rsidRPr="003706A4">
              <w:rPr>
                <w:rFonts w:cs="Arial"/>
                <w:b w:val="0"/>
                <w:color w:val="000000"/>
                <w:sz w:val="20"/>
                <w:szCs w:val="20"/>
              </w:rPr>
              <w:t xml:space="preserve"> (disponibilizado no SNIS)</w:t>
            </w:r>
          </w:p>
        </w:tc>
      </w:tr>
      <w:tr w:rsidR="0092479B" w:rsidRPr="00957E81" w14:paraId="756CC75C" w14:textId="77777777" w:rsidTr="00B13717">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19657916"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Forma de apresentação no sistema de dados</w:t>
            </w:r>
          </w:p>
        </w:tc>
        <w:tc>
          <w:tcPr>
            <w:tcW w:w="6599" w:type="dxa"/>
            <w:tcBorders>
              <w:top w:val="nil"/>
              <w:left w:val="nil"/>
              <w:bottom w:val="single" w:sz="4" w:space="0" w:color="auto"/>
              <w:right w:val="single" w:sz="4" w:space="0" w:color="auto"/>
            </w:tcBorders>
            <w:shd w:val="clear" w:color="auto" w:fill="auto"/>
            <w:vAlign w:val="center"/>
          </w:tcPr>
          <w:p w14:paraId="64E30CBE" w14:textId="77777777" w:rsidR="0092479B" w:rsidRPr="00957E81" w:rsidRDefault="0092479B" w:rsidP="00B13717">
            <w:pPr>
              <w:spacing w:before="120" w:after="120" w:line="360" w:lineRule="auto"/>
              <w:jc w:val="center"/>
              <w:rPr>
                <w:rFonts w:cs="Arial"/>
                <w:b w:val="0"/>
                <w:color w:val="000000"/>
                <w:sz w:val="20"/>
                <w:szCs w:val="20"/>
              </w:rPr>
            </w:pPr>
            <w:r w:rsidRPr="00957E81">
              <w:rPr>
                <w:rFonts w:cs="Arial"/>
                <w:b w:val="0"/>
                <w:color w:val="000000"/>
                <w:sz w:val="20"/>
                <w:szCs w:val="20"/>
              </w:rPr>
              <w:t xml:space="preserve">Gráfico em Barras para a comparação entre vários anos.                                                                                                                              </w:t>
            </w:r>
          </w:p>
        </w:tc>
      </w:tr>
    </w:tbl>
    <w:p w14:paraId="69291BAA" w14:textId="77777777" w:rsidR="007658DF" w:rsidRDefault="007658DF" w:rsidP="006B2C64">
      <w:pPr>
        <w:rPr>
          <w:lang w:eastAsia="en-US"/>
        </w:rPr>
      </w:pPr>
    </w:p>
    <w:p w14:paraId="691743B7" w14:textId="77777777" w:rsidR="007658DF" w:rsidRPr="007658DF" w:rsidRDefault="007658DF" w:rsidP="007658DF">
      <w:pPr>
        <w:rPr>
          <w:lang w:eastAsia="en-US"/>
        </w:rPr>
      </w:pPr>
    </w:p>
    <w:p w14:paraId="3C8DA018" w14:textId="77777777" w:rsidR="007658DF" w:rsidRDefault="007658DF" w:rsidP="007658DF">
      <w:pPr>
        <w:rPr>
          <w:lang w:eastAsia="en-US"/>
        </w:rPr>
        <w:sectPr w:rsidR="007658DF" w:rsidSect="008413B2">
          <w:pgSz w:w="11906" w:h="16838"/>
          <w:pgMar w:top="1418" w:right="1701" w:bottom="1418" w:left="1701" w:header="284" w:footer="709" w:gutter="0"/>
          <w:cols w:space="708"/>
          <w:docGrid w:linePitch="360"/>
        </w:sectPr>
      </w:pPr>
    </w:p>
    <w:p w14:paraId="20437FAE" w14:textId="77777777" w:rsidR="0092479B" w:rsidRDefault="0092479B" w:rsidP="0092479B">
      <w:pPr>
        <w:pStyle w:val="Legenda"/>
        <w:spacing w:before="120" w:after="120" w:line="360" w:lineRule="auto"/>
      </w:pPr>
      <w:bookmarkStart w:id="1171" w:name="_Toc419986706"/>
      <w:r w:rsidRPr="00F62D44">
        <w:rPr>
          <w:highlight w:val="yellow"/>
        </w:rPr>
        <w:lastRenderedPageBreak/>
        <w:t xml:space="preserve">Quadro </w:t>
      </w:r>
      <w:r w:rsidRPr="00F62D44">
        <w:rPr>
          <w:highlight w:val="yellow"/>
        </w:rPr>
        <w:fldChar w:fldCharType="begin"/>
      </w:r>
      <w:r w:rsidRPr="00F62D44">
        <w:rPr>
          <w:highlight w:val="yellow"/>
        </w:rPr>
        <w:instrText xml:space="preserve"> SEQ Quadro \* ARABIC </w:instrText>
      </w:r>
      <w:r w:rsidRPr="00F62D44">
        <w:rPr>
          <w:highlight w:val="yellow"/>
        </w:rPr>
        <w:fldChar w:fldCharType="separate"/>
      </w:r>
      <w:r w:rsidR="00395604">
        <w:rPr>
          <w:noProof/>
          <w:highlight w:val="yellow"/>
        </w:rPr>
        <w:t>102</w:t>
      </w:r>
      <w:r w:rsidRPr="00F62D44">
        <w:rPr>
          <w:noProof/>
          <w:highlight w:val="yellow"/>
        </w:rPr>
        <w:fldChar w:fldCharType="end"/>
      </w:r>
      <w:r w:rsidRPr="00F62D44">
        <w:rPr>
          <w:highlight w:val="yellow"/>
        </w:rPr>
        <w:t xml:space="preserve"> - Eficiência – ET</w:t>
      </w:r>
      <w:r w:rsidR="00F62D44" w:rsidRPr="00F62D44">
        <w:rPr>
          <w:highlight w:val="yellow"/>
        </w:rPr>
        <w:t>8</w:t>
      </w:r>
      <w:bookmarkEnd w:id="1171"/>
    </w:p>
    <w:p w14:paraId="5885EA36" w14:textId="77777777" w:rsidR="0092479B" w:rsidRDefault="0092479B" w:rsidP="0092479B">
      <w:pPr>
        <w:rPr>
          <w:lang w:eastAsia="en-US"/>
        </w:rPr>
      </w:pPr>
    </w:p>
    <w:tbl>
      <w:tblPr>
        <w:tblW w:w="8859" w:type="dxa"/>
        <w:tblCellMar>
          <w:left w:w="70" w:type="dxa"/>
          <w:right w:w="70" w:type="dxa"/>
        </w:tblCellMar>
        <w:tblLook w:val="04A0" w:firstRow="1" w:lastRow="0" w:firstColumn="1" w:lastColumn="0" w:noHBand="0" w:noVBand="1"/>
      </w:tblPr>
      <w:tblGrid>
        <w:gridCol w:w="2260"/>
        <w:gridCol w:w="6599"/>
      </w:tblGrid>
      <w:tr w:rsidR="0092479B" w:rsidRPr="00957E81" w14:paraId="22827D76" w14:textId="77777777" w:rsidTr="00B13717">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2476F5B5"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Categoria</w:t>
            </w:r>
          </w:p>
        </w:tc>
        <w:tc>
          <w:tcPr>
            <w:tcW w:w="6599" w:type="dxa"/>
            <w:tcBorders>
              <w:top w:val="single" w:sz="4" w:space="0" w:color="auto"/>
              <w:left w:val="nil"/>
              <w:bottom w:val="single" w:sz="4" w:space="0" w:color="auto"/>
              <w:right w:val="single" w:sz="4" w:space="0" w:color="auto"/>
            </w:tcBorders>
            <w:shd w:val="clear" w:color="auto" w:fill="auto"/>
            <w:vAlign w:val="center"/>
          </w:tcPr>
          <w:p w14:paraId="02BCDD4D" w14:textId="77777777" w:rsidR="0092479B" w:rsidRPr="00957E81" w:rsidRDefault="0092479B" w:rsidP="00B13717">
            <w:pPr>
              <w:spacing w:before="120" w:after="120" w:line="360" w:lineRule="auto"/>
              <w:jc w:val="center"/>
              <w:rPr>
                <w:b w:val="0"/>
                <w:bCs/>
                <w:sz w:val="20"/>
                <w:szCs w:val="20"/>
              </w:rPr>
            </w:pPr>
            <w:r w:rsidRPr="00957E81">
              <w:rPr>
                <w:b w:val="0"/>
                <w:bCs/>
                <w:sz w:val="20"/>
                <w:szCs w:val="20"/>
              </w:rPr>
              <w:t>Eficiência</w:t>
            </w:r>
          </w:p>
        </w:tc>
      </w:tr>
      <w:tr w:rsidR="0092479B" w:rsidRPr="00957E81" w14:paraId="283993D1" w14:textId="77777777" w:rsidTr="00B13717">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0313CAFA"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Subcategoria</w:t>
            </w:r>
          </w:p>
        </w:tc>
        <w:tc>
          <w:tcPr>
            <w:tcW w:w="6599" w:type="dxa"/>
            <w:tcBorders>
              <w:top w:val="nil"/>
              <w:left w:val="nil"/>
              <w:bottom w:val="single" w:sz="4" w:space="0" w:color="auto"/>
              <w:right w:val="single" w:sz="4" w:space="0" w:color="auto"/>
            </w:tcBorders>
            <w:shd w:val="clear" w:color="auto" w:fill="auto"/>
            <w:noWrap/>
            <w:vAlign w:val="center"/>
          </w:tcPr>
          <w:p w14:paraId="295E784B" w14:textId="77777777" w:rsidR="0092479B" w:rsidRPr="00957E81" w:rsidRDefault="0092479B" w:rsidP="00B13717">
            <w:pPr>
              <w:spacing w:before="120" w:after="120" w:line="360" w:lineRule="auto"/>
              <w:jc w:val="center"/>
              <w:rPr>
                <w:b w:val="0"/>
                <w:bCs/>
                <w:sz w:val="20"/>
                <w:szCs w:val="20"/>
              </w:rPr>
            </w:pPr>
            <w:r w:rsidRPr="00957E81">
              <w:rPr>
                <w:b w:val="0"/>
                <w:bCs/>
                <w:sz w:val="20"/>
                <w:szCs w:val="20"/>
              </w:rPr>
              <w:t>Técnico-operacional</w:t>
            </w:r>
          </w:p>
        </w:tc>
      </w:tr>
      <w:tr w:rsidR="0092479B" w:rsidRPr="00957E81" w14:paraId="1527C9A9" w14:textId="77777777" w:rsidTr="00B13717">
        <w:trPr>
          <w:trHeight w:val="1135"/>
        </w:trPr>
        <w:tc>
          <w:tcPr>
            <w:tcW w:w="2260" w:type="dxa"/>
            <w:tcBorders>
              <w:top w:val="nil"/>
              <w:left w:val="single" w:sz="4" w:space="0" w:color="auto"/>
              <w:bottom w:val="single" w:sz="4" w:space="0" w:color="auto"/>
              <w:right w:val="single" w:sz="4" w:space="0" w:color="auto"/>
            </w:tcBorders>
            <w:shd w:val="clear" w:color="000000" w:fill="DCE6F1"/>
            <w:vAlign w:val="center"/>
          </w:tcPr>
          <w:p w14:paraId="43E876BE"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Nome</w:t>
            </w:r>
          </w:p>
        </w:tc>
        <w:tc>
          <w:tcPr>
            <w:tcW w:w="6599" w:type="dxa"/>
            <w:tcBorders>
              <w:top w:val="nil"/>
              <w:left w:val="nil"/>
              <w:bottom w:val="single" w:sz="4" w:space="0" w:color="auto"/>
              <w:right w:val="single" w:sz="4" w:space="0" w:color="auto"/>
            </w:tcBorders>
            <w:shd w:val="clear" w:color="auto" w:fill="auto"/>
            <w:noWrap/>
            <w:vAlign w:val="center"/>
          </w:tcPr>
          <w:p w14:paraId="48202B3E" w14:textId="77777777" w:rsidR="0092479B" w:rsidRPr="00151F8D" w:rsidRDefault="0092479B" w:rsidP="0092479B">
            <w:pPr>
              <w:spacing w:before="120" w:after="120" w:line="360" w:lineRule="auto"/>
              <w:jc w:val="center"/>
              <w:rPr>
                <w:rFonts w:cs="Arial"/>
                <w:b w:val="0"/>
                <w:sz w:val="20"/>
                <w:szCs w:val="20"/>
                <w:highlight w:val="yellow"/>
              </w:rPr>
            </w:pPr>
            <w:r w:rsidRPr="0092479B">
              <w:rPr>
                <w:rFonts w:cs="Arial"/>
                <w:b w:val="0"/>
                <w:sz w:val="20"/>
                <w:szCs w:val="20"/>
              </w:rPr>
              <w:t xml:space="preserve">Índice de </w:t>
            </w:r>
            <w:r>
              <w:rPr>
                <w:rFonts w:cs="Arial"/>
                <w:b w:val="0"/>
                <w:sz w:val="20"/>
                <w:szCs w:val="20"/>
              </w:rPr>
              <w:t>C</w:t>
            </w:r>
            <w:r w:rsidRPr="0092479B">
              <w:rPr>
                <w:rFonts w:cs="Arial"/>
                <w:b w:val="0"/>
                <w:sz w:val="20"/>
                <w:szCs w:val="20"/>
              </w:rPr>
              <w:t xml:space="preserve">oleta dos </w:t>
            </w:r>
            <w:r>
              <w:rPr>
                <w:rFonts w:cs="Arial"/>
                <w:b w:val="0"/>
                <w:sz w:val="20"/>
                <w:szCs w:val="20"/>
              </w:rPr>
              <w:t>R</w:t>
            </w:r>
            <w:r w:rsidRPr="0092479B">
              <w:rPr>
                <w:rFonts w:cs="Arial"/>
                <w:b w:val="0"/>
                <w:sz w:val="20"/>
                <w:szCs w:val="20"/>
              </w:rPr>
              <w:t xml:space="preserve">esíduos </w:t>
            </w:r>
            <w:r>
              <w:rPr>
                <w:rFonts w:cs="Arial"/>
                <w:b w:val="0"/>
                <w:sz w:val="20"/>
                <w:szCs w:val="20"/>
              </w:rPr>
              <w:t>Sólidos da Construção C</w:t>
            </w:r>
            <w:r w:rsidRPr="0092479B">
              <w:rPr>
                <w:rFonts w:cs="Arial"/>
                <w:b w:val="0"/>
                <w:sz w:val="20"/>
                <w:szCs w:val="20"/>
              </w:rPr>
              <w:t>ivil – ET</w:t>
            </w:r>
            <w:r w:rsidR="00F62D44">
              <w:rPr>
                <w:rFonts w:cs="Arial"/>
                <w:b w:val="0"/>
                <w:sz w:val="20"/>
                <w:szCs w:val="20"/>
              </w:rPr>
              <w:t>8</w:t>
            </w:r>
          </w:p>
        </w:tc>
      </w:tr>
      <w:tr w:rsidR="0092479B" w:rsidRPr="00957E81" w14:paraId="47460573" w14:textId="77777777" w:rsidTr="00B13717">
        <w:trPr>
          <w:trHeight w:val="1139"/>
        </w:trPr>
        <w:tc>
          <w:tcPr>
            <w:tcW w:w="2260" w:type="dxa"/>
            <w:tcBorders>
              <w:top w:val="nil"/>
              <w:left w:val="single" w:sz="4" w:space="0" w:color="auto"/>
              <w:bottom w:val="single" w:sz="4" w:space="0" w:color="auto"/>
              <w:right w:val="single" w:sz="4" w:space="0" w:color="auto"/>
            </w:tcBorders>
            <w:shd w:val="clear" w:color="000000" w:fill="DCE6F1"/>
            <w:vAlign w:val="center"/>
          </w:tcPr>
          <w:p w14:paraId="32700D98"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Objetivo</w:t>
            </w:r>
          </w:p>
        </w:tc>
        <w:tc>
          <w:tcPr>
            <w:tcW w:w="6599" w:type="dxa"/>
            <w:tcBorders>
              <w:top w:val="nil"/>
              <w:left w:val="nil"/>
              <w:bottom w:val="single" w:sz="4" w:space="0" w:color="auto"/>
              <w:right w:val="single" w:sz="4" w:space="0" w:color="auto"/>
            </w:tcBorders>
            <w:shd w:val="clear" w:color="auto" w:fill="auto"/>
            <w:vAlign w:val="center"/>
          </w:tcPr>
          <w:p w14:paraId="0FC658B6" w14:textId="77777777" w:rsidR="0092479B" w:rsidRPr="006B2C64" w:rsidRDefault="0092479B" w:rsidP="006B2529">
            <w:pPr>
              <w:spacing w:before="120" w:after="120" w:line="360" w:lineRule="auto"/>
              <w:jc w:val="center"/>
              <w:rPr>
                <w:rFonts w:cs="Arial"/>
                <w:b w:val="0"/>
                <w:color w:val="000000"/>
                <w:sz w:val="20"/>
                <w:szCs w:val="20"/>
              </w:rPr>
            </w:pPr>
            <w:r w:rsidRPr="006B2C64">
              <w:rPr>
                <w:rFonts w:cs="Arial"/>
                <w:b w:val="0"/>
                <w:color w:val="000000"/>
                <w:sz w:val="20"/>
                <w:szCs w:val="20"/>
              </w:rPr>
              <w:t xml:space="preserve">Esse indicador tem como </w:t>
            </w:r>
            <w:r w:rsidRPr="0092479B">
              <w:rPr>
                <w:rFonts w:cs="Arial"/>
                <w:b w:val="0"/>
                <w:color w:val="000000"/>
                <w:sz w:val="20"/>
                <w:szCs w:val="20"/>
              </w:rPr>
              <w:t xml:space="preserve">objetivo </w:t>
            </w:r>
            <w:r w:rsidR="006B2529">
              <w:rPr>
                <w:rFonts w:cs="Arial"/>
                <w:b w:val="0"/>
                <w:color w:val="000000"/>
                <w:sz w:val="20"/>
                <w:szCs w:val="20"/>
              </w:rPr>
              <w:t>a</w:t>
            </w:r>
            <w:r w:rsidR="006B2529" w:rsidRPr="006B2529">
              <w:rPr>
                <w:rFonts w:cs="Arial"/>
                <w:b w:val="0"/>
                <w:sz w:val="20"/>
                <w:szCs w:val="20"/>
              </w:rPr>
              <w:t>valiar a porcentagem de RCC coletado no município, em relação ao resíduo total gerado</w:t>
            </w:r>
          </w:p>
        </w:tc>
      </w:tr>
      <w:tr w:rsidR="0092479B" w:rsidRPr="00957E81" w14:paraId="0990B94E" w14:textId="77777777" w:rsidTr="00B13717">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644BE39E"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Periodicidade de cálculo</w:t>
            </w:r>
          </w:p>
        </w:tc>
        <w:tc>
          <w:tcPr>
            <w:tcW w:w="6599" w:type="dxa"/>
            <w:tcBorders>
              <w:top w:val="nil"/>
              <w:left w:val="nil"/>
              <w:bottom w:val="single" w:sz="4" w:space="0" w:color="auto"/>
              <w:right w:val="single" w:sz="4" w:space="0" w:color="auto"/>
            </w:tcBorders>
            <w:shd w:val="clear" w:color="auto" w:fill="auto"/>
            <w:vAlign w:val="center"/>
          </w:tcPr>
          <w:p w14:paraId="4E68123E" w14:textId="77777777" w:rsidR="0092479B" w:rsidRPr="00957E81" w:rsidRDefault="0092479B" w:rsidP="00B13717">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Anual</w:t>
            </w:r>
          </w:p>
        </w:tc>
      </w:tr>
      <w:tr w:rsidR="0092479B" w:rsidRPr="00957E81" w14:paraId="02660906" w14:textId="77777777" w:rsidTr="00B13717">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1021A494"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Responsável pela geração</w:t>
            </w:r>
          </w:p>
        </w:tc>
        <w:tc>
          <w:tcPr>
            <w:tcW w:w="6599" w:type="dxa"/>
            <w:tcBorders>
              <w:top w:val="nil"/>
              <w:left w:val="nil"/>
              <w:bottom w:val="single" w:sz="4" w:space="0" w:color="auto"/>
              <w:right w:val="single" w:sz="4" w:space="0" w:color="auto"/>
            </w:tcBorders>
            <w:shd w:val="clear" w:color="auto" w:fill="auto"/>
            <w:vAlign w:val="center"/>
          </w:tcPr>
          <w:p w14:paraId="75B380ED" w14:textId="77777777" w:rsidR="0092479B" w:rsidRPr="00957E81" w:rsidRDefault="0092479B" w:rsidP="00B13717">
            <w:pPr>
              <w:spacing w:before="120" w:after="120" w:line="360" w:lineRule="auto"/>
              <w:ind w:firstLineChars="31" w:firstLine="62"/>
              <w:jc w:val="center"/>
              <w:rPr>
                <w:rFonts w:cs="Arial"/>
                <w:b w:val="0"/>
                <w:color w:val="000000"/>
                <w:sz w:val="20"/>
                <w:szCs w:val="20"/>
              </w:rPr>
            </w:pPr>
            <w:r w:rsidRPr="00957E81">
              <w:rPr>
                <w:rFonts w:cs="Arial"/>
                <w:b w:val="0"/>
                <w:color w:val="000000"/>
                <w:sz w:val="20"/>
                <w:szCs w:val="20"/>
              </w:rPr>
              <w:t>Prestadora dos serviços e gestor</w:t>
            </w:r>
          </w:p>
        </w:tc>
      </w:tr>
      <w:tr w:rsidR="0092479B" w:rsidRPr="00957E81" w14:paraId="695320A9" w14:textId="77777777" w:rsidTr="00B13717">
        <w:trPr>
          <w:trHeight w:val="1062"/>
        </w:trPr>
        <w:tc>
          <w:tcPr>
            <w:tcW w:w="2260" w:type="dxa"/>
            <w:tcBorders>
              <w:top w:val="nil"/>
              <w:left w:val="single" w:sz="4" w:space="0" w:color="auto"/>
              <w:bottom w:val="single" w:sz="4" w:space="0" w:color="auto"/>
              <w:right w:val="single" w:sz="4" w:space="0" w:color="auto"/>
            </w:tcBorders>
            <w:shd w:val="clear" w:color="000000" w:fill="DCE6F1"/>
            <w:vAlign w:val="center"/>
          </w:tcPr>
          <w:p w14:paraId="1F74E7A6"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Responsável pela divulgação</w:t>
            </w:r>
          </w:p>
        </w:tc>
        <w:tc>
          <w:tcPr>
            <w:tcW w:w="6599" w:type="dxa"/>
            <w:tcBorders>
              <w:top w:val="nil"/>
              <w:left w:val="nil"/>
              <w:bottom w:val="single" w:sz="4" w:space="0" w:color="auto"/>
              <w:right w:val="single" w:sz="4" w:space="0" w:color="auto"/>
            </w:tcBorders>
            <w:shd w:val="clear" w:color="auto" w:fill="auto"/>
            <w:vAlign w:val="center"/>
          </w:tcPr>
          <w:p w14:paraId="62E7952F" w14:textId="77777777" w:rsidR="0092479B" w:rsidRPr="00957E81" w:rsidRDefault="0092479B" w:rsidP="00B13717">
            <w:pPr>
              <w:spacing w:before="120" w:after="120" w:line="360" w:lineRule="auto"/>
              <w:ind w:firstLineChars="31" w:firstLine="62"/>
              <w:jc w:val="center"/>
              <w:rPr>
                <w:rFonts w:cs="Arial"/>
                <w:b w:val="0"/>
                <w:color w:val="000000"/>
                <w:sz w:val="20"/>
                <w:szCs w:val="20"/>
              </w:rPr>
            </w:pPr>
            <w:r w:rsidRPr="00957E81">
              <w:rPr>
                <w:rFonts w:cs="Arial"/>
                <w:b w:val="0"/>
                <w:color w:val="000000"/>
                <w:sz w:val="20"/>
                <w:szCs w:val="20"/>
              </w:rPr>
              <w:t>A divulgação dos resultados obtidos pelo indicador, bem como o cenário por ele estimado serão divulgados pelo gestor</w:t>
            </w:r>
          </w:p>
        </w:tc>
      </w:tr>
      <w:tr w:rsidR="0092479B" w:rsidRPr="00957E81" w14:paraId="32B5018F" w14:textId="77777777" w:rsidTr="00B13717">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3518E583"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Intervalo de validade</w:t>
            </w:r>
          </w:p>
        </w:tc>
        <w:tc>
          <w:tcPr>
            <w:tcW w:w="6599" w:type="dxa"/>
            <w:tcBorders>
              <w:top w:val="nil"/>
              <w:left w:val="nil"/>
              <w:bottom w:val="single" w:sz="4" w:space="0" w:color="auto"/>
              <w:right w:val="single" w:sz="4" w:space="0" w:color="auto"/>
            </w:tcBorders>
            <w:shd w:val="clear" w:color="auto" w:fill="auto"/>
            <w:vAlign w:val="center"/>
          </w:tcPr>
          <w:p w14:paraId="17299E92" w14:textId="77777777" w:rsidR="0092479B" w:rsidRPr="00957E81" w:rsidRDefault="0092479B" w:rsidP="00B13717">
            <w:pPr>
              <w:spacing w:before="120" w:after="120" w:line="360" w:lineRule="auto"/>
              <w:ind w:firstLineChars="100" w:firstLine="200"/>
              <w:jc w:val="center"/>
              <w:rPr>
                <w:rFonts w:cs="Arial"/>
                <w:b w:val="0"/>
                <w:color w:val="000000"/>
                <w:sz w:val="20"/>
                <w:szCs w:val="20"/>
              </w:rPr>
            </w:pPr>
            <w:r w:rsidRPr="00957E81">
              <w:rPr>
                <w:rFonts w:cs="Arial"/>
                <w:b w:val="0"/>
                <w:color w:val="000000"/>
                <w:sz w:val="20"/>
                <w:szCs w:val="20"/>
              </w:rPr>
              <w:t>Conforme periodicidade de cálculo: anual</w:t>
            </w:r>
          </w:p>
        </w:tc>
      </w:tr>
      <w:tr w:rsidR="0092479B" w:rsidRPr="00957E81" w14:paraId="183EB33E" w14:textId="77777777" w:rsidTr="00B13717">
        <w:trPr>
          <w:trHeight w:val="1151"/>
        </w:trPr>
        <w:tc>
          <w:tcPr>
            <w:tcW w:w="2260" w:type="dxa"/>
            <w:tcBorders>
              <w:top w:val="nil"/>
              <w:left w:val="single" w:sz="4" w:space="0" w:color="auto"/>
              <w:bottom w:val="single" w:sz="4" w:space="0" w:color="auto"/>
              <w:right w:val="single" w:sz="4" w:space="0" w:color="auto"/>
            </w:tcBorders>
            <w:shd w:val="clear" w:color="000000" w:fill="DCE6F1"/>
            <w:vAlign w:val="center"/>
          </w:tcPr>
          <w:p w14:paraId="65099F77"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Fontes de origem dos dados</w:t>
            </w:r>
          </w:p>
        </w:tc>
        <w:tc>
          <w:tcPr>
            <w:tcW w:w="6599" w:type="dxa"/>
            <w:tcBorders>
              <w:top w:val="nil"/>
              <w:left w:val="nil"/>
              <w:bottom w:val="single" w:sz="4" w:space="0" w:color="auto"/>
              <w:right w:val="single" w:sz="4" w:space="0" w:color="auto"/>
            </w:tcBorders>
            <w:shd w:val="clear" w:color="auto" w:fill="auto"/>
            <w:vAlign w:val="center"/>
          </w:tcPr>
          <w:p w14:paraId="3D37943D" w14:textId="77777777" w:rsidR="0092479B" w:rsidRPr="00957E81" w:rsidRDefault="006B2529" w:rsidP="00B13717">
            <w:pPr>
              <w:spacing w:before="120" w:after="120" w:line="360" w:lineRule="auto"/>
              <w:ind w:firstLineChars="100" w:firstLine="200"/>
              <w:jc w:val="center"/>
              <w:rPr>
                <w:rFonts w:cs="Arial"/>
                <w:b w:val="0"/>
                <w:color w:val="000000"/>
                <w:sz w:val="20"/>
                <w:szCs w:val="20"/>
              </w:rPr>
            </w:pPr>
            <w:r w:rsidRPr="003706A4">
              <w:rPr>
                <w:rFonts w:cs="Arial"/>
                <w:b w:val="0"/>
                <w:color w:val="000000"/>
                <w:sz w:val="20"/>
                <w:szCs w:val="20"/>
              </w:rPr>
              <w:t xml:space="preserve">Os dados para cálculo deste indicador serão fornecidos pelo prestador de serviço responsável </w:t>
            </w:r>
            <w:r>
              <w:rPr>
                <w:rFonts w:cs="Arial"/>
                <w:b w:val="0"/>
                <w:color w:val="000000"/>
                <w:sz w:val="20"/>
                <w:szCs w:val="20"/>
              </w:rPr>
              <w:t>coleta dos resíduos</w:t>
            </w:r>
            <w:r w:rsidRPr="003706A4">
              <w:rPr>
                <w:rFonts w:cs="Arial"/>
                <w:b w:val="0"/>
                <w:color w:val="000000"/>
                <w:sz w:val="20"/>
                <w:szCs w:val="20"/>
              </w:rPr>
              <w:t xml:space="preserve"> (disponibilizado no SNIS)</w:t>
            </w:r>
          </w:p>
        </w:tc>
      </w:tr>
      <w:tr w:rsidR="0092479B" w:rsidRPr="00957E81" w14:paraId="333D4DA8" w14:textId="77777777" w:rsidTr="00B13717">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386F0526" w14:textId="77777777" w:rsidR="0092479B" w:rsidRPr="00957E81" w:rsidRDefault="0092479B" w:rsidP="00B13717">
            <w:pPr>
              <w:spacing w:before="120" w:after="120" w:line="360" w:lineRule="auto"/>
              <w:jc w:val="center"/>
              <w:rPr>
                <w:rFonts w:cs="Arial"/>
                <w:bCs/>
                <w:color w:val="000000"/>
                <w:sz w:val="20"/>
                <w:szCs w:val="20"/>
              </w:rPr>
            </w:pPr>
            <w:r w:rsidRPr="00957E81">
              <w:rPr>
                <w:rFonts w:cs="Arial"/>
                <w:bCs/>
                <w:color w:val="000000"/>
                <w:sz w:val="20"/>
                <w:szCs w:val="20"/>
              </w:rPr>
              <w:t>Forma de apresentação no sistema de dados</w:t>
            </w:r>
          </w:p>
        </w:tc>
        <w:tc>
          <w:tcPr>
            <w:tcW w:w="6599" w:type="dxa"/>
            <w:tcBorders>
              <w:top w:val="nil"/>
              <w:left w:val="nil"/>
              <w:bottom w:val="single" w:sz="4" w:space="0" w:color="auto"/>
              <w:right w:val="single" w:sz="4" w:space="0" w:color="auto"/>
            </w:tcBorders>
            <w:shd w:val="clear" w:color="auto" w:fill="auto"/>
            <w:vAlign w:val="center"/>
          </w:tcPr>
          <w:p w14:paraId="1625626B" w14:textId="77777777" w:rsidR="0092479B" w:rsidRPr="00957E81" w:rsidRDefault="0092479B" w:rsidP="00B13717">
            <w:pPr>
              <w:spacing w:before="120" w:after="120" w:line="360" w:lineRule="auto"/>
              <w:jc w:val="center"/>
              <w:rPr>
                <w:rFonts w:cs="Arial"/>
                <w:b w:val="0"/>
                <w:color w:val="000000"/>
                <w:sz w:val="20"/>
                <w:szCs w:val="20"/>
              </w:rPr>
            </w:pPr>
            <w:r w:rsidRPr="00957E81">
              <w:rPr>
                <w:rFonts w:cs="Arial"/>
                <w:b w:val="0"/>
                <w:color w:val="000000"/>
                <w:sz w:val="20"/>
                <w:szCs w:val="20"/>
              </w:rPr>
              <w:t xml:space="preserve">Gráfico em Barras para a comparação entre vários anos.                                                                                                                              </w:t>
            </w:r>
          </w:p>
        </w:tc>
      </w:tr>
    </w:tbl>
    <w:p w14:paraId="51D8F501" w14:textId="77777777" w:rsidR="0092479B" w:rsidRDefault="0092479B" w:rsidP="0092479B">
      <w:pPr>
        <w:rPr>
          <w:lang w:eastAsia="en-US"/>
        </w:rPr>
      </w:pPr>
    </w:p>
    <w:p w14:paraId="0B3C1270" w14:textId="77777777" w:rsidR="0092479B" w:rsidRPr="007658DF" w:rsidRDefault="0092479B" w:rsidP="0092479B">
      <w:pPr>
        <w:rPr>
          <w:lang w:eastAsia="en-US"/>
        </w:rPr>
      </w:pPr>
    </w:p>
    <w:p w14:paraId="1A9C1BD2" w14:textId="77777777" w:rsidR="007658DF" w:rsidRPr="006B2C64" w:rsidRDefault="007658DF" w:rsidP="007658DF">
      <w:pPr>
        <w:rPr>
          <w:lang w:eastAsia="en-US"/>
        </w:rPr>
        <w:sectPr w:rsidR="007658DF" w:rsidRPr="006B2C64" w:rsidSect="008413B2">
          <w:pgSz w:w="11906" w:h="16838"/>
          <w:pgMar w:top="1418" w:right="1701" w:bottom="1418" w:left="1701" w:header="284" w:footer="709" w:gutter="0"/>
          <w:cols w:space="708"/>
          <w:docGrid w:linePitch="360"/>
        </w:sectPr>
      </w:pPr>
    </w:p>
    <w:p w14:paraId="71E4058D" w14:textId="77777777" w:rsidR="007658DF" w:rsidRDefault="007658DF" w:rsidP="007658DF">
      <w:pPr>
        <w:tabs>
          <w:tab w:val="left" w:pos="5517"/>
        </w:tabs>
        <w:rPr>
          <w:lang w:eastAsia="en-US"/>
        </w:rPr>
      </w:pPr>
    </w:p>
    <w:p w14:paraId="53B5F040" w14:textId="77777777" w:rsidR="007658DF" w:rsidRDefault="007658DF" w:rsidP="007658DF">
      <w:pPr>
        <w:rPr>
          <w:lang w:eastAsia="en-US"/>
        </w:rPr>
      </w:pPr>
    </w:p>
    <w:p w14:paraId="05CEB52C" w14:textId="478DB40C" w:rsidR="00260FFE" w:rsidRPr="008413B2" w:rsidRDefault="006B2529" w:rsidP="00A371E3">
      <w:pPr>
        <w:pStyle w:val="Ttulo1"/>
      </w:pPr>
      <w:bookmarkStart w:id="1172" w:name="_Toc377375750"/>
      <w:bookmarkStart w:id="1173" w:name="_Toc419986592"/>
      <w:r>
        <w:t>S</w:t>
      </w:r>
      <w:r w:rsidR="00C77E4D" w:rsidRPr="008413B2">
        <w:t xml:space="preserve">USTENTABILIDADE </w:t>
      </w:r>
      <w:bookmarkEnd w:id="1155"/>
      <w:bookmarkEnd w:id="1172"/>
      <w:r w:rsidR="004E3EE7">
        <w:t>ECONOMICA</w:t>
      </w:r>
      <w:bookmarkEnd w:id="1173"/>
    </w:p>
    <w:p w14:paraId="66091E5E" w14:textId="77777777" w:rsidR="00D11661" w:rsidRDefault="000A102C" w:rsidP="00D11661">
      <w:pPr>
        <w:pStyle w:val="Legenda"/>
        <w:spacing w:before="120" w:after="120" w:line="360" w:lineRule="auto"/>
        <w:jc w:val="both"/>
      </w:pPr>
      <w:r w:rsidRPr="008413B2">
        <w:rPr>
          <w:b w:val="0"/>
        </w:rPr>
        <w:t xml:space="preserve">Segundo o artigo 29 da Lei nº. 11.445/2007, a sustentabilidade econômico-financeira dos serviços públicos de saneamento básico deve ser assegurada, sempre que possível, mediante remuneração pela cobrança dos serviços </w:t>
      </w:r>
      <w:r w:rsidR="00CA40EE" w:rsidRPr="008413B2">
        <w:rPr>
          <w:b w:val="0"/>
        </w:rPr>
        <w:t>(BRASIL, 2011).</w:t>
      </w:r>
      <w:r w:rsidR="00D11661" w:rsidRPr="00D11661">
        <w:t xml:space="preserve"> </w:t>
      </w:r>
    </w:p>
    <w:p w14:paraId="06DEDDA2" w14:textId="77777777" w:rsidR="00D11661" w:rsidRDefault="00D11661" w:rsidP="00D11661">
      <w:pPr>
        <w:pStyle w:val="Legenda"/>
        <w:spacing w:before="120" w:after="120" w:line="360" w:lineRule="auto"/>
      </w:pPr>
    </w:p>
    <w:p w14:paraId="2EE94F64" w14:textId="77777777" w:rsidR="00D11661" w:rsidRPr="008413B2" w:rsidRDefault="00D11661" w:rsidP="00D11661">
      <w:pPr>
        <w:pStyle w:val="Legenda"/>
        <w:spacing w:before="120" w:after="120" w:line="360" w:lineRule="auto"/>
      </w:pPr>
      <w:bookmarkStart w:id="1174" w:name="_Toc419986707"/>
      <w:r w:rsidRPr="008413B2">
        <w:t xml:space="preserve">Quadro </w:t>
      </w:r>
      <w:r w:rsidR="008A7EA4">
        <w:fldChar w:fldCharType="begin"/>
      </w:r>
      <w:r>
        <w:instrText xml:space="preserve"> SEQ Quadro \* ARABIC </w:instrText>
      </w:r>
      <w:r w:rsidR="008A7EA4">
        <w:fldChar w:fldCharType="separate"/>
      </w:r>
      <w:r w:rsidR="00395604">
        <w:rPr>
          <w:noProof/>
        </w:rPr>
        <w:t>103</w:t>
      </w:r>
      <w:r w:rsidR="008A7EA4">
        <w:rPr>
          <w:noProof/>
        </w:rPr>
        <w:fldChar w:fldCharType="end"/>
      </w:r>
      <w:r w:rsidRPr="008413B2">
        <w:t xml:space="preserve"> - Glossário de variáveis para cálculo dos indicadores de avaliação e monitoramento da categoria Sustentabilidade Financeira</w:t>
      </w:r>
      <w:r>
        <w:t>.</w:t>
      </w:r>
      <w:bookmarkEnd w:id="1174"/>
    </w:p>
    <w:tbl>
      <w:tblPr>
        <w:tblpPr w:leftFromText="141" w:rightFromText="141" w:vertAnchor="text" w:horzAnchor="margin" w:tblpY="935"/>
        <w:tblW w:w="8644" w:type="dxa"/>
        <w:tblCellMar>
          <w:left w:w="70" w:type="dxa"/>
          <w:right w:w="70" w:type="dxa"/>
        </w:tblCellMar>
        <w:tblLook w:val="04A0" w:firstRow="1" w:lastRow="0" w:firstColumn="1" w:lastColumn="0" w:noHBand="0" w:noVBand="1"/>
      </w:tblPr>
      <w:tblGrid>
        <w:gridCol w:w="1045"/>
        <w:gridCol w:w="2121"/>
        <w:gridCol w:w="3262"/>
        <w:gridCol w:w="1218"/>
        <w:gridCol w:w="998"/>
      </w:tblGrid>
      <w:tr w:rsidR="00401D6C" w:rsidRPr="00327107" w14:paraId="19FFB452" w14:textId="77777777" w:rsidTr="00401D6C">
        <w:trPr>
          <w:trHeight w:val="615"/>
        </w:trPr>
        <w:tc>
          <w:tcPr>
            <w:tcW w:w="1045" w:type="dxa"/>
            <w:tcBorders>
              <w:top w:val="single" w:sz="4" w:space="0" w:color="auto"/>
              <w:left w:val="single" w:sz="4" w:space="0" w:color="auto"/>
              <w:bottom w:val="single" w:sz="4" w:space="0" w:color="auto"/>
              <w:right w:val="single" w:sz="4" w:space="0" w:color="auto"/>
            </w:tcBorders>
            <w:shd w:val="clear" w:color="000000" w:fill="DCE6F1"/>
            <w:vAlign w:val="center"/>
          </w:tcPr>
          <w:p w14:paraId="47978A5E" w14:textId="77777777" w:rsidR="00401D6C" w:rsidRPr="00327107" w:rsidRDefault="00401D6C" w:rsidP="00817F98">
            <w:pPr>
              <w:spacing w:before="120" w:after="120" w:line="360" w:lineRule="auto"/>
              <w:jc w:val="center"/>
              <w:rPr>
                <w:rFonts w:cs="Arial"/>
                <w:b w:val="0"/>
                <w:bCs/>
                <w:sz w:val="20"/>
                <w:szCs w:val="20"/>
              </w:rPr>
            </w:pPr>
            <w:r w:rsidRPr="00327107">
              <w:rPr>
                <w:rFonts w:cs="Arial"/>
                <w:b w:val="0"/>
                <w:bCs/>
                <w:sz w:val="20"/>
                <w:szCs w:val="20"/>
              </w:rPr>
              <w:t>CÓDIGO</w:t>
            </w:r>
          </w:p>
        </w:tc>
        <w:tc>
          <w:tcPr>
            <w:tcW w:w="2121" w:type="dxa"/>
            <w:tcBorders>
              <w:top w:val="single" w:sz="4" w:space="0" w:color="auto"/>
              <w:left w:val="nil"/>
              <w:bottom w:val="single" w:sz="4" w:space="0" w:color="auto"/>
              <w:right w:val="single" w:sz="4" w:space="0" w:color="auto"/>
            </w:tcBorders>
            <w:shd w:val="clear" w:color="000000" w:fill="DCE6F1"/>
            <w:vAlign w:val="center"/>
          </w:tcPr>
          <w:p w14:paraId="1BA4063A" w14:textId="77777777" w:rsidR="00401D6C" w:rsidRPr="00327107" w:rsidRDefault="00401D6C" w:rsidP="00817F98">
            <w:pPr>
              <w:spacing w:before="120" w:after="120" w:line="360" w:lineRule="auto"/>
              <w:jc w:val="center"/>
              <w:rPr>
                <w:rFonts w:cs="Arial"/>
                <w:b w:val="0"/>
                <w:bCs/>
                <w:color w:val="000000"/>
                <w:sz w:val="20"/>
                <w:szCs w:val="20"/>
              </w:rPr>
            </w:pPr>
            <w:r w:rsidRPr="00327107">
              <w:rPr>
                <w:rFonts w:cs="Arial"/>
                <w:b w:val="0"/>
                <w:bCs/>
                <w:color w:val="000000"/>
                <w:sz w:val="20"/>
                <w:szCs w:val="20"/>
              </w:rPr>
              <w:t>NOME</w:t>
            </w:r>
          </w:p>
        </w:tc>
        <w:tc>
          <w:tcPr>
            <w:tcW w:w="3262" w:type="dxa"/>
            <w:tcBorders>
              <w:top w:val="single" w:sz="4" w:space="0" w:color="auto"/>
              <w:left w:val="nil"/>
              <w:bottom w:val="single" w:sz="4" w:space="0" w:color="auto"/>
              <w:right w:val="single" w:sz="4" w:space="0" w:color="auto"/>
            </w:tcBorders>
            <w:shd w:val="clear" w:color="000000" w:fill="DCE6F1"/>
            <w:vAlign w:val="center"/>
          </w:tcPr>
          <w:p w14:paraId="7E8F9CE2" w14:textId="77777777" w:rsidR="00401D6C" w:rsidRPr="00327107" w:rsidRDefault="00401D6C" w:rsidP="00817F98">
            <w:pPr>
              <w:spacing w:before="120" w:after="120" w:line="360" w:lineRule="auto"/>
              <w:jc w:val="center"/>
              <w:rPr>
                <w:rFonts w:cs="Arial"/>
                <w:b w:val="0"/>
                <w:bCs/>
                <w:color w:val="000000"/>
                <w:sz w:val="20"/>
                <w:szCs w:val="20"/>
              </w:rPr>
            </w:pPr>
            <w:r w:rsidRPr="00327107">
              <w:rPr>
                <w:rFonts w:cs="Arial"/>
                <w:b w:val="0"/>
                <w:bCs/>
                <w:color w:val="000000"/>
                <w:sz w:val="20"/>
                <w:szCs w:val="20"/>
              </w:rPr>
              <w:t>DEFINIÇÃO</w:t>
            </w:r>
          </w:p>
        </w:tc>
        <w:tc>
          <w:tcPr>
            <w:tcW w:w="1218" w:type="dxa"/>
            <w:tcBorders>
              <w:top w:val="single" w:sz="4" w:space="0" w:color="auto"/>
              <w:left w:val="nil"/>
              <w:bottom w:val="single" w:sz="4" w:space="0" w:color="auto"/>
              <w:right w:val="single" w:sz="4" w:space="0" w:color="auto"/>
            </w:tcBorders>
            <w:shd w:val="clear" w:color="000000" w:fill="DCE6F1"/>
            <w:vAlign w:val="center"/>
          </w:tcPr>
          <w:p w14:paraId="668284AF" w14:textId="77777777" w:rsidR="00401D6C" w:rsidRPr="00327107" w:rsidRDefault="00401D6C" w:rsidP="00817F98">
            <w:pPr>
              <w:spacing w:before="120" w:after="120" w:line="360" w:lineRule="auto"/>
              <w:jc w:val="center"/>
              <w:rPr>
                <w:rFonts w:cs="Arial"/>
                <w:b w:val="0"/>
                <w:bCs/>
                <w:color w:val="000000"/>
                <w:sz w:val="20"/>
                <w:szCs w:val="20"/>
              </w:rPr>
            </w:pPr>
            <w:r w:rsidRPr="00327107">
              <w:rPr>
                <w:rFonts w:cs="Arial"/>
                <w:b w:val="0"/>
                <w:bCs/>
                <w:color w:val="000000"/>
                <w:sz w:val="20"/>
                <w:szCs w:val="20"/>
              </w:rPr>
              <w:t>UNIDADE</w:t>
            </w:r>
          </w:p>
        </w:tc>
        <w:tc>
          <w:tcPr>
            <w:tcW w:w="998" w:type="dxa"/>
            <w:tcBorders>
              <w:top w:val="single" w:sz="4" w:space="0" w:color="auto"/>
              <w:left w:val="nil"/>
              <w:bottom w:val="single" w:sz="4" w:space="0" w:color="auto"/>
              <w:right w:val="single" w:sz="4" w:space="0" w:color="auto"/>
            </w:tcBorders>
            <w:shd w:val="clear" w:color="000000" w:fill="DCE6F1"/>
          </w:tcPr>
          <w:p w14:paraId="38290DB5" w14:textId="77777777" w:rsidR="00401D6C" w:rsidRPr="00327107" w:rsidRDefault="00401D6C" w:rsidP="00817F98">
            <w:pPr>
              <w:spacing w:before="120" w:after="120" w:line="360" w:lineRule="auto"/>
              <w:jc w:val="center"/>
              <w:rPr>
                <w:rFonts w:cs="Arial"/>
                <w:b w:val="0"/>
                <w:bCs/>
                <w:color w:val="000000"/>
                <w:sz w:val="20"/>
                <w:szCs w:val="20"/>
              </w:rPr>
            </w:pPr>
            <w:r>
              <w:rPr>
                <w:rFonts w:cs="Arial"/>
                <w:b w:val="0"/>
                <w:bCs/>
                <w:color w:val="000000"/>
                <w:sz w:val="20"/>
                <w:szCs w:val="20"/>
              </w:rPr>
              <w:t>FONTE</w:t>
            </w:r>
          </w:p>
        </w:tc>
      </w:tr>
      <w:tr w:rsidR="00401D6C" w:rsidRPr="00327107" w14:paraId="2D2D3914" w14:textId="77777777" w:rsidTr="00401D6C">
        <w:trPr>
          <w:trHeight w:val="1180"/>
        </w:trPr>
        <w:tc>
          <w:tcPr>
            <w:tcW w:w="1045" w:type="dxa"/>
            <w:tcBorders>
              <w:top w:val="nil"/>
              <w:left w:val="single" w:sz="4" w:space="0" w:color="auto"/>
              <w:bottom w:val="single" w:sz="4" w:space="0" w:color="auto"/>
              <w:right w:val="single" w:sz="4" w:space="0" w:color="auto"/>
            </w:tcBorders>
            <w:shd w:val="clear" w:color="auto" w:fill="auto"/>
            <w:vAlign w:val="center"/>
          </w:tcPr>
          <w:p w14:paraId="01B55FEC" w14:textId="77777777" w:rsidR="00401D6C" w:rsidRPr="00327107" w:rsidRDefault="00401D6C" w:rsidP="00817F98">
            <w:pPr>
              <w:spacing w:before="120" w:after="120" w:line="360" w:lineRule="auto"/>
              <w:jc w:val="center"/>
              <w:rPr>
                <w:rFonts w:cs="Arial"/>
                <w:b w:val="0"/>
                <w:color w:val="000000"/>
                <w:sz w:val="20"/>
                <w:szCs w:val="20"/>
              </w:rPr>
            </w:pPr>
            <w:r w:rsidRPr="00327107">
              <w:rPr>
                <w:rFonts w:cs="Arial"/>
                <w:b w:val="0"/>
                <w:color w:val="000000"/>
                <w:sz w:val="20"/>
                <w:szCs w:val="20"/>
              </w:rPr>
              <w:t>NR1</w:t>
            </w:r>
          </w:p>
        </w:tc>
        <w:tc>
          <w:tcPr>
            <w:tcW w:w="2121" w:type="dxa"/>
            <w:tcBorders>
              <w:top w:val="nil"/>
              <w:left w:val="nil"/>
              <w:bottom w:val="single" w:sz="4" w:space="0" w:color="auto"/>
              <w:right w:val="single" w:sz="4" w:space="0" w:color="auto"/>
            </w:tcBorders>
            <w:shd w:val="clear" w:color="auto" w:fill="auto"/>
            <w:vAlign w:val="center"/>
          </w:tcPr>
          <w:p w14:paraId="262D81B4" w14:textId="77777777" w:rsidR="00401D6C" w:rsidRPr="00327107" w:rsidRDefault="00401D6C" w:rsidP="00817F98">
            <w:pPr>
              <w:spacing w:before="120" w:after="120" w:line="360" w:lineRule="auto"/>
              <w:jc w:val="center"/>
              <w:rPr>
                <w:rFonts w:cs="Arial"/>
                <w:b w:val="0"/>
                <w:color w:val="000000"/>
                <w:sz w:val="20"/>
                <w:szCs w:val="20"/>
              </w:rPr>
            </w:pPr>
            <w:r w:rsidRPr="00327107">
              <w:rPr>
                <w:rFonts w:cs="Arial"/>
                <w:b w:val="0"/>
                <w:color w:val="000000"/>
                <w:sz w:val="20"/>
                <w:szCs w:val="20"/>
              </w:rPr>
              <w:t>Receita Operacional Direta</w:t>
            </w:r>
          </w:p>
        </w:tc>
        <w:tc>
          <w:tcPr>
            <w:tcW w:w="3262" w:type="dxa"/>
            <w:tcBorders>
              <w:top w:val="nil"/>
              <w:left w:val="nil"/>
              <w:bottom w:val="single" w:sz="4" w:space="0" w:color="auto"/>
              <w:right w:val="single" w:sz="4" w:space="0" w:color="auto"/>
            </w:tcBorders>
            <w:shd w:val="clear" w:color="auto" w:fill="auto"/>
            <w:vAlign w:val="center"/>
          </w:tcPr>
          <w:p w14:paraId="3AD5AD3C" w14:textId="77777777" w:rsidR="00401D6C" w:rsidRPr="00327107" w:rsidRDefault="00401D6C" w:rsidP="00817F98">
            <w:pPr>
              <w:spacing w:before="120" w:after="120" w:line="360" w:lineRule="auto"/>
              <w:jc w:val="center"/>
              <w:rPr>
                <w:rFonts w:cs="Arial"/>
                <w:b w:val="0"/>
                <w:color w:val="000000"/>
                <w:sz w:val="20"/>
                <w:szCs w:val="20"/>
              </w:rPr>
            </w:pPr>
            <w:r w:rsidRPr="00327107">
              <w:rPr>
                <w:rFonts w:cs="Arial"/>
                <w:b w:val="0"/>
                <w:color w:val="000000"/>
                <w:sz w:val="20"/>
                <w:szCs w:val="20"/>
              </w:rPr>
              <w:t>Valor da receita anual decorrente das atividades-fim do prestador de serviços, ou seja, produção e distribuição de água e coleta, tratamento e disposição de esgotos.</w:t>
            </w:r>
          </w:p>
        </w:tc>
        <w:tc>
          <w:tcPr>
            <w:tcW w:w="1218" w:type="dxa"/>
            <w:tcBorders>
              <w:top w:val="nil"/>
              <w:left w:val="nil"/>
              <w:bottom w:val="nil"/>
              <w:right w:val="single" w:sz="4" w:space="0" w:color="auto"/>
            </w:tcBorders>
            <w:shd w:val="clear" w:color="auto" w:fill="auto"/>
            <w:vAlign w:val="center"/>
          </w:tcPr>
          <w:p w14:paraId="3263B548" w14:textId="77777777" w:rsidR="00401D6C" w:rsidRPr="00327107" w:rsidRDefault="00401D6C" w:rsidP="00817F98">
            <w:pPr>
              <w:spacing w:before="120" w:after="120" w:line="360" w:lineRule="auto"/>
              <w:jc w:val="center"/>
              <w:rPr>
                <w:rFonts w:cs="Arial"/>
                <w:b w:val="0"/>
                <w:color w:val="000000"/>
                <w:sz w:val="20"/>
                <w:szCs w:val="20"/>
              </w:rPr>
            </w:pPr>
            <w:r w:rsidRPr="00327107">
              <w:rPr>
                <w:rFonts w:cs="Arial"/>
                <w:b w:val="0"/>
                <w:color w:val="000000"/>
                <w:sz w:val="20"/>
                <w:szCs w:val="20"/>
              </w:rPr>
              <w:t>R$/ano</w:t>
            </w:r>
          </w:p>
        </w:tc>
        <w:tc>
          <w:tcPr>
            <w:tcW w:w="998" w:type="dxa"/>
            <w:tcBorders>
              <w:top w:val="nil"/>
              <w:left w:val="nil"/>
              <w:bottom w:val="nil"/>
              <w:right w:val="single" w:sz="4" w:space="0" w:color="auto"/>
            </w:tcBorders>
            <w:vAlign w:val="center"/>
          </w:tcPr>
          <w:p w14:paraId="362E66DF" w14:textId="77777777" w:rsidR="00401D6C" w:rsidRPr="00327107" w:rsidRDefault="00401D6C" w:rsidP="00401D6C">
            <w:pPr>
              <w:spacing w:before="120" w:after="120" w:line="360" w:lineRule="auto"/>
              <w:jc w:val="center"/>
              <w:rPr>
                <w:rFonts w:cs="Arial"/>
                <w:b w:val="0"/>
                <w:color w:val="000000"/>
                <w:sz w:val="20"/>
                <w:szCs w:val="20"/>
              </w:rPr>
            </w:pPr>
            <w:r>
              <w:rPr>
                <w:rFonts w:cs="Arial"/>
                <w:b w:val="0"/>
                <w:color w:val="000000"/>
                <w:sz w:val="20"/>
                <w:szCs w:val="20"/>
              </w:rPr>
              <w:t>SNIS</w:t>
            </w:r>
          </w:p>
        </w:tc>
      </w:tr>
      <w:tr w:rsidR="00401D6C" w:rsidRPr="00327107" w14:paraId="0528E1BF" w14:textId="77777777" w:rsidTr="00401D6C">
        <w:trPr>
          <w:trHeight w:val="984"/>
        </w:trPr>
        <w:tc>
          <w:tcPr>
            <w:tcW w:w="1045" w:type="dxa"/>
            <w:tcBorders>
              <w:top w:val="nil"/>
              <w:left w:val="single" w:sz="4" w:space="0" w:color="auto"/>
              <w:bottom w:val="single" w:sz="4" w:space="0" w:color="auto"/>
              <w:right w:val="single" w:sz="4" w:space="0" w:color="auto"/>
            </w:tcBorders>
            <w:shd w:val="clear" w:color="auto" w:fill="auto"/>
            <w:vAlign w:val="center"/>
          </w:tcPr>
          <w:p w14:paraId="3AF3735B" w14:textId="77777777" w:rsidR="00401D6C" w:rsidRPr="00327107" w:rsidRDefault="00401D6C" w:rsidP="00817F98">
            <w:pPr>
              <w:spacing w:before="120" w:after="120" w:line="360" w:lineRule="auto"/>
              <w:jc w:val="center"/>
              <w:rPr>
                <w:rFonts w:cs="Arial"/>
                <w:b w:val="0"/>
                <w:color w:val="000000"/>
                <w:sz w:val="20"/>
                <w:szCs w:val="20"/>
              </w:rPr>
            </w:pPr>
            <w:r w:rsidRPr="00327107">
              <w:rPr>
                <w:rFonts w:cs="Arial"/>
                <w:b w:val="0"/>
                <w:color w:val="000000"/>
                <w:sz w:val="20"/>
                <w:szCs w:val="20"/>
              </w:rPr>
              <w:t>NT1</w:t>
            </w:r>
          </w:p>
        </w:tc>
        <w:tc>
          <w:tcPr>
            <w:tcW w:w="2121" w:type="dxa"/>
            <w:tcBorders>
              <w:top w:val="nil"/>
              <w:left w:val="nil"/>
              <w:bottom w:val="single" w:sz="4" w:space="0" w:color="auto"/>
              <w:right w:val="single" w:sz="4" w:space="0" w:color="auto"/>
            </w:tcBorders>
            <w:shd w:val="clear" w:color="auto" w:fill="auto"/>
            <w:vAlign w:val="center"/>
          </w:tcPr>
          <w:p w14:paraId="289D41A7" w14:textId="77777777" w:rsidR="00401D6C" w:rsidRPr="00327107" w:rsidRDefault="00401D6C" w:rsidP="00B40BC7">
            <w:pPr>
              <w:pStyle w:val="Sumrio1"/>
            </w:pPr>
            <w:r w:rsidRPr="00327107">
              <w:t>Despesas Totais Com Serviço</w:t>
            </w:r>
          </w:p>
        </w:tc>
        <w:tc>
          <w:tcPr>
            <w:tcW w:w="3262" w:type="dxa"/>
            <w:tcBorders>
              <w:top w:val="nil"/>
              <w:left w:val="nil"/>
              <w:bottom w:val="single" w:sz="4" w:space="0" w:color="auto"/>
              <w:right w:val="single" w:sz="4" w:space="0" w:color="auto"/>
            </w:tcBorders>
            <w:shd w:val="clear" w:color="auto" w:fill="auto"/>
            <w:vAlign w:val="center"/>
          </w:tcPr>
          <w:p w14:paraId="33EC641B" w14:textId="77777777" w:rsidR="00401D6C" w:rsidRPr="00327107" w:rsidRDefault="00401D6C" w:rsidP="00817F98">
            <w:pPr>
              <w:spacing w:before="120" w:after="120" w:line="360" w:lineRule="auto"/>
              <w:jc w:val="center"/>
              <w:rPr>
                <w:rFonts w:cs="Arial"/>
                <w:b w:val="0"/>
                <w:color w:val="000000"/>
                <w:sz w:val="20"/>
                <w:szCs w:val="20"/>
              </w:rPr>
            </w:pPr>
            <w:r w:rsidRPr="00327107">
              <w:rPr>
                <w:rFonts w:cs="Arial"/>
                <w:b w:val="0"/>
                <w:color w:val="000000"/>
                <w:sz w:val="20"/>
                <w:szCs w:val="20"/>
              </w:rPr>
              <w:t>Valor anual total do conjunto de despesas realizadas para a prestação dos serviços. Inclui Despesas de Exploração (DEX); Juros e Encargos do Serviço da Dívida; Depreciação, Amortização e Provisão para Devedores Duvidosos; Despesas Capitalizáveis;</w:t>
            </w:r>
          </w:p>
          <w:p w14:paraId="0EC941BE" w14:textId="77777777" w:rsidR="00401D6C" w:rsidRPr="00327107" w:rsidRDefault="00401D6C" w:rsidP="00817F98">
            <w:pPr>
              <w:spacing w:before="120" w:after="120" w:line="360" w:lineRule="auto"/>
              <w:jc w:val="center"/>
              <w:rPr>
                <w:rFonts w:cs="Arial"/>
                <w:b w:val="0"/>
                <w:color w:val="000000"/>
                <w:sz w:val="20"/>
                <w:szCs w:val="20"/>
              </w:rPr>
            </w:pPr>
            <w:r w:rsidRPr="00327107">
              <w:rPr>
                <w:rFonts w:cs="Arial"/>
                <w:b w:val="0"/>
                <w:color w:val="000000"/>
                <w:sz w:val="20"/>
                <w:szCs w:val="20"/>
              </w:rPr>
              <w:t>Despesas Fiscais ou Tributárias Incidentes na DTS; além de outras Despesas com os Serviços.</w:t>
            </w:r>
          </w:p>
        </w:tc>
        <w:tc>
          <w:tcPr>
            <w:tcW w:w="1218" w:type="dxa"/>
            <w:tcBorders>
              <w:top w:val="single" w:sz="4" w:space="0" w:color="auto"/>
              <w:left w:val="nil"/>
              <w:bottom w:val="nil"/>
              <w:right w:val="single" w:sz="4" w:space="0" w:color="auto"/>
            </w:tcBorders>
            <w:shd w:val="clear" w:color="auto" w:fill="auto"/>
            <w:vAlign w:val="center"/>
          </w:tcPr>
          <w:p w14:paraId="59EBD902" w14:textId="77777777" w:rsidR="00401D6C" w:rsidRPr="00327107" w:rsidRDefault="00401D6C" w:rsidP="00817F98">
            <w:pPr>
              <w:spacing w:before="120" w:after="120" w:line="360" w:lineRule="auto"/>
              <w:jc w:val="center"/>
              <w:rPr>
                <w:rFonts w:cs="Arial"/>
                <w:color w:val="000000"/>
                <w:sz w:val="20"/>
                <w:szCs w:val="20"/>
              </w:rPr>
            </w:pPr>
            <w:r w:rsidRPr="00327107">
              <w:rPr>
                <w:rFonts w:cs="Arial"/>
                <w:b w:val="0"/>
                <w:color w:val="000000"/>
                <w:sz w:val="20"/>
                <w:szCs w:val="20"/>
              </w:rPr>
              <w:t>R$/ano</w:t>
            </w:r>
          </w:p>
        </w:tc>
        <w:tc>
          <w:tcPr>
            <w:tcW w:w="998" w:type="dxa"/>
            <w:tcBorders>
              <w:top w:val="single" w:sz="4" w:space="0" w:color="auto"/>
              <w:left w:val="nil"/>
              <w:bottom w:val="nil"/>
              <w:right w:val="single" w:sz="4" w:space="0" w:color="auto"/>
            </w:tcBorders>
            <w:vAlign w:val="center"/>
          </w:tcPr>
          <w:p w14:paraId="47F10A67" w14:textId="77777777" w:rsidR="00401D6C" w:rsidRDefault="00401D6C" w:rsidP="00401D6C">
            <w:pPr>
              <w:jc w:val="center"/>
            </w:pPr>
            <w:r w:rsidRPr="006C1CA1">
              <w:rPr>
                <w:rFonts w:cs="Arial"/>
                <w:b w:val="0"/>
                <w:color w:val="000000"/>
                <w:sz w:val="20"/>
                <w:szCs w:val="20"/>
              </w:rPr>
              <w:t>SNIS</w:t>
            </w:r>
          </w:p>
        </w:tc>
      </w:tr>
      <w:tr w:rsidR="00401D6C" w:rsidRPr="00327107" w14:paraId="2DF64E14" w14:textId="77777777" w:rsidTr="00401D6C">
        <w:trPr>
          <w:trHeight w:val="984"/>
        </w:trPr>
        <w:tc>
          <w:tcPr>
            <w:tcW w:w="1045" w:type="dxa"/>
            <w:tcBorders>
              <w:top w:val="nil"/>
              <w:left w:val="single" w:sz="4" w:space="0" w:color="auto"/>
              <w:bottom w:val="single" w:sz="4" w:space="0" w:color="auto"/>
              <w:right w:val="single" w:sz="4" w:space="0" w:color="auto"/>
            </w:tcBorders>
            <w:shd w:val="clear" w:color="auto" w:fill="auto"/>
            <w:vAlign w:val="center"/>
          </w:tcPr>
          <w:p w14:paraId="0C690514" w14:textId="77777777" w:rsidR="00401D6C" w:rsidRPr="00327107" w:rsidRDefault="00401D6C" w:rsidP="00817F98">
            <w:pPr>
              <w:spacing w:before="120" w:after="120" w:line="360" w:lineRule="auto"/>
              <w:jc w:val="center"/>
              <w:rPr>
                <w:rFonts w:cs="Arial"/>
                <w:b w:val="0"/>
                <w:bCs/>
                <w:sz w:val="20"/>
                <w:szCs w:val="20"/>
              </w:rPr>
            </w:pPr>
            <w:r w:rsidRPr="00327107">
              <w:rPr>
                <w:rFonts w:cs="Arial"/>
                <w:b w:val="0"/>
                <w:bCs/>
                <w:sz w:val="20"/>
                <w:szCs w:val="20"/>
              </w:rPr>
              <w:t>NR2</w:t>
            </w:r>
          </w:p>
        </w:tc>
        <w:tc>
          <w:tcPr>
            <w:tcW w:w="2121" w:type="dxa"/>
            <w:tcBorders>
              <w:top w:val="nil"/>
              <w:left w:val="nil"/>
              <w:bottom w:val="single" w:sz="4" w:space="0" w:color="auto"/>
              <w:right w:val="single" w:sz="4" w:space="0" w:color="auto"/>
            </w:tcBorders>
            <w:shd w:val="clear" w:color="auto" w:fill="auto"/>
            <w:vAlign w:val="center"/>
          </w:tcPr>
          <w:p w14:paraId="33F47595" w14:textId="77777777" w:rsidR="00401D6C" w:rsidRPr="00327107" w:rsidRDefault="00401D6C" w:rsidP="00817F98">
            <w:pPr>
              <w:spacing w:before="120" w:after="120" w:line="360" w:lineRule="auto"/>
              <w:jc w:val="center"/>
              <w:rPr>
                <w:rFonts w:cs="Arial"/>
                <w:b w:val="0"/>
                <w:color w:val="000000"/>
                <w:sz w:val="20"/>
                <w:szCs w:val="20"/>
              </w:rPr>
            </w:pPr>
            <w:r w:rsidRPr="00327107">
              <w:rPr>
                <w:rFonts w:cs="Arial"/>
                <w:b w:val="0"/>
                <w:color w:val="000000"/>
                <w:sz w:val="20"/>
                <w:szCs w:val="20"/>
              </w:rPr>
              <w:t>Receita Operacional Total</w:t>
            </w:r>
          </w:p>
        </w:tc>
        <w:tc>
          <w:tcPr>
            <w:tcW w:w="3262" w:type="dxa"/>
            <w:tcBorders>
              <w:top w:val="nil"/>
              <w:left w:val="nil"/>
              <w:bottom w:val="single" w:sz="4" w:space="0" w:color="auto"/>
              <w:right w:val="single" w:sz="4" w:space="0" w:color="auto"/>
            </w:tcBorders>
            <w:shd w:val="clear" w:color="auto" w:fill="auto"/>
            <w:vAlign w:val="center"/>
          </w:tcPr>
          <w:p w14:paraId="444F9A23" w14:textId="77777777" w:rsidR="00401D6C" w:rsidRPr="00327107" w:rsidRDefault="00401D6C" w:rsidP="00817F98">
            <w:pPr>
              <w:spacing w:before="120" w:after="120" w:line="360" w:lineRule="auto"/>
              <w:jc w:val="center"/>
              <w:rPr>
                <w:rFonts w:cs="Arial"/>
                <w:b w:val="0"/>
                <w:color w:val="000000"/>
                <w:sz w:val="20"/>
                <w:szCs w:val="20"/>
              </w:rPr>
            </w:pPr>
            <w:r w:rsidRPr="00327107">
              <w:rPr>
                <w:rFonts w:cs="Arial"/>
                <w:b w:val="0"/>
                <w:color w:val="000000"/>
                <w:sz w:val="20"/>
                <w:szCs w:val="20"/>
              </w:rPr>
              <w:t xml:space="preserve">Valor faturado anual decorrente das atividades-fim do prestador de serviços, resultante da exclusiva aplicação das tarifas. Resultado da </w:t>
            </w:r>
            <w:r w:rsidRPr="00327107">
              <w:rPr>
                <w:rFonts w:cs="Arial"/>
                <w:b w:val="0"/>
                <w:color w:val="000000"/>
                <w:sz w:val="20"/>
                <w:szCs w:val="20"/>
              </w:rPr>
              <w:lastRenderedPageBreak/>
              <w:t>soma da Receita Operacional Direta-Água, Receita Operacional Direta-Esgoto e Receita Operacional Direta - Água Exportada.</w:t>
            </w:r>
          </w:p>
        </w:tc>
        <w:tc>
          <w:tcPr>
            <w:tcW w:w="1218" w:type="dxa"/>
            <w:tcBorders>
              <w:top w:val="single" w:sz="4" w:space="0" w:color="auto"/>
              <w:left w:val="nil"/>
              <w:bottom w:val="nil"/>
              <w:right w:val="single" w:sz="4" w:space="0" w:color="auto"/>
            </w:tcBorders>
            <w:shd w:val="clear" w:color="auto" w:fill="auto"/>
            <w:vAlign w:val="center"/>
          </w:tcPr>
          <w:p w14:paraId="3CD915B8" w14:textId="77777777" w:rsidR="00401D6C" w:rsidRPr="00327107" w:rsidRDefault="00401D6C" w:rsidP="00817F98">
            <w:pPr>
              <w:spacing w:before="120" w:after="120" w:line="360" w:lineRule="auto"/>
              <w:jc w:val="center"/>
              <w:rPr>
                <w:rFonts w:cs="Arial"/>
                <w:color w:val="000000"/>
                <w:sz w:val="20"/>
                <w:szCs w:val="20"/>
              </w:rPr>
            </w:pPr>
            <w:r w:rsidRPr="00327107">
              <w:rPr>
                <w:rFonts w:cs="Arial"/>
                <w:b w:val="0"/>
                <w:color w:val="000000"/>
                <w:sz w:val="20"/>
                <w:szCs w:val="20"/>
              </w:rPr>
              <w:lastRenderedPageBreak/>
              <w:t>R$/ano</w:t>
            </w:r>
          </w:p>
        </w:tc>
        <w:tc>
          <w:tcPr>
            <w:tcW w:w="998" w:type="dxa"/>
            <w:tcBorders>
              <w:top w:val="single" w:sz="4" w:space="0" w:color="auto"/>
              <w:left w:val="nil"/>
              <w:bottom w:val="nil"/>
              <w:right w:val="single" w:sz="4" w:space="0" w:color="auto"/>
            </w:tcBorders>
            <w:vAlign w:val="center"/>
          </w:tcPr>
          <w:p w14:paraId="6F2307FC" w14:textId="77777777" w:rsidR="00401D6C" w:rsidRDefault="00401D6C" w:rsidP="00401D6C">
            <w:pPr>
              <w:jc w:val="center"/>
            </w:pPr>
            <w:r w:rsidRPr="006C1CA1">
              <w:rPr>
                <w:rFonts w:cs="Arial"/>
                <w:b w:val="0"/>
                <w:color w:val="000000"/>
                <w:sz w:val="20"/>
                <w:szCs w:val="20"/>
              </w:rPr>
              <w:t>SNIS</w:t>
            </w:r>
          </w:p>
        </w:tc>
      </w:tr>
      <w:tr w:rsidR="00401D6C" w:rsidRPr="00327107" w14:paraId="140E4F29" w14:textId="77777777" w:rsidTr="00401D6C">
        <w:trPr>
          <w:trHeight w:val="984"/>
        </w:trPr>
        <w:tc>
          <w:tcPr>
            <w:tcW w:w="1045" w:type="dxa"/>
            <w:tcBorders>
              <w:top w:val="nil"/>
              <w:left w:val="single" w:sz="4" w:space="0" w:color="auto"/>
              <w:bottom w:val="single" w:sz="4" w:space="0" w:color="auto"/>
              <w:right w:val="single" w:sz="4" w:space="0" w:color="auto"/>
            </w:tcBorders>
            <w:shd w:val="clear" w:color="auto" w:fill="auto"/>
            <w:vAlign w:val="center"/>
          </w:tcPr>
          <w:p w14:paraId="5D1E0EBC" w14:textId="77777777" w:rsidR="00401D6C" w:rsidRPr="00327107" w:rsidRDefault="00401D6C" w:rsidP="00817F98">
            <w:pPr>
              <w:spacing w:before="120" w:after="120" w:line="360" w:lineRule="auto"/>
              <w:jc w:val="center"/>
              <w:rPr>
                <w:rFonts w:cs="Arial"/>
                <w:b w:val="0"/>
                <w:bCs/>
                <w:sz w:val="20"/>
                <w:szCs w:val="20"/>
              </w:rPr>
            </w:pPr>
            <w:r w:rsidRPr="00327107">
              <w:rPr>
                <w:rFonts w:cs="Arial"/>
                <w:b w:val="0"/>
                <w:bCs/>
                <w:sz w:val="20"/>
                <w:szCs w:val="20"/>
              </w:rPr>
              <w:lastRenderedPageBreak/>
              <w:t>NA1</w:t>
            </w:r>
          </w:p>
        </w:tc>
        <w:tc>
          <w:tcPr>
            <w:tcW w:w="2121" w:type="dxa"/>
            <w:tcBorders>
              <w:top w:val="nil"/>
              <w:left w:val="nil"/>
              <w:bottom w:val="single" w:sz="4" w:space="0" w:color="auto"/>
              <w:right w:val="single" w:sz="4" w:space="0" w:color="auto"/>
            </w:tcBorders>
            <w:shd w:val="clear" w:color="auto" w:fill="auto"/>
            <w:vAlign w:val="center"/>
          </w:tcPr>
          <w:p w14:paraId="65282859" w14:textId="77777777" w:rsidR="00401D6C" w:rsidRPr="00327107" w:rsidRDefault="00401D6C" w:rsidP="00817F98">
            <w:pPr>
              <w:spacing w:before="120" w:after="120" w:line="360" w:lineRule="auto"/>
              <w:jc w:val="center"/>
              <w:rPr>
                <w:rFonts w:cs="Arial"/>
                <w:b w:val="0"/>
                <w:color w:val="000000"/>
                <w:sz w:val="20"/>
                <w:szCs w:val="20"/>
              </w:rPr>
            </w:pPr>
            <w:r w:rsidRPr="00327107">
              <w:rPr>
                <w:rFonts w:cs="Arial"/>
                <w:b w:val="0"/>
                <w:color w:val="000000"/>
                <w:sz w:val="20"/>
                <w:szCs w:val="20"/>
              </w:rPr>
              <w:t>Arrecadação Total</w:t>
            </w:r>
          </w:p>
        </w:tc>
        <w:tc>
          <w:tcPr>
            <w:tcW w:w="3262" w:type="dxa"/>
            <w:tcBorders>
              <w:top w:val="nil"/>
              <w:left w:val="nil"/>
              <w:bottom w:val="single" w:sz="4" w:space="0" w:color="auto"/>
              <w:right w:val="single" w:sz="4" w:space="0" w:color="auto"/>
            </w:tcBorders>
            <w:shd w:val="clear" w:color="auto" w:fill="auto"/>
            <w:vAlign w:val="center"/>
          </w:tcPr>
          <w:p w14:paraId="50A0C74E" w14:textId="77777777" w:rsidR="00401D6C" w:rsidRPr="00327107" w:rsidRDefault="00401D6C" w:rsidP="00817F98">
            <w:pPr>
              <w:spacing w:before="120" w:after="120" w:line="360" w:lineRule="auto"/>
              <w:jc w:val="center"/>
              <w:rPr>
                <w:rFonts w:cs="Arial"/>
                <w:b w:val="0"/>
                <w:color w:val="000000"/>
                <w:sz w:val="20"/>
                <w:szCs w:val="20"/>
              </w:rPr>
            </w:pPr>
            <w:r w:rsidRPr="00327107">
              <w:rPr>
                <w:rFonts w:cs="Arial"/>
                <w:b w:val="0"/>
                <w:color w:val="000000"/>
                <w:sz w:val="20"/>
                <w:szCs w:val="20"/>
              </w:rPr>
              <w:t>Valor anual efetivamente arrecadado das Receitas Operacionais</w:t>
            </w:r>
          </w:p>
          <w:p w14:paraId="430AE788" w14:textId="77777777" w:rsidR="00401D6C" w:rsidRPr="00327107" w:rsidRDefault="00401D6C" w:rsidP="00817F98">
            <w:pPr>
              <w:spacing w:before="120" w:after="120" w:line="360" w:lineRule="auto"/>
              <w:jc w:val="center"/>
              <w:rPr>
                <w:rFonts w:cs="Arial"/>
                <w:color w:val="000000"/>
                <w:sz w:val="20"/>
                <w:szCs w:val="20"/>
              </w:rPr>
            </w:pPr>
            <w:r w:rsidRPr="00327107">
              <w:rPr>
                <w:rFonts w:cs="Arial"/>
                <w:b w:val="0"/>
                <w:color w:val="000000"/>
                <w:sz w:val="20"/>
                <w:szCs w:val="20"/>
              </w:rPr>
              <w:t>(Disponível em Caixa ou em Bancos - Conta Movimento).</w:t>
            </w:r>
          </w:p>
        </w:tc>
        <w:tc>
          <w:tcPr>
            <w:tcW w:w="1218" w:type="dxa"/>
            <w:tcBorders>
              <w:top w:val="single" w:sz="4" w:space="0" w:color="auto"/>
              <w:left w:val="nil"/>
              <w:bottom w:val="single" w:sz="4" w:space="0" w:color="auto"/>
              <w:right w:val="single" w:sz="4" w:space="0" w:color="auto"/>
            </w:tcBorders>
            <w:shd w:val="clear" w:color="auto" w:fill="auto"/>
            <w:vAlign w:val="center"/>
          </w:tcPr>
          <w:p w14:paraId="14613156" w14:textId="77777777" w:rsidR="00401D6C" w:rsidRPr="00327107" w:rsidRDefault="00401D6C" w:rsidP="00817F98">
            <w:pPr>
              <w:spacing w:before="120" w:after="120" w:line="360" w:lineRule="auto"/>
              <w:jc w:val="center"/>
              <w:rPr>
                <w:rFonts w:cs="Arial"/>
                <w:color w:val="000000"/>
                <w:sz w:val="20"/>
                <w:szCs w:val="20"/>
              </w:rPr>
            </w:pPr>
            <w:r w:rsidRPr="00327107">
              <w:rPr>
                <w:rFonts w:cs="Arial"/>
                <w:b w:val="0"/>
                <w:color w:val="000000"/>
                <w:sz w:val="20"/>
                <w:szCs w:val="20"/>
              </w:rPr>
              <w:t>R$/ano</w:t>
            </w:r>
          </w:p>
        </w:tc>
        <w:tc>
          <w:tcPr>
            <w:tcW w:w="998" w:type="dxa"/>
            <w:tcBorders>
              <w:top w:val="single" w:sz="4" w:space="0" w:color="auto"/>
              <w:left w:val="nil"/>
              <w:bottom w:val="single" w:sz="4" w:space="0" w:color="auto"/>
              <w:right w:val="single" w:sz="4" w:space="0" w:color="auto"/>
            </w:tcBorders>
            <w:vAlign w:val="center"/>
          </w:tcPr>
          <w:p w14:paraId="6FAE7D6A" w14:textId="77777777" w:rsidR="00401D6C" w:rsidRDefault="00401D6C" w:rsidP="00401D6C">
            <w:pPr>
              <w:jc w:val="center"/>
            </w:pPr>
            <w:r w:rsidRPr="006C1CA1">
              <w:rPr>
                <w:rFonts w:cs="Arial"/>
                <w:b w:val="0"/>
                <w:color w:val="000000"/>
                <w:sz w:val="20"/>
                <w:szCs w:val="20"/>
              </w:rPr>
              <w:t>SNIS</w:t>
            </w:r>
          </w:p>
        </w:tc>
      </w:tr>
      <w:tr w:rsidR="00401D6C" w:rsidRPr="00327107" w14:paraId="70B180EB" w14:textId="77777777" w:rsidTr="00401D6C">
        <w:trPr>
          <w:trHeight w:val="984"/>
        </w:trPr>
        <w:tc>
          <w:tcPr>
            <w:tcW w:w="1045" w:type="dxa"/>
            <w:tcBorders>
              <w:top w:val="nil"/>
              <w:left w:val="single" w:sz="4" w:space="0" w:color="auto"/>
              <w:bottom w:val="single" w:sz="4" w:space="0" w:color="auto"/>
              <w:right w:val="single" w:sz="4" w:space="0" w:color="auto"/>
            </w:tcBorders>
            <w:shd w:val="clear" w:color="auto" w:fill="auto"/>
            <w:vAlign w:val="center"/>
          </w:tcPr>
          <w:p w14:paraId="03FF90EB" w14:textId="77777777" w:rsidR="00401D6C" w:rsidRPr="00327107" w:rsidRDefault="00401D6C" w:rsidP="00817F98">
            <w:pPr>
              <w:spacing w:before="120" w:after="120" w:line="360" w:lineRule="auto"/>
              <w:jc w:val="center"/>
              <w:rPr>
                <w:rFonts w:cs="Arial"/>
                <w:b w:val="0"/>
                <w:bCs/>
                <w:sz w:val="20"/>
                <w:szCs w:val="20"/>
              </w:rPr>
            </w:pPr>
            <w:r w:rsidRPr="00327107">
              <w:rPr>
                <w:rFonts w:cs="Arial"/>
                <w:b w:val="0"/>
                <w:bCs/>
                <w:sz w:val="20"/>
                <w:szCs w:val="20"/>
              </w:rPr>
              <w:t>NR3</w:t>
            </w:r>
          </w:p>
        </w:tc>
        <w:tc>
          <w:tcPr>
            <w:tcW w:w="2121" w:type="dxa"/>
            <w:tcBorders>
              <w:top w:val="nil"/>
              <w:left w:val="nil"/>
              <w:bottom w:val="single" w:sz="4" w:space="0" w:color="auto"/>
              <w:right w:val="single" w:sz="4" w:space="0" w:color="auto"/>
            </w:tcBorders>
            <w:shd w:val="clear" w:color="auto" w:fill="auto"/>
            <w:vAlign w:val="center"/>
          </w:tcPr>
          <w:p w14:paraId="7E67439C" w14:textId="77777777" w:rsidR="00401D6C" w:rsidRPr="00327107" w:rsidRDefault="00401D6C" w:rsidP="00817F98">
            <w:pPr>
              <w:spacing w:before="120" w:after="120" w:line="360" w:lineRule="auto"/>
              <w:jc w:val="center"/>
              <w:rPr>
                <w:rFonts w:cs="Arial"/>
                <w:b w:val="0"/>
                <w:color w:val="000000"/>
                <w:sz w:val="20"/>
                <w:szCs w:val="20"/>
              </w:rPr>
            </w:pPr>
            <w:r w:rsidRPr="00327107">
              <w:rPr>
                <w:rFonts w:cs="Arial"/>
                <w:b w:val="0"/>
                <w:color w:val="000000"/>
                <w:sz w:val="20"/>
                <w:szCs w:val="20"/>
              </w:rPr>
              <w:t>Receita Operacional Direta de Água</w:t>
            </w:r>
          </w:p>
        </w:tc>
        <w:tc>
          <w:tcPr>
            <w:tcW w:w="3262" w:type="dxa"/>
            <w:tcBorders>
              <w:top w:val="nil"/>
              <w:left w:val="nil"/>
              <w:bottom w:val="single" w:sz="4" w:space="0" w:color="auto"/>
              <w:right w:val="single" w:sz="4" w:space="0" w:color="auto"/>
            </w:tcBorders>
            <w:shd w:val="clear" w:color="auto" w:fill="auto"/>
            <w:vAlign w:val="center"/>
          </w:tcPr>
          <w:p w14:paraId="5A99B95F" w14:textId="77777777" w:rsidR="00401D6C" w:rsidRPr="00327107" w:rsidRDefault="00401D6C" w:rsidP="00817F98">
            <w:pPr>
              <w:spacing w:before="120" w:after="120" w:line="360" w:lineRule="auto"/>
              <w:jc w:val="center"/>
              <w:rPr>
                <w:rFonts w:cs="Arial"/>
                <w:b w:val="0"/>
                <w:color w:val="000000"/>
                <w:sz w:val="20"/>
                <w:szCs w:val="20"/>
              </w:rPr>
            </w:pPr>
            <w:r w:rsidRPr="00327107">
              <w:rPr>
                <w:rFonts w:cs="Arial"/>
                <w:b w:val="0"/>
                <w:color w:val="000000"/>
                <w:sz w:val="20"/>
                <w:szCs w:val="20"/>
              </w:rPr>
              <w:t>Valor faturado anual decorrente da prestação do serviço de abastecimento de água, resultante exclusivamente da aplicação de tarifas, excluídos os valores decorrentes da venda de água por atacado (bruta ou tratada).</w:t>
            </w:r>
          </w:p>
        </w:tc>
        <w:tc>
          <w:tcPr>
            <w:tcW w:w="1218" w:type="dxa"/>
            <w:tcBorders>
              <w:top w:val="single" w:sz="4" w:space="0" w:color="auto"/>
              <w:left w:val="nil"/>
              <w:bottom w:val="single" w:sz="4" w:space="0" w:color="auto"/>
              <w:right w:val="single" w:sz="4" w:space="0" w:color="auto"/>
            </w:tcBorders>
            <w:shd w:val="clear" w:color="auto" w:fill="auto"/>
            <w:vAlign w:val="center"/>
          </w:tcPr>
          <w:p w14:paraId="56695B89" w14:textId="77777777" w:rsidR="00401D6C" w:rsidRPr="00327107" w:rsidRDefault="00401D6C" w:rsidP="00817F98">
            <w:pPr>
              <w:spacing w:before="120" w:after="120" w:line="360" w:lineRule="auto"/>
              <w:jc w:val="center"/>
              <w:rPr>
                <w:rFonts w:cs="Arial"/>
                <w:color w:val="000000"/>
                <w:sz w:val="20"/>
                <w:szCs w:val="20"/>
              </w:rPr>
            </w:pPr>
            <w:r w:rsidRPr="00327107">
              <w:rPr>
                <w:rFonts w:cs="Arial"/>
                <w:b w:val="0"/>
                <w:color w:val="000000"/>
                <w:sz w:val="20"/>
                <w:szCs w:val="20"/>
              </w:rPr>
              <w:t>R$/ano</w:t>
            </w:r>
          </w:p>
        </w:tc>
        <w:tc>
          <w:tcPr>
            <w:tcW w:w="998" w:type="dxa"/>
            <w:tcBorders>
              <w:top w:val="single" w:sz="4" w:space="0" w:color="auto"/>
              <w:left w:val="nil"/>
              <w:bottom w:val="single" w:sz="4" w:space="0" w:color="auto"/>
              <w:right w:val="single" w:sz="4" w:space="0" w:color="auto"/>
            </w:tcBorders>
            <w:vAlign w:val="center"/>
          </w:tcPr>
          <w:p w14:paraId="22E9716F" w14:textId="77777777" w:rsidR="00401D6C" w:rsidRDefault="00401D6C" w:rsidP="00401D6C">
            <w:pPr>
              <w:jc w:val="center"/>
            </w:pPr>
            <w:r w:rsidRPr="006C1CA1">
              <w:rPr>
                <w:rFonts w:cs="Arial"/>
                <w:b w:val="0"/>
                <w:color w:val="000000"/>
                <w:sz w:val="20"/>
                <w:szCs w:val="20"/>
              </w:rPr>
              <w:t>SNIS</w:t>
            </w:r>
          </w:p>
        </w:tc>
      </w:tr>
      <w:tr w:rsidR="00401D6C" w:rsidRPr="00327107" w14:paraId="4482FC5B" w14:textId="77777777" w:rsidTr="00401D6C">
        <w:trPr>
          <w:trHeight w:val="1130"/>
        </w:trPr>
        <w:tc>
          <w:tcPr>
            <w:tcW w:w="1045" w:type="dxa"/>
            <w:tcBorders>
              <w:top w:val="nil"/>
              <w:left w:val="single" w:sz="4" w:space="0" w:color="auto"/>
              <w:bottom w:val="single" w:sz="4" w:space="0" w:color="auto"/>
              <w:right w:val="single" w:sz="4" w:space="0" w:color="auto"/>
            </w:tcBorders>
            <w:shd w:val="clear" w:color="auto" w:fill="auto"/>
            <w:vAlign w:val="center"/>
          </w:tcPr>
          <w:p w14:paraId="64ABB027" w14:textId="77777777" w:rsidR="00401D6C" w:rsidRPr="00327107" w:rsidRDefault="00401D6C" w:rsidP="00817F98">
            <w:pPr>
              <w:spacing w:before="120" w:after="120" w:line="360" w:lineRule="auto"/>
              <w:jc w:val="center"/>
              <w:rPr>
                <w:rFonts w:cs="Arial"/>
                <w:b w:val="0"/>
                <w:bCs/>
                <w:sz w:val="20"/>
                <w:szCs w:val="20"/>
              </w:rPr>
            </w:pPr>
            <w:r w:rsidRPr="00327107">
              <w:rPr>
                <w:rFonts w:cs="Arial"/>
                <w:b w:val="0"/>
                <w:bCs/>
                <w:sz w:val="20"/>
                <w:szCs w:val="20"/>
              </w:rPr>
              <w:t>NR4</w:t>
            </w:r>
          </w:p>
        </w:tc>
        <w:tc>
          <w:tcPr>
            <w:tcW w:w="2121" w:type="dxa"/>
            <w:tcBorders>
              <w:top w:val="nil"/>
              <w:left w:val="nil"/>
              <w:bottom w:val="single" w:sz="4" w:space="0" w:color="auto"/>
              <w:right w:val="single" w:sz="4" w:space="0" w:color="auto"/>
            </w:tcBorders>
            <w:shd w:val="clear" w:color="auto" w:fill="auto"/>
            <w:vAlign w:val="center"/>
          </w:tcPr>
          <w:p w14:paraId="2991C0E1" w14:textId="77777777" w:rsidR="00401D6C" w:rsidRPr="00327107" w:rsidRDefault="00401D6C" w:rsidP="00817F98">
            <w:pPr>
              <w:spacing w:before="120" w:after="120" w:line="360" w:lineRule="auto"/>
              <w:jc w:val="center"/>
              <w:rPr>
                <w:rFonts w:cs="Arial"/>
                <w:b w:val="0"/>
                <w:color w:val="000000"/>
                <w:sz w:val="20"/>
                <w:szCs w:val="20"/>
              </w:rPr>
            </w:pPr>
            <w:r w:rsidRPr="00327107">
              <w:rPr>
                <w:rFonts w:cs="Arial"/>
                <w:b w:val="0"/>
                <w:color w:val="000000"/>
                <w:sz w:val="20"/>
                <w:szCs w:val="20"/>
              </w:rPr>
              <w:t>Receita Operacional Direta de Esgoto</w:t>
            </w:r>
          </w:p>
        </w:tc>
        <w:tc>
          <w:tcPr>
            <w:tcW w:w="3262" w:type="dxa"/>
            <w:tcBorders>
              <w:top w:val="nil"/>
              <w:left w:val="nil"/>
              <w:bottom w:val="single" w:sz="4" w:space="0" w:color="auto"/>
              <w:right w:val="single" w:sz="4" w:space="0" w:color="auto"/>
            </w:tcBorders>
            <w:shd w:val="clear" w:color="auto" w:fill="auto"/>
            <w:vAlign w:val="center"/>
          </w:tcPr>
          <w:p w14:paraId="57A1431D" w14:textId="77777777" w:rsidR="00401D6C" w:rsidRPr="00327107" w:rsidRDefault="00401D6C" w:rsidP="00817F98">
            <w:pPr>
              <w:spacing w:before="120" w:after="120" w:line="360" w:lineRule="auto"/>
              <w:jc w:val="center"/>
              <w:rPr>
                <w:rFonts w:cs="Arial"/>
                <w:b w:val="0"/>
                <w:color w:val="000000"/>
                <w:sz w:val="20"/>
                <w:szCs w:val="20"/>
              </w:rPr>
            </w:pPr>
            <w:r w:rsidRPr="00327107">
              <w:rPr>
                <w:rFonts w:cs="Arial"/>
                <w:b w:val="0"/>
                <w:color w:val="000000"/>
                <w:sz w:val="20"/>
                <w:szCs w:val="20"/>
              </w:rPr>
              <w:t>Valor faturado anual decorrente da prestação do serviço de esgotamento sanitário, resultante exclusivamente da aplicação de tarifas.</w:t>
            </w:r>
          </w:p>
        </w:tc>
        <w:tc>
          <w:tcPr>
            <w:tcW w:w="1218" w:type="dxa"/>
            <w:tcBorders>
              <w:top w:val="single" w:sz="4" w:space="0" w:color="auto"/>
              <w:left w:val="nil"/>
              <w:bottom w:val="single" w:sz="4" w:space="0" w:color="auto"/>
              <w:right w:val="single" w:sz="4" w:space="0" w:color="auto"/>
            </w:tcBorders>
            <w:shd w:val="clear" w:color="auto" w:fill="auto"/>
            <w:vAlign w:val="center"/>
          </w:tcPr>
          <w:p w14:paraId="6098A565" w14:textId="77777777" w:rsidR="00401D6C" w:rsidRPr="00327107" w:rsidRDefault="00401D6C" w:rsidP="00817F98">
            <w:pPr>
              <w:spacing w:before="120" w:after="120" w:line="360" w:lineRule="auto"/>
              <w:jc w:val="center"/>
              <w:rPr>
                <w:rFonts w:cs="Arial"/>
                <w:color w:val="000000"/>
                <w:sz w:val="20"/>
                <w:szCs w:val="20"/>
              </w:rPr>
            </w:pPr>
            <w:r w:rsidRPr="00327107">
              <w:rPr>
                <w:rFonts w:cs="Arial"/>
                <w:b w:val="0"/>
                <w:color w:val="000000"/>
                <w:sz w:val="20"/>
                <w:szCs w:val="20"/>
              </w:rPr>
              <w:t>R$/ano</w:t>
            </w:r>
          </w:p>
        </w:tc>
        <w:tc>
          <w:tcPr>
            <w:tcW w:w="998" w:type="dxa"/>
            <w:tcBorders>
              <w:top w:val="single" w:sz="4" w:space="0" w:color="auto"/>
              <w:left w:val="nil"/>
              <w:bottom w:val="single" w:sz="4" w:space="0" w:color="auto"/>
              <w:right w:val="single" w:sz="4" w:space="0" w:color="auto"/>
            </w:tcBorders>
            <w:vAlign w:val="center"/>
          </w:tcPr>
          <w:p w14:paraId="5B0E092D" w14:textId="77777777" w:rsidR="00401D6C" w:rsidRDefault="00401D6C" w:rsidP="00401D6C">
            <w:pPr>
              <w:jc w:val="center"/>
            </w:pPr>
            <w:r w:rsidRPr="006C1CA1">
              <w:rPr>
                <w:rFonts w:cs="Arial"/>
                <w:b w:val="0"/>
                <w:color w:val="000000"/>
                <w:sz w:val="20"/>
                <w:szCs w:val="20"/>
              </w:rPr>
              <w:t>SNIS</w:t>
            </w:r>
          </w:p>
        </w:tc>
      </w:tr>
    </w:tbl>
    <w:p w14:paraId="7018164F" w14:textId="77777777" w:rsidR="00161985" w:rsidRPr="008413B2" w:rsidRDefault="00161985" w:rsidP="00817F98">
      <w:pPr>
        <w:pStyle w:val="Legenda"/>
        <w:spacing w:before="120" w:after="120" w:line="360" w:lineRule="auto"/>
        <w:jc w:val="left"/>
        <w:sectPr w:rsidR="00161985" w:rsidRPr="008413B2" w:rsidSect="008413B2">
          <w:pgSz w:w="11906" w:h="16838"/>
          <w:pgMar w:top="1418" w:right="1701" w:bottom="1418" w:left="1701" w:header="284" w:footer="709" w:gutter="0"/>
          <w:cols w:space="708"/>
          <w:docGrid w:linePitch="360"/>
        </w:sectPr>
      </w:pPr>
    </w:p>
    <w:p w14:paraId="671CBA13" w14:textId="77777777" w:rsidR="00F33AFC" w:rsidRPr="008413B2" w:rsidRDefault="00F33AFC" w:rsidP="00A371E3">
      <w:pPr>
        <w:pStyle w:val="Ttulo2"/>
      </w:pPr>
      <w:bookmarkStart w:id="1175" w:name="_Toc377112995"/>
      <w:bookmarkStart w:id="1176" w:name="_Toc377375751"/>
      <w:bookmarkStart w:id="1177" w:name="_Toc389034660"/>
      <w:bookmarkStart w:id="1178" w:name="_Toc419986593"/>
      <w:r w:rsidRPr="008413B2">
        <w:lastRenderedPageBreak/>
        <w:t>Relação dos Indicadores</w:t>
      </w:r>
      <w:bookmarkEnd w:id="1175"/>
      <w:bookmarkEnd w:id="1176"/>
      <w:bookmarkEnd w:id="1177"/>
      <w:bookmarkEnd w:id="1178"/>
    </w:p>
    <w:p w14:paraId="541B61F6" w14:textId="30D09901" w:rsidR="00260FFE" w:rsidRPr="0058439E" w:rsidRDefault="00B76F4B" w:rsidP="00817F98">
      <w:pPr>
        <w:pStyle w:val="Legenda"/>
        <w:spacing w:before="120" w:after="120" w:line="360" w:lineRule="auto"/>
      </w:pPr>
      <w:bookmarkStart w:id="1179" w:name="_Toc419986708"/>
      <w:r w:rsidRPr="0058439E">
        <w:t xml:space="preserve">Quadro </w:t>
      </w:r>
      <w:fldSimple w:instr=" SEQ Quadro \* ARABIC ">
        <w:r w:rsidR="00395604">
          <w:rPr>
            <w:noProof/>
          </w:rPr>
          <w:t>104</w:t>
        </w:r>
      </w:fldSimple>
      <w:r w:rsidRPr="0058439E">
        <w:t xml:space="preserve"> - Indicadores da categoria </w:t>
      </w:r>
      <w:r w:rsidRPr="0058439E">
        <w:rPr>
          <w:color w:val="000000"/>
        </w:rPr>
        <w:t xml:space="preserve">Sustentabilidade </w:t>
      </w:r>
      <w:r w:rsidR="004E3EE7">
        <w:rPr>
          <w:color w:val="000000"/>
        </w:rPr>
        <w:t>Econômica</w:t>
      </w:r>
      <w:bookmarkEnd w:id="1179"/>
    </w:p>
    <w:tbl>
      <w:tblPr>
        <w:tblW w:w="14580" w:type="dxa"/>
        <w:tblInd w:w="55" w:type="dxa"/>
        <w:tblCellMar>
          <w:left w:w="70" w:type="dxa"/>
          <w:right w:w="70" w:type="dxa"/>
        </w:tblCellMar>
        <w:tblLook w:val="04A0" w:firstRow="1" w:lastRow="0" w:firstColumn="1" w:lastColumn="0" w:noHBand="0" w:noVBand="1"/>
      </w:tblPr>
      <w:tblGrid>
        <w:gridCol w:w="1433"/>
        <w:gridCol w:w="850"/>
        <w:gridCol w:w="2694"/>
        <w:gridCol w:w="8363"/>
        <w:gridCol w:w="1240"/>
      </w:tblGrid>
      <w:tr w:rsidR="00B128C0" w:rsidRPr="00327107" w14:paraId="5F463263" w14:textId="77777777" w:rsidTr="00290258">
        <w:trPr>
          <w:trHeight w:val="615"/>
        </w:trPr>
        <w:tc>
          <w:tcPr>
            <w:tcW w:w="1433" w:type="dxa"/>
            <w:tcBorders>
              <w:top w:val="single" w:sz="4" w:space="0" w:color="auto"/>
              <w:left w:val="single" w:sz="4" w:space="0" w:color="auto"/>
              <w:bottom w:val="single" w:sz="4" w:space="0" w:color="auto"/>
              <w:right w:val="single" w:sz="4" w:space="0" w:color="auto"/>
            </w:tcBorders>
            <w:shd w:val="clear" w:color="000000" w:fill="538DD5"/>
            <w:vAlign w:val="center"/>
          </w:tcPr>
          <w:p w14:paraId="398A0C42" w14:textId="77777777" w:rsidR="00B128C0" w:rsidRPr="00327107" w:rsidRDefault="00B128C0" w:rsidP="00817F98">
            <w:pPr>
              <w:spacing w:before="120" w:after="120" w:line="360" w:lineRule="auto"/>
              <w:jc w:val="center"/>
              <w:rPr>
                <w:rFonts w:cs="Arial"/>
                <w:bCs/>
                <w:sz w:val="20"/>
                <w:szCs w:val="20"/>
              </w:rPr>
            </w:pPr>
            <w:r w:rsidRPr="00327107">
              <w:rPr>
                <w:rFonts w:cs="Arial"/>
                <w:bCs/>
                <w:sz w:val="20"/>
                <w:szCs w:val="20"/>
              </w:rPr>
              <w:t>Categoria</w:t>
            </w:r>
          </w:p>
        </w:tc>
        <w:tc>
          <w:tcPr>
            <w:tcW w:w="13147" w:type="dxa"/>
            <w:gridSpan w:val="4"/>
            <w:tcBorders>
              <w:top w:val="single" w:sz="4" w:space="0" w:color="auto"/>
              <w:left w:val="nil"/>
              <w:bottom w:val="single" w:sz="4" w:space="0" w:color="auto"/>
              <w:right w:val="single" w:sz="4" w:space="0" w:color="000000"/>
            </w:tcBorders>
            <w:shd w:val="clear" w:color="auto" w:fill="auto"/>
            <w:noWrap/>
            <w:vAlign w:val="center"/>
          </w:tcPr>
          <w:p w14:paraId="00051D6B" w14:textId="77777777" w:rsidR="00B128C0" w:rsidRPr="00327107" w:rsidRDefault="00B128C0" w:rsidP="00817F98">
            <w:pPr>
              <w:spacing w:before="120" w:after="120" w:line="360" w:lineRule="auto"/>
              <w:jc w:val="center"/>
              <w:rPr>
                <w:rFonts w:cs="Arial"/>
                <w:bCs/>
                <w:sz w:val="20"/>
                <w:szCs w:val="20"/>
              </w:rPr>
            </w:pPr>
            <w:r w:rsidRPr="00327107">
              <w:rPr>
                <w:rFonts w:cs="Arial"/>
                <w:bCs/>
                <w:sz w:val="20"/>
                <w:szCs w:val="20"/>
              </w:rPr>
              <w:t>Sustentabilidade Financeira</w:t>
            </w:r>
          </w:p>
        </w:tc>
      </w:tr>
      <w:tr w:rsidR="00B128C0" w:rsidRPr="00327107" w14:paraId="2BFEDA21" w14:textId="77777777" w:rsidTr="0058439E">
        <w:trPr>
          <w:trHeight w:val="645"/>
        </w:trPr>
        <w:tc>
          <w:tcPr>
            <w:tcW w:w="1433" w:type="dxa"/>
            <w:tcBorders>
              <w:top w:val="nil"/>
              <w:left w:val="single" w:sz="4" w:space="0" w:color="auto"/>
              <w:bottom w:val="single" w:sz="4" w:space="0" w:color="auto"/>
              <w:right w:val="single" w:sz="4" w:space="0" w:color="auto"/>
            </w:tcBorders>
            <w:shd w:val="clear" w:color="000000" w:fill="538DD5"/>
            <w:vAlign w:val="center"/>
          </w:tcPr>
          <w:p w14:paraId="2307F9BA" w14:textId="77777777" w:rsidR="00B128C0" w:rsidRPr="00327107" w:rsidRDefault="00B128C0" w:rsidP="00817F98">
            <w:pPr>
              <w:spacing w:before="120" w:after="120" w:line="360" w:lineRule="auto"/>
              <w:jc w:val="center"/>
              <w:rPr>
                <w:rFonts w:cs="Arial"/>
                <w:bCs/>
                <w:sz w:val="20"/>
                <w:szCs w:val="20"/>
              </w:rPr>
            </w:pPr>
            <w:r w:rsidRPr="00327107">
              <w:rPr>
                <w:rFonts w:cs="Arial"/>
                <w:bCs/>
                <w:sz w:val="20"/>
                <w:szCs w:val="20"/>
              </w:rPr>
              <w:t>Subcategoria</w:t>
            </w:r>
          </w:p>
        </w:tc>
        <w:tc>
          <w:tcPr>
            <w:tcW w:w="850" w:type="dxa"/>
            <w:tcBorders>
              <w:top w:val="nil"/>
              <w:left w:val="nil"/>
              <w:bottom w:val="single" w:sz="4" w:space="0" w:color="auto"/>
              <w:right w:val="single" w:sz="4" w:space="0" w:color="auto"/>
            </w:tcBorders>
            <w:shd w:val="clear" w:color="000000" w:fill="538DD5"/>
            <w:vAlign w:val="center"/>
          </w:tcPr>
          <w:p w14:paraId="04041C48" w14:textId="77777777" w:rsidR="00B128C0" w:rsidRPr="00327107" w:rsidRDefault="00B128C0" w:rsidP="00817F98">
            <w:pPr>
              <w:spacing w:before="120" w:after="120" w:line="360" w:lineRule="auto"/>
              <w:jc w:val="center"/>
              <w:rPr>
                <w:rFonts w:cs="Arial"/>
                <w:bCs/>
                <w:sz w:val="20"/>
                <w:szCs w:val="20"/>
              </w:rPr>
            </w:pPr>
            <w:r w:rsidRPr="00327107">
              <w:rPr>
                <w:rFonts w:cs="Arial"/>
                <w:bCs/>
                <w:sz w:val="20"/>
                <w:szCs w:val="20"/>
              </w:rPr>
              <w:t>Sigla</w:t>
            </w:r>
          </w:p>
        </w:tc>
        <w:tc>
          <w:tcPr>
            <w:tcW w:w="2694" w:type="dxa"/>
            <w:tcBorders>
              <w:top w:val="nil"/>
              <w:left w:val="nil"/>
              <w:bottom w:val="single" w:sz="4" w:space="0" w:color="auto"/>
              <w:right w:val="single" w:sz="4" w:space="0" w:color="auto"/>
            </w:tcBorders>
            <w:shd w:val="clear" w:color="000000" w:fill="538DD5"/>
            <w:vAlign w:val="center"/>
          </w:tcPr>
          <w:p w14:paraId="2CBDA31D" w14:textId="77777777" w:rsidR="00B128C0" w:rsidRPr="00327107" w:rsidRDefault="00B128C0" w:rsidP="00817F98">
            <w:pPr>
              <w:spacing w:before="120" w:after="120" w:line="360" w:lineRule="auto"/>
              <w:jc w:val="center"/>
              <w:rPr>
                <w:rFonts w:cs="Arial"/>
                <w:bCs/>
                <w:sz w:val="20"/>
                <w:szCs w:val="20"/>
              </w:rPr>
            </w:pPr>
            <w:r w:rsidRPr="00327107">
              <w:rPr>
                <w:rFonts w:cs="Arial"/>
                <w:bCs/>
                <w:sz w:val="20"/>
                <w:szCs w:val="20"/>
              </w:rPr>
              <w:t>Definição do indicador</w:t>
            </w:r>
          </w:p>
        </w:tc>
        <w:tc>
          <w:tcPr>
            <w:tcW w:w="8363" w:type="dxa"/>
            <w:tcBorders>
              <w:top w:val="nil"/>
              <w:left w:val="nil"/>
              <w:bottom w:val="single" w:sz="4" w:space="0" w:color="auto"/>
              <w:right w:val="single" w:sz="4" w:space="0" w:color="auto"/>
            </w:tcBorders>
            <w:shd w:val="clear" w:color="000000" w:fill="538DD5"/>
            <w:vAlign w:val="center"/>
          </w:tcPr>
          <w:p w14:paraId="022768C7" w14:textId="77777777" w:rsidR="00B128C0" w:rsidRPr="00327107" w:rsidRDefault="00B128C0" w:rsidP="00817F98">
            <w:pPr>
              <w:spacing w:before="120" w:after="120" w:line="360" w:lineRule="auto"/>
              <w:jc w:val="center"/>
              <w:rPr>
                <w:rFonts w:cs="Arial"/>
                <w:bCs/>
                <w:sz w:val="20"/>
                <w:szCs w:val="20"/>
              </w:rPr>
            </w:pPr>
            <w:r w:rsidRPr="00327107">
              <w:rPr>
                <w:rFonts w:cs="Arial"/>
                <w:bCs/>
                <w:sz w:val="20"/>
                <w:szCs w:val="20"/>
              </w:rPr>
              <w:t>Equação</w:t>
            </w:r>
          </w:p>
        </w:tc>
        <w:tc>
          <w:tcPr>
            <w:tcW w:w="1240" w:type="dxa"/>
            <w:tcBorders>
              <w:top w:val="nil"/>
              <w:left w:val="nil"/>
              <w:bottom w:val="single" w:sz="4" w:space="0" w:color="auto"/>
              <w:right w:val="single" w:sz="4" w:space="0" w:color="auto"/>
            </w:tcBorders>
            <w:shd w:val="clear" w:color="000000" w:fill="538DD5"/>
            <w:vAlign w:val="center"/>
          </w:tcPr>
          <w:p w14:paraId="3CEB5A95" w14:textId="77777777" w:rsidR="00B128C0" w:rsidRPr="00327107" w:rsidRDefault="00B128C0" w:rsidP="00817F98">
            <w:pPr>
              <w:spacing w:before="120" w:after="120" w:line="360" w:lineRule="auto"/>
              <w:jc w:val="center"/>
              <w:rPr>
                <w:rFonts w:cs="Arial"/>
                <w:bCs/>
                <w:sz w:val="20"/>
                <w:szCs w:val="20"/>
              </w:rPr>
            </w:pPr>
            <w:r w:rsidRPr="00327107">
              <w:rPr>
                <w:rFonts w:cs="Arial"/>
                <w:bCs/>
                <w:sz w:val="20"/>
                <w:szCs w:val="20"/>
              </w:rPr>
              <w:t>Unidade</w:t>
            </w:r>
          </w:p>
        </w:tc>
      </w:tr>
      <w:tr w:rsidR="0058439E" w:rsidRPr="00327107" w14:paraId="195382E8" w14:textId="77777777" w:rsidTr="0058439E">
        <w:trPr>
          <w:trHeight w:val="1000"/>
        </w:trPr>
        <w:tc>
          <w:tcPr>
            <w:tcW w:w="1433" w:type="dxa"/>
            <w:vMerge w:val="restart"/>
            <w:tcBorders>
              <w:top w:val="nil"/>
              <w:left w:val="single" w:sz="4" w:space="0" w:color="auto"/>
              <w:bottom w:val="single" w:sz="4" w:space="0" w:color="auto"/>
              <w:right w:val="single" w:sz="4" w:space="0" w:color="auto"/>
            </w:tcBorders>
            <w:shd w:val="clear" w:color="auto" w:fill="auto"/>
            <w:noWrap/>
            <w:vAlign w:val="center"/>
          </w:tcPr>
          <w:p w14:paraId="6B02DFDB" w14:textId="77777777" w:rsidR="0058439E" w:rsidRPr="00327107" w:rsidRDefault="0058439E" w:rsidP="00817F98">
            <w:pPr>
              <w:spacing w:before="120" w:after="120" w:line="360" w:lineRule="auto"/>
              <w:jc w:val="center"/>
              <w:rPr>
                <w:rFonts w:cs="Arial"/>
                <w:bCs/>
                <w:sz w:val="20"/>
                <w:szCs w:val="20"/>
              </w:rPr>
            </w:pPr>
            <w:r w:rsidRPr="00327107">
              <w:rPr>
                <w:rFonts w:cs="Arial"/>
                <w:bCs/>
                <w:sz w:val="20"/>
                <w:szCs w:val="20"/>
              </w:rPr>
              <w:t>-</w:t>
            </w:r>
          </w:p>
        </w:tc>
        <w:tc>
          <w:tcPr>
            <w:tcW w:w="850" w:type="dxa"/>
            <w:tcBorders>
              <w:top w:val="nil"/>
              <w:left w:val="single" w:sz="4" w:space="0" w:color="auto"/>
              <w:bottom w:val="single" w:sz="4" w:space="0" w:color="auto"/>
              <w:right w:val="single" w:sz="4" w:space="0" w:color="auto"/>
            </w:tcBorders>
            <w:shd w:val="clear" w:color="auto" w:fill="auto"/>
            <w:vAlign w:val="center"/>
          </w:tcPr>
          <w:p w14:paraId="6852B36A" w14:textId="77777777" w:rsidR="0058439E" w:rsidRPr="00327107" w:rsidRDefault="0058439E" w:rsidP="00817F98">
            <w:pPr>
              <w:spacing w:before="120" w:after="120" w:line="360" w:lineRule="auto"/>
              <w:jc w:val="center"/>
              <w:rPr>
                <w:rFonts w:cs="Arial"/>
                <w:bCs/>
                <w:sz w:val="20"/>
                <w:szCs w:val="20"/>
              </w:rPr>
            </w:pPr>
            <w:r w:rsidRPr="00327107">
              <w:rPr>
                <w:rFonts w:cs="Arial"/>
                <w:bCs/>
                <w:sz w:val="20"/>
                <w:szCs w:val="20"/>
              </w:rPr>
              <w:t>SF1</w:t>
            </w:r>
          </w:p>
        </w:tc>
        <w:tc>
          <w:tcPr>
            <w:tcW w:w="2694" w:type="dxa"/>
            <w:tcBorders>
              <w:top w:val="nil"/>
              <w:left w:val="single" w:sz="4" w:space="0" w:color="auto"/>
              <w:bottom w:val="single" w:sz="4" w:space="0" w:color="000000"/>
              <w:right w:val="single" w:sz="4" w:space="0" w:color="auto"/>
            </w:tcBorders>
            <w:shd w:val="clear" w:color="auto" w:fill="auto"/>
            <w:vAlign w:val="center"/>
          </w:tcPr>
          <w:p w14:paraId="47B9E836" w14:textId="77777777" w:rsidR="0058439E" w:rsidRPr="00327107" w:rsidRDefault="0058439E" w:rsidP="00817F98">
            <w:pPr>
              <w:spacing w:before="120" w:after="120" w:line="360" w:lineRule="auto"/>
              <w:jc w:val="center"/>
              <w:rPr>
                <w:rFonts w:cs="Arial"/>
                <w:b w:val="0"/>
                <w:sz w:val="20"/>
                <w:szCs w:val="20"/>
              </w:rPr>
            </w:pPr>
            <w:r w:rsidRPr="00327107">
              <w:rPr>
                <w:rFonts w:cs="Arial"/>
                <w:b w:val="0"/>
                <w:sz w:val="20"/>
                <w:szCs w:val="20"/>
              </w:rPr>
              <w:t>Indicador de desempenho financeiro</w:t>
            </w:r>
          </w:p>
        </w:tc>
        <w:tc>
          <w:tcPr>
            <w:tcW w:w="8363" w:type="dxa"/>
            <w:tcBorders>
              <w:top w:val="single" w:sz="4" w:space="0" w:color="auto"/>
              <w:left w:val="nil"/>
              <w:bottom w:val="single" w:sz="4" w:space="0" w:color="auto"/>
              <w:right w:val="single" w:sz="4" w:space="0" w:color="auto"/>
            </w:tcBorders>
            <w:shd w:val="clear" w:color="auto" w:fill="auto"/>
            <w:vAlign w:val="center"/>
          </w:tcPr>
          <w:p w14:paraId="420E3F60" w14:textId="77777777" w:rsidR="0058439E" w:rsidRPr="00327107" w:rsidRDefault="0058439E" w:rsidP="00817F98">
            <w:pPr>
              <w:spacing w:before="120" w:after="120" w:line="360" w:lineRule="auto"/>
              <w:jc w:val="center"/>
              <w:rPr>
                <w:rFonts w:cs="Arial"/>
                <w:b w:val="0"/>
                <w:sz w:val="20"/>
                <w:szCs w:val="20"/>
                <w:u w:val="single"/>
              </w:rPr>
            </w:pPr>
            <w:r w:rsidRPr="00327107">
              <w:rPr>
                <w:rFonts w:cs="Arial"/>
                <w:b w:val="0"/>
                <w:sz w:val="20"/>
                <w:szCs w:val="20"/>
                <w:u w:val="single"/>
              </w:rPr>
              <w:t>Receita Operacional Direta (Água + Esgoto +</w:t>
            </w:r>
            <w:r w:rsidR="005C5B41" w:rsidRPr="00327107">
              <w:rPr>
                <w:rFonts w:cs="Arial"/>
                <w:b w:val="0"/>
                <w:sz w:val="20"/>
                <w:szCs w:val="20"/>
                <w:u w:val="single"/>
              </w:rPr>
              <w:t xml:space="preserve"> Água Export.</w:t>
            </w:r>
            <w:r w:rsidRPr="00327107">
              <w:rPr>
                <w:rFonts w:cs="Arial"/>
                <w:b w:val="0"/>
                <w:sz w:val="20"/>
                <w:szCs w:val="20"/>
                <w:u w:val="single"/>
              </w:rPr>
              <w:t xml:space="preserve"> + Esgoto Import</w:t>
            </w:r>
            <w:r w:rsidR="005C5B41" w:rsidRPr="00327107">
              <w:rPr>
                <w:rFonts w:cs="Arial"/>
                <w:b w:val="0"/>
                <w:sz w:val="20"/>
                <w:szCs w:val="20"/>
                <w:u w:val="single"/>
              </w:rPr>
              <w:t>.</w:t>
            </w:r>
            <w:r w:rsidRPr="00327107">
              <w:rPr>
                <w:rFonts w:cs="Arial"/>
                <w:b w:val="0"/>
                <w:sz w:val="20"/>
                <w:szCs w:val="20"/>
                <w:u w:val="single"/>
              </w:rPr>
              <w:t>) (NR1)</w:t>
            </w:r>
            <w:r w:rsidR="005C5B41" w:rsidRPr="00327107">
              <w:rPr>
                <w:rFonts w:cs="Arial"/>
                <w:b w:val="0"/>
                <w:sz w:val="20"/>
                <w:szCs w:val="20"/>
                <w:u w:val="single"/>
              </w:rPr>
              <w:t xml:space="preserve"> x 100</w:t>
            </w:r>
          </w:p>
          <w:p w14:paraId="37A224F6" w14:textId="77777777" w:rsidR="0058439E" w:rsidRPr="00327107" w:rsidRDefault="0058439E" w:rsidP="00B40BC7">
            <w:pPr>
              <w:pStyle w:val="Sumrio1"/>
              <w:rPr>
                <w:lang w:eastAsia="pt-BR"/>
              </w:rPr>
            </w:pPr>
            <w:r w:rsidRPr="00327107">
              <w:t>Despesas totais com serviço (NT1)</w:t>
            </w:r>
          </w:p>
        </w:tc>
        <w:tc>
          <w:tcPr>
            <w:tcW w:w="1240" w:type="dxa"/>
            <w:tcBorders>
              <w:top w:val="nil"/>
              <w:left w:val="single" w:sz="4" w:space="0" w:color="auto"/>
              <w:bottom w:val="single" w:sz="4" w:space="0" w:color="000000"/>
              <w:right w:val="single" w:sz="4" w:space="0" w:color="auto"/>
            </w:tcBorders>
            <w:shd w:val="clear" w:color="auto" w:fill="auto"/>
            <w:vAlign w:val="center"/>
          </w:tcPr>
          <w:p w14:paraId="6270B819" w14:textId="77777777" w:rsidR="0058439E" w:rsidRPr="00327107" w:rsidRDefault="0058439E" w:rsidP="00817F98">
            <w:pPr>
              <w:spacing w:before="120" w:after="120" w:line="360" w:lineRule="auto"/>
              <w:jc w:val="center"/>
              <w:rPr>
                <w:rFonts w:cs="Arial"/>
                <w:b w:val="0"/>
                <w:sz w:val="20"/>
                <w:szCs w:val="20"/>
              </w:rPr>
            </w:pPr>
            <w:r w:rsidRPr="00327107">
              <w:rPr>
                <w:rFonts w:cs="Arial"/>
                <w:b w:val="0"/>
                <w:sz w:val="20"/>
                <w:szCs w:val="20"/>
              </w:rPr>
              <w:t>Percentual (%)</w:t>
            </w:r>
          </w:p>
        </w:tc>
      </w:tr>
      <w:tr w:rsidR="0058439E" w:rsidRPr="00327107" w14:paraId="4E53624F" w14:textId="77777777" w:rsidTr="0058439E">
        <w:trPr>
          <w:trHeight w:val="1000"/>
        </w:trPr>
        <w:tc>
          <w:tcPr>
            <w:tcW w:w="1433" w:type="dxa"/>
            <w:vMerge/>
            <w:tcBorders>
              <w:top w:val="nil"/>
              <w:left w:val="single" w:sz="4" w:space="0" w:color="auto"/>
              <w:bottom w:val="single" w:sz="4" w:space="0" w:color="auto"/>
              <w:right w:val="single" w:sz="4" w:space="0" w:color="auto"/>
            </w:tcBorders>
            <w:vAlign w:val="center"/>
          </w:tcPr>
          <w:p w14:paraId="33D1C05E" w14:textId="77777777" w:rsidR="0058439E" w:rsidRPr="00327107" w:rsidRDefault="0058439E" w:rsidP="00817F98">
            <w:pPr>
              <w:spacing w:before="120" w:after="120" w:line="360" w:lineRule="auto"/>
              <w:rPr>
                <w:rFonts w:cs="Arial"/>
                <w:bCs/>
                <w:sz w:val="20"/>
                <w:szCs w:val="20"/>
              </w:rPr>
            </w:pPr>
          </w:p>
        </w:tc>
        <w:tc>
          <w:tcPr>
            <w:tcW w:w="850" w:type="dxa"/>
            <w:tcBorders>
              <w:top w:val="nil"/>
              <w:left w:val="single" w:sz="4" w:space="0" w:color="auto"/>
              <w:bottom w:val="single" w:sz="4" w:space="0" w:color="auto"/>
              <w:right w:val="single" w:sz="4" w:space="0" w:color="auto"/>
            </w:tcBorders>
            <w:shd w:val="clear" w:color="000000" w:fill="DCE6F1"/>
            <w:vAlign w:val="center"/>
          </w:tcPr>
          <w:p w14:paraId="10CDB7EF" w14:textId="77777777" w:rsidR="0058439E" w:rsidRPr="00327107" w:rsidRDefault="0058439E" w:rsidP="00817F98">
            <w:pPr>
              <w:spacing w:before="120" w:after="120" w:line="360" w:lineRule="auto"/>
              <w:jc w:val="center"/>
              <w:rPr>
                <w:rFonts w:cs="Arial"/>
                <w:bCs/>
                <w:sz w:val="20"/>
                <w:szCs w:val="20"/>
              </w:rPr>
            </w:pPr>
            <w:r w:rsidRPr="00327107">
              <w:rPr>
                <w:rFonts w:cs="Arial"/>
                <w:bCs/>
                <w:sz w:val="20"/>
                <w:szCs w:val="20"/>
              </w:rPr>
              <w:t>SR1</w:t>
            </w:r>
          </w:p>
        </w:tc>
        <w:tc>
          <w:tcPr>
            <w:tcW w:w="2694" w:type="dxa"/>
            <w:tcBorders>
              <w:top w:val="nil"/>
              <w:left w:val="single" w:sz="4" w:space="0" w:color="auto"/>
              <w:bottom w:val="single" w:sz="4" w:space="0" w:color="000000"/>
              <w:right w:val="single" w:sz="4" w:space="0" w:color="auto"/>
            </w:tcBorders>
            <w:shd w:val="clear" w:color="000000" w:fill="DCE6F1"/>
            <w:vAlign w:val="center"/>
          </w:tcPr>
          <w:p w14:paraId="3F1600E0" w14:textId="77777777" w:rsidR="0058439E" w:rsidRPr="00327107" w:rsidRDefault="0058439E" w:rsidP="00817F98">
            <w:pPr>
              <w:spacing w:before="120" w:after="120" w:line="360" w:lineRule="auto"/>
              <w:jc w:val="center"/>
              <w:rPr>
                <w:rFonts w:cs="Arial"/>
                <w:b w:val="0"/>
                <w:sz w:val="20"/>
                <w:szCs w:val="20"/>
              </w:rPr>
            </w:pPr>
            <w:r w:rsidRPr="00327107">
              <w:rPr>
                <w:rFonts w:cs="Arial"/>
                <w:b w:val="0"/>
                <w:sz w:val="20"/>
                <w:szCs w:val="20"/>
              </w:rPr>
              <w:t>Índice de Evasão de Receitas</w:t>
            </w:r>
          </w:p>
        </w:tc>
        <w:tc>
          <w:tcPr>
            <w:tcW w:w="8363" w:type="dxa"/>
            <w:tcBorders>
              <w:top w:val="single" w:sz="4" w:space="0" w:color="auto"/>
              <w:left w:val="nil"/>
              <w:bottom w:val="single" w:sz="4" w:space="0" w:color="auto"/>
              <w:right w:val="single" w:sz="4" w:space="0" w:color="auto"/>
            </w:tcBorders>
            <w:shd w:val="clear" w:color="000000" w:fill="DCE6F1"/>
            <w:vAlign w:val="center"/>
          </w:tcPr>
          <w:p w14:paraId="4A2C5BEE" w14:textId="77777777" w:rsidR="0058439E" w:rsidRPr="00327107" w:rsidRDefault="0058439E" w:rsidP="00817F98">
            <w:pPr>
              <w:spacing w:before="120" w:after="120" w:line="360" w:lineRule="auto"/>
              <w:jc w:val="center"/>
              <w:rPr>
                <w:rFonts w:cs="Arial"/>
                <w:b w:val="0"/>
                <w:sz w:val="20"/>
                <w:szCs w:val="20"/>
                <w:u w:val="single"/>
              </w:rPr>
            </w:pPr>
            <w:r w:rsidRPr="00327107">
              <w:rPr>
                <w:rFonts w:cs="Arial"/>
                <w:b w:val="0"/>
                <w:sz w:val="20"/>
                <w:szCs w:val="20"/>
                <w:u w:val="single"/>
              </w:rPr>
              <w:t>Receita Operacional Total (NR2) - Arrecadação Total (NA1)</w:t>
            </w:r>
            <w:r w:rsidR="005C5B41" w:rsidRPr="00327107">
              <w:rPr>
                <w:rFonts w:cs="Arial"/>
                <w:b w:val="0"/>
                <w:sz w:val="20"/>
                <w:szCs w:val="20"/>
                <w:u w:val="single"/>
              </w:rPr>
              <w:t xml:space="preserve"> x 100</w:t>
            </w:r>
          </w:p>
          <w:p w14:paraId="22CF8909" w14:textId="77777777" w:rsidR="0058439E" w:rsidRPr="00327107" w:rsidRDefault="0058439E" w:rsidP="00B40BC7">
            <w:pPr>
              <w:pStyle w:val="Sumrio1"/>
              <w:rPr>
                <w:lang w:eastAsia="pt-BR"/>
              </w:rPr>
            </w:pPr>
            <w:r w:rsidRPr="00327107">
              <w:t>Receita Operacional Total (NR2)</w:t>
            </w:r>
          </w:p>
        </w:tc>
        <w:tc>
          <w:tcPr>
            <w:tcW w:w="1240" w:type="dxa"/>
            <w:tcBorders>
              <w:top w:val="nil"/>
              <w:left w:val="single" w:sz="4" w:space="0" w:color="auto"/>
              <w:bottom w:val="single" w:sz="4" w:space="0" w:color="000000"/>
              <w:right w:val="single" w:sz="4" w:space="0" w:color="auto"/>
            </w:tcBorders>
            <w:shd w:val="clear" w:color="000000" w:fill="DCE6F1"/>
            <w:vAlign w:val="center"/>
          </w:tcPr>
          <w:p w14:paraId="0EC8F45E" w14:textId="77777777" w:rsidR="0058439E" w:rsidRPr="00327107" w:rsidRDefault="0058439E" w:rsidP="00817F98">
            <w:pPr>
              <w:spacing w:before="120" w:after="120" w:line="360" w:lineRule="auto"/>
              <w:jc w:val="center"/>
              <w:rPr>
                <w:rFonts w:cs="Arial"/>
                <w:b w:val="0"/>
                <w:sz w:val="20"/>
                <w:szCs w:val="20"/>
              </w:rPr>
            </w:pPr>
            <w:r w:rsidRPr="00327107">
              <w:rPr>
                <w:rFonts w:cs="Arial"/>
                <w:b w:val="0"/>
                <w:sz w:val="20"/>
                <w:szCs w:val="20"/>
              </w:rPr>
              <w:t>Percentual (%)</w:t>
            </w:r>
          </w:p>
        </w:tc>
      </w:tr>
      <w:tr w:rsidR="0058439E" w:rsidRPr="00327107" w14:paraId="192C0ED0" w14:textId="77777777" w:rsidTr="0058439E">
        <w:trPr>
          <w:trHeight w:val="1000"/>
        </w:trPr>
        <w:tc>
          <w:tcPr>
            <w:tcW w:w="1433" w:type="dxa"/>
            <w:vMerge/>
            <w:tcBorders>
              <w:top w:val="nil"/>
              <w:left w:val="single" w:sz="4" w:space="0" w:color="auto"/>
              <w:bottom w:val="single" w:sz="4" w:space="0" w:color="auto"/>
              <w:right w:val="single" w:sz="4" w:space="0" w:color="auto"/>
            </w:tcBorders>
            <w:vAlign w:val="center"/>
          </w:tcPr>
          <w:p w14:paraId="6FEF5853" w14:textId="77777777" w:rsidR="0058439E" w:rsidRPr="00327107" w:rsidRDefault="0058439E" w:rsidP="00817F98">
            <w:pPr>
              <w:spacing w:before="120" w:after="120" w:line="360" w:lineRule="auto"/>
              <w:rPr>
                <w:rFonts w:cs="Arial"/>
                <w:bCs/>
                <w:sz w:val="20"/>
                <w:szCs w:val="20"/>
              </w:rPr>
            </w:pPr>
          </w:p>
        </w:tc>
        <w:tc>
          <w:tcPr>
            <w:tcW w:w="850" w:type="dxa"/>
            <w:tcBorders>
              <w:top w:val="nil"/>
              <w:left w:val="single" w:sz="4" w:space="0" w:color="auto"/>
              <w:bottom w:val="single" w:sz="4" w:space="0" w:color="000000"/>
              <w:right w:val="single" w:sz="4" w:space="0" w:color="auto"/>
            </w:tcBorders>
            <w:shd w:val="clear" w:color="auto" w:fill="auto"/>
            <w:vAlign w:val="center"/>
          </w:tcPr>
          <w:p w14:paraId="4C1C4A02" w14:textId="77777777" w:rsidR="0058439E" w:rsidRPr="00327107" w:rsidRDefault="0058439E" w:rsidP="00817F98">
            <w:pPr>
              <w:spacing w:before="120" w:after="120" w:line="360" w:lineRule="auto"/>
              <w:jc w:val="center"/>
              <w:rPr>
                <w:rFonts w:cs="Arial"/>
                <w:bCs/>
                <w:sz w:val="20"/>
                <w:szCs w:val="20"/>
              </w:rPr>
            </w:pPr>
            <w:r w:rsidRPr="00327107">
              <w:rPr>
                <w:rFonts w:cs="Arial"/>
                <w:bCs/>
                <w:sz w:val="20"/>
                <w:szCs w:val="20"/>
              </w:rPr>
              <w:t>SA1</w:t>
            </w:r>
          </w:p>
        </w:tc>
        <w:tc>
          <w:tcPr>
            <w:tcW w:w="2694" w:type="dxa"/>
            <w:tcBorders>
              <w:top w:val="nil"/>
              <w:left w:val="single" w:sz="4" w:space="0" w:color="auto"/>
              <w:bottom w:val="single" w:sz="4" w:space="0" w:color="000000"/>
              <w:right w:val="single" w:sz="4" w:space="0" w:color="auto"/>
            </w:tcBorders>
            <w:shd w:val="clear" w:color="auto" w:fill="auto"/>
            <w:vAlign w:val="center"/>
          </w:tcPr>
          <w:p w14:paraId="74501141" w14:textId="77777777" w:rsidR="0058439E" w:rsidRPr="00327107" w:rsidRDefault="0058439E" w:rsidP="00817F98">
            <w:pPr>
              <w:spacing w:before="120" w:after="120" w:line="360" w:lineRule="auto"/>
              <w:jc w:val="center"/>
              <w:rPr>
                <w:rFonts w:cs="Arial"/>
                <w:b w:val="0"/>
                <w:sz w:val="20"/>
                <w:szCs w:val="20"/>
              </w:rPr>
            </w:pPr>
            <w:r w:rsidRPr="00327107">
              <w:rPr>
                <w:rFonts w:cs="Arial"/>
                <w:b w:val="0"/>
                <w:sz w:val="20"/>
                <w:szCs w:val="20"/>
              </w:rPr>
              <w:t>Participação da Receita Operacional Direta de Água na Receita Operacional Total</w:t>
            </w:r>
          </w:p>
        </w:tc>
        <w:tc>
          <w:tcPr>
            <w:tcW w:w="8363" w:type="dxa"/>
            <w:tcBorders>
              <w:top w:val="single" w:sz="4" w:space="0" w:color="auto"/>
              <w:left w:val="nil"/>
              <w:bottom w:val="single" w:sz="4" w:space="0" w:color="auto"/>
              <w:right w:val="single" w:sz="4" w:space="0" w:color="auto"/>
            </w:tcBorders>
            <w:shd w:val="clear" w:color="auto" w:fill="auto"/>
            <w:vAlign w:val="center"/>
          </w:tcPr>
          <w:p w14:paraId="3EB2E559" w14:textId="77777777" w:rsidR="0058439E" w:rsidRPr="00327107" w:rsidRDefault="0058439E" w:rsidP="00817F98">
            <w:pPr>
              <w:spacing w:before="120" w:after="120" w:line="360" w:lineRule="auto"/>
              <w:jc w:val="center"/>
              <w:rPr>
                <w:rFonts w:cs="Arial"/>
                <w:b w:val="0"/>
                <w:sz w:val="20"/>
                <w:szCs w:val="20"/>
                <w:u w:val="single"/>
              </w:rPr>
            </w:pPr>
            <w:r w:rsidRPr="00327107">
              <w:rPr>
                <w:rFonts w:cs="Arial"/>
                <w:b w:val="0"/>
                <w:sz w:val="20"/>
                <w:szCs w:val="20"/>
                <w:u w:val="single"/>
              </w:rPr>
              <w:t>Receita Operacional Direta de Água (NR3)</w:t>
            </w:r>
            <w:r w:rsidR="005C5B41" w:rsidRPr="00327107">
              <w:rPr>
                <w:rFonts w:cs="Arial"/>
                <w:b w:val="0"/>
                <w:sz w:val="20"/>
                <w:szCs w:val="20"/>
                <w:u w:val="single"/>
              </w:rPr>
              <w:t xml:space="preserve"> x 100</w:t>
            </w:r>
          </w:p>
          <w:p w14:paraId="70154F30" w14:textId="77777777" w:rsidR="0058439E" w:rsidRPr="00327107" w:rsidRDefault="0058439E" w:rsidP="00B40BC7">
            <w:pPr>
              <w:pStyle w:val="Sumrio1"/>
              <w:rPr>
                <w:lang w:eastAsia="pt-BR"/>
              </w:rPr>
            </w:pPr>
            <w:r w:rsidRPr="00327107">
              <w:t>Receita Operacional total (NR2)</w:t>
            </w:r>
          </w:p>
        </w:tc>
        <w:tc>
          <w:tcPr>
            <w:tcW w:w="1240" w:type="dxa"/>
            <w:tcBorders>
              <w:top w:val="nil"/>
              <w:left w:val="single" w:sz="4" w:space="0" w:color="auto"/>
              <w:bottom w:val="single" w:sz="4" w:space="0" w:color="000000"/>
              <w:right w:val="single" w:sz="4" w:space="0" w:color="auto"/>
            </w:tcBorders>
            <w:shd w:val="clear" w:color="auto" w:fill="auto"/>
            <w:vAlign w:val="center"/>
          </w:tcPr>
          <w:p w14:paraId="7C8BC5B1" w14:textId="77777777" w:rsidR="0058439E" w:rsidRPr="00327107" w:rsidRDefault="0058439E" w:rsidP="00817F98">
            <w:pPr>
              <w:spacing w:before="120" w:after="120" w:line="360" w:lineRule="auto"/>
              <w:jc w:val="center"/>
              <w:rPr>
                <w:rFonts w:cs="Arial"/>
                <w:b w:val="0"/>
                <w:sz w:val="20"/>
                <w:szCs w:val="20"/>
              </w:rPr>
            </w:pPr>
            <w:r w:rsidRPr="00327107">
              <w:rPr>
                <w:rFonts w:cs="Arial"/>
                <w:b w:val="0"/>
                <w:sz w:val="20"/>
                <w:szCs w:val="20"/>
              </w:rPr>
              <w:t>Percentual (%)</w:t>
            </w:r>
          </w:p>
        </w:tc>
      </w:tr>
      <w:tr w:rsidR="0058439E" w:rsidRPr="00327107" w14:paraId="67494F36" w14:textId="77777777" w:rsidTr="0058439E">
        <w:trPr>
          <w:trHeight w:val="1010"/>
        </w:trPr>
        <w:tc>
          <w:tcPr>
            <w:tcW w:w="1433" w:type="dxa"/>
            <w:vMerge/>
            <w:tcBorders>
              <w:top w:val="nil"/>
              <w:left w:val="single" w:sz="4" w:space="0" w:color="auto"/>
              <w:bottom w:val="single" w:sz="4" w:space="0" w:color="auto"/>
              <w:right w:val="single" w:sz="4" w:space="0" w:color="auto"/>
            </w:tcBorders>
            <w:vAlign w:val="center"/>
          </w:tcPr>
          <w:p w14:paraId="4A41109D" w14:textId="77777777" w:rsidR="0058439E" w:rsidRPr="00327107" w:rsidRDefault="0058439E" w:rsidP="00817F98">
            <w:pPr>
              <w:spacing w:before="120" w:after="120" w:line="360" w:lineRule="auto"/>
              <w:rPr>
                <w:rFonts w:cs="Arial"/>
                <w:bCs/>
                <w:sz w:val="20"/>
                <w:szCs w:val="20"/>
              </w:rPr>
            </w:pPr>
          </w:p>
        </w:tc>
        <w:tc>
          <w:tcPr>
            <w:tcW w:w="850" w:type="dxa"/>
            <w:tcBorders>
              <w:top w:val="single" w:sz="4" w:space="0" w:color="000000"/>
              <w:left w:val="single" w:sz="4" w:space="0" w:color="auto"/>
              <w:bottom w:val="single" w:sz="4" w:space="0" w:color="000000"/>
              <w:right w:val="single" w:sz="4" w:space="0" w:color="auto"/>
            </w:tcBorders>
            <w:shd w:val="clear" w:color="auto" w:fill="DBE5F1"/>
            <w:vAlign w:val="center"/>
          </w:tcPr>
          <w:p w14:paraId="3D2722B7" w14:textId="77777777" w:rsidR="0058439E" w:rsidRPr="00327107" w:rsidRDefault="0058439E" w:rsidP="00817F98">
            <w:pPr>
              <w:spacing w:before="120" w:after="120" w:line="360" w:lineRule="auto"/>
              <w:jc w:val="center"/>
              <w:rPr>
                <w:rFonts w:cs="Arial"/>
                <w:bCs/>
                <w:sz w:val="20"/>
                <w:szCs w:val="20"/>
              </w:rPr>
            </w:pPr>
            <w:r w:rsidRPr="00327107">
              <w:rPr>
                <w:rFonts w:cs="Arial"/>
                <w:bCs/>
                <w:sz w:val="20"/>
                <w:szCs w:val="20"/>
              </w:rPr>
              <w:t>SE1</w:t>
            </w:r>
          </w:p>
        </w:tc>
        <w:tc>
          <w:tcPr>
            <w:tcW w:w="2694" w:type="dxa"/>
            <w:tcBorders>
              <w:top w:val="single" w:sz="4" w:space="0" w:color="000000"/>
              <w:left w:val="single" w:sz="4" w:space="0" w:color="auto"/>
              <w:bottom w:val="single" w:sz="4" w:space="0" w:color="000000"/>
              <w:right w:val="single" w:sz="4" w:space="0" w:color="auto"/>
            </w:tcBorders>
            <w:shd w:val="clear" w:color="auto" w:fill="DBE5F1"/>
            <w:vAlign w:val="center"/>
          </w:tcPr>
          <w:p w14:paraId="216B8B7E" w14:textId="77777777" w:rsidR="0058439E" w:rsidRPr="00327107" w:rsidRDefault="0058439E" w:rsidP="00817F98">
            <w:pPr>
              <w:spacing w:before="120" w:after="120" w:line="360" w:lineRule="auto"/>
              <w:jc w:val="center"/>
              <w:rPr>
                <w:rFonts w:cs="Arial"/>
                <w:b w:val="0"/>
                <w:sz w:val="20"/>
                <w:szCs w:val="20"/>
              </w:rPr>
            </w:pPr>
            <w:r w:rsidRPr="00327107">
              <w:rPr>
                <w:rFonts w:cs="Arial"/>
                <w:b w:val="0"/>
                <w:sz w:val="20"/>
                <w:szCs w:val="20"/>
              </w:rPr>
              <w:t>Participação da Receita Operacional Direta de Esgoto na Receita Operacional Total</w:t>
            </w:r>
          </w:p>
        </w:tc>
        <w:tc>
          <w:tcPr>
            <w:tcW w:w="8363" w:type="dxa"/>
            <w:tcBorders>
              <w:top w:val="single" w:sz="4" w:space="0" w:color="auto"/>
              <w:left w:val="nil"/>
              <w:bottom w:val="single" w:sz="4" w:space="0" w:color="auto"/>
              <w:right w:val="single" w:sz="4" w:space="0" w:color="auto"/>
            </w:tcBorders>
            <w:shd w:val="clear" w:color="000000" w:fill="DCE6F1"/>
            <w:vAlign w:val="center"/>
          </w:tcPr>
          <w:p w14:paraId="35D31F6A" w14:textId="77777777" w:rsidR="0058439E" w:rsidRPr="00327107" w:rsidRDefault="0058439E" w:rsidP="00817F98">
            <w:pPr>
              <w:spacing w:before="120" w:after="120" w:line="360" w:lineRule="auto"/>
              <w:jc w:val="center"/>
              <w:rPr>
                <w:rFonts w:cs="Arial"/>
                <w:b w:val="0"/>
                <w:sz w:val="20"/>
                <w:szCs w:val="20"/>
                <w:u w:val="single"/>
              </w:rPr>
            </w:pPr>
            <w:r w:rsidRPr="00327107">
              <w:rPr>
                <w:rFonts w:cs="Arial"/>
                <w:b w:val="0"/>
                <w:sz w:val="20"/>
                <w:szCs w:val="20"/>
                <w:u w:val="single"/>
              </w:rPr>
              <w:t>Receita Operacional Direta de Esgoto (NR4)</w:t>
            </w:r>
            <w:r w:rsidR="005C5B41" w:rsidRPr="00327107">
              <w:rPr>
                <w:rFonts w:cs="Arial"/>
                <w:b w:val="0"/>
                <w:sz w:val="20"/>
                <w:szCs w:val="20"/>
                <w:u w:val="single"/>
              </w:rPr>
              <w:t xml:space="preserve"> x 100</w:t>
            </w:r>
          </w:p>
          <w:p w14:paraId="7F68F9A6" w14:textId="77777777" w:rsidR="0058439E" w:rsidRPr="00327107" w:rsidRDefault="0058439E" w:rsidP="00B40BC7">
            <w:pPr>
              <w:pStyle w:val="Sumrio1"/>
              <w:rPr>
                <w:lang w:eastAsia="pt-BR"/>
              </w:rPr>
            </w:pPr>
            <w:r w:rsidRPr="00327107">
              <w:t>Receita Operacional total (NR2)</w:t>
            </w:r>
          </w:p>
        </w:tc>
        <w:tc>
          <w:tcPr>
            <w:tcW w:w="1240" w:type="dxa"/>
            <w:tcBorders>
              <w:top w:val="nil"/>
              <w:left w:val="single" w:sz="4" w:space="0" w:color="auto"/>
              <w:bottom w:val="single" w:sz="4" w:space="0" w:color="000000"/>
              <w:right w:val="single" w:sz="4" w:space="0" w:color="auto"/>
            </w:tcBorders>
            <w:shd w:val="clear" w:color="000000" w:fill="DCE6F1"/>
            <w:vAlign w:val="center"/>
          </w:tcPr>
          <w:p w14:paraId="793E54D4" w14:textId="77777777" w:rsidR="0058439E" w:rsidRPr="00327107" w:rsidRDefault="0058439E" w:rsidP="00817F98">
            <w:pPr>
              <w:spacing w:before="120" w:after="120" w:line="360" w:lineRule="auto"/>
              <w:jc w:val="center"/>
              <w:rPr>
                <w:rFonts w:cs="Arial"/>
                <w:b w:val="0"/>
                <w:sz w:val="20"/>
                <w:szCs w:val="20"/>
              </w:rPr>
            </w:pPr>
            <w:r w:rsidRPr="00327107">
              <w:rPr>
                <w:rFonts w:cs="Arial"/>
                <w:b w:val="0"/>
                <w:sz w:val="20"/>
                <w:szCs w:val="20"/>
              </w:rPr>
              <w:t>Percentual (%)</w:t>
            </w:r>
          </w:p>
        </w:tc>
      </w:tr>
    </w:tbl>
    <w:p w14:paraId="0270B0C0" w14:textId="77777777" w:rsidR="00B128C0" w:rsidRPr="008413B2" w:rsidRDefault="00B128C0" w:rsidP="00817F98">
      <w:pPr>
        <w:spacing w:before="120" w:after="120" w:line="360" w:lineRule="auto"/>
        <w:sectPr w:rsidR="00B128C0" w:rsidRPr="008413B2" w:rsidSect="008413B2">
          <w:pgSz w:w="16838" w:h="11906" w:orient="landscape"/>
          <w:pgMar w:top="1701" w:right="1418" w:bottom="1701" w:left="1418" w:header="568" w:footer="709" w:gutter="0"/>
          <w:cols w:space="708"/>
          <w:docGrid w:linePitch="360"/>
        </w:sectPr>
      </w:pPr>
    </w:p>
    <w:tbl>
      <w:tblPr>
        <w:tblpPr w:leftFromText="141" w:rightFromText="141" w:vertAnchor="page" w:horzAnchor="margin" w:tblpY="3349"/>
        <w:tblW w:w="8859" w:type="dxa"/>
        <w:tblCellMar>
          <w:left w:w="70" w:type="dxa"/>
          <w:right w:w="70" w:type="dxa"/>
        </w:tblCellMar>
        <w:tblLook w:val="04A0" w:firstRow="1" w:lastRow="0" w:firstColumn="1" w:lastColumn="0" w:noHBand="0" w:noVBand="1"/>
      </w:tblPr>
      <w:tblGrid>
        <w:gridCol w:w="2260"/>
        <w:gridCol w:w="6599"/>
      </w:tblGrid>
      <w:tr w:rsidR="00EE3F01" w:rsidRPr="00327107" w14:paraId="082E5225" w14:textId="77777777" w:rsidTr="002117A2">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383958F8" w14:textId="77777777" w:rsidR="00EE3F01" w:rsidRPr="00327107" w:rsidRDefault="00EE3F01" w:rsidP="002117A2">
            <w:pPr>
              <w:spacing w:before="120" w:after="120" w:line="360" w:lineRule="auto"/>
              <w:jc w:val="center"/>
              <w:rPr>
                <w:rFonts w:cs="Arial"/>
                <w:bCs/>
                <w:color w:val="000000"/>
                <w:sz w:val="20"/>
                <w:szCs w:val="20"/>
              </w:rPr>
            </w:pPr>
            <w:bookmarkStart w:id="1180" w:name="_Toc361854672"/>
            <w:bookmarkStart w:id="1181" w:name="_Toc361854809"/>
            <w:bookmarkStart w:id="1182" w:name="_Toc362535965"/>
            <w:bookmarkStart w:id="1183" w:name="_Toc364096447"/>
            <w:bookmarkStart w:id="1184" w:name="_Toc364373658"/>
            <w:bookmarkStart w:id="1185" w:name="_Toc364373888"/>
            <w:bookmarkStart w:id="1186" w:name="_Toc364786253"/>
            <w:bookmarkStart w:id="1187" w:name="_Toc364096448"/>
            <w:bookmarkStart w:id="1188" w:name="_Toc364373659"/>
            <w:bookmarkStart w:id="1189" w:name="_Toc364373889"/>
            <w:bookmarkStart w:id="1190" w:name="_Toc364786254"/>
            <w:bookmarkStart w:id="1191" w:name="_Toc364096449"/>
            <w:bookmarkStart w:id="1192" w:name="_Toc364373660"/>
            <w:bookmarkStart w:id="1193" w:name="_Toc364373890"/>
            <w:bookmarkStart w:id="1194" w:name="_Toc364786255"/>
            <w:bookmarkStart w:id="1195" w:name="_Toc364096450"/>
            <w:bookmarkStart w:id="1196" w:name="_Toc364373661"/>
            <w:bookmarkStart w:id="1197" w:name="_Toc364373891"/>
            <w:bookmarkStart w:id="1198" w:name="_Toc364786256"/>
            <w:bookmarkStart w:id="1199" w:name="_Toc364096451"/>
            <w:bookmarkStart w:id="1200" w:name="_Toc364373662"/>
            <w:bookmarkStart w:id="1201" w:name="_Toc364373892"/>
            <w:bookmarkStart w:id="1202" w:name="_Toc364786257"/>
            <w:bookmarkStart w:id="1203" w:name="_Toc364096452"/>
            <w:bookmarkStart w:id="1204" w:name="_Toc364373663"/>
            <w:bookmarkStart w:id="1205" w:name="_Toc364373893"/>
            <w:bookmarkStart w:id="1206" w:name="_Toc364786258"/>
            <w:bookmarkStart w:id="1207" w:name="_Toc364096453"/>
            <w:bookmarkStart w:id="1208" w:name="_Toc364373664"/>
            <w:bookmarkStart w:id="1209" w:name="_Toc364373894"/>
            <w:bookmarkStart w:id="1210" w:name="_Toc364786259"/>
            <w:bookmarkStart w:id="1211" w:name="_Toc364096454"/>
            <w:bookmarkStart w:id="1212" w:name="_Toc364373665"/>
            <w:bookmarkStart w:id="1213" w:name="_Toc364373895"/>
            <w:bookmarkStart w:id="1214" w:name="_Toc364786260"/>
            <w:bookmarkStart w:id="1215" w:name="_Toc364096455"/>
            <w:bookmarkStart w:id="1216" w:name="_Toc364373666"/>
            <w:bookmarkStart w:id="1217" w:name="_Toc364373896"/>
            <w:bookmarkStart w:id="1218" w:name="_Toc364786261"/>
            <w:bookmarkStart w:id="1219" w:name="_Toc364096456"/>
            <w:bookmarkStart w:id="1220" w:name="_Toc364373667"/>
            <w:bookmarkStart w:id="1221" w:name="_Toc364373897"/>
            <w:bookmarkStart w:id="1222" w:name="_Toc364786262"/>
            <w:bookmarkStart w:id="1223" w:name="_Toc362535977"/>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r w:rsidRPr="00327107">
              <w:rPr>
                <w:rFonts w:cs="Arial"/>
                <w:bCs/>
                <w:color w:val="000000"/>
                <w:sz w:val="20"/>
                <w:szCs w:val="20"/>
              </w:rPr>
              <w:lastRenderedPageBreak/>
              <w:t>Categoria</w:t>
            </w:r>
          </w:p>
        </w:tc>
        <w:tc>
          <w:tcPr>
            <w:tcW w:w="6599" w:type="dxa"/>
            <w:tcBorders>
              <w:top w:val="single" w:sz="4" w:space="0" w:color="auto"/>
              <w:left w:val="nil"/>
              <w:bottom w:val="single" w:sz="4" w:space="0" w:color="auto"/>
              <w:right w:val="single" w:sz="4" w:space="0" w:color="auto"/>
            </w:tcBorders>
            <w:shd w:val="clear" w:color="auto" w:fill="auto"/>
            <w:vAlign w:val="center"/>
          </w:tcPr>
          <w:p w14:paraId="0B16E3D0" w14:textId="77777777" w:rsidR="00EE3F01" w:rsidRPr="00327107" w:rsidRDefault="00F33AFC" w:rsidP="002117A2">
            <w:pPr>
              <w:spacing w:before="120" w:after="120" w:line="360" w:lineRule="auto"/>
              <w:jc w:val="center"/>
              <w:rPr>
                <w:b w:val="0"/>
                <w:bCs/>
                <w:sz w:val="20"/>
                <w:szCs w:val="20"/>
              </w:rPr>
            </w:pPr>
            <w:r w:rsidRPr="00327107">
              <w:rPr>
                <w:b w:val="0"/>
                <w:bCs/>
                <w:sz w:val="20"/>
                <w:szCs w:val="20"/>
              </w:rPr>
              <w:t>Sustentabilidade Financeira</w:t>
            </w:r>
          </w:p>
        </w:tc>
      </w:tr>
      <w:tr w:rsidR="00EE3F01" w:rsidRPr="00327107" w14:paraId="690A6F53" w14:textId="77777777" w:rsidTr="002117A2">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74121607" w14:textId="77777777" w:rsidR="00EE3F01" w:rsidRPr="00327107" w:rsidRDefault="00EE3F01" w:rsidP="002117A2">
            <w:pPr>
              <w:spacing w:before="120" w:after="120" w:line="360" w:lineRule="auto"/>
              <w:jc w:val="center"/>
              <w:rPr>
                <w:rFonts w:cs="Arial"/>
                <w:bCs/>
                <w:color w:val="000000"/>
                <w:sz w:val="20"/>
                <w:szCs w:val="20"/>
              </w:rPr>
            </w:pPr>
            <w:r w:rsidRPr="00327107">
              <w:rPr>
                <w:rFonts w:cs="Arial"/>
                <w:bCs/>
                <w:color w:val="000000"/>
                <w:sz w:val="20"/>
                <w:szCs w:val="20"/>
              </w:rPr>
              <w:t>Subcategoria</w:t>
            </w:r>
          </w:p>
        </w:tc>
        <w:tc>
          <w:tcPr>
            <w:tcW w:w="6599" w:type="dxa"/>
            <w:tcBorders>
              <w:top w:val="nil"/>
              <w:left w:val="nil"/>
              <w:bottom w:val="single" w:sz="4" w:space="0" w:color="auto"/>
              <w:right w:val="single" w:sz="4" w:space="0" w:color="auto"/>
            </w:tcBorders>
            <w:shd w:val="clear" w:color="auto" w:fill="auto"/>
            <w:noWrap/>
            <w:vAlign w:val="center"/>
          </w:tcPr>
          <w:p w14:paraId="74E3FA68" w14:textId="77777777" w:rsidR="00EE3F01" w:rsidRPr="00327107" w:rsidRDefault="00F33AFC" w:rsidP="002117A2">
            <w:pPr>
              <w:spacing w:before="120" w:after="120" w:line="360" w:lineRule="auto"/>
              <w:jc w:val="center"/>
              <w:rPr>
                <w:b w:val="0"/>
                <w:bCs/>
                <w:sz w:val="20"/>
                <w:szCs w:val="20"/>
              </w:rPr>
            </w:pPr>
            <w:r w:rsidRPr="00327107">
              <w:rPr>
                <w:b w:val="0"/>
                <w:bCs/>
                <w:sz w:val="20"/>
                <w:szCs w:val="20"/>
              </w:rPr>
              <w:t>-</w:t>
            </w:r>
          </w:p>
        </w:tc>
      </w:tr>
      <w:tr w:rsidR="00EE3F01" w:rsidRPr="00327107" w14:paraId="3ACF4149" w14:textId="77777777" w:rsidTr="002117A2">
        <w:trPr>
          <w:trHeight w:val="974"/>
        </w:trPr>
        <w:tc>
          <w:tcPr>
            <w:tcW w:w="2260" w:type="dxa"/>
            <w:tcBorders>
              <w:top w:val="nil"/>
              <w:left w:val="single" w:sz="4" w:space="0" w:color="auto"/>
              <w:bottom w:val="single" w:sz="4" w:space="0" w:color="auto"/>
              <w:right w:val="single" w:sz="4" w:space="0" w:color="auto"/>
            </w:tcBorders>
            <w:shd w:val="clear" w:color="000000" w:fill="DCE6F1"/>
            <w:vAlign w:val="center"/>
          </w:tcPr>
          <w:p w14:paraId="505DB39E" w14:textId="77777777" w:rsidR="00EE3F01" w:rsidRPr="00327107" w:rsidRDefault="00EE3F01" w:rsidP="002117A2">
            <w:pPr>
              <w:spacing w:before="120" w:after="120" w:line="360" w:lineRule="auto"/>
              <w:jc w:val="center"/>
              <w:rPr>
                <w:rFonts w:cs="Arial"/>
                <w:bCs/>
                <w:color w:val="000000"/>
                <w:sz w:val="20"/>
                <w:szCs w:val="20"/>
              </w:rPr>
            </w:pPr>
            <w:r w:rsidRPr="00327107">
              <w:rPr>
                <w:rFonts w:cs="Arial"/>
                <w:bCs/>
                <w:color w:val="000000"/>
                <w:sz w:val="20"/>
                <w:szCs w:val="20"/>
              </w:rPr>
              <w:t>Nome</w:t>
            </w:r>
          </w:p>
        </w:tc>
        <w:tc>
          <w:tcPr>
            <w:tcW w:w="6599" w:type="dxa"/>
            <w:tcBorders>
              <w:top w:val="nil"/>
              <w:left w:val="nil"/>
              <w:bottom w:val="single" w:sz="4" w:space="0" w:color="auto"/>
              <w:right w:val="single" w:sz="4" w:space="0" w:color="auto"/>
            </w:tcBorders>
            <w:shd w:val="clear" w:color="auto" w:fill="auto"/>
            <w:noWrap/>
            <w:vAlign w:val="center"/>
          </w:tcPr>
          <w:p w14:paraId="35C0A6E4" w14:textId="77777777" w:rsidR="00EE3F01" w:rsidRPr="00327107" w:rsidRDefault="00F33AFC" w:rsidP="002117A2">
            <w:pPr>
              <w:spacing w:before="120" w:after="120" w:line="360" w:lineRule="auto"/>
              <w:jc w:val="center"/>
              <w:rPr>
                <w:rFonts w:cs="Arial"/>
                <w:b w:val="0"/>
                <w:color w:val="000000"/>
                <w:sz w:val="20"/>
                <w:szCs w:val="20"/>
              </w:rPr>
            </w:pPr>
            <w:r w:rsidRPr="00327107">
              <w:rPr>
                <w:b w:val="0"/>
                <w:bCs/>
                <w:sz w:val="20"/>
                <w:szCs w:val="20"/>
              </w:rPr>
              <w:t>Indicador de desempenho financeiro - SF1</w:t>
            </w:r>
          </w:p>
        </w:tc>
      </w:tr>
      <w:tr w:rsidR="00EE3F01" w:rsidRPr="00327107" w14:paraId="1E97C1E7" w14:textId="77777777" w:rsidTr="002117A2">
        <w:trPr>
          <w:trHeight w:val="1543"/>
        </w:trPr>
        <w:tc>
          <w:tcPr>
            <w:tcW w:w="2260" w:type="dxa"/>
            <w:tcBorders>
              <w:top w:val="nil"/>
              <w:left w:val="single" w:sz="4" w:space="0" w:color="auto"/>
              <w:bottom w:val="single" w:sz="4" w:space="0" w:color="auto"/>
              <w:right w:val="single" w:sz="4" w:space="0" w:color="auto"/>
            </w:tcBorders>
            <w:shd w:val="clear" w:color="000000" w:fill="DCE6F1"/>
            <w:vAlign w:val="center"/>
          </w:tcPr>
          <w:p w14:paraId="3C0859CC" w14:textId="77777777" w:rsidR="00EE3F01" w:rsidRPr="00327107" w:rsidRDefault="00EE3F01" w:rsidP="002117A2">
            <w:pPr>
              <w:spacing w:before="120" w:after="120" w:line="360" w:lineRule="auto"/>
              <w:jc w:val="center"/>
              <w:rPr>
                <w:rFonts w:cs="Arial"/>
                <w:bCs/>
                <w:color w:val="000000"/>
                <w:sz w:val="20"/>
                <w:szCs w:val="20"/>
              </w:rPr>
            </w:pPr>
            <w:r w:rsidRPr="00327107">
              <w:rPr>
                <w:rFonts w:cs="Arial"/>
                <w:bCs/>
                <w:color w:val="000000"/>
                <w:sz w:val="20"/>
                <w:szCs w:val="20"/>
              </w:rPr>
              <w:t>Objetivo</w:t>
            </w:r>
          </w:p>
        </w:tc>
        <w:tc>
          <w:tcPr>
            <w:tcW w:w="6599" w:type="dxa"/>
            <w:tcBorders>
              <w:top w:val="nil"/>
              <w:left w:val="nil"/>
              <w:bottom w:val="single" w:sz="4" w:space="0" w:color="auto"/>
              <w:right w:val="single" w:sz="4" w:space="0" w:color="auto"/>
            </w:tcBorders>
            <w:shd w:val="clear" w:color="auto" w:fill="auto"/>
            <w:vAlign w:val="center"/>
          </w:tcPr>
          <w:p w14:paraId="2769BD81" w14:textId="77777777" w:rsidR="00EE3F01" w:rsidRPr="00327107" w:rsidRDefault="00EE3F01" w:rsidP="002117A2">
            <w:pPr>
              <w:spacing w:before="120" w:after="120" w:line="360" w:lineRule="auto"/>
              <w:jc w:val="center"/>
              <w:rPr>
                <w:rFonts w:cs="Arial"/>
                <w:b w:val="0"/>
                <w:color w:val="000000"/>
                <w:sz w:val="20"/>
                <w:szCs w:val="20"/>
              </w:rPr>
            </w:pPr>
            <w:r w:rsidRPr="00327107">
              <w:rPr>
                <w:rFonts w:cs="Arial"/>
                <w:b w:val="0"/>
                <w:color w:val="000000"/>
                <w:sz w:val="20"/>
                <w:szCs w:val="20"/>
              </w:rPr>
              <w:t xml:space="preserve">Medir </w:t>
            </w:r>
            <w:r w:rsidR="00F33AFC" w:rsidRPr="00327107">
              <w:rPr>
                <w:rFonts w:cs="Arial"/>
                <w:b w:val="0"/>
                <w:color w:val="000000"/>
                <w:sz w:val="20"/>
                <w:szCs w:val="20"/>
              </w:rPr>
              <w:t xml:space="preserve">se a receita </w:t>
            </w:r>
            <w:r w:rsidR="005813C2">
              <w:rPr>
                <w:rFonts w:cs="Arial"/>
                <w:b w:val="0"/>
                <w:color w:val="000000"/>
                <w:sz w:val="20"/>
                <w:szCs w:val="20"/>
              </w:rPr>
              <w:t>de</w:t>
            </w:r>
            <w:r w:rsidR="00F33AFC" w:rsidRPr="00327107">
              <w:rPr>
                <w:rFonts w:cs="Arial"/>
                <w:b w:val="0"/>
                <w:color w:val="000000"/>
                <w:sz w:val="20"/>
                <w:szCs w:val="20"/>
              </w:rPr>
              <w:t xml:space="preserve"> contas de água são suficientes para cobrir as despesas com a prestação de serviço de água e esgoto</w:t>
            </w:r>
          </w:p>
        </w:tc>
      </w:tr>
      <w:tr w:rsidR="00EE3F01" w:rsidRPr="00327107" w14:paraId="0945E71D" w14:textId="77777777" w:rsidTr="002117A2">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3EF66BB2" w14:textId="77777777" w:rsidR="00EE3F01" w:rsidRPr="00327107" w:rsidRDefault="00EE3F01" w:rsidP="002117A2">
            <w:pPr>
              <w:spacing w:before="120" w:after="120" w:line="360" w:lineRule="auto"/>
              <w:jc w:val="center"/>
              <w:rPr>
                <w:rFonts w:cs="Arial"/>
                <w:bCs/>
                <w:color w:val="000000"/>
                <w:sz w:val="20"/>
                <w:szCs w:val="20"/>
              </w:rPr>
            </w:pPr>
            <w:r w:rsidRPr="00327107">
              <w:rPr>
                <w:rFonts w:cs="Arial"/>
                <w:bCs/>
                <w:color w:val="000000"/>
                <w:sz w:val="20"/>
                <w:szCs w:val="20"/>
              </w:rPr>
              <w:t>Periodicidade de cálculo</w:t>
            </w:r>
          </w:p>
        </w:tc>
        <w:tc>
          <w:tcPr>
            <w:tcW w:w="6599" w:type="dxa"/>
            <w:tcBorders>
              <w:top w:val="nil"/>
              <w:left w:val="nil"/>
              <w:bottom w:val="single" w:sz="4" w:space="0" w:color="auto"/>
              <w:right w:val="single" w:sz="4" w:space="0" w:color="auto"/>
            </w:tcBorders>
            <w:shd w:val="clear" w:color="auto" w:fill="auto"/>
            <w:vAlign w:val="center"/>
          </w:tcPr>
          <w:p w14:paraId="0E8E6F06" w14:textId="77777777" w:rsidR="00EE3F01" w:rsidRPr="00327107" w:rsidRDefault="00EE3F01" w:rsidP="002117A2">
            <w:pPr>
              <w:spacing w:before="120" w:after="120" w:line="360" w:lineRule="auto"/>
              <w:ind w:firstLineChars="100" w:firstLine="200"/>
              <w:jc w:val="center"/>
              <w:rPr>
                <w:rFonts w:cs="Arial"/>
                <w:b w:val="0"/>
                <w:color w:val="000000"/>
                <w:sz w:val="20"/>
                <w:szCs w:val="20"/>
              </w:rPr>
            </w:pPr>
            <w:r w:rsidRPr="00327107">
              <w:rPr>
                <w:rFonts w:cs="Arial"/>
                <w:b w:val="0"/>
                <w:color w:val="000000"/>
                <w:sz w:val="20"/>
                <w:szCs w:val="20"/>
              </w:rPr>
              <w:t>Anual</w:t>
            </w:r>
          </w:p>
        </w:tc>
      </w:tr>
      <w:tr w:rsidR="00F447EC" w:rsidRPr="00327107" w14:paraId="1FD6EBE1" w14:textId="77777777" w:rsidTr="002117A2">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59C00446" w14:textId="77777777" w:rsidR="00F447EC" w:rsidRPr="00327107" w:rsidRDefault="00F447EC" w:rsidP="002117A2">
            <w:pPr>
              <w:spacing w:before="120" w:after="120" w:line="360" w:lineRule="auto"/>
              <w:jc w:val="center"/>
              <w:rPr>
                <w:rFonts w:cs="Arial"/>
                <w:bCs/>
                <w:color w:val="000000"/>
                <w:sz w:val="20"/>
                <w:szCs w:val="20"/>
              </w:rPr>
            </w:pPr>
            <w:r w:rsidRPr="00327107">
              <w:rPr>
                <w:rFonts w:cs="Arial"/>
                <w:bCs/>
                <w:color w:val="000000"/>
                <w:sz w:val="20"/>
                <w:szCs w:val="20"/>
              </w:rPr>
              <w:t>Responsável pela geração</w:t>
            </w:r>
          </w:p>
        </w:tc>
        <w:tc>
          <w:tcPr>
            <w:tcW w:w="6599" w:type="dxa"/>
            <w:tcBorders>
              <w:top w:val="nil"/>
              <w:left w:val="nil"/>
              <w:bottom w:val="single" w:sz="4" w:space="0" w:color="auto"/>
              <w:right w:val="single" w:sz="4" w:space="0" w:color="auto"/>
            </w:tcBorders>
            <w:shd w:val="clear" w:color="auto" w:fill="auto"/>
            <w:vAlign w:val="center"/>
          </w:tcPr>
          <w:p w14:paraId="3670C8DF" w14:textId="77777777" w:rsidR="00F447EC" w:rsidRPr="00327107" w:rsidRDefault="00F447EC" w:rsidP="002117A2">
            <w:pPr>
              <w:spacing w:before="120" w:after="120" w:line="360" w:lineRule="auto"/>
              <w:ind w:firstLineChars="31" w:firstLine="62"/>
              <w:jc w:val="center"/>
              <w:rPr>
                <w:rFonts w:cs="Arial"/>
                <w:b w:val="0"/>
                <w:color w:val="000000"/>
                <w:sz w:val="20"/>
                <w:szCs w:val="20"/>
              </w:rPr>
            </w:pPr>
            <w:r w:rsidRPr="00327107">
              <w:rPr>
                <w:rFonts w:cs="Arial"/>
                <w:b w:val="0"/>
                <w:color w:val="000000"/>
                <w:sz w:val="20"/>
                <w:szCs w:val="20"/>
              </w:rPr>
              <w:t>Prestadora dos serviços e gestor</w:t>
            </w:r>
          </w:p>
        </w:tc>
      </w:tr>
      <w:tr w:rsidR="00F447EC" w:rsidRPr="00327107" w14:paraId="23381939" w14:textId="77777777" w:rsidTr="002117A2">
        <w:trPr>
          <w:trHeight w:val="1062"/>
        </w:trPr>
        <w:tc>
          <w:tcPr>
            <w:tcW w:w="2260" w:type="dxa"/>
            <w:tcBorders>
              <w:top w:val="nil"/>
              <w:left w:val="single" w:sz="4" w:space="0" w:color="auto"/>
              <w:bottom w:val="single" w:sz="4" w:space="0" w:color="auto"/>
              <w:right w:val="single" w:sz="4" w:space="0" w:color="auto"/>
            </w:tcBorders>
            <w:shd w:val="clear" w:color="000000" w:fill="DCE6F1"/>
            <w:vAlign w:val="center"/>
          </w:tcPr>
          <w:p w14:paraId="1323DA8D" w14:textId="77777777" w:rsidR="00F447EC" w:rsidRPr="00327107" w:rsidRDefault="00F447EC" w:rsidP="002117A2">
            <w:pPr>
              <w:spacing w:before="120" w:after="120" w:line="360" w:lineRule="auto"/>
              <w:jc w:val="center"/>
              <w:rPr>
                <w:rFonts w:cs="Arial"/>
                <w:bCs/>
                <w:color w:val="000000"/>
                <w:sz w:val="20"/>
                <w:szCs w:val="20"/>
              </w:rPr>
            </w:pPr>
            <w:r w:rsidRPr="00327107">
              <w:rPr>
                <w:rFonts w:cs="Arial"/>
                <w:bCs/>
                <w:color w:val="000000"/>
                <w:sz w:val="20"/>
                <w:szCs w:val="20"/>
              </w:rPr>
              <w:t>Responsável pela divulgação</w:t>
            </w:r>
          </w:p>
        </w:tc>
        <w:tc>
          <w:tcPr>
            <w:tcW w:w="6599" w:type="dxa"/>
            <w:tcBorders>
              <w:top w:val="nil"/>
              <w:left w:val="nil"/>
              <w:bottom w:val="single" w:sz="4" w:space="0" w:color="auto"/>
              <w:right w:val="single" w:sz="4" w:space="0" w:color="auto"/>
            </w:tcBorders>
            <w:shd w:val="clear" w:color="auto" w:fill="auto"/>
            <w:vAlign w:val="center"/>
          </w:tcPr>
          <w:p w14:paraId="61841575" w14:textId="77777777" w:rsidR="00F447EC" w:rsidRPr="00327107" w:rsidRDefault="00F447EC" w:rsidP="002117A2">
            <w:pPr>
              <w:spacing w:before="120" w:after="120" w:line="360" w:lineRule="auto"/>
              <w:ind w:firstLineChars="31" w:firstLine="62"/>
              <w:jc w:val="center"/>
              <w:rPr>
                <w:rFonts w:cs="Arial"/>
                <w:b w:val="0"/>
                <w:color w:val="000000"/>
                <w:sz w:val="20"/>
                <w:szCs w:val="20"/>
              </w:rPr>
            </w:pPr>
            <w:r w:rsidRPr="00327107">
              <w:rPr>
                <w:rFonts w:cs="Arial"/>
                <w:b w:val="0"/>
                <w:color w:val="000000"/>
                <w:sz w:val="20"/>
                <w:szCs w:val="20"/>
              </w:rPr>
              <w:t>A divulgação dos resultados obtidos pelo indicador, bem como o cenário por ele estimado serão divulgados pelo gestor</w:t>
            </w:r>
          </w:p>
        </w:tc>
      </w:tr>
      <w:tr w:rsidR="00EE3F01" w:rsidRPr="00327107" w14:paraId="6D758786" w14:textId="77777777" w:rsidTr="002117A2">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3A2C72E1" w14:textId="77777777" w:rsidR="00EE3F01" w:rsidRPr="00327107" w:rsidRDefault="00EE3F01" w:rsidP="002117A2">
            <w:pPr>
              <w:spacing w:before="120" w:after="120" w:line="360" w:lineRule="auto"/>
              <w:jc w:val="center"/>
              <w:rPr>
                <w:rFonts w:cs="Arial"/>
                <w:bCs/>
                <w:color w:val="000000"/>
                <w:sz w:val="20"/>
                <w:szCs w:val="20"/>
              </w:rPr>
            </w:pPr>
            <w:r w:rsidRPr="00327107">
              <w:rPr>
                <w:rFonts w:cs="Arial"/>
                <w:bCs/>
                <w:color w:val="000000"/>
                <w:sz w:val="20"/>
                <w:szCs w:val="20"/>
              </w:rPr>
              <w:t>Intervalo de validade</w:t>
            </w:r>
          </w:p>
        </w:tc>
        <w:tc>
          <w:tcPr>
            <w:tcW w:w="6599" w:type="dxa"/>
            <w:tcBorders>
              <w:top w:val="nil"/>
              <w:left w:val="nil"/>
              <w:bottom w:val="single" w:sz="4" w:space="0" w:color="auto"/>
              <w:right w:val="single" w:sz="4" w:space="0" w:color="auto"/>
            </w:tcBorders>
            <w:shd w:val="clear" w:color="auto" w:fill="auto"/>
            <w:vAlign w:val="center"/>
          </w:tcPr>
          <w:p w14:paraId="563FED0A" w14:textId="77777777" w:rsidR="00EE3F01" w:rsidRPr="00327107" w:rsidRDefault="00EE3F01" w:rsidP="002117A2">
            <w:pPr>
              <w:spacing w:before="120" w:after="120" w:line="360" w:lineRule="auto"/>
              <w:ind w:firstLineChars="100" w:firstLine="200"/>
              <w:jc w:val="center"/>
              <w:rPr>
                <w:rFonts w:cs="Arial"/>
                <w:b w:val="0"/>
                <w:color w:val="000000"/>
                <w:sz w:val="20"/>
                <w:szCs w:val="20"/>
              </w:rPr>
            </w:pPr>
            <w:r w:rsidRPr="00327107">
              <w:rPr>
                <w:rFonts w:cs="Arial"/>
                <w:b w:val="0"/>
                <w:color w:val="000000"/>
                <w:sz w:val="20"/>
                <w:szCs w:val="20"/>
              </w:rPr>
              <w:t>Conforme periodicidade de cálculo: anual</w:t>
            </w:r>
          </w:p>
        </w:tc>
      </w:tr>
      <w:tr w:rsidR="00EE3F01" w:rsidRPr="00327107" w14:paraId="5F68E8CF" w14:textId="77777777" w:rsidTr="002117A2">
        <w:trPr>
          <w:trHeight w:val="1147"/>
        </w:trPr>
        <w:tc>
          <w:tcPr>
            <w:tcW w:w="2260" w:type="dxa"/>
            <w:tcBorders>
              <w:top w:val="nil"/>
              <w:left w:val="single" w:sz="4" w:space="0" w:color="auto"/>
              <w:bottom w:val="single" w:sz="4" w:space="0" w:color="auto"/>
              <w:right w:val="single" w:sz="4" w:space="0" w:color="auto"/>
            </w:tcBorders>
            <w:shd w:val="clear" w:color="000000" w:fill="DCE6F1"/>
            <w:vAlign w:val="center"/>
          </w:tcPr>
          <w:p w14:paraId="50DD194A" w14:textId="77777777" w:rsidR="00EE3F01" w:rsidRPr="00327107" w:rsidRDefault="00EE3F01" w:rsidP="002117A2">
            <w:pPr>
              <w:spacing w:before="120" w:after="120" w:line="360" w:lineRule="auto"/>
              <w:jc w:val="center"/>
              <w:rPr>
                <w:rFonts w:cs="Arial"/>
                <w:bCs/>
                <w:color w:val="000000"/>
                <w:sz w:val="20"/>
                <w:szCs w:val="20"/>
              </w:rPr>
            </w:pPr>
            <w:r w:rsidRPr="00327107">
              <w:rPr>
                <w:rFonts w:cs="Arial"/>
                <w:bCs/>
                <w:color w:val="000000"/>
                <w:sz w:val="20"/>
                <w:szCs w:val="20"/>
              </w:rPr>
              <w:t>Fontes de origem dos dados</w:t>
            </w:r>
          </w:p>
        </w:tc>
        <w:tc>
          <w:tcPr>
            <w:tcW w:w="6599" w:type="dxa"/>
            <w:tcBorders>
              <w:top w:val="nil"/>
              <w:left w:val="nil"/>
              <w:bottom w:val="single" w:sz="4" w:space="0" w:color="auto"/>
              <w:right w:val="single" w:sz="4" w:space="0" w:color="auto"/>
            </w:tcBorders>
            <w:shd w:val="clear" w:color="auto" w:fill="auto"/>
            <w:vAlign w:val="center"/>
          </w:tcPr>
          <w:p w14:paraId="4D1FFE3B" w14:textId="77777777" w:rsidR="00EE3F01" w:rsidRPr="00327107" w:rsidRDefault="00EE3F01" w:rsidP="002117A2">
            <w:pPr>
              <w:spacing w:before="120" w:after="120" w:line="360" w:lineRule="auto"/>
              <w:ind w:firstLineChars="100" w:firstLine="200"/>
              <w:jc w:val="center"/>
              <w:rPr>
                <w:rFonts w:cs="Arial"/>
                <w:b w:val="0"/>
                <w:color w:val="000000"/>
                <w:sz w:val="20"/>
                <w:szCs w:val="20"/>
              </w:rPr>
            </w:pPr>
            <w:r w:rsidRPr="00327107">
              <w:rPr>
                <w:rFonts w:cs="Arial"/>
                <w:b w:val="0"/>
                <w:color w:val="000000"/>
                <w:sz w:val="20"/>
                <w:szCs w:val="20"/>
              </w:rPr>
              <w:t>Sistema Nacional de Informação sobre Saneamento - SNIS</w:t>
            </w:r>
          </w:p>
        </w:tc>
      </w:tr>
      <w:tr w:rsidR="00EE3F01" w:rsidRPr="00327107" w14:paraId="4E9248D5" w14:textId="77777777" w:rsidTr="002117A2">
        <w:trPr>
          <w:trHeight w:val="1215"/>
        </w:trPr>
        <w:tc>
          <w:tcPr>
            <w:tcW w:w="2260" w:type="dxa"/>
            <w:tcBorders>
              <w:top w:val="nil"/>
              <w:left w:val="single" w:sz="4" w:space="0" w:color="auto"/>
              <w:bottom w:val="single" w:sz="4" w:space="0" w:color="auto"/>
              <w:right w:val="single" w:sz="4" w:space="0" w:color="auto"/>
            </w:tcBorders>
            <w:shd w:val="clear" w:color="000000" w:fill="DCE6F1"/>
            <w:vAlign w:val="center"/>
          </w:tcPr>
          <w:p w14:paraId="56B8430F" w14:textId="77777777" w:rsidR="00EE3F01" w:rsidRPr="00327107" w:rsidRDefault="00EE3F01" w:rsidP="002117A2">
            <w:pPr>
              <w:spacing w:before="120" w:after="120" w:line="360" w:lineRule="auto"/>
              <w:jc w:val="center"/>
              <w:rPr>
                <w:rFonts w:cs="Arial"/>
                <w:bCs/>
                <w:color w:val="000000"/>
                <w:sz w:val="20"/>
                <w:szCs w:val="20"/>
              </w:rPr>
            </w:pPr>
            <w:r w:rsidRPr="00327107">
              <w:rPr>
                <w:rFonts w:cs="Arial"/>
                <w:bCs/>
                <w:color w:val="000000"/>
                <w:sz w:val="20"/>
                <w:szCs w:val="20"/>
              </w:rPr>
              <w:t>Forma de apresentação no sistema de dados</w:t>
            </w:r>
          </w:p>
        </w:tc>
        <w:tc>
          <w:tcPr>
            <w:tcW w:w="6599" w:type="dxa"/>
            <w:tcBorders>
              <w:top w:val="nil"/>
              <w:left w:val="nil"/>
              <w:bottom w:val="single" w:sz="4" w:space="0" w:color="auto"/>
              <w:right w:val="single" w:sz="4" w:space="0" w:color="auto"/>
            </w:tcBorders>
            <w:shd w:val="clear" w:color="auto" w:fill="auto"/>
            <w:vAlign w:val="center"/>
          </w:tcPr>
          <w:p w14:paraId="75F18BEF" w14:textId="77777777" w:rsidR="00EE3F01" w:rsidRPr="00327107" w:rsidRDefault="00EE3F01" w:rsidP="002117A2">
            <w:pPr>
              <w:spacing w:before="120" w:after="120" w:line="360" w:lineRule="auto"/>
              <w:jc w:val="center"/>
              <w:rPr>
                <w:rFonts w:cs="Arial"/>
                <w:b w:val="0"/>
                <w:color w:val="000000"/>
                <w:sz w:val="20"/>
                <w:szCs w:val="20"/>
              </w:rPr>
            </w:pPr>
            <w:r w:rsidRPr="00327107">
              <w:rPr>
                <w:rFonts w:cs="Arial"/>
                <w:b w:val="0"/>
                <w:color w:val="000000"/>
                <w:sz w:val="20"/>
                <w:szCs w:val="20"/>
              </w:rPr>
              <w:t>Gráfico em Barras para a</w:t>
            </w:r>
            <w:r w:rsidR="00327107">
              <w:rPr>
                <w:rFonts w:cs="Arial"/>
                <w:b w:val="0"/>
                <w:color w:val="000000"/>
                <w:sz w:val="20"/>
                <w:szCs w:val="20"/>
              </w:rPr>
              <w:t xml:space="preserve"> comparação entre vários anos.</w:t>
            </w:r>
            <w:r w:rsidRPr="00327107">
              <w:rPr>
                <w:rFonts w:cs="Arial"/>
                <w:b w:val="0"/>
                <w:color w:val="000000"/>
                <w:sz w:val="20"/>
                <w:szCs w:val="20"/>
              </w:rPr>
              <w:t xml:space="preserve">                                                                                                                             </w:t>
            </w:r>
          </w:p>
        </w:tc>
      </w:tr>
    </w:tbl>
    <w:p w14:paraId="5D00FAB4" w14:textId="77777777" w:rsidR="00D0552F" w:rsidRDefault="00D0552F" w:rsidP="00A371E3">
      <w:pPr>
        <w:pStyle w:val="Ttulo2"/>
      </w:pPr>
      <w:bookmarkStart w:id="1224" w:name="_Toc364373668"/>
      <w:bookmarkStart w:id="1225" w:name="_Toc364373898"/>
      <w:bookmarkStart w:id="1226" w:name="_Toc364786263"/>
      <w:bookmarkStart w:id="1227" w:name="_Toc364973787"/>
      <w:bookmarkStart w:id="1228" w:name="_Toc364973864"/>
      <w:bookmarkStart w:id="1229" w:name="_Toc365304392"/>
      <w:bookmarkStart w:id="1230" w:name="_Toc365926533"/>
      <w:bookmarkStart w:id="1231" w:name="_Toc374297346"/>
      <w:bookmarkStart w:id="1232" w:name="_Toc374300130"/>
      <w:bookmarkStart w:id="1233" w:name="_Toc374300246"/>
      <w:bookmarkStart w:id="1234" w:name="_Toc374300708"/>
      <w:bookmarkStart w:id="1235" w:name="_Toc374300791"/>
      <w:bookmarkStart w:id="1236" w:name="_Toc374305941"/>
      <w:bookmarkStart w:id="1237" w:name="_Toc374305999"/>
      <w:bookmarkStart w:id="1238" w:name="_Toc374306536"/>
      <w:bookmarkStart w:id="1239" w:name="_Toc377112773"/>
      <w:bookmarkStart w:id="1240" w:name="_Toc377112833"/>
      <w:bookmarkStart w:id="1241" w:name="_Toc377112890"/>
      <w:bookmarkStart w:id="1242" w:name="_Toc377112996"/>
      <w:bookmarkStart w:id="1243" w:name="_Toc377374202"/>
      <w:bookmarkStart w:id="1244" w:name="_Toc377374725"/>
      <w:bookmarkStart w:id="1245" w:name="_Toc377375399"/>
      <w:bookmarkStart w:id="1246" w:name="_Toc377375653"/>
      <w:bookmarkStart w:id="1247" w:name="_Toc377375752"/>
      <w:bookmarkStart w:id="1248" w:name="_Toc377376029"/>
      <w:bookmarkStart w:id="1249" w:name="_Toc388857502"/>
      <w:bookmarkStart w:id="1250" w:name="_Toc388942226"/>
      <w:bookmarkStart w:id="1251" w:name="_Toc388942414"/>
      <w:bookmarkStart w:id="1252" w:name="_Toc388960916"/>
      <w:bookmarkStart w:id="1253" w:name="_Toc389029236"/>
      <w:bookmarkStart w:id="1254" w:name="_Toc364373669"/>
      <w:bookmarkStart w:id="1255" w:name="_Toc364373899"/>
      <w:bookmarkStart w:id="1256" w:name="_Toc364786264"/>
      <w:bookmarkStart w:id="1257" w:name="_Toc364973788"/>
      <w:bookmarkStart w:id="1258" w:name="_Toc364973865"/>
      <w:bookmarkStart w:id="1259" w:name="_Toc365304393"/>
      <w:bookmarkStart w:id="1260" w:name="_Toc365926534"/>
      <w:bookmarkStart w:id="1261" w:name="_Toc374297347"/>
      <w:bookmarkStart w:id="1262" w:name="_Toc374300131"/>
      <w:bookmarkStart w:id="1263" w:name="_Toc374300247"/>
      <w:bookmarkStart w:id="1264" w:name="_Toc374300709"/>
      <w:bookmarkStart w:id="1265" w:name="_Toc374300792"/>
      <w:bookmarkStart w:id="1266" w:name="_Toc374305942"/>
      <w:bookmarkStart w:id="1267" w:name="_Toc374306000"/>
      <w:bookmarkStart w:id="1268" w:name="_Toc374306537"/>
      <w:bookmarkStart w:id="1269" w:name="_Toc377112774"/>
      <w:bookmarkStart w:id="1270" w:name="_Toc377112834"/>
      <w:bookmarkStart w:id="1271" w:name="_Toc377112891"/>
      <w:bookmarkStart w:id="1272" w:name="_Toc377112997"/>
      <w:bookmarkStart w:id="1273" w:name="_Toc377374203"/>
      <w:bookmarkStart w:id="1274" w:name="_Toc377374726"/>
      <w:bookmarkStart w:id="1275" w:name="_Toc377375400"/>
      <w:bookmarkStart w:id="1276" w:name="_Toc377375654"/>
      <w:bookmarkStart w:id="1277" w:name="_Toc377375753"/>
      <w:bookmarkStart w:id="1278" w:name="_Toc377376030"/>
      <w:bookmarkStart w:id="1279" w:name="_Toc388857503"/>
      <w:bookmarkStart w:id="1280" w:name="_Toc388942227"/>
      <w:bookmarkStart w:id="1281" w:name="_Toc388942415"/>
      <w:bookmarkStart w:id="1282" w:name="_Toc388960917"/>
      <w:bookmarkStart w:id="1283" w:name="_Toc389029237"/>
      <w:bookmarkStart w:id="1284" w:name="_Toc419986594"/>
      <w:bookmarkStart w:id="1285" w:name="_Toc377112998"/>
      <w:bookmarkStart w:id="1286" w:name="_Toc377375754"/>
      <w:bookmarkStart w:id="1287" w:name="_Toc389034661"/>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r>
        <w:t>D</w:t>
      </w:r>
      <w:r w:rsidRPr="00327107">
        <w:t>escrição dos Indicadores</w:t>
      </w:r>
      <w:bookmarkEnd w:id="1284"/>
    </w:p>
    <w:p w14:paraId="099EB7BE" w14:textId="77777777" w:rsidR="002117A2" w:rsidRPr="002117A2" w:rsidRDefault="002117A2" w:rsidP="002117A2"/>
    <w:p w14:paraId="28FB9A2A" w14:textId="77777777" w:rsidR="00D0552F" w:rsidRPr="00681987" w:rsidRDefault="00D0552F" w:rsidP="00D0552F">
      <w:pPr>
        <w:pStyle w:val="Legenda"/>
        <w:spacing w:before="120" w:after="120" w:line="360" w:lineRule="auto"/>
      </w:pPr>
      <w:bookmarkStart w:id="1288" w:name="_Toc419986709"/>
      <w:r w:rsidRPr="00681987">
        <w:t xml:space="preserve">Quadro </w:t>
      </w:r>
      <w:fldSimple w:instr=" SEQ Quadro \* ARABIC ">
        <w:r w:rsidR="00395604">
          <w:rPr>
            <w:noProof/>
          </w:rPr>
          <w:t>105</w:t>
        </w:r>
      </w:fldSimple>
      <w:r w:rsidRPr="00681987">
        <w:t xml:space="preserve"> - Sustentabilidade Financeira - SF1</w:t>
      </w:r>
      <w:bookmarkEnd w:id="1288"/>
    </w:p>
    <w:p w14:paraId="57560231" w14:textId="77777777" w:rsidR="00D0552F" w:rsidRPr="008413B2" w:rsidRDefault="00D0552F" w:rsidP="00D0552F">
      <w:pPr>
        <w:spacing w:before="120" w:after="120" w:line="360" w:lineRule="auto"/>
      </w:pPr>
    </w:p>
    <w:p w14:paraId="199EEFD7" w14:textId="77777777" w:rsidR="00D0552F" w:rsidRPr="00AE43D1" w:rsidRDefault="00D0552F" w:rsidP="00D0552F">
      <w:pPr>
        <w:pStyle w:val="Legenda"/>
        <w:spacing w:before="120" w:after="120" w:line="360" w:lineRule="auto"/>
      </w:pPr>
      <w:r w:rsidRPr="008413B2">
        <w:rPr>
          <w:rFonts w:cs="Arial"/>
          <w:sz w:val="26"/>
          <w:szCs w:val="26"/>
        </w:rPr>
        <w:br w:type="page"/>
      </w:r>
      <w:bookmarkStart w:id="1289" w:name="_Toc419986710"/>
      <w:r w:rsidRPr="00AE43D1">
        <w:lastRenderedPageBreak/>
        <w:t xml:space="preserve">Quadro </w:t>
      </w:r>
      <w:fldSimple w:instr=" SEQ Quadro \* ARABIC ">
        <w:r w:rsidR="00395604">
          <w:rPr>
            <w:noProof/>
          </w:rPr>
          <w:t>106</w:t>
        </w:r>
      </w:fldSimple>
      <w:r w:rsidRPr="00AE43D1">
        <w:t xml:space="preserve"> - Sustentabilidade Financeira - SR1</w:t>
      </w:r>
      <w:bookmarkEnd w:id="1289"/>
    </w:p>
    <w:tbl>
      <w:tblPr>
        <w:tblW w:w="8859" w:type="dxa"/>
        <w:tblCellMar>
          <w:left w:w="70" w:type="dxa"/>
          <w:right w:w="70" w:type="dxa"/>
        </w:tblCellMar>
        <w:tblLook w:val="04A0" w:firstRow="1" w:lastRow="0" w:firstColumn="1" w:lastColumn="0" w:noHBand="0" w:noVBand="1"/>
      </w:tblPr>
      <w:tblGrid>
        <w:gridCol w:w="2260"/>
        <w:gridCol w:w="6599"/>
      </w:tblGrid>
      <w:tr w:rsidR="00D0552F" w:rsidRPr="00327107" w14:paraId="1F3D8129" w14:textId="77777777" w:rsidTr="00E571A7">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0163BD03"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Categoria</w:t>
            </w:r>
          </w:p>
        </w:tc>
        <w:tc>
          <w:tcPr>
            <w:tcW w:w="6599" w:type="dxa"/>
            <w:tcBorders>
              <w:top w:val="single" w:sz="4" w:space="0" w:color="auto"/>
              <w:left w:val="nil"/>
              <w:bottom w:val="single" w:sz="4" w:space="0" w:color="auto"/>
              <w:right w:val="single" w:sz="4" w:space="0" w:color="auto"/>
            </w:tcBorders>
            <w:shd w:val="clear" w:color="auto" w:fill="auto"/>
            <w:vAlign w:val="center"/>
          </w:tcPr>
          <w:p w14:paraId="6A56CE84" w14:textId="77777777" w:rsidR="00D0552F" w:rsidRPr="00327107" w:rsidRDefault="00D0552F" w:rsidP="00E571A7">
            <w:pPr>
              <w:spacing w:before="120" w:after="120" w:line="360" w:lineRule="auto"/>
              <w:jc w:val="center"/>
              <w:rPr>
                <w:b w:val="0"/>
                <w:bCs/>
                <w:sz w:val="20"/>
                <w:szCs w:val="20"/>
              </w:rPr>
            </w:pPr>
            <w:r w:rsidRPr="00327107">
              <w:rPr>
                <w:b w:val="0"/>
                <w:bCs/>
                <w:sz w:val="20"/>
                <w:szCs w:val="20"/>
              </w:rPr>
              <w:t>Sustentabilidade Financeira</w:t>
            </w:r>
          </w:p>
        </w:tc>
      </w:tr>
      <w:tr w:rsidR="00D0552F" w:rsidRPr="00327107" w14:paraId="3CA09D2F" w14:textId="77777777" w:rsidTr="00E571A7">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1590D3B8"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Subcategoria</w:t>
            </w:r>
          </w:p>
        </w:tc>
        <w:tc>
          <w:tcPr>
            <w:tcW w:w="6599" w:type="dxa"/>
            <w:tcBorders>
              <w:top w:val="nil"/>
              <w:left w:val="nil"/>
              <w:bottom w:val="single" w:sz="4" w:space="0" w:color="auto"/>
              <w:right w:val="single" w:sz="4" w:space="0" w:color="auto"/>
            </w:tcBorders>
            <w:shd w:val="clear" w:color="auto" w:fill="auto"/>
            <w:noWrap/>
            <w:vAlign w:val="center"/>
          </w:tcPr>
          <w:p w14:paraId="7016FACE" w14:textId="77777777" w:rsidR="00D0552F" w:rsidRPr="00327107" w:rsidRDefault="00D0552F" w:rsidP="00E571A7">
            <w:pPr>
              <w:spacing w:before="120" w:after="120" w:line="360" w:lineRule="auto"/>
              <w:jc w:val="center"/>
              <w:rPr>
                <w:b w:val="0"/>
                <w:bCs/>
                <w:sz w:val="20"/>
                <w:szCs w:val="20"/>
              </w:rPr>
            </w:pPr>
            <w:r w:rsidRPr="00327107">
              <w:rPr>
                <w:b w:val="0"/>
                <w:bCs/>
                <w:sz w:val="20"/>
                <w:szCs w:val="20"/>
              </w:rPr>
              <w:t>-</w:t>
            </w:r>
          </w:p>
        </w:tc>
      </w:tr>
      <w:tr w:rsidR="00D0552F" w:rsidRPr="00327107" w14:paraId="656C4EFE" w14:textId="77777777" w:rsidTr="00E571A7">
        <w:trPr>
          <w:trHeight w:val="879"/>
        </w:trPr>
        <w:tc>
          <w:tcPr>
            <w:tcW w:w="2260" w:type="dxa"/>
            <w:tcBorders>
              <w:top w:val="nil"/>
              <w:left w:val="single" w:sz="4" w:space="0" w:color="auto"/>
              <w:bottom w:val="single" w:sz="4" w:space="0" w:color="auto"/>
              <w:right w:val="single" w:sz="4" w:space="0" w:color="auto"/>
            </w:tcBorders>
            <w:shd w:val="clear" w:color="000000" w:fill="DCE6F1"/>
            <w:vAlign w:val="center"/>
          </w:tcPr>
          <w:p w14:paraId="78BAE0B9"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Nome</w:t>
            </w:r>
          </w:p>
        </w:tc>
        <w:tc>
          <w:tcPr>
            <w:tcW w:w="6599" w:type="dxa"/>
            <w:tcBorders>
              <w:top w:val="nil"/>
              <w:left w:val="nil"/>
              <w:bottom w:val="single" w:sz="4" w:space="0" w:color="auto"/>
              <w:right w:val="single" w:sz="4" w:space="0" w:color="auto"/>
            </w:tcBorders>
            <w:shd w:val="clear" w:color="auto" w:fill="auto"/>
            <w:noWrap/>
            <w:vAlign w:val="center"/>
          </w:tcPr>
          <w:p w14:paraId="344C1271" w14:textId="77777777" w:rsidR="00D0552F" w:rsidRPr="00327107" w:rsidRDefault="00D0552F" w:rsidP="00E571A7">
            <w:pPr>
              <w:spacing w:before="120" w:after="120" w:line="360" w:lineRule="auto"/>
              <w:jc w:val="center"/>
              <w:rPr>
                <w:rFonts w:cs="Arial"/>
                <w:b w:val="0"/>
                <w:color w:val="000000"/>
                <w:sz w:val="20"/>
                <w:szCs w:val="20"/>
              </w:rPr>
            </w:pPr>
            <w:r w:rsidRPr="00327107">
              <w:rPr>
                <w:b w:val="0"/>
                <w:bCs/>
                <w:sz w:val="20"/>
                <w:szCs w:val="20"/>
              </w:rPr>
              <w:t>Índice de Evasão de Receitas - SR1</w:t>
            </w:r>
          </w:p>
        </w:tc>
      </w:tr>
      <w:tr w:rsidR="00D0552F" w:rsidRPr="00327107" w14:paraId="4878AF82" w14:textId="77777777" w:rsidTr="00E571A7">
        <w:trPr>
          <w:trHeight w:val="1118"/>
        </w:trPr>
        <w:tc>
          <w:tcPr>
            <w:tcW w:w="2260" w:type="dxa"/>
            <w:tcBorders>
              <w:top w:val="nil"/>
              <w:left w:val="single" w:sz="4" w:space="0" w:color="auto"/>
              <w:bottom w:val="single" w:sz="4" w:space="0" w:color="auto"/>
              <w:right w:val="single" w:sz="4" w:space="0" w:color="auto"/>
            </w:tcBorders>
            <w:shd w:val="clear" w:color="000000" w:fill="DCE6F1"/>
            <w:vAlign w:val="center"/>
          </w:tcPr>
          <w:p w14:paraId="071F4D3B"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Objetivo</w:t>
            </w:r>
          </w:p>
        </w:tc>
        <w:tc>
          <w:tcPr>
            <w:tcW w:w="6599" w:type="dxa"/>
            <w:tcBorders>
              <w:top w:val="nil"/>
              <w:left w:val="nil"/>
              <w:bottom w:val="single" w:sz="4" w:space="0" w:color="auto"/>
              <w:right w:val="single" w:sz="4" w:space="0" w:color="auto"/>
            </w:tcBorders>
            <w:shd w:val="clear" w:color="auto" w:fill="auto"/>
            <w:vAlign w:val="center"/>
          </w:tcPr>
          <w:p w14:paraId="56E27393" w14:textId="77777777" w:rsidR="00D0552F" w:rsidRPr="00327107" w:rsidRDefault="00D0552F" w:rsidP="00E571A7">
            <w:pPr>
              <w:spacing w:before="120" w:after="120" w:line="360" w:lineRule="auto"/>
              <w:jc w:val="center"/>
              <w:rPr>
                <w:rFonts w:cs="Arial"/>
                <w:b w:val="0"/>
                <w:color w:val="000000"/>
                <w:sz w:val="20"/>
                <w:szCs w:val="20"/>
              </w:rPr>
            </w:pPr>
            <w:r w:rsidRPr="00327107">
              <w:rPr>
                <w:rFonts w:cs="Arial"/>
                <w:b w:val="0"/>
                <w:color w:val="000000"/>
                <w:sz w:val="20"/>
                <w:szCs w:val="20"/>
              </w:rPr>
              <w:t>Medir quanto da receita operacional do abastecimento de água deixa de ser pago</w:t>
            </w:r>
          </w:p>
        </w:tc>
      </w:tr>
      <w:tr w:rsidR="00D0552F" w:rsidRPr="00327107" w14:paraId="56FD587A" w14:textId="77777777" w:rsidTr="00E571A7">
        <w:trPr>
          <w:trHeight w:val="555"/>
        </w:trPr>
        <w:tc>
          <w:tcPr>
            <w:tcW w:w="2260" w:type="dxa"/>
            <w:tcBorders>
              <w:top w:val="nil"/>
              <w:left w:val="single" w:sz="4" w:space="0" w:color="auto"/>
              <w:bottom w:val="single" w:sz="4" w:space="0" w:color="auto"/>
              <w:right w:val="single" w:sz="4" w:space="0" w:color="auto"/>
            </w:tcBorders>
            <w:shd w:val="clear" w:color="000000" w:fill="DCE6F1"/>
            <w:vAlign w:val="center"/>
          </w:tcPr>
          <w:p w14:paraId="58F1F7A6"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Periodicidade de cálculo</w:t>
            </w:r>
          </w:p>
        </w:tc>
        <w:tc>
          <w:tcPr>
            <w:tcW w:w="6599" w:type="dxa"/>
            <w:tcBorders>
              <w:top w:val="nil"/>
              <w:left w:val="nil"/>
              <w:bottom w:val="single" w:sz="4" w:space="0" w:color="auto"/>
              <w:right w:val="single" w:sz="4" w:space="0" w:color="auto"/>
            </w:tcBorders>
            <w:shd w:val="clear" w:color="auto" w:fill="auto"/>
            <w:vAlign w:val="center"/>
          </w:tcPr>
          <w:p w14:paraId="55B68AF2" w14:textId="77777777" w:rsidR="00D0552F" w:rsidRPr="00327107" w:rsidRDefault="00D0552F" w:rsidP="00E571A7">
            <w:pPr>
              <w:spacing w:before="120" w:after="120" w:line="360" w:lineRule="auto"/>
              <w:ind w:firstLineChars="100" w:firstLine="200"/>
              <w:jc w:val="center"/>
              <w:rPr>
                <w:rFonts w:cs="Arial"/>
                <w:b w:val="0"/>
                <w:color w:val="000000"/>
                <w:sz w:val="20"/>
                <w:szCs w:val="20"/>
              </w:rPr>
            </w:pPr>
            <w:r w:rsidRPr="00327107">
              <w:rPr>
                <w:rFonts w:cs="Arial"/>
                <w:b w:val="0"/>
                <w:color w:val="000000"/>
                <w:sz w:val="20"/>
                <w:szCs w:val="20"/>
              </w:rPr>
              <w:t>Anual</w:t>
            </w:r>
          </w:p>
        </w:tc>
      </w:tr>
      <w:tr w:rsidR="00D0552F" w:rsidRPr="00327107" w14:paraId="3B60A548" w14:textId="77777777" w:rsidTr="00E571A7">
        <w:trPr>
          <w:trHeight w:val="832"/>
        </w:trPr>
        <w:tc>
          <w:tcPr>
            <w:tcW w:w="2260" w:type="dxa"/>
            <w:tcBorders>
              <w:top w:val="nil"/>
              <w:left w:val="single" w:sz="4" w:space="0" w:color="auto"/>
              <w:bottom w:val="single" w:sz="4" w:space="0" w:color="auto"/>
              <w:right w:val="single" w:sz="4" w:space="0" w:color="auto"/>
            </w:tcBorders>
            <w:shd w:val="clear" w:color="000000" w:fill="DCE6F1"/>
            <w:vAlign w:val="center"/>
          </w:tcPr>
          <w:p w14:paraId="5038361B"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Responsável pela geração</w:t>
            </w:r>
          </w:p>
        </w:tc>
        <w:tc>
          <w:tcPr>
            <w:tcW w:w="6599" w:type="dxa"/>
            <w:tcBorders>
              <w:top w:val="nil"/>
              <w:left w:val="nil"/>
              <w:bottom w:val="single" w:sz="4" w:space="0" w:color="auto"/>
              <w:right w:val="single" w:sz="4" w:space="0" w:color="auto"/>
            </w:tcBorders>
            <w:shd w:val="clear" w:color="auto" w:fill="auto"/>
            <w:vAlign w:val="center"/>
          </w:tcPr>
          <w:p w14:paraId="17809855" w14:textId="77777777" w:rsidR="00D0552F" w:rsidRPr="00327107" w:rsidRDefault="00D0552F" w:rsidP="00E571A7">
            <w:pPr>
              <w:spacing w:before="120" w:after="120" w:line="360" w:lineRule="auto"/>
              <w:ind w:firstLineChars="31" w:firstLine="62"/>
              <w:jc w:val="center"/>
              <w:rPr>
                <w:rFonts w:cs="Arial"/>
                <w:b w:val="0"/>
                <w:color w:val="000000"/>
                <w:sz w:val="20"/>
                <w:szCs w:val="20"/>
              </w:rPr>
            </w:pPr>
            <w:r w:rsidRPr="00327107">
              <w:rPr>
                <w:rFonts w:cs="Arial"/>
                <w:b w:val="0"/>
                <w:color w:val="000000"/>
                <w:sz w:val="20"/>
                <w:szCs w:val="20"/>
              </w:rPr>
              <w:t>Prestadora dos serviços e gestor</w:t>
            </w:r>
          </w:p>
        </w:tc>
      </w:tr>
      <w:tr w:rsidR="00D0552F" w:rsidRPr="00327107" w14:paraId="025FC511" w14:textId="77777777" w:rsidTr="00E571A7">
        <w:trPr>
          <w:trHeight w:val="1062"/>
        </w:trPr>
        <w:tc>
          <w:tcPr>
            <w:tcW w:w="2260" w:type="dxa"/>
            <w:tcBorders>
              <w:top w:val="nil"/>
              <w:left w:val="single" w:sz="4" w:space="0" w:color="auto"/>
              <w:bottom w:val="single" w:sz="4" w:space="0" w:color="auto"/>
              <w:right w:val="single" w:sz="4" w:space="0" w:color="auto"/>
            </w:tcBorders>
            <w:shd w:val="clear" w:color="000000" w:fill="DCE6F1"/>
            <w:vAlign w:val="center"/>
          </w:tcPr>
          <w:p w14:paraId="05B1A209"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Responsável pela divulgação</w:t>
            </w:r>
          </w:p>
        </w:tc>
        <w:tc>
          <w:tcPr>
            <w:tcW w:w="6599" w:type="dxa"/>
            <w:tcBorders>
              <w:top w:val="nil"/>
              <w:left w:val="nil"/>
              <w:bottom w:val="single" w:sz="4" w:space="0" w:color="auto"/>
              <w:right w:val="single" w:sz="4" w:space="0" w:color="auto"/>
            </w:tcBorders>
            <w:shd w:val="clear" w:color="auto" w:fill="auto"/>
            <w:vAlign w:val="center"/>
          </w:tcPr>
          <w:p w14:paraId="0AA1F5CF" w14:textId="77777777" w:rsidR="00D0552F" w:rsidRPr="00327107" w:rsidRDefault="00D0552F" w:rsidP="00E571A7">
            <w:pPr>
              <w:spacing w:before="120" w:after="120" w:line="360" w:lineRule="auto"/>
              <w:ind w:firstLineChars="31" w:firstLine="62"/>
              <w:jc w:val="center"/>
              <w:rPr>
                <w:rFonts w:cs="Arial"/>
                <w:b w:val="0"/>
                <w:color w:val="000000"/>
                <w:sz w:val="20"/>
                <w:szCs w:val="20"/>
              </w:rPr>
            </w:pPr>
            <w:r w:rsidRPr="00327107">
              <w:rPr>
                <w:rFonts w:cs="Arial"/>
                <w:b w:val="0"/>
                <w:color w:val="000000"/>
                <w:sz w:val="20"/>
                <w:szCs w:val="20"/>
              </w:rPr>
              <w:t>A divulgação dos resultados obtidos pelo indicador, bem como o cenário por ele estimado serão divulgados pelo gestor</w:t>
            </w:r>
          </w:p>
        </w:tc>
      </w:tr>
      <w:tr w:rsidR="00D0552F" w:rsidRPr="00327107" w14:paraId="4601B9CD" w14:textId="77777777" w:rsidTr="00E571A7">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2F17DFDD"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Intervalo de validade</w:t>
            </w:r>
          </w:p>
        </w:tc>
        <w:tc>
          <w:tcPr>
            <w:tcW w:w="6599" w:type="dxa"/>
            <w:tcBorders>
              <w:top w:val="nil"/>
              <w:left w:val="nil"/>
              <w:bottom w:val="single" w:sz="4" w:space="0" w:color="auto"/>
              <w:right w:val="single" w:sz="4" w:space="0" w:color="auto"/>
            </w:tcBorders>
            <w:shd w:val="clear" w:color="auto" w:fill="auto"/>
            <w:vAlign w:val="center"/>
          </w:tcPr>
          <w:p w14:paraId="41F3EE17" w14:textId="77777777" w:rsidR="00D0552F" w:rsidRPr="00327107" w:rsidRDefault="00D0552F" w:rsidP="00E571A7">
            <w:pPr>
              <w:spacing w:before="120" w:after="120" w:line="360" w:lineRule="auto"/>
              <w:ind w:firstLineChars="100" w:firstLine="200"/>
              <w:jc w:val="center"/>
              <w:rPr>
                <w:rFonts w:cs="Arial"/>
                <w:b w:val="0"/>
                <w:color w:val="000000"/>
                <w:sz w:val="20"/>
                <w:szCs w:val="20"/>
              </w:rPr>
            </w:pPr>
            <w:r w:rsidRPr="00327107">
              <w:rPr>
                <w:rFonts w:cs="Arial"/>
                <w:b w:val="0"/>
                <w:color w:val="000000"/>
                <w:sz w:val="20"/>
                <w:szCs w:val="20"/>
              </w:rPr>
              <w:t>Conforme periodicidade de cálculo: anual</w:t>
            </w:r>
          </w:p>
        </w:tc>
      </w:tr>
      <w:tr w:rsidR="00D0552F" w:rsidRPr="00327107" w14:paraId="09BFFFDF" w14:textId="77777777" w:rsidTr="00E571A7">
        <w:trPr>
          <w:trHeight w:val="1142"/>
        </w:trPr>
        <w:tc>
          <w:tcPr>
            <w:tcW w:w="2260" w:type="dxa"/>
            <w:tcBorders>
              <w:top w:val="nil"/>
              <w:left w:val="single" w:sz="4" w:space="0" w:color="auto"/>
              <w:bottom w:val="single" w:sz="4" w:space="0" w:color="auto"/>
              <w:right w:val="single" w:sz="4" w:space="0" w:color="auto"/>
            </w:tcBorders>
            <w:shd w:val="clear" w:color="000000" w:fill="DCE6F1"/>
            <w:vAlign w:val="center"/>
          </w:tcPr>
          <w:p w14:paraId="4B41D852"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Fontes de origem dos dados</w:t>
            </w:r>
          </w:p>
        </w:tc>
        <w:tc>
          <w:tcPr>
            <w:tcW w:w="6599" w:type="dxa"/>
            <w:tcBorders>
              <w:top w:val="nil"/>
              <w:left w:val="nil"/>
              <w:bottom w:val="single" w:sz="4" w:space="0" w:color="auto"/>
              <w:right w:val="single" w:sz="4" w:space="0" w:color="auto"/>
            </w:tcBorders>
            <w:shd w:val="clear" w:color="auto" w:fill="auto"/>
            <w:vAlign w:val="center"/>
          </w:tcPr>
          <w:p w14:paraId="38149C61" w14:textId="77777777" w:rsidR="00D0552F" w:rsidRPr="00327107" w:rsidRDefault="00D0552F" w:rsidP="00E571A7">
            <w:pPr>
              <w:spacing w:before="120" w:after="120" w:line="360" w:lineRule="auto"/>
              <w:ind w:firstLineChars="100" w:firstLine="200"/>
              <w:jc w:val="center"/>
              <w:rPr>
                <w:rFonts w:cs="Arial"/>
                <w:b w:val="0"/>
                <w:color w:val="000000"/>
                <w:sz w:val="20"/>
                <w:szCs w:val="20"/>
              </w:rPr>
            </w:pPr>
            <w:r w:rsidRPr="00327107">
              <w:rPr>
                <w:rFonts w:cs="Arial"/>
                <w:b w:val="0"/>
                <w:color w:val="000000"/>
                <w:sz w:val="20"/>
                <w:szCs w:val="20"/>
              </w:rPr>
              <w:t>Sistema Nacional de Informação sobre Saneamento - SNIS</w:t>
            </w:r>
          </w:p>
        </w:tc>
      </w:tr>
      <w:tr w:rsidR="00D0552F" w:rsidRPr="00327107" w14:paraId="52AD8DD4" w14:textId="77777777" w:rsidTr="00E571A7">
        <w:trPr>
          <w:trHeight w:val="988"/>
        </w:trPr>
        <w:tc>
          <w:tcPr>
            <w:tcW w:w="2260" w:type="dxa"/>
            <w:tcBorders>
              <w:top w:val="nil"/>
              <w:left w:val="single" w:sz="4" w:space="0" w:color="auto"/>
              <w:bottom w:val="single" w:sz="4" w:space="0" w:color="auto"/>
              <w:right w:val="single" w:sz="4" w:space="0" w:color="auto"/>
            </w:tcBorders>
            <w:shd w:val="clear" w:color="000000" w:fill="DCE6F1"/>
            <w:vAlign w:val="center"/>
          </w:tcPr>
          <w:p w14:paraId="25C7BE31"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Forma de apresentação no sistema de dados</w:t>
            </w:r>
          </w:p>
        </w:tc>
        <w:tc>
          <w:tcPr>
            <w:tcW w:w="6599" w:type="dxa"/>
            <w:tcBorders>
              <w:top w:val="nil"/>
              <w:left w:val="nil"/>
              <w:bottom w:val="single" w:sz="4" w:space="0" w:color="auto"/>
              <w:right w:val="single" w:sz="4" w:space="0" w:color="auto"/>
            </w:tcBorders>
            <w:shd w:val="clear" w:color="auto" w:fill="auto"/>
            <w:vAlign w:val="center"/>
          </w:tcPr>
          <w:p w14:paraId="7AD82FC5" w14:textId="77777777" w:rsidR="00D0552F" w:rsidRPr="00327107" w:rsidRDefault="00D0552F" w:rsidP="00E571A7">
            <w:pPr>
              <w:spacing w:before="120" w:after="120" w:line="360" w:lineRule="auto"/>
              <w:jc w:val="center"/>
              <w:rPr>
                <w:rFonts w:cs="Arial"/>
                <w:b w:val="0"/>
                <w:color w:val="000000"/>
                <w:sz w:val="20"/>
                <w:szCs w:val="20"/>
              </w:rPr>
            </w:pPr>
            <w:r w:rsidRPr="00327107">
              <w:rPr>
                <w:rFonts w:cs="Arial"/>
                <w:b w:val="0"/>
                <w:color w:val="000000"/>
                <w:sz w:val="20"/>
                <w:szCs w:val="20"/>
              </w:rPr>
              <w:t xml:space="preserve">Gráfico em Barras para a comparação entre vários anos.                                                                                                                        </w:t>
            </w:r>
          </w:p>
        </w:tc>
      </w:tr>
    </w:tbl>
    <w:p w14:paraId="6726E231" w14:textId="77777777" w:rsidR="00D0552F" w:rsidRDefault="00D0552F" w:rsidP="00D0552F">
      <w:pPr>
        <w:pStyle w:val="Legenda"/>
        <w:spacing w:before="120" w:after="120" w:line="360" w:lineRule="auto"/>
      </w:pPr>
      <w:r w:rsidRPr="008413B2">
        <w:rPr>
          <w:rFonts w:cs="Arial"/>
          <w:sz w:val="26"/>
          <w:szCs w:val="26"/>
        </w:rPr>
        <w:br w:type="page"/>
      </w:r>
      <w:bookmarkStart w:id="1290" w:name="_Toc419986711"/>
      <w:r w:rsidRPr="008413B2">
        <w:lastRenderedPageBreak/>
        <w:t xml:space="preserve">Quadro </w:t>
      </w:r>
      <w:fldSimple w:instr=" SEQ Quadro \* ARABIC ">
        <w:r w:rsidR="00395604">
          <w:rPr>
            <w:noProof/>
          </w:rPr>
          <w:t>107</w:t>
        </w:r>
      </w:fldSimple>
      <w:r w:rsidRPr="008413B2">
        <w:t xml:space="preserve"> - Sustentabilidade Financeira - SA1</w:t>
      </w:r>
      <w:bookmarkEnd w:id="1290"/>
    </w:p>
    <w:tbl>
      <w:tblPr>
        <w:tblW w:w="8859" w:type="dxa"/>
        <w:tblCellMar>
          <w:left w:w="70" w:type="dxa"/>
          <w:right w:w="70" w:type="dxa"/>
        </w:tblCellMar>
        <w:tblLook w:val="04A0" w:firstRow="1" w:lastRow="0" w:firstColumn="1" w:lastColumn="0" w:noHBand="0" w:noVBand="1"/>
      </w:tblPr>
      <w:tblGrid>
        <w:gridCol w:w="2260"/>
        <w:gridCol w:w="6599"/>
      </w:tblGrid>
      <w:tr w:rsidR="00D0552F" w:rsidRPr="00327107" w14:paraId="2736C6DC" w14:textId="77777777" w:rsidTr="00E571A7">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59C06C62"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Categoria</w:t>
            </w:r>
          </w:p>
        </w:tc>
        <w:tc>
          <w:tcPr>
            <w:tcW w:w="6599" w:type="dxa"/>
            <w:tcBorders>
              <w:top w:val="single" w:sz="4" w:space="0" w:color="auto"/>
              <w:left w:val="nil"/>
              <w:bottom w:val="single" w:sz="4" w:space="0" w:color="auto"/>
              <w:right w:val="single" w:sz="4" w:space="0" w:color="auto"/>
            </w:tcBorders>
            <w:shd w:val="clear" w:color="auto" w:fill="auto"/>
            <w:vAlign w:val="center"/>
          </w:tcPr>
          <w:p w14:paraId="460ACBBC" w14:textId="77777777" w:rsidR="00D0552F" w:rsidRPr="00327107" w:rsidRDefault="00D0552F" w:rsidP="00E571A7">
            <w:pPr>
              <w:spacing w:before="120" w:after="120" w:line="360" w:lineRule="auto"/>
              <w:jc w:val="center"/>
              <w:rPr>
                <w:b w:val="0"/>
                <w:bCs/>
                <w:sz w:val="20"/>
                <w:szCs w:val="20"/>
              </w:rPr>
            </w:pPr>
            <w:r w:rsidRPr="00327107">
              <w:rPr>
                <w:b w:val="0"/>
                <w:bCs/>
                <w:sz w:val="20"/>
                <w:szCs w:val="20"/>
              </w:rPr>
              <w:t>Sustentabilidade Financeira</w:t>
            </w:r>
          </w:p>
        </w:tc>
      </w:tr>
      <w:tr w:rsidR="00D0552F" w:rsidRPr="00327107" w14:paraId="4FF6A1F2" w14:textId="77777777" w:rsidTr="00E571A7">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7B77BE69"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Subcategoria</w:t>
            </w:r>
          </w:p>
        </w:tc>
        <w:tc>
          <w:tcPr>
            <w:tcW w:w="6599" w:type="dxa"/>
            <w:tcBorders>
              <w:top w:val="nil"/>
              <w:left w:val="nil"/>
              <w:bottom w:val="single" w:sz="4" w:space="0" w:color="auto"/>
              <w:right w:val="single" w:sz="4" w:space="0" w:color="auto"/>
            </w:tcBorders>
            <w:shd w:val="clear" w:color="auto" w:fill="auto"/>
            <w:noWrap/>
            <w:vAlign w:val="center"/>
          </w:tcPr>
          <w:p w14:paraId="3BD0AFD7" w14:textId="77777777" w:rsidR="00D0552F" w:rsidRPr="00327107" w:rsidRDefault="00D0552F" w:rsidP="00E571A7">
            <w:pPr>
              <w:spacing w:before="120" w:after="120" w:line="360" w:lineRule="auto"/>
              <w:jc w:val="center"/>
              <w:rPr>
                <w:b w:val="0"/>
                <w:bCs/>
                <w:sz w:val="20"/>
                <w:szCs w:val="20"/>
              </w:rPr>
            </w:pPr>
            <w:r w:rsidRPr="00327107">
              <w:rPr>
                <w:b w:val="0"/>
                <w:bCs/>
                <w:sz w:val="20"/>
                <w:szCs w:val="20"/>
              </w:rPr>
              <w:t>-</w:t>
            </w:r>
          </w:p>
        </w:tc>
      </w:tr>
      <w:tr w:rsidR="00D0552F" w:rsidRPr="00327107" w14:paraId="5E64FC37" w14:textId="77777777" w:rsidTr="00E571A7">
        <w:trPr>
          <w:trHeight w:val="1021"/>
        </w:trPr>
        <w:tc>
          <w:tcPr>
            <w:tcW w:w="2260" w:type="dxa"/>
            <w:tcBorders>
              <w:top w:val="nil"/>
              <w:left w:val="single" w:sz="4" w:space="0" w:color="auto"/>
              <w:bottom w:val="single" w:sz="4" w:space="0" w:color="auto"/>
              <w:right w:val="single" w:sz="4" w:space="0" w:color="auto"/>
            </w:tcBorders>
            <w:shd w:val="clear" w:color="000000" w:fill="DCE6F1"/>
            <w:vAlign w:val="center"/>
          </w:tcPr>
          <w:p w14:paraId="43AFAEC2"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Nome</w:t>
            </w:r>
          </w:p>
        </w:tc>
        <w:tc>
          <w:tcPr>
            <w:tcW w:w="6599" w:type="dxa"/>
            <w:tcBorders>
              <w:top w:val="nil"/>
              <w:left w:val="nil"/>
              <w:bottom w:val="single" w:sz="4" w:space="0" w:color="auto"/>
              <w:right w:val="single" w:sz="4" w:space="0" w:color="auto"/>
            </w:tcBorders>
            <w:shd w:val="clear" w:color="auto" w:fill="auto"/>
            <w:noWrap/>
            <w:vAlign w:val="center"/>
          </w:tcPr>
          <w:p w14:paraId="45D02D41" w14:textId="77777777" w:rsidR="00D0552F" w:rsidRPr="00327107" w:rsidRDefault="00D0552F" w:rsidP="00E571A7">
            <w:pPr>
              <w:spacing w:before="120" w:after="120" w:line="360" w:lineRule="auto"/>
              <w:jc w:val="center"/>
              <w:rPr>
                <w:rFonts w:cs="Arial"/>
                <w:b w:val="0"/>
                <w:color w:val="000000"/>
                <w:sz w:val="20"/>
                <w:szCs w:val="20"/>
              </w:rPr>
            </w:pPr>
            <w:r w:rsidRPr="00327107">
              <w:rPr>
                <w:b w:val="0"/>
                <w:bCs/>
                <w:sz w:val="20"/>
                <w:szCs w:val="20"/>
              </w:rPr>
              <w:t>Participação da Receita Operacional Direta de Água na Receita Operacional Total - SA1</w:t>
            </w:r>
          </w:p>
        </w:tc>
      </w:tr>
      <w:tr w:rsidR="00D0552F" w:rsidRPr="00327107" w14:paraId="2F69BDB4" w14:textId="77777777" w:rsidTr="00E571A7">
        <w:trPr>
          <w:trHeight w:val="1389"/>
        </w:trPr>
        <w:tc>
          <w:tcPr>
            <w:tcW w:w="2260" w:type="dxa"/>
            <w:tcBorders>
              <w:top w:val="nil"/>
              <w:left w:val="single" w:sz="4" w:space="0" w:color="auto"/>
              <w:bottom w:val="single" w:sz="4" w:space="0" w:color="auto"/>
              <w:right w:val="single" w:sz="4" w:space="0" w:color="auto"/>
            </w:tcBorders>
            <w:shd w:val="clear" w:color="000000" w:fill="DCE6F1"/>
            <w:vAlign w:val="center"/>
          </w:tcPr>
          <w:p w14:paraId="632CAF82"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Objetivo</w:t>
            </w:r>
          </w:p>
        </w:tc>
        <w:tc>
          <w:tcPr>
            <w:tcW w:w="6599" w:type="dxa"/>
            <w:tcBorders>
              <w:top w:val="nil"/>
              <w:left w:val="nil"/>
              <w:bottom w:val="single" w:sz="4" w:space="0" w:color="auto"/>
              <w:right w:val="single" w:sz="4" w:space="0" w:color="auto"/>
            </w:tcBorders>
            <w:shd w:val="clear" w:color="auto" w:fill="auto"/>
            <w:vAlign w:val="center"/>
          </w:tcPr>
          <w:p w14:paraId="4455ECC9" w14:textId="77777777" w:rsidR="00D0552F" w:rsidRPr="00327107" w:rsidRDefault="00D0552F" w:rsidP="00E571A7">
            <w:pPr>
              <w:spacing w:before="120" w:after="120" w:line="360" w:lineRule="auto"/>
              <w:jc w:val="center"/>
              <w:rPr>
                <w:rFonts w:cs="Arial"/>
                <w:b w:val="0"/>
                <w:color w:val="000000"/>
                <w:sz w:val="20"/>
                <w:szCs w:val="20"/>
              </w:rPr>
            </w:pPr>
            <w:r w:rsidRPr="00327107">
              <w:rPr>
                <w:rFonts w:cs="Arial"/>
                <w:b w:val="0"/>
                <w:color w:val="000000"/>
                <w:sz w:val="20"/>
                <w:szCs w:val="20"/>
              </w:rPr>
              <w:t xml:space="preserve">Medir a receita operacional direta de água com relação a receita operacional total </w:t>
            </w:r>
          </w:p>
        </w:tc>
      </w:tr>
      <w:tr w:rsidR="00D0552F" w:rsidRPr="00327107" w14:paraId="3F0A9BD3" w14:textId="77777777" w:rsidTr="00E571A7">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069F5E56"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Periodicidade de cálculo</w:t>
            </w:r>
          </w:p>
        </w:tc>
        <w:tc>
          <w:tcPr>
            <w:tcW w:w="6599" w:type="dxa"/>
            <w:tcBorders>
              <w:top w:val="nil"/>
              <w:left w:val="nil"/>
              <w:bottom w:val="single" w:sz="4" w:space="0" w:color="auto"/>
              <w:right w:val="single" w:sz="4" w:space="0" w:color="auto"/>
            </w:tcBorders>
            <w:shd w:val="clear" w:color="auto" w:fill="auto"/>
            <w:vAlign w:val="center"/>
          </w:tcPr>
          <w:p w14:paraId="2AF2C8B5" w14:textId="77777777" w:rsidR="00D0552F" w:rsidRPr="00327107" w:rsidRDefault="00D0552F" w:rsidP="00E571A7">
            <w:pPr>
              <w:spacing w:before="120" w:after="120" w:line="360" w:lineRule="auto"/>
              <w:ind w:firstLineChars="100" w:firstLine="200"/>
              <w:jc w:val="center"/>
              <w:rPr>
                <w:rFonts w:cs="Arial"/>
                <w:b w:val="0"/>
                <w:color w:val="000000"/>
                <w:sz w:val="20"/>
                <w:szCs w:val="20"/>
              </w:rPr>
            </w:pPr>
            <w:r w:rsidRPr="00327107">
              <w:rPr>
                <w:rFonts w:cs="Arial"/>
                <w:b w:val="0"/>
                <w:color w:val="000000"/>
                <w:sz w:val="20"/>
                <w:szCs w:val="20"/>
              </w:rPr>
              <w:t>Anual</w:t>
            </w:r>
          </w:p>
        </w:tc>
      </w:tr>
      <w:tr w:rsidR="00D0552F" w:rsidRPr="00327107" w14:paraId="31F503F5" w14:textId="77777777" w:rsidTr="00E571A7">
        <w:trPr>
          <w:trHeight w:val="866"/>
        </w:trPr>
        <w:tc>
          <w:tcPr>
            <w:tcW w:w="2260" w:type="dxa"/>
            <w:tcBorders>
              <w:top w:val="nil"/>
              <w:left w:val="single" w:sz="4" w:space="0" w:color="auto"/>
              <w:bottom w:val="single" w:sz="4" w:space="0" w:color="auto"/>
              <w:right w:val="single" w:sz="4" w:space="0" w:color="auto"/>
            </w:tcBorders>
            <w:shd w:val="clear" w:color="000000" w:fill="DCE6F1"/>
            <w:vAlign w:val="center"/>
          </w:tcPr>
          <w:p w14:paraId="1508BFDA"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Responsável pela geração</w:t>
            </w:r>
          </w:p>
        </w:tc>
        <w:tc>
          <w:tcPr>
            <w:tcW w:w="6599" w:type="dxa"/>
            <w:tcBorders>
              <w:top w:val="nil"/>
              <w:left w:val="nil"/>
              <w:bottom w:val="single" w:sz="4" w:space="0" w:color="auto"/>
              <w:right w:val="single" w:sz="4" w:space="0" w:color="auto"/>
            </w:tcBorders>
            <w:shd w:val="clear" w:color="auto" w:fill="auto"/>
            <w:vAlign w:val="center"/>
          </w:tcPr>
          <w:p w14:paraId="0BB4CBA4" w14:textId="77777777" w:rsidR="00D0552F" w:rsidRPr="00327107" w:rsidRDefault="00D0552F" w:rsidP="00E571A7">
            <w:pPr>
              <w:spacing w:before="120" w:after="120" w:line="360" w:lineRule="auto"/>
              <w:ind w:firstLineChars="31" w:firstLine="62"/>
              <w:jc w:val="center"/>
              <w:rPr>
                <w:rFonts w:cs="Arial"/>
                <w:b w:val="0"/>
                <w:color w:val="000000"/>
                <w:sz w:val="20"/>
                <w:szCs w:val="20"/>
              </w:rPr>
            </w:pPr>
            <w:r w:rsidRPr="00327107">
              <w:rPr>
                <w:rFonts w:cs="Arial"/>
                <w:b w:val="0"/>
                <w:color w:val="000000"/>
                <w:sz w:val="20"/>
                <w:szCs w:val="20"/>
              </w:rPr>
              <w:t>Prestadora dos serviços e gestor</w:t>
            </w:r>
          </w:p>
        </w:tc>
      </w:tr>
      <w:tr w:rsidR="00D0552F" w:rsidRPr="00327107" w14:paraId="05E28433" w14:textId="77777777" w:rsidTr="00E571A7">
        <w:trPr>
          <w:trHeight w:val="1062"/>
        </w:trPr>
        <w:tc>
          <w:tcPr>
            <w:tcW w:w="2260" w:type="dxa"/>
            <w:tcBorders>
              <w:top w:val="nil"/>
              <w:left w:val="single" w:sz="4" w:space="0" w:color="auto"/>
              <w:bottom w:val="single" w:sz="4" w:space="0" w:color="auto"/>
              <w:right w:val="single" w:sz="4" w:space="0" w:color="auto"/>
            </w:tcBorders>
            <w:shd w:val="clear" w:color="000000" w:fill="DCE6F1"/>
            <w:vAlign w:val="center"/>
          </w:tcPr>
          <w:p w14:paraId="1FA59C62"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Responsável pela divulgação</w:t>
            </w:r>
          </w:p>
        </w:tc>
        <w:tc>
          <w:tcPr>
            <w:tcW w:w="6599" w:type="dxa"/>
            <w:tcBorders>
              <w:top w:val="nil"/>
              <w:left w:val="nil"/>
              <w:bottom w:val="single" w:sz="4" w:space="0" w:color="auto"/>
              <w:right w:val="single" w:sz="4" w:space="0" w:color="auto"/>
            </w:tcBorders>
            <w:shd w:val="clear" w:color="auto" w:fill="auto"/>
            <w:vAlign w:val="center"/>
          </w:tcPr>
          <w:p w14:paraId="2F6D0EEE" w14:textId="77777777" w:rsidR="00D0552F" w:rsidRPr="00327107" w:rsidRDefault="00D0552F" w:rsidP="00E571A7">
            <w:pPr>
              <w:spacing w:before="120" w:after="120" w:line="360" w:lineRule="auto"/>
              <w:ind w:firstLineChars="31" w:firstLine="62"/>
              <w:jc w:val="center"/>
              <w:rPr>
                <w:rFonts w:cs="Arial"/>
                <w:b w:val="0"/>
                <w:color w:val="000000"/>
                <w:sz w:val="20"/>
                <w:szCs w:val="20"/>
              </w:rPr>
            </w:pPr>
            <w:r w:rsidRPr="00327107">
              <w:rPr>
                <w:rFonts w:cs="Arial"/>
                <w:b w:val="0"/>
                <w:color w:val="000000"/>
                <w:sz w:val="20"/>
                <w:szCs w:val="20"/>
              </w:rPr>
              <w:t>A divulgação dos resultados obtidos pelo indicador, bem como o cenário por ele estimado serão divulgados pelo gestor</w:t>
            </w:r>
          </w:p>
        </w:tc>
      </w:tr>
      <w:tr w:rsidR="00D0552F" w:rsidRPr="00327107" w14:paraId="78ACFB49" w14:textId="77777777" w:rsidTr="00E571A7">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5DF653CB"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Intervalo de validade</w:t>
            </w:r>
          </w:p>
        </w:tc>
        <w:tc>
          <w:tcPr>
            <w:tcW w:w="6599" w:type="dxa"/>
            <w:tcBorders>
              <w:top w:val="nil"/>
              <w:left w:val="nil"/>
              <w:bottom w:val="single" w:sz="4" w:space="0" w:color="auto"/>
              <w:right w:val="single" w:sz="4" w:space="0" w:color="auto"/>
            </w:tcBorders>
            <w:shd w:val="clear" w:color="auto" w:fill="auto"/>
            <w:vAlign w:val="center"/>
          </w:tcPr>
          <w:p w14:paraId="4DF98696" w14:textId="77777777" w:rsidR="00D0552F" w:rsidRPr="00327107" w:rsidRDefault="00D0552F" w:rsidP="00E571A7">
            <w:pPr>
              <w:spacing w:before="120" w:after="120" w:line="360" w:lineRule="auto"/>
              <w:ind w:firstLineChars="100" w:firstLine="200"/>
              <w:jc w:val="center"/>
              <w:rPr>
                <w:rFonts w:cs="Arial"/>
                <w:b w:val="0"/>
                <w:color w:val="000000"/>
                <w:sz w:val="20"/>
                <w:szCs w:val="20"/>
              </w:rPr>
            </w:pPr>
            <w:r w:rsidRPr="00327107">
              <w:rPr>
                <w:rFonts w:cs="Arial"/>
                <w:b w:val="0"/>
                <w:color w:val="000000"/>
                <w:sz w:val="20"/>
                <w:szCs w:val="20"/>
              </w:rPr>
              <w:t>Conforme periodicidade de cálculo: anual</w:t>
            </w:r>
          </w:p>
        </w:tc>
      </w:tr>
      <w:tr w:rsidR="00D0552F" w:rsidRPr="00327107" w14:paraId="0D6A3C34" w14:textId="77777777" w:rsidTr="00E571A7">
        <w:trPr>
          <w:trHeight w:val="991"/>
        </w:trPr>
        <w:tc>
          <w:tcPr>
            <w:tcW w:w="2260" w:type="dxa"/>
            <w:tcBorders>
              <w:top w:val="nil"/>
              <w:left w:val="single" w:sz="4" w:space="0" w:color="auto"/>
              <w:bottom w:val="single" w:sz="4" w:space="0" w:color="auto"/>
              <w:right w:val="single" w:sz="4" w:space="0" w:color="auto"/>
            </w:tcBorders>
            <w:shd w:val="clear" w:color="000000" w:fill="DCE6F1"/>
            <w:vAlign w:val="center"/>
          </w:tcPr>
          <w:p w14:paraId="1F3114B6"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Fontes de origem dos dados</w:t>
            </w:r>
          </w:p>
        </w:tc>
        <w:tc>
          <w:tcPr>
            <w:tcW w:w="6599" w:type="dxa"/>
            <w:tcBorders>
              <w:top w:val="nil"/>
              <w:left w:val="nil"/>
              <w:bottom w:val="single" w:sz="4" w:space="0" w:color="auto"/>
              <w:right w:val="single" w:sz="4" w:space="0" w:color="auto"/>
            </w:tcBorders>
            <w:shd w:val="clear" w:color="auto" w:fill="auto"/>
            <w:vAlign w:val="center"/>
          </w:tcPr>
          <w:p w14:paraId="38F440E4" w14:textId="77777777" w:rsidR="00D0552F" w:rsidRPr="00327107" w:rsidRDefault="00D0552F" w:rsidP="00E571A7">
            <w:pPr>
              <w:spacing w:before="120" w:after="120" w:line="360" w:lineRule="auto"/>
              <w:ind w:firstLineChars="100" w:firstLine="200"/>
              <w:jc w:val="center"/>
              <w:rPr>
                <w:rFonts w:cs="Arial"/>
                <w:b w:val="0"/>
                <w:color w:val="000000"/>
                <w:sz w:val="20"/>
                <w:szCs w:val="20"/>
              </w:rPr>
            </w:pPr>
            <w:r w:rsidRPr="00327107">
              <w:rPr>
                <w:rFonts w:cs="Arial"/>
                <w:b w:val="0"/>
                <w:color w:val="000000"/>
                <w:sz w:val="20"/>
                <w:szCs w:val="20"/>
              </w:rPr>
              <w:t>Sistema Nacional de Informação sobre Saneamento - SNIS</w:t>
            </w:r>
          </w:p>
        </w:tc>
      </w:tr>
      <w:tr w:rsidR="00D0552F" w:rsidRPr="00327107" w14:paraId="4727C407" w14:textId="77777777" w:rsidTr="00E571A7">
        <w:trPr>
          <w:trHeight w:val="836"/>
        </w:trPr>
        <w:tc>
          <w:tcPr>
            <w:tcW w:w="2260" w:type="dxa"/>
            <w:tcBorders>
              <w:top w:val="nil"/>
              <w:left w:val="single" w:sz="4" w:space="0" w:color="auto"/>
              <w:bottom w:val="single" w:sz="4" w:space="0" w:color="auto"/>
              <w:right w:val="single" w:sz="4" w:space="0" w:color="auto"/>
            </w:tcBorders>
            <w:shd w:val="clear" w:color="000000" w:fill="DCE6F1"/>
            <w:vAlign w:val="center"/>
          </w:tcPr>
          <w:p w14:paraId="3F945468"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Forma de apresentação no sistema de dados</w:t>
            </w:r>
          </w:p>
        </w:tc>
        <w:tc>
          <w:tcPr>
            <w:tcW w:w="6599" w:type="dxa"/>
            <w:tcBorders>
              <w:top w:val="nil"/>
              <w:left w:val="nil"/>
              <w:bottom w:val="single" w:sz="4" w:space="0" w:color="auto"/>
              <w:right w:val="single" w:sz="4" w:space="0" w:color="auto"/>
            </w:tcBorders>
            <w:shd w:val="clear" w:color="auto" w:fill="auto"/>
            <w:vAlign w:val="center"/>
          </w:tcPr>
          <w:p w14:paraId="3876F87E" w14:textId="77777777" w:rsidR="00D0552F" w:rsidRPr="00327107" w:rsidRDefault="00D0552F" w:rsidP="00E571A7">
            <w:pPr>
              <w:spacing w:before="120" w:after="120" w:line="360" w:lineRule="auto"/>
              <w:jc w:val="center"/>
              <w:rPr>
                <w:rFonts w:cs="Arial"/>
                <w:b w:val="0"/>
                <w:color w:val="000000"/>
                <w:sz w:val="20"/>
                <w:szCs w:val="20"/>
              </w:rPr>
            </w:pPr>
            <w:r w:rsidRPr="00327107">
              <w:rPr>
                <w:rFonts w:cs="Arial"/>
                <w:b w:val="0"/>
                <w:color w:val="000000"/>
                <w:sz w:val="20"/>
                <w:szCs w:val="20"/>
              </w:rPr>
              <w:t xml:space="preserve">Gráfico em Barras para a comparação entre vários anos.                                                                                                                         </w:t>
            </w:r>
          </w:p>
        </w:tc>
      </w:tr>
    </w:tbl>
    <w:p w14:paraId="5B981A9B" w14:textId="77777777" w:rsidR="00D0552F" w:rsidRDefault="00D0552F" w:rsidP="00D0552F">
      <w:pPr>
        <w:pStyle w:val="Legenda"/>
        <w:spacing w:before="120" w:after="120" w:line="360" w:lineRule="auto"/>
      </w:pPr>
      <w:r w:rsidRPr="008413B2">
        <w:rPr>
          <w:rFonts w:cs="Arial"/>
          <w:sz w:val="26"/>
          <w:szCs w:val="26"/>
        </w:rPr>
        <w:br w:type="page"/>
      </w:r>
      <w:bookmarkStart w:id="1291" w:name="_Toc419986712"/>
      <w:r w:rsidRPr="008413B2">
        <w:lastRenderedPageBreak/>
        <w:t xml:space="preserve">Quadro </w:t>
      </w:r>
      <w:fldSimple w:instr=" SEQ Quadro \* ARABIC ">
        <w:r w:rsidR="00395604">
          <w:rPr>
            <w:noProof/>
          </w:rPr>
          <w:t>108</w:t>
        </w:r>
      </w:fldSimple>
      <w:r w:rsidRPr="008413B2">
        <w:t xml:space="preserve"> - Sustentabilidade Financeira - SE1</w:t>
      </w:r>
      <w:bookmarkEnd w:id="1291"/>
    </w:p>
    <w:tbl>
      <w:tblPr>
        <w:tblW w:w="8859" w:type="dxa"/>
        <w:tblCellMar>
          <w:left w:w="70" w:type="dxa"/>
          <w:right w:w="70" w:type="dxa"/>
        </w:tblCellMar>
        <w:tblLook w:val="04A0" w:firstRow="1" w:lastRow="0" w:firstColumn="1" w:lastColumn="0" w:noHBand="0" w:noVBand="1"/>
      </w:tblPr>
      <w:tblGrid>
        <w:gridCol w:w="2260"/>
        <w:gridCol w:w="6599"/>
      </w:tblGrid>
      <w:tr w:rsidR="00D0552F" w:rsidRPr="00327107" w14:paraId="556D401F" w14:textId="77777777" w:rsidTr="00E571A7">
        <w:trPr>
          <w:trHeight w:val="315"/>
        </w:trPr>
        <w:tc>
          <w:tcPr>
            <w:tcW w:w="2260" w:type="dxa"/>
            <w:tcBorders>
              <w:top w:val="single" w:sz="4" w:space="0" w:color="auto"/>
              <w:left w:val="single" w:sz="4" w:space="0" w:color="auto"/>
              <w:bottom w:val="single" w:sz="4" w:space="0" w:color="auto"/>
              <w:right w:val="single" w:sz="4" w:space="0" w:color="auto"/>
            </w:tcBorders>
            <w:shd w:val="clear" w:color="000000" w:fill="DCE6F1"/>
            <w:vAlign w:val="center"/>
          </w:tcPr>
          <w:p w14:paraId="754192E2"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Categoria</w:t>
            </w:r>
          </w:p>
        </w:tc>
        <w:tc>
          <w:tcPr>
            <w:tcW w:w="6599" w:type="dxa"/>
            <w:tcBorders>
              <w:top w:val="single" w:sz="4" w:space="0" w:color="auto"/>
              <w:left w:val="nil"/>
              <w:bottom w:val="single" w:sz="4" w:space="0" w:color="auto"/>
              <w:right w:val="single" w:sz="4" w:space="0" w:color="auto"/>
            </w:tcBorders>
            <w:shd w:val="clear" w:color="auto" w:fill="auto"/>
            <w:vAlign w:val="center"/>
          </w:tcPr>
          <w:p w14:paraId="6FACDB7D" w14:textId="77777777" w:rsidR="00D0552F" w:rsidRPr="00327107" w:rsidRDefault="00D0552F" w:rsidP="00E571A7">
            <w:pPr>
              <w:spacing w:before="120" w:after="120" w:line="360" w:lineRule="auto"/>
              <w:jc w:val="center"/>
              <w:rPr>
                <w:b w:val="0"/>
                <w:bCs/>
                <w:sz w:val="20"/>
                <w:szCs w:val="20"/>
              </w:rPr>
            </w:pPr>
            <w:r w:rsidRPr="00327107">
              <w:rPr>
                <w:b w:val="0"/>
                <w:bCs/>
                <w:sz w:val="20"/>
                <w:szCs w:val="20"/>
              </w:rPr>
              <w:t>Sustentabilidade Financeira</w:t>
            </w:r>
          </w:p>
        </w:tc>
      </w:tr>
      <w:tr w:rsidR="00D0552F" w:rsidRPr="00327107" w14:paraId="5F8BE62B" w14:textId="77777777" w:rsidTr="00E571A7">
        <w:trPr>
          <w:trHeight w:val="518"/>
        </w:trPr>
        <w:tc>
          <w:tcPr>
            <w:tcW w:w="2260" w:type="dxa"/>
            <w:tcBorders>
              <w:top w:val="nil"/>
              <w:left w:val="single" w:sz="4" w:space="0" w:color="auto"/>
              <w:bottom w:val="single" w:sz="4" w:space="0" w:color="auto"/>
              <w:right w:val="single" w:sz="4" w:space="0" w:color="auto"/>
            </w:tcBorders>
            <w:shd w:val="clear" w:color="000000" w:fill="DCE6F1"/>
            <w:vAlign w:val="center"/>
          </w:tcPr>
          <w:p w14:paraId="5B41CCE3"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Subcategoria</w:t>
            </w:r>
          </w:p>
        </w:tc>
        <w:tc>
          <w:tcPr>
            <w:tcW w:w="6599" w:type="dxa"/>
            <w:tcBorders>
              <w:top w:val="nil"/>
              <w:left w:val="nil"/>
              <w:bottom w:val="single" w:sz="4" w:space="0" w:color="auto"/>
              <w:right w:val="single" w:sz="4" w:space="0" w:color="auto"/>
            </w:tcBorders>
            <w:shd w:val="clear" w:color="auto" w:fill="auto"/>
            <w:noWrap/>
            <w:vAlign w:val="center"/>
          </w:tcPr>
          <w:p w14:paraId="065E0253" w14:textId="77777777" w:rsidR="00D0552F" w:rsidRPr="00327107" w:rsidRDefault="00D0552F" w:rsidP="00E571A7">
            <w:pPr>
              <w:spacing w:before="120" w:after="120" w:line="360" w:lineRule="auto"/>
              <w:jc w:val="center"/>
              <w:rPr>
                <w:b w:val="0"/>
                <w:bCs/>
                <w:sz w:val="20"/>
                <w:szCs w:val="20"/>
              </w:rPr>
            </w:pPr>
            <w:r w:rsidRPr="00327107">
              <w:rPr>
                <w:b w:val="0"/>
                <w:bCs/>
                <w:sz w:val="20"/>
                <w:szCs w:val="20"/>
              </w:rPr>
              <w:t>-</w:t>
            </w:r>
          </w:p>
        </w:tc>
      </w:tr>
      <w:tr w:rsidR="00D0552F" w:rsidRPr="00327107" w14:paraId="28BD0EDD" w14:textId="77777777" w:rsidTr="00E571A7">
        <w:trPr>
          <w:trHeight w:val="1021"/>
        </w:trPr>
        <w:tc>
          <w:tcPr>
            <w:tcW w:w="2260" w:type="dxa"/>
            <w:tcBorders>
              <w:top w:val="nil"/>
              <w:left w:val="single" w:sz="4" w:space="0" w:color="auto"/>
              <w:bottom w:val="single" w:sz="4" w:space="0" w:color="auto"/>
              <w:right w:val="single" w:sz="4" w:space="0" w:color="auto"/>
            </w:tcBorders>
            <w:shd w:val="clear" w:color="000000" w:fill="DCE6F1"/>
            <w:vAlign w:val="center"/>
          </w:tcPr>
          <w:p w14:paraId="1509EC6B"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Nome</w:t>
            </w:r>
          </w:p>
        </w:tc>
        <w:tc>
          <w:tcPr>
            <w:tcW w:w="6599" w:type="dxa"/>
            <w:tcBorders>
              <w:top w:val="nil"/>
              <w:left w:val="nil"/>
              <w:bottom w:val="single" w:sz="4" w:space="0" w:color="auto"/>
              <w:right w:val="single" w:sz="4" w:space="0" w:color="auto"/>
            </w:tcBorders>
            <w:shd w:val="clear" w:color="auto" w:fill="auto"/>
            <w:noWrap/>
            <w:vAlign w:val="center"/>
          </w:tcPr>
          <w:p w14:paraId="38BF94D2" w14:textId="77777777" w:rsidR="00D0552F" w:rsidRPr="00327107" w:rsidRDefault="00D0552F" w:rsidP="00E571A7">
            <w:pPr>
              <w:spacing w:before="120" w:after="120" w:line="360" w:lineRule="auto"/>
              <w:jc w:val="center"/>
              <w:rPr>
                <w:rFonts w:cs="Arial"/>
                <w:b w:val="0"/>
                <w:color w:val="000000"/>
                <w:sz w:val="20"/>
                <w:szCs w:val="20"/>
              </w:rPr>
            </w:pPr>
            <w:r w:rsidRPr="00327107">
              <w:rPr>
                <w:b w:val="0"/>
                <w:bCs/>
                <w:sz w:val="20"/>
                <w:szCs w:val="20"/>
              </w:rPr>
              <w:t>Participação da Receita Operacional Direta de Esgoto na Receita Operacional Total - SE1</w:t>
            </w:r>
          </w:p>
        </w:tc>
      </w:tr>
      <w:tr w:rsidR="00D0552F" w:rsidRPr="00327107" w14:paraId="64710E93" w14:textId="77777777" w:rsidTr="00E571A7">
        <w:trPr>
          <w:trHeight w:val="1389"/>
        </w:trPr>
        <w:tc>
          <w:tcPr>
            <w:tcW w:w="2260" w:type="dxa"/>
            <w:tcBorders>
              <w:top w:val="nil"/>
              <w:left w:val="single" w:sz="4" w:space="0" w:color="auto"/>
              <w:bottom w:val="single" w:sz="4" w:space="0" w:color="auto"/>
              <w:right w:val="single" w:sz="4" w:space="0" w:color="auto"/>
            </w:tcBorders>
            <w:shd w:val="clear" w:color="000000" w:fill="DCE6F1"/>
            <w:vAlign w:val="center"/>
          </w:tcPr>
          <w:p w14:paraId="77EFEE34"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Objetivo</w:t>
            </w:r>
          </w:p>
        </w:tc>
        <w:tc>
          <w:tcPr>
            <w:tcW w:w="6599" w:type="dxa"/>
            <w:tcBorders>
              <w:top w:val="nil"/>
              <w:left w:val="nil"/>
              <w:bottom w:val="single" w:sz="4" w:space="0" w:color="auto"/>
              <w:right w:val="single" w:sz="4" w:space="0" w:color="auto"/>
            </w:tcBorders>
            <w:shd w:val="clear" w:color="auto" w:fill="auto"/>
            <w:vAlign w:val="center"/>
          </w:tcPr>
          <w:p w14:paraId="4A922A64" w14:textId="77777777" w:rsidR="00D0552F" w:rsidRPr="00327107" w:rsidRDefault="00D0552F" w:rsidP="00E571A7">
            <w:pPr>
              <w:spacing w:before="120" w:after="120" w:line="360" w:lineRule="auto"/>
              <w:jc w:val="center"/>
              <w:rPr>
                <w:rFonts w:cs="Arial"/>
                <w:b w:val="0"/>
                <w:color w:val="000000"/>
                <w:sz w:val="20"/>
                <w:szCs w:val="20"/>
              </w:rPr>
            </w:pPr>
            <w:r w:rsidRPr="00327107">
              <w:rPr>
                <w:rFonts w:cs="Arial"/>
                <w:b w:val="0"/>
                <w:color w:val="000000"/>
                <w:sz w:val="20"/>
                <w:szCs w:val="20"/>
              </w:rPr>
              <w:t>Medir a receita operacional direta de esgoto com relação a receita operacional total</w:t>
            </w:r>
          </w:p>
        </w:tc>
      </w:tr>
      <w:tr w:rsidR="00D0552F" w:rsidRPr="00327107" w14:paraId="708D327C" w14:textId="77777777" w:rsidTr="00E571A7">
        <w:trPr>
          <w:trHeight w:val="690"/>
        </w:trPr>
        <w:tc>
          <w:tcPr>
            <w:tcW w:w="2260" w:type="dxa"/>
            <w:tcBorders>
              <w:top w:val="nil"/>
              <w:left w:val="single" w:sz="4" w:space="0" w:color="auto"/>
              <w:bottom w:val="single" w:sz="4" w:space="0" w:color="auto"/>
              <w:right w:val="single" w:sz="4" w:space="0" w:color="auto"/>
            </w:tcBorders>
            <w:shd w:val="clear" w:color="000000" w:fill="DCE6F1"/>
            <w:vAlign w:val="center"/>
          </w:tcPr>
          <w:p w14:paraId="60490BD8"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Periodicidade de cálculo</w:t>
            </w:r>
          </w:p>
        </w:tc>
        <w:tc>
          <w:tcPr>
            <w:tcW w:w="6599" w:type="dxa"/>
            <w:tcBorders>
              <w:top w:val="nil"/>
              <w:left w:val="nil"/>
              <w:bottom w:val="single" w:sz="4" w:space="0" w:color="auto"/>
              <w:right w:val="single" w:sz="4" w:space="0" w:color="auto"/>
            </w:tcBorders>
            <w:shd w:val="clear" w:color="auto" w:fill="auto"/>
            <w:vAlign w:val="center"/>
          </w:tcPr>
          <w:p w14:paraId="6D5853A1" w14:textId="77777777" w:rsidR="00D0552F" w:rsidRPr="00327107" w:rsidRDefault="00D0552F" w:rsidP="00E571A7">
            <w:pPr>
              <w:spacing w:before="120" w:after="120" w:line="360" w:lineRule="auto"/>
              <w:ind w:firstLineChars="100" w:firstLine="200"/>
              <w:jc w:val="center"/>
              <w:rPr>
                <w:rFonts w:cs="Arial"/>
                <w:b w:val="0"/>
                <w:color w:val="000000"/>
                <w:sz w:val="20"/>
                <w:szCs w:val="20"/>
              </w:rPr>
            </w:pPr>
            <w:r w:rsidRPr="00327107">
              <w:rPr>
                <w:rFonts w:cs="Arial"/>
                <w:b w:val="0"/>
                <w:color w:val="000000"/>
                <w:sz w:val="20"/>
                <w:szCs w:val="20"/>
              </w:rPr>
              <w:t>Anual</w:t>
            </w:r>
          </w:p>
        </w:tc>
      </w:tr>
      <w:tr w:rsidR="00D0552F" w:rsidRPr="00327107" w14:paraId="267B209F" w14:textId="77777777" w:rsidTr="00E571A7">
        <w:trPr>
          <w:trHeight w:val="990"/>
        </w:trPr>
        <w:tc>
          <w:tcPr>
            <w:tcW w:w="2260" w:type="dxa"/>
            <w:tcBorders>
              <w:top w:val="nil"/>
              <w:left w:val="single" w:sz="4" w:space="0" w:color="auto"/>
              <w:bottom w:val="single" w:sz="4" w:space="0" w:color="auto"/>
              <w:right w:val="single" w:sz="4" w:space="0" w:color="auto"/>
            </w:tcBorders>
            <w:shd w:val="clear" w:color="000000" w:fill="DCE6F1"/>
            <w:vAlign w:val="center"/>
          </w:tcPr>
          <w:p w14:paraId="73D6A792"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Responsável pela geração</w:t>
            </w:r>
          </w:p>
        </w:tc>
        <w:tc>
          <w:tcPr>
            <w:tcW w:w="6599" w:type="dxa"/>
            <w:tcBorders>
              <w:top w:val="nil"/>
              <w:left w:val="nil"/>
              <w:bottom w:val="single" w:sz="4" w:space="0" w:color="auto"/>
              <w:right w:val="single" w:sz="4" w:space="0" w:color="auto"/>
            </w:tcBorders>
            <w:shd w:val="clear" w:color="auto" w:fill="auto"/>
            <w:vAlign w:val="center"/>
          </w:tcPr>
          <w:p w14:paraId="0CE774DE" w14:textId="77777777" w:rsidR="00D0552F" w:rsidRPr="00327107" w:rsidRDefault="00D0552F" w:rsidP="00E571A7">
            <w:pPr>
              <w:spacing w:before="120" w:after="120" w:line="360" w:lineRule="auto"/>
              <w:ind w:firstLineChars="31" w:firstLine="62"/>
              <w:jc w:val="center"/>
              <w:rPr>
                <w:rFonts w:cs="Arial"/>
                <w:b w:val="0"/>
                <w:color w:val="000000"/>
                <w:sz w:val="20"/>
                <w:szCs w:val="20"/>
              </w:rPr>
            </w:pPr>
            <w:r w:rsidRPr="00327107">
              <w:rPr>
                <w:rFonts w:cs="Arial"/>
                <w:b w:val="0"/>
                <w:color w:val="000000"/>
                <w:sz w:val="20"/>
                <w:szCs w:val="20"/>
              </w:rPr>
              <w:t>Prestadora dos serviços e gestor</w:t>
            </w:r>
          </w:p>
        </w:tc>
      </w:tr>
      <w:tr w:rsidR="00D0552F" w:rsidRPr="00327107" w14:paraId="38D09464" w14:textId="77777777" w:rsidTr="00E571A7">
        <w:trPr>
          <w:trHeight w:val="1062"/>
        </w:trPr>
        <w:tc>
          <w:tcPr>
            <w:tcW w:w="2260" w:type="dxa"/>
            <w:tcBorders>
              <w:top w:val="nil"/>
              <w:left w:val="single" w:sz="4" w:space="0" w:color="auto"/>
              <w:bottom w:val="single" w:sz="4" w:space="0" w:color="auto"/>
              <w:right w:val="single" w:sz="4" w:space="0" w:color="auto"/>
            </w:tcBorders>
            <w:shd w:val="clear" w:color="000000" w:fill="DCE6F1"/>
            <w:vAlign w:val="center"/>
          </w:tcPr>
          <w:p w14:paraId="5C9F4189"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Responsável pela divulgação</w:t>
            </w:r>
          </w:p>
        </w:tc>
        <w:tc>
          <w:tcPr>
            <w:tcW w:w="6599" w:type="dxa"/>
            <w:tcBorders>
              <w:top w:val="nil"/>
              <w:left w:val="nil"/>
              <w:bottom w:val="single" w:sz="4" w:space="0" w:color="auto"/>
              <w:right w:val="single" w:sz="4" w:space="0" w:color="auto"/>
            </w:tcBorders>
            <w:shd w:val="clear" w:color="auto" w:fill="auto"/>
            <w:vAlign w:val="center"/>
          </w:tcPr>
          <w:p w14:paraId="64A21370" w14:textId="77777777" w:rsidR="00D0552F" w:rsidRPr="00327107" w:rsidRDefault="00D0552F" w:rsidP="00E571A7">
            <w:pPr>
              <w:spacing w:before="120" w:after="120" w:line="360" w:lineRule="auto"/>
              <w:ind w:firstLineChars="31" w:firstLine="62"/>
              <w:jc w:val="center"/>
              <w:rPr>
                <w:rFonts w:cs="Arial"/>
                <w:b w:val="0"/>
                <w:color w:val="000000"/>
                <w:sz w:val="20"/>
                <w:szCs w:val="20"/>
              </w:rPr>
            </w:pPr>
            <w:r w:rsidRPr="00327107">
              <w:rPr>
                <w:rFonts w:cs="Arial"/>
                <w:b w:val="0"/>
                <w:color w:val="000000"/>
                <w:sz w:val="20"/>
                <w:szCs w:val="20"/>
              </w:rPr>
              <w:t>A divulgação dos resultados obtidos pelo indicador, bem como o cenário por ele estimado serão divulgados pelo gestor</w:t>
            </w:r>
          </w:p>
        </w:tc>
      </w:tr>
      <w:tr w:rsidR="00D0552F" w:rsidRPr="00327107" w14:paraId="6A2FD0A3" w14:textId="77777777" w:rsidTr="00E571A7">
        <w:trPr>
          <w:trHeight w:val="885"/>
        </w:trPr>
        <w:tc>
          <w:tcPr>
            <w:tcW w:w="2260" w:type="dxa"/>
            <w:tcBorders>
              <w:top w:val="nil"/>
              <w:left w:val="single" w:sz="4" w:space="0" w:color="auto"/>
              <w:bottom w:val="single" w:sz="4" w:space="0" w:color="auto"/>
              <w:right w:val="single" w:sz="4" w:space="0" w:color="auto"/>
            </w:tcBorders>
            <w:shd w:val="clear" w:color="000000" w:fill="DCE6F1"/>
            <w:vAlign w:val="center"/>
          </w:tcPr>
          <w:p w14:paraId="34D99EF7"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Intervalo de validade</w:t>
            </w:r>
          </w:p>
        </w:tc>
        <w:tc>
          <w:tcPr>
            <w:tcW w:w="6599" w:type="dxa"/>
            <w:tcBorders>
              <w:top w:val="nil"/>
              <w:left w:val="nil"/>
              <w:bottom w:val="single" w:sz="4" w:space="0" w:color="auto"/>
              <w:right w:val="single" w:sz="4" w:space="0" w:color="auto"/>
            </w:tcBorders>
            <w:shd w:val="clear" w:color="auto" w:fill="auto"/>
            <w:vAlign w:val="center"/>
          </w:tcPr>
          <w:p w14:paraId="1BB42D05" w14:textId="77777777" w:rsidR="00D0552F" w:rsidRPr="00327107" w:rsidRDefault="00D0552F" w:rsidP="00E571A7">
            <w:pPr>
              <w:spacing w:before="120" w:after="120" w:line="360" w:lineRule="auto"/>
              <w:ind w:firstLineChars="100" w:firstLine="200"/>
              <w:jc w:val="center"/>
              <w:rPr>
                <w:rFonts w:cs="Arial"/>
                <w:b w:val="0"/>
                <w:color w:val="000000"/>
                <w:sz w:val="20"/>
                <w:szCs w:val="20"/>
              </w:rPr>
            </w:pPr>
            <w:r w:rsidRPr="00327107">
              <w:rPr>
                <w:rFonts w:cs="Arial"/>
                <w:b w:val="0"/>
                <w:color w:val="000000"/>
                <w:sz w:val="20"/>
                <w:szCs w:val="20"/>
              </w:rPr>
              <w:t>Conforme periodicidade de cálculo: anual</w:t>
            </w:r>
          </w:p>
        </w:tc>
      </w:tr>
      <w:tr w:rsidR="00D0552F" w:rsidRPr="00327107" w14:paraId="65D1FCD3" w14:textId="77777777" w:rsidTr="00E571A7">
        <w:trPr>
          <w:trHeight w:val="1150"/>
        </w:trPr>
        <w:tc>
          <w:tcPr>
            <w:tcW w:w="2260" w:type="dxa"/>
            <w:tcBorders>
              <w:top w:val="nil"/>
              <w:left w:val="single" w:sz="4" w:space="0" w:color="auto"/>
              <w:bottom w:val="single" w:sz="4" w:space="0" w:color="auto"/>
              <w:right w:val="single" w:sz="4" w:space="0" w:color="auto"/>
            </w:tcBorders>
            <w:shd w:val="clear" w:color="000000" w:fill="DCE6F1"/>
            <w:vAlign w:val="center"/>
          </w:tcPr>
          <w:p w14:paraId="4763E36B"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Fontes de origem dos dados</w:t>
            </w:r>
          </w:p>
        </w:tc>
        <w:tc>
          <w:tcPr>
            <w:tcW w:w="6599" w:type="dxa"/>
            <w:tcBorders>
              <w:top w:val="nil"/>
              <w:left w:val="nil"/>
              <w:bottom w:val="single" w:sz="4" w:space="0" w:color="auto"/>
              <w:right w:val="single" w:sz="4" w:space="0" w:color="auto"/>
            </w:tcBorders>
            <w:shd w:val="clear" w:color="auto" w:fill="auto"/>
            <w:vAlign w:val="center"/>
          </w:tcPr>
          <w:p w14:paraId="5E18506B" w14:textId="77777777" w:rsidR="00D0552F" w:rsidRPr="00327107" w:rsidRDefault="00D0552F" w:rsidP="00E571A7">
            <w:pPr>
              <w:spacing w:before="120" w:after="120" w:line="360" w:lineRule="auto"/>
              <w:ind w:firstLineChars="100" w:firstLine="200"/>
              <w:jc w:val="center"/>
              <w:rPr>
                <w:rFonts w:cs="Arial"/>
                <w:b w:val="0"/>
                <w:color w:val="000000"/>
                <w:sz w:val="20"/>
                <w:szCs w:val="20"/>
              </w:rPr>
            </w:pPr>
            <w:r w:rsidRPr="00327107">
              <w:rPr>
                <w:rFonts w:cs="Arial"/>
                <w:b w:val="0"/>
                <w:color w:val="000000"/>
                <w:sz w:val="20"/>
                <w:szCs w:val="20"/>
              </w:rPr>
              <w:t>Sistema Nacional de Informação sobre Saneamento - SNIS</w:t>
            </w:r>
          </w:p>
        </w:tc>
      </w:tr>
      <w:tr w:rsidR="00D0552F" w:rsidRPr="00327107" w14:paraId="2A257488" w14:textId="77777777" w:rsidTr="00E571A7">
        <w:trPr>
          <w:trHeight w:val="982"/>
        </w:trPr>
        <w:tc>
          <w:tcPr>
            <w:tcW w:w="2260" w:type="dxa"/>
            <w:tcBorders>
              <w:top w:val="nil"/>
              <w:left w:val="single" w:sz="4" w:space="0" w:color="auto"/>
              <w:bottom w:val="single" w:sz="4" w:space="0" w:color="auto"/>
              <w:right w:val="single" w:sz="4" w:space="0" w:color="auto"/>
            </w:tcBorders>
            <w:shd w:val="clear" w:color="000000" w:fill="DCE6F1"/>
            <w:vAlign w:val="center"/>
          </w:tcPr>
          <w:p w14:paraId="43DD1055" w14:textId="77777777" w:rsidR="00D0552F" w:rsidRPr="00327107" w:rsidRDefault="00D0552F" w:rsidP="00E571A7">
            <w:pPr>
              <w:spacing w:before="120" w:after="120" w:line="360" w:lineRule="auto"/>
              <w:jc w:val="center"/>
              <w:rPr>
                <w:rFonts w:cs="Arial"/>
                <w:bCs/>
                <w:color w:val="000000"/>
                <w:sz w:val="20"/>
                <w:szCs w:val="20"/>
              </w:rPr>
            </w:pPr>
            <w:r w:rsidRPr="00327107">
              <w:rPr>
                <w:rFonts w:cs="Arial"/>
                <w:bCs/>
                <w:color w:val="000000"/>
                <w:sz w:val="20"/>
                <w:szCs w:val="20"/>
              </w:rPr>
              <w:t>Forma de apresentação no sistema de dados</w:t>
            </w:r>
          </w:p>
        </w:tc>
        <w:tc>
          <w:tcPr>
            <w:tcW w:w="6599" w:type="dxa"/>
            <w:tcBorders>
              <w:top w:val="nil"/>
              <w:left w:val="nil"/>
              <w:bottom w:val="single" w:sz="4" w:space="0" w:color="auto"/>
              <w:right w:val="single" w:sz="4" w:space="0" w:color="auto"/>
            </w:tcBorders>
            <w:shd w:val="clear" w:color="auto" w:fill="auto"/>
            <w:vAlign w:val="center"/>
          </w:tcPr>
          <w:p w14:paraId="12C85304" w14:textId="77777777" w:rsidR="00D0552F" w:rsidRPr="00327107" w:rsidRDefault="00D0552F" w:rsidP="00E571A7">
            <w:pPr>
              <w:spacing w:before="120" w:after="120" w:line="360" w:lineRule="auto"/>
              <w:jc w:val="center"/>
              <w:rPr>
                <w:rFonts w:cs="Arial"/>
                <w:b w:val="0"/>
                <w:color w:val="000000"/>
                <w:sz w:val="20"/>
                <w:szCs w:val="20"/>
              </w:rPr>
            </w:pPr>
            <w:r w:rsidRPr="00327107">
              <w:rPr>
                <w:rFonts w:cs="Arial"/>
                <w:b w:val="0"/>
                <w:color w:val="000000"/>
                <w:sz w:val="20"/>
                <w:szCs w:val="20"/>
              </w:rPr>
              <w:t xml:space="preserve">Gráfico em Barras para </w:t>
            </w:r>
            <w:r>
              <w:rPr>
                <w:rFonts w:cs="Arial"/>
                <w:b w:val="0"/>
                <w:color w:val="000000"/>
                <w:sz w:val="20"/>
                <w:szCs w:val="20"/>
              </w:rPr>
              <w:t>a comparação entre vários anos.</w:t>
            </w:r>
            <w:r w:rsidRPr="00327107">
              <w:rPr>
                <w:rFonts w:cs="Arial"/>
                <w:b w:val="0"/>
                <w:color w:val="000000"/>
                <w:sz w:val="20"/>
                <w:szCs w:val="20"/>
              </w:rPr>
              <w:t xml:space="preserve">                                                                                                                              </w:t>
            </w:r>
          </w:p>
        </w:tc>
      </w:tr>
    </w:tbl>
    <w:p w14:paraId="79F44218" w14:textId="77777777" w:rsidR="00D0552F" w:rsidRPr="008413B2" w:rsidRDefault="00D0552F" w:rsidP="00D0552F"/>
    <w:p w14:paraId="2A9897DE" w14:textId="77777777" w:rsidR="00D0552F" w:rsidRDefault="00D0552F" w:rsidP="00D0552F">
      <w:pPr>
        <w:rPr>
          <w:rFonts w:cs="Arial"/>
          <w:bCs/>
          <w:vanish/>
          <w:kern w:val="32"/>
          <w:sz w:val="26"/>
          <w:szCs w:val="26"/>
        </w:rPr>
      </w:pPr>
    </w:p>
    <w:bookmarkEnd w:id="1285"/>
    <w:bookmarkEnd w:id="1286"/>
    <w:bookmarkEnd w:id="1287"/>
    <w:p w14:paraId="3B06F0F2" w14:textId="77777777" w:rsidR="008C6F8E" w:rsidRPr="008C6F8E" w:rsidRDefault="00F33AFC" w:rsidP="00A371E3">
      <w:pPr>
        <w:pStyle w:val="Ttulo1"/>
      </w:pPr>
      <w:r w:rsidRPr="008413B2">
        <w:br w:type="page"/>
      </w:r>
      <w:bookmarkEnd w:id="1223"/>
      <w:r w:rsidR="008C6F8E">
        <w:lastRenderedPageBreak/>
        <w:t xml:space="preserve"> </w:t>
      </w:r>
      <w:bookmarkStart w:id="1292" w:name="_Toc419986595"/>
      <w:r w:rsidR="008C6F8E" w:rsidRPr="00327107">
        <w:t>PARTICIPAÇÃO E CONTROLE SOCIAL</w:t>
      </w:r>
      <w:bookmarkEnd w:id="1292"/>
    </w:p>
    <w:p w14:paraId="145650D4" w14:textId="77777777" w:rsidR="00260FFE" w:rsidRPr="0049700B" w:rsidRDefault="000A102C" w:rsidP="00817F98">
      <w:pPr>
        <w:spacing w:before="120" w:after="120" w:line="360" w:lineRule="auto"/>
        <w:jc w:val="both"/>
        <w:rPr>
          <w:rFonts w:cs="Arial"/>
          <w:b w:val="0"/>
        </w:rPr>
      </w:pPr>
      <w:r w:rsidRPr="00681987">
        <w:rPr>
          <w:rFonts w:cs="Arial"/>
          <w:b w:val="0"/>
        </w:rPr>
        <w:t xml:space="preserve">Segundo a Lei Nacional de Saneamento Básico, o controle social é um conjunto de mecanismos e procedimentos que garantem à sociedade o acesso a informações, representações técnicas e participações na formulação de políticas públicas, de planejamento e de avaliação relacionados aos serviços públicos de saneamento básico </w:t>
      </w:r>
      <w:r w:rsidR="00BB5194" w:rsidRPr="00681987">
        <w:rPr>
          <w:rFonts w:cs="Arial"/>
          <w:b w:val="0"/>
        </w:rPr>
        <w:t>(BRASIL, 2011)</w:t>
      </w:r>
      <w:r w:rsidRPr="00681987">
        <w:rPr>
          <w:rFonts w:cs="Arial"/>
          <w:b w:val="0"/>
        </w:rPr>
        <w:t>.</w:t>
      </w:r>
    </w:p>
    <w:p w14:paraId="4E67917B" w14:textId="77777777" w:rsidR="00F833D3" w:rsidRPr="0049700B" w:rsidRDefault="004F332E" w:rsidP="00817F98">
      <w:pPr>
        <w:spacing w:before="120" w:after="120" w:line="360" w:lineRule="auto"/>
        <w:jc w:val="both"/>
        <w:rPr>
          <w:rFonts w:cs="Arial"/>
          <w:b w:val="0"/>
        </w:rPr>
      </w:pPr>
      <w:r w:rsidRPr="00681987">
        <w:rPr>
          <w:rFonts w:cs="Arial"/>
          <w:b w:val="0"/>
        </w:rPr>
        <w:t xml:space="preserve">A construção do PMSB prevê em todas as suas fases a inserção das perspectivas, aspirações, da sociedade e a consideração das realidades locais para o setor de saneamento. Para isto, a elaboração do Plano orienta para a construção de fóruns constituídos por diversos atores sociais locais, como forma de garantir a participação e o controle social. </w:t>
      </w:r>
    </w:p>
    <w:p w14:paraId="76450BEC" w14:textId="77777777" w:rsidR="004F332E" w:rsidRPr="0049700B" w:rsidRDefault="00F833D3" w:rsidP="00817F98">
      <w:pPr>
        <w:spacing w:before="120" w:after="120" w:line="360" w:lineRule="auto"/>
        <w:jc w:val="both"/>
        <w:rPr>
          <w:rFonts w:cs="Arial"/>
          <w:b w:val="0"/>
        </w:rPr>
      </w:pPr>
      <w:r w:rsidRPr="00681987">
        <w:rPr>
          <w:rFonts w:cs="Arial"/>
          <w:b w:val="0"/>
        </w:rPr>
        <w:t>Assim, os indicadores desta categoria</w:t>
      </w:r>
      <w:r w:rsidR="00823976" w:rsidRPr="00681987">
        <w:rPr>
          <w:rFonts w:cs="Arial"/>
          <w:b w:val="0"/>
        </w:rPr>
        <w:t>,</w:t>
      </w:r>
      <w:r w:rsidRPr="00681987">
        <w:rPr>
          <w:rFonts w:cs="Arial"/>
          <w:b w:val="0"/>
        </w:rPr>
        <w:t xml:space="preserve"> eminentemente qualitativa, avaliarão se há estas instâncias de participação, como está a representatividade deste</w:t>
      </w:r>
      <w:r w:rsidR="003129EC" w:rsidRPr="00681987">
        <w:rPr>
          <w:rFonts w:cs="Arial"/>
          <w:b w:val="0"/>
        </w:rPr>
        <w:t>s</w:t>
      </w:r>
      <w:r w:rsidRPr="00681987">
        <w:rPr>
          <w:rFonts w:cs="Arial"/>
          <w:b w:val="0"/>
        </w:rPr>
        <w:t xml:space="preserve"> fóruns, seu funcionamento regular, atividades realizadas que garantam a participação e o controle social, dentre outros.</w:t>
      </w:r>
    </w:p>
    <w:p w14:paraId="51E760AF" w14:textId="77777777" w:rsidR="00260FFE" w:rsidRPr="008C6F8E" w:rsidRDefault="00DD2A7A" w:rsidP="00A371E3">
      <w:pPr>
        <w:pStyle w:val="Ttulo2"/>
      </w:pPr>
      <w:bookmarkStart w:id="1293" w:name="_Toc362535978"/>
      <w:bookmarkStart w:id="1294" w:name="_Toc377113000"/>
      <w:bookmarkStart w:id="1295" w:name="_Toc377375756"/>
      <w:bookmarkStart w:id="1296" w:name="_Toc389034663"/>
      <w:bookmarkStart w:id="1297" w:name="_Toc419986596"/>
      <w:r w:rsidRPr="00681987">
        <w:t>Descrição</w:t>
      </w:r>
      <w:r w:rsidRPr="008C6F8E">
        <w:t xml:space="preserve"> do</w:t>
      </w:r>
      <w:r w:rsidR="00260FFE" w:rsidRPr="00681987">
        <w:t xml:space="preserve"> Indicador</w:t>
      </w:r>
      <w:bookmarkEnd w:id="1293"/>
      <w:bookmarkEnd w:id="1294"/>
      <w:bookmarkEnd w:id="1295"/>
      <w:bookmarkEnd w:id="1296"/>
      <w:bookmarkEnd w:id="1297"/>
    </w:p>
    <w:p w14:paraId="3474EE78" w14:textId="77777777" w:rsidR="00260FFE" w:rsidRPr="00681987" w:rsidRDefault="00260FFE" w:rsidP="00B40BC7">
      <w:pPr>
        <w:pStyle w:val="Sumrio1"/>
      </w:pPr>
    </w:p>
    <w:p w14:paraId="04ED43B8" w14:textId="77777777" w:rsidR="001B408E" w:rsidRPr="00681987" w:rsidRDefault="001B408E" w:rsidP="00817F98">
      <w:pPr>
        <w:spacing w:before="120" w:after="120" w:line="360" w:lineRule="auto"/>
        <w:jc w:val="both"/>
        <w:rPr>
          <w:b w:val="0"/>
        </w:rPr>
      </w:pPr>
      <w:r w:rsidRPr="00681987">
        <w:rPr>
          <w:b w:val="0"/>
        </w:rPr>
        <w:t>a) O Co</w:t>
      </w:r>
      <w:r w:rsidR="00BC1D20" w:rsidRPr="00681987">
        <w:rPr>
          <w:b w:val="0"/>
        </w:rPr>
        <w:t>nselho Municipal de Saneamento Básico</w:t>
      </w:r>
      <w:r w:rsidRPr="00681987">
        <w:rPr>
          <w:b w:val="0"/>
        </w:rPr>
        <w:t xml:space="preserve"> foi constituído? </w:t>
      </w:r>
    </w:p>
    <w:p w14:paraId="1D4BA052" w14:textId="77777777" w:rsidR="001B408E" w:rsidRPr="00681987" w:rsidRDefault="001B408E" w:rsidP="00817F98">
      <w:pPr>
        <w:spacing w:before="120" w:after="120" w:line="360" w:lineRule="auto"/>
        <w:jc w:val="both"/>
        <w:rPr>
          <w:b w:val="0"/>
        </w:rPr>
      </w:pPr>
      <w:r w:rsidRPr="00681987">
        <w:rPr>
          <w:b w:val="0"/>
        </w:rPr>
        <w:t xml:space="preserve">Se a resposta for </w:t>
      </w:r>
      <w:r w:rsidRPr="00681987">
        <w:t>SIM</w:t>
      </w:r>
      <w:r w:rsidRPr="00681987">
        <w:rPr>
          <w:b w:val="0"/>
        </w:rPr>
        <w:t>, passar para as próximas perguntas:</w:t>
      </w:r>
    </w:p>
    <w:p w14:paraId="79521F49" w14:textId="77777777" w:rsidR="001B408E" w:rsidRPr="00681987" w:rsidRDefault="001B408E" w:rsidP="00B40BC7">
      <w:pPr>
        <w:pStyle w:val="Sumrio1"/>
      </w:pPr>
    </w:p>
    <w:p w14:paraId="5E8727E2" w14:textId="77777777" w:rsidR="001B408E" w:rsidRPr="0049700B" w:rsidRDefault="001B408E" w:rsidP="0045242C">
      <w:pPr>
        <w:numPr>
          <w:ilvl w:val="0"/>
          <w:numId w:val="2"/>
        </w:numPr>
        <w:spacing w:before="120" w:after="120" w:line="360" w:lineRule="auto"/>
        <w:jc w:val="both"/>
        <w:rPr>
          <w:b w:val="0"/>
        </w:rPr>
      </w:pPr>
      <w:r w:rsidRPr="0049700B">
        <w:rPr>
          <w:b w:val="0"/>
        </w:rPr>
        <w:t xml:space="preserve">Há paridade neste </w:t>
      </w:r>
      <w:r w:rsidR="00BC1D20" w:rsidRPr="0049700B">
        <w:rPr>
          <w:b w:val="0"/>
        </w:rPr>
        <w:t>conselho</w:t>
      </w:r>
      <w:r w:rsidRPr="0049700B">
        <w:rPr>
          <w:b w:val="0"/>
        </w:rPr>
        <w:t xml:space="preserve">? </w:t>
      </w:r>
    </w:p>
    <w:p w14:paraId="0211E664" w14:textId="77777777" w:rsidR="001B408E" w:rsidRPr="00681987" w:rsidRDefault="001B408E" w:rsidP="0045242C">
      <w:pPr>
        <w:numPr>
          <w:ilvl w:val="0"/>
          <w:numId w:val="2"/>
        </w:numPr>
        <w:spacing w:before="120" w:after="120" w:line="360" w:lineRule="auto"/>
        <w:jc w:val="both"/>
        <w:rPr>
          <w:b w:val="0"/>
        </w:rPr>
      </w:pPr>
      <w:r w:rsidRPr="00681987">
        <w:rPr>
          <w:b w:val="0"/>
        </w:rPr>
        <w:t>Há regularidade mínima das reuniões (a cada dois meses)?</w:t>
      </w:r>
    </w:p>
    <w:p w14:paraId="03C04347" w14:textId="77777777" w:rsidR="001B408E" w:rsidRPr="00681987" w:rsidRDefault="001B408E" w:rsidP="00B40BC7">
      <w:pPr>
        <w:pStyle w:val="Sumrio1"/>
      </w:pPr>
    </w:p>
    <w:p w14:paraId="01E1B013" w14:textId="77777777" w:rsidR="001B408E" w:rsidRPr="0049700B" w:rsidRDefault="001B408E" w:rsidP="00817F98">
      <w:pPr>
        <w:spacing w:before="120" w:after="120" w:line="360" w:lineRule="auto"/>
        <w:jc w:val="both"/>
        <w:rPr>
          <w:b w:val="0"/>
        </w:rPr>
      </w:pPr>
      <w:r w:rsidRPr="0049700B">
        <w:rPr>
          <w:b w:val="0"/>
        </w:rPr>
        <w:t xml:space="preserve">Se a resposta for </w:t>
      </w:r>
      <w:r w:rsidRPr="0049700B">
        <w:t>NÃO</w:t>
      </w:r>
      <w:r w:rsidR="0049700B">
        <w:rPr>
          <w:b w:val="0"/>
        </w:rPr>
        <w:t>,</w:t>
      </w:r>
      <w:r w:rsidRPr="0049700B">
        <w:rPr>
          <w:b w:val="0"/>
        </w:rPr>
        <w:t xml:space="preserve"> passar para a próxima pergunta: </w:t>
      </w:r>
    </w:p>
    <w:p w14:paraId="4A2C72A1" w14:textId="77777777" w:rsidR="001B408E" w:rsidRPr="00681987" w:rsidRDefault="001B408E" w:rsidP="00B40BC7">
      <w:pPr>
        <w:pStyle w:val="Sumrio1"/>
      </w:pPr>
    </w:p>
    <w:p w14:paraId="26365BBE" w14:textId="77777777" w:rsidR="001B408E" w:rsidRDefault="001B408E" w:rsidP="0045242C">
      <w:pPr>
        <w:numPr>
          <w:ilvl w:val="0"/>
          <w:numId w:val="2"/>
        </w:numPr>
        <w:spacing w:before="120" w:after="120" w:line="360" w:lineRule="auto"/>
        <w:jc w:val="both"/>
        <w:rPr>
          <w:b w:val="0"/>
        </w:rPr>
      </w:pPr>
      <w:r w:rsidRPr="0049700B">
        <w:rPr>
          <w:b w:val="0"/>
        </w:rPr>
        <w:t>Existe alguma outra instância que garanta a participação e o contro</w:t>
      </w:r>
      <w:r w:rsidR="00BC1D20" w:rsidRPr="0049700B">
        <w:rPr>
          <w:b w:val="0"/>
        </w:rPr>
        <w:t xml:space="preserve">le social para acompanhamento dos serviços públicos de saneamento </w:t>
      </w:r>
      <w:r w:rsidR="00BC1D20" w:rsidRPr="0049700B">
        <w:rPr>
          <w:b w:val="0"/>
        </w:rPr>
        <w:lastRenderedPageBreak/>
        <w:t>básico</w:t>
      </w:r>
      <w:r w:rsidRPr="0049700B">
        <w:rPr>
          <w:b w:val="0"/>
        </w:rPr>
        <w:t>? Explicar sua organização, atribuições e regularidade de reuniões.</w:t>
      </w:r>
    </w:p>
    <w:p w14:paraId="0E6A5607" w14:textId="77777777" w:rsidR="00D11661" w:rsidRDefault="00D11661" w:rsidP="00817F98">
      <w:pPr>
        <w:spacing w:before="120" w:after="120" w:line="360" w:lineRule="auto"/>
        <w:jc w:val="both"/>
        <w:rPr>
          <w:b w:val="0"/>
        </w:rPr>
      </w:pPr>
    </w:p>
    <w:p w14:paraId="20730165" w14:textId="77777777" w:rsidR="001B408E" w:rsidRPr="0049700B" w:rsidRDefault="001B408E" w:rsidP="00817F98">
      <w:pPr>
        <w:spacing w:before="120" w:after="120" w:line="360" w:lineRule="auto"/>
        <w:jc w:val="both"/>
        <w:rPr>
          <w:b w:val="0"/>
        </w:rPr>
      </w:pPr>
      <w:r w:rsidRPr="0049700B">
        <w:rPr>
          <w:b w:val="0"/>
        </w:rPr>
        <w:t>b) Existem outras instâncias de cunho</w:t>
      </w:r>
      <w:r w:rsidR="00BC1D20" w:rsidRPr="0049700B">
        <w:rPr>
          <w:b w:val="0"/>
        </w:rPr>
        <w:t xml:space="preserve"> participativo que acompanhamento </w:t>
      </w:r>
      <w:r w:rsidRPr="0049700B">
        <w:rPr>
          <w:b w:val="0"/>
        </w:rPr>
        <w:t>além do C</w:t>
      </w:r>
      <w:r w:rsidR="00BC1D20" w:rsidRPr="0049700B">
        <w:rPr>
          <w:b w:val="0"/>
        </w:rPr>
        <w:t>onselho</w:t>
      </w:r>
      <w:r w:rsidRPr="0049700B">
        <w:rPr>
          <w:b w:val="0"/>
        </w:rPr>
        <w:t xml:space="preserve">? </w:t>
      </w:r>
    </w:p>
    <w:p w14:paraId="770931AA" w14:textId="77777777" w:rsidR="001B408E" w:rsidRPr="00681987" w:rsidRDefault="001B408E" w:rsidP="00B40BC7">
      <w:pPr>
        <w:pStyle w:val="Sumrio1"/>
      </w:pPr>
    </w:p>
    <w:p w14:paraId="36C34CE1" w14:textId="77777777" w:rsidR="001B408E" w:rsidRPr="00681987" w:rsidRDefault="001B408E" w:rsidP="00817F98">
      <w:pPr>
        <w:spacing w:before="120" w:after="120" w:line="360" w:lineRule="auto"/>
        <w:jc w:val="both"/>
        <w:rPr>
          <w:b w:val="0"/>
        </w:rPr>
      </w:pPr>
      <w:r w:rsidRPr="00681987">
        <w:rPr>
          <w:b w:val="0"/>
        </w:rPr>
        <w:t xml:space="preserve">Se a resposta for </w:t>
      </w:r>
      <w:r w:rsidRPr="00681987">
        <w:t>SIM</w:t>
      </w:r>
      <w:r w:rsidRPr="00681987">
        <w:rPr>
          <w:b w:val="0"/>
        </w:rPr>
        <w:t>, passar para as</w:t>
      </w:r>
      <w:r w:rsidRPr="00681987">
        <w:t xml:space="preserve"> </w:t>
      </w:r>
      <w:r w:rsidRPr="00681987">
        <w:rPr>
          <w:b w:val="0"/>
        </w:rPr>
        <w:t>próximas perguntas:</w:t>
      </w:r>
    </w:p>
    <w:p w14:paraId="7D6932F8" w14:textId="77777777" w:rsidR="001B408E" w:rsidRPr="00681987" w:rsidRDefault="001B408E" w:rsidP="00817F98">
      <w:pPr>
        <w:spacing w:before="120" w:after="120" w:line="360" w:lineRule="auto"/>
        <w:jc w:val="both"/>
      </w:pPr>
    </w:p>
    <w:p w14:paraId="47D54F20" w14:textId="77777777" w:rsidR="001B408E" w:rsidRPr="0049700B" w:rsidRDefault="001B408E" w:rsidP="0045242C">
      <w:pPr>
        <w:numPr>
          <w:ilvl w:val="0"/>
          <w:numId w:val="2"/>
        </w:numPr>
        <w:spacing w:before="120" w:after="120" w:line="360" w:lineRule="auto"/>
        <w:jc w:val="both"/>
        <w:rPr>
          <w:b w:val="0"/>
        </w:rPr>
      </w:pPr>
      <w:r w:rsidRPr="0049700B">
        <w:rPr>
          <w:b w:val="0"/>
        </w:rPr>
        <w:t>Quais são essas instâncias? (Comitê de Bacia Hidrográfica, Conselho Gestor de Unidade de Conservação, Conselho Municipal de Meio Ambiente, Comissão interinstitucional de Educação Ambiental, ou algum outro tipo de conselho ou colegiado ambiental).</w:t>
      </w:r>
    </w:p>
    <w:p w14:paraId="5D49625A" w14:textId="77777777" w:rsidR="001B408E" w:rsidRPr="0049700B" w:rsidRDefault="001B408E" w:rsidP="0045242C">
      <w:pPr>
        <w:numPr>
          <w:ilvl w:val="0"/>
          <w:numId w:val="2"/>
        </w:numPr>
        <w:spacing w:before="120" w:after="120" w:line="360" w:lineRule="auto"/>
        <w:jc w:val="both"/>
        <w:rPr>
          <w:b w:val="0"/>
        </w:rPr>
      </w:pPr>
      <w:r w:rsidRPr="0049700B">
        <w:rPr>
          <w:b w:val="0"/>
        </w:rPr>
        <w:t>Como se dá a participação destas outras instâncias para este acompanhamento?</w:t>
      </w:r>
    </w:p>
    <w:p w14:paraId="634F0DD4" w14:textId="77777777" w:rsidR="00D11661" w:rsidRDefault="00D11661" w:rsidP="00817F98">
      <w:pPr>
        <w:spacing w:before="120" w:after="120" w:line="360" w:lineRule="auto"/>
        <w:jc w:val="both"/>
        <w:rPr>
          <w:b w:val="0"/>
        </w:rPr>
      </w:pPr>
    </w:p>
    <w:p w14:paraId="6AD276DF" w14:textId="77777777" w:rsidR="001B408E" w:rsidRPr="00681987" w:rsidRDefault="001B408E" w:rsidP="00817F98">
      <w:pPr>
        <w:spacing w:before="120" w:after="120" w:line="360" w:lineRule="auto"/>
        <w:jc w:val="both"/>
        <w:rPr>
          <w:b w:val="0"/>
        </w:rPr>
      </w:pPr>
      <w:r w:rsidRPr="00681987">
        <w:rPr>
          <w:b w:val="0"/>
        </w:rPr>
        <w:t xml:space="preserve">c) Descrever as atividades realizadas de participação e controle social que aconteceram ao longo de cada ano, com o objetivo de acompanhar </w:t>
      </w:r>
      <w:r w:rsidR="00293830" w:rsidRPr="00681987">
        <w:rPr>
          <w:b w:val="0"/>
        </w:rPr>
        <w:t xml:space="preserve">a gestão em todas as suas atividades (prestação do serviço, regulação, fiscalização e planejamento), por meio de </w:t>
      </w:r>
      <w:r w:rsidRPr="00681987">
        <w:rPr>
          <w:b w:val="0"/>
        </w:rPr>
        <w:t>reuniões, seminários, audiências públicas, cursos, dentre outros.</w:t>
      </w:r>
    </w:p>
    <w:p w14:paraId="272748B1" w14:textId="77777777" w:rsidR="001B408E" w:rsidRPr="00681987" w:rsidRDefault="001B408E" w:rsidP="00817F98">
      <w:pPr>
        <w:spacing w:before="120" w:after="120" w:line="360" w:lineRule="auto"/>
        <w:jc w:val="both"/>
        <w:rPr>
          <w:b w:val="0"/>
        </w:rPr>
      </w:pPr>
    </w:p>
    <w:p w14:paraId="291C758F" w14:textId="77777777" w:rsidR="001B408E" w:rsidRDefault="001B408E" w:rsidP="00817F98">
      <w:pPr>
        <w:spacing w:before="120" w:after="120" w:line="360" w:lineRule="auto"/>
        <w:jc w:val="both"/>
        <w:rPr>
          <w:b w:val="0"/>
        </w:rPr>
      </w:pPr>
      <w:r w:rsidRPr="0049700B">
        <w:rPr>
          <w:b w:val="0"/>
        </w:rPr>
        <w:t>d) Descrever quais são as estratégias utilizadas para a prática permanente da participação e controle social com o objetivo de acompanhar o PMSB em todas as suas etapas.</w:t>
      </w:r>
    </w:p>
    <w:p w14:paraId="43D6BED3" w14:textId="77777777" w:rsidR="00A40F26" w:rsidRDefault="00A40F26">
      <w:pPr>
        <w:rPr>
          <w:rFonts w:cs="Arial"/>
          <w:sz w:val="20"/>
          <w:szCs w:val="20"/>
        </w:rPr>
      </w:pPr>
      <w:r>
        <w:br w:type="page"/>
      </w:r>
    </w:p>
    <w:p w14:paraId="20637042" w14:textId="77777777" w:rsidR="00A40F26" w:rsidRDefault="00BE77E1" w:rsidP="00ED4A2E">
      <w:pPr>
        <w:pStyle w:val="Ttulo1"/>
      </w:pPr>
      <w:bookmarkStart w:id="1298" w:name="_Toc419986597"/>
      <w:r>
        <w:lastRenderedPageBreak/>
        <w:t xml:space="preserve">IMPLEMENTAÇÃO DO </w:t>
      </w:r>
      <w:r w:rsidR="00ED4A2E" w:rsidRPr="00ED4A2E">
        <w:t>PLANO MUNICIPAL DE SANEAMENTO BÁSICO</w:t>
      </w:r>
      <w:bookmarkEnd w:id="1298"/>
    </w:p>
    <w:p w14:paraId="21D65205" w14:textId="77777777" w:rsidR="00A40F26" w:rsidRPr="00A40F26" w:rsidRDefault="00A40F26" w:rsidP="00A40F26">
      <w:pPr>
        <w:spacing w:before="120" w:after="120" w:line="360" w:lineRule="auto"/>
        <w:jc w:val="both"/>
        <w:rPr>
          <w:rFonts w:cs="Arial"/>
          <w:b w:val="0"/>
        </w:rPr>
      </w:pPr>
      <w:r w:rsidRPr="00A40F26">
        <w:rPr>
          <w:rFonts w:cs="Arial"/>
          <w:b w:val="0"/>
        </w:rPr>
        <w:t xml:space="preserve">O acompanhamento </w:t>
      </w:r>
      <w:r w:rsidR="00BE77E1">
        <w:rPr>
          <w:rFonts w:cs="Arial"/>
          <w:b w:val="0"/>
        </w:rPr>
        <w:t xml:space="preserve">das ações previstas no PMSB </w:t>
      </w:r>
      <w:r w:rsidRPr="00A40F26">
        <w:rPr>
          <w:rFonts w:cs="Arial"/>
          <w:b w:val="0"/>
        </w:rPr>
        <w:t>é essencial para que o gestor conheça a evolução da situação que enfrentam e apreciem os resultados de s</w:t>
      </w:r>
      <w:r w:rsidR="00BE77E1">
        <w:rPr>
          <w:rFonts w:cs="Arial"/>
          <w:b w:val="0"/>
        </w:rPr>
        <w:t xml:space="preserve">eu planejamento e </w:t>
      </w:r>
      <w:r w:rsidRPr="00A40F26">
        <w:rPr>
          <w:rFonts w:cs="Arial"/>
          <w:b w:val="0"/>
        </w:rPr>
        <w:t>ações, de forma a</w:t>
      </w:r>
      <w:r w:rsidR="00BE77E1">
        <w:rPr>
          <w:rFonts w:cs="Arial"/>
          <w:b w:val="0"/>
        </w:rPr>
        <w:t xml:space="preserve"> subsidiar </w:t>
      </w:r>
      <w:r w:rsidRPr="00A40F26">
        <w:rPr>
          <w:rFonts w:cs="Arial"/>
          <w:b w:val="0"/>
        </w:rPr>
        <w:t>a tomada de decis</w:t>
      </w:r>
      <w:r w:rsidR="00BE77E1">
        <w:rPr>
          <w:rFonts w:cs="Arial"/>
          <w:b w:val="0"/>
        </w:rPr>
        <w:t>ão e a alteração de direções caso se mostre necessário.</w:t>
      </w:r>
    </w:p>
    <w:p w14:paraId="36154C94" w14:textId="77777777" w:rsidR="00A40F26" w:rsidRPr="00A40F26" w:rsidRDefault="00BE77E1" w:rsidP="00A40F26">
      <w:pPr>
        <w:spacing w:before="120" w:after="120" w:line="360" w:lineRule="auto"/>
        <w:jc w:val="both"/>
        <w:rPr>
          <w:rFonts w:cs="Arial"/>
          <w:b w:val="0"/>
        </w:rPr>
      </w:pPr>
      <w:r>
        <w:rPr>
          <w:rFonts w:cs="Arial"/>
          <w:b w:val="0"/>
        </w:rPr>
        <w:t>O monitoramento</w:t>
      </w:r>
      <w:r w:rsidR="00A40F26" w:rsidRPr="00A40F26">
        <w:rPr>
          <w:rFonts w:cs="Arial"/>
          <w:b w:val="0"/>
        </w:rPr>
        <w:t xml:space="preserve"> é crucial qu</w:t>
      </w:r>
      <w:r>
        <w:rPr>
          <w:rFonts w:cs="Arial"/>
          <w:b w:val="0"/>
        </w:rPr>
        <w:t xml:space="preserve">ando permite que </w:t>
      </w:r>
      <w:r w:rsidR="00A40F26" w:rsidRPr="00A40F26">
        <w:rPr>
          <w:rFonts w:cs="Arial"/>
          <w:b w:val="0"/>
        </w:rPr>
        <w:t>a informação chegue ao gestor e</w:t>
      </w:r>
      <w:r>
        <w:rPr>
          <w:rFonts w:cs="Arial"/>
          <w:b w:val="0"/>
        </w:rPr>
        <w:t>m tempo eficaz, p</w:t>
      </w:r>
      <w:r w:rsidR="00A40F26" w:rsidRPr="00A40F26">
        <w:rPr>
          <w:rFonts w:cs="Arial"/>
          <w:b w:val="0"/>
        </w:rPr>
        <w:t>ossibilita</w:t>
      </w:r>
      <w:r>
        <w:rPr>
          <w:rFonts w:cs="Arial"/>
          <w:b w:val="0"/>
        </w:rPr>
        <w:t xml:space="preserve">ndo </w:t>
      </w:r>
      <w:r w:rsidR="00A40F26" w:rsidRPr="00A40F26">
        <w:rPr>
          <w:rFonts w:cs="Arial"/>
          <w:b w:val="0"/>
        </w:rPr>
        <w:t>a tomada de decisões destinadas a corrigir oport</w:t>
      </w:r>
      <w:r w:rsidR="00F56BB2">
        <w:rPr>
          <w:rFonts w:cs="Arial"/>
          <w:b w:val="0"/>
        </w:rPr>
        <w:t>unamente uma ação em andamento.</w:t>
      </w:r>
    </w:p>
    <w:p w14:paraId="6A279D89" w14:textId="77777777" w:rsidR="00F56BB2" w:rsidRDefault="00A40F26" w:rsidP="00F56BB2">
      <w:pPr>
        <w:spacing w:before="120" w:after="120" w:line="360" w:lineRule="auto"/>
        <w:jc w:val="both"/>
        <w:rPr>
          <w:rFonts w:cs="Arial"/>
          <w:b w:val="0"/>
        </w:rPr>
      </w:pPr>
      <w:r w:rsidRPr="00A40F26">
        <w:rPr>
          <w:rFonts w:cs="Arial"/>
          <w:b w:val="0"/>
        </w:rPr>
        <w:t>O objetivo principal dos Indicadores para o monitoramento d</w:t>
      </w:r>
      <w:r w:rsidR="00F56BB2">
        <w:rPr>
          <w:rFonts w:cs="Arial"/>
          <w:b w:val="0"/>
        </w:rPr>
        <w:t>a implementação d</w:t>
      </w:r>
      <w:r w:rsidRPr="00A40F26">
        <w:rPr>
          <w:rFonts w:cs="Arial"/>
          <w:b w:val="0"/>
        </w:rPr>
        <w:t xml:space="preserve">o PMSB é avaliar o </w:t>
      </w:r>
      <w:r w:rsidR="00F56BB2">
        <w:rPr>
          <w:rFonts w:cs="Arial"/>
          <w:b w:val="0"/>
        </w:rPr>
        <w:t xml:space="preserve">quanto se está realizando o plano conforme previsto, bem como se está se </w:t>
      </w:r>
      <w:r w:rsidRPr="00A40F26">
        <w:rPr>
          <w:rFonts w:cs="Arial"/>
          <w:b w:val="0"/>
        </w:rPr>
        <w:t>atingi</w:t>
      </w:r>
      <w:r w:rsidR="00F56BB2">
        <w:rPr>
          <w:rFonts w:cs="Arial"/>
          <w:b w:val="0"/>
        </w:rPr>
        <w:t xml:space="preserve">ndo </w:t>
      </w:r>
      <w:r w:rsidRPr="00A40F26">
        <w:rPr>
          <w:rFonts w:cs="Arial"/>
          <w:b w:val="0"/>
        </w:rPr>
        <w:t>as metas estabelecidas, com o consequente alcance dos objetivos fixados, o efetivo funcionamento das ações de emergência e contingência definidas</w:t>
      </w:r>
      <w:r w:rsidR="00F56BB2">
        <w:rPr>
          <w:rFonts w:cs="Arial"/>
          <w:b w:val="0"/>
        </w:rPr>
        <w:t xml:space="preserve"> e </w:t>
      </w:r>
      <w:r w:rsidRPr="00A40F26">
        <w:rPr>
          <w:rFonts w:cs="Arial"/>
          <w:b w:val="0"/>
        </w:rPr>
        <w:t>a consistência na participação e no controle social na tomada de decisões, dentre outros</w:t>
      </w:r>
      <w:r w:rsidR="00F56BB2">
        <w:rPr>
          <w:rFonts w:cs="Arial"/>
          <w:b w:val="0"/>
        </w:rPr>
        <w:t xml:space="preserve">. </w:t>
      </w:r>
    </w:p>
    <w:p w14:paraId="0CD36D76" w14:textId="728FC5AD" w:rsidR="00F56BB2" w:rsidRPr="00F56BB2" w:rsidRDefault="00F56BB2" w:rsidP="00F56BB2">
      <w:pPr>
        <w:spacing w:before="120" w:after="120" w:line="360" w:lineRule="auto"/>
        <w:jc w:val="both"/>
        <w:rPr>
          <w:rFonts w:cs="Arial"/>
          <w:b w:val="0"/>
        </w:rPr>
      </w:pPr>
      <w:r>
        <w:rPr>
          <w:rFonts w:cs="Arial"/>
          <w:b w:val="0"/>
        </w:rPr>
        <w:t>Assim, a partir desses indicadores o gestor traçará um panorama da realização do PMSB de seu munic</w:t>
      </w:r>
      <w:bookmarkStart w:id="1299" w:name="_GoBack"/>
      <w:bookmarkEnd w:id="1299"/>
      <w:r>
        <w:rPr>
          <w:rFonts w:cs="Arial"/>
          <w:b w:val="0"/>
        </w:rPr>
        <w:t>ípio</w:t>
      </w:r>
      <w:r w:rsidR="00A40F26" w:rsidRPr="00A40F26">
        <w:rPr>
          <w:rFonts w:cs="Arial"/>
          <w:b w:val="0"/>
        </w:rPr>
        <w:t>.</w:t>
      </w:r>
    </w:p>
    <w:p w14:paraId="261AEF6E" w14:textId="77777777" w:rsidR="00A40F26" w:rsidRPr="00705A6E" w:rsidRDefault="00E571A7" w:rsidP="00E571A7">
      <w:pPr>
        <w:pStyle w:val="Legenda"/>
      </w:pPr>
      <w:bookmarkStart w:id="1300" w:name="_Toc419986713"/>
      <w:r>
        <w:t xml:space="preserve">Quadro </w:t>
      </w:r>
      <w:fldSimple w:instr=" SEQ Quadro \* ARABIC ">
        <w:r w:rsidR="00395604">
          <w:rPr>
            <w:noProof/>
          </w:rPr>
          <w:t>109</w:t>
        </w:r>
      </w:fldSimple>
      <w:r w:rsidR="00A40F26" w:rsidRPr="00DF2DD2">
        <w:rPr>
          <w:rFonts w:cs="Arial"/>
        </w:rPr>
        <w:t xml:space="preserve"> - Glossário de variáveis para cálculo dos indicadores de avaliação e monitoramento da categoria cumprimento de prazo e alcance de metas</w:t>
      </w:r>
      <w:bookmarkEnd w:id="1300"/>
    </w:p>
    <w:tbl>
      <w:tblPr>
        <w:tblStyle w:val="Tabelacomgrade"/>
        <w:tblpPr w:leftFromText="141" w:rightFromText="141" w:vertAnchor="text" w:horzAnchor="margin" w:tblpXSpec="center" w:tblpY="679"/>
        <w:tblW w:w="10881" w:type="dxa"/>
        <w:tblLook w:val="04A0" w:firstRow="1" w:lastRow="0" w:firstColumn="1" w:lastColumn="0" w:noHBand="0" w:noVBand="1"/>
      </w:tblPr>
      <w:tblGrid>
        <w:gridCol w:w="1190"/>
        <w:gridCol w:w="2073"/>
        <w:gridCol w:w="3366"/>
        <w:gridCol w:w="2835"/>
        <w:gridCol w:w="1417"/>
      </w:tblGrid>
      <w:tr w:rsidR="00A40F26" w:rsidRPr="004C5120" w14:paraId="0860C595" w14:textId="77777777" w:rsidTr="00170931">
        <w:trPr>
          <w:trHeight w:val="227"/>
        </w:trPr>
        <w:tc>
          <w:tcPr>
            <w:tcW w:w="1190" w:type="dxa"/>
            <w:shd w:val="clear" w:color="auto" w:fill="C6D9F1" w:themeFill="text2" w:themeFillTint="33"/>
            <w:vAlign w:val="center"/>
          </w:tcPr>
          <w:p w14:paraId="72602533" w14:textId="77777777" w:rsidR="00A40F26" w:rsidRPr="004C5120" w:rsidRDefault="00A40F26" w:rsidP="00A40F26">
            <w:pPr>
              <w:jc w:val="center"/>
              <w:rPr>
                <w:rFonts w:cs="Arial"/>
                <w:sz w:val="20"/>
                <w:szCs w:val="20"/>
              </w:rPr>
            </w:pPr>
            <w:r w:rsidRPr="004C5120">
              <w:rPr>
                <w:rFonts w:cs="Arial"/>
                <w:sz w:val="20"/>
                <w:szCs w:val="20"/>
              </w:rPr>
              <w:t>CÓDIGO</w:t>
            </w:r>
          </w:p>
        </w:tc>
        <w:tc>
          <w:tcPr>
            <w:tcW w:w="2073" w:type="dxa"/>
            <w:shd w:val="clear" w:color="auto" w:fill="C6D9F1" w:themeFill="text2" w:themeFillTint="33"/>
            <w:vAlign w:val="center"/>
          </w:tcPr>
          <w:p w14:paraId="6D80185A" w14:textId="77777777" w:rsidR="00A40F26" w:rsidRPr="004C5120" w:rsidRDefault="00A40F26" w:rsidP="00A40F26">
            <w:pPr>
              <w:jc w:val="center"/>
              <w:rPr>
                <w:rFonts w:cs="Arial"/>
                <w:sz w:val="20"/>
                <w:szCs w:val="20"/>
              </w:rPr>
            </w:pPr>
            <w:r w:rsidRPr="004C5120">
              <w:rPr>
                <w:rFonts w:cs="Arial"/>
                <w:sz w:val="20"/>
                <w:szCs w:val="20"/>
              </w:rPr>
              <w:t>NOME</w:t>
            </w:r>
          </w:p>
        </w:tc>
        <w:tc>
          <w:tcPr>
            <w:tcW w:w="3366" w:type="dxa"/>
            <w:shd w:val="clear" w:color="auto" w:fill="C6D9F1" w:themeFill="text2" w:themeFillTint="33"/>
            <w:vAlign w:val="center"/>
          </w:tcPr>
          <w:p w14:paraId="6633143A" w14:textId="77777777" w:rsidR="00A40F26" w:rsidRPr="004C5120" w:rsidRDefault="00A40F26" w:rsidP="00A40F26">
            <w:pPr>
              <w:jc w:val="center"/>
              <w:rPr>
                <w:rFonts w:cs="Arial"/>
                <w:sz w:val="20"/>
                <w:szCs w:val="20"/>
              </w:rPr>
            </w:pPr>
            <w:r w:rsidRPr="004C5120">
              <w:rPr>
                <w:rFonts w:cs="Arial"/>
                <w:sz w:val="20"/>
                <w:szCs w:val="20"/>
              </w:rPr>
              <w:t>DIFINIÇÃO</w:t>
            </w:r>
          </w:p>
        </w:tc>
        <w:tc>
          <w:tcPr>
            <w:tcW w:w="2835" w:type="dxa"/>
            <w:shd w:val="clear" w:color="auto" w:fill="C6D9F1" w:themeFill="text2" w:themeFillTint="33"/>
            <w:vAlign w:val="center"/>
          </w:tcPr>
          <w:p w14:paraId="509BE5B0" w14:textId="77777777" w:rsidR="00A40F26" w:rsidRPr="004C5120" w:rsidRDefault="00A40F26" w:rsidP="00A40F26">
            <w:pPr>
              <w:jc w:val="center"/>
              <w:rPr>
                <w:rFonts w:cs="Arial"/>
                <w:sz w:val="20"/>
                <w:szCs w:val="20"/>
              </w:rPr>
            </w:pPr>
            <w:r w:rsidRPr="004C5120">
              <w:rPr>
                <w:rFonts w:cs="Arial"/>
                <w:sz w:val="20"/>
                <w:szCs w:val="20"/>
              </w:rPr>
              <w:t>UNIDADE</w:t>
            </w:r>
          </w:p>
        </w:tc>
        <w:tc>
          <w:tcPr>
            <w:tcW w:w="1417" w:type="dxa"/>
            <w:shd w:val="clear" w:color="auto" w:fill="C6D9F1" w:themeFill="text2" w:themeFillTint="33"/>
            <w:vAlign w:val="center"/>
          </w:tcPr>
          <w:p w14:paraId="07C76B01" w14:textId="77777777" w:rsidR="00A40F26" w:rsidRPr="004C5120" w:rsidRDefault="00A40F26" w:rsidP="00A40F26">
            <w:pPr>
              <w:ind w:right="361"/>
              <w:jc w:val="center"/>
              <w:rPr>
                <w:rFonts w:cs="Arial"/>
                <w:sz w:val="20"/>
                <w:szCs w:val="20"/>
              </w:rPr>
            </w:pPr>
            <w:r w:rsidRPr="004C5120">
              <w:rPr>
                <w:rFonts w:cs="Arial"/>
                <w:sz w:val="20"/>
                <w:szCs w:val="20"/>
              </w:rPr>
              <w:t>FONTE</w:t>
            </w:r>
          </w:p>
        </w:tc>
      </w:tr>
      <w:tr w:rsidR="00A40F26" w:rsidRPr="004C5120" w14:paraId="2AEE5F80" w14:textId="77777777" w:rsidTr="003119AE">
        <w:trPr>
          <w:trHeight w:val="1027"/>
        </w:trPr>
        <w:tc>
          <w:tcPr>
            <w:tcW w:w="1190" w:type="dxa"/>
            <w:shd w:val="clear" w:color="auto" w:fill="auto"/>
            <w:vAlign w:val="center"/>
          </w:tcPr>
          <w:p w14:paraId="03888BCC" w14:textId="77777777" w:rsidR="00A40F26" w:rsidRPr="004C5120" w:rsidRDefault="00A40F26" w:rsidP="00A40F26">
            <w:pPr>
              <w:jc w:val="center"/>
              <w:rPr>
                <w:rFonts w:cs="Arial"/>
                <w:b w:val="0"/>
                <w:sz w:val="20"/>
                <w:szCs w:val="20"/>
              </w:rPr>
            </w:pPr>
            <w:r w:rsidRPr="004C5120">
              <w:rPr>
                <w:rFonts w:cs="Arial"/>
                <w:b w:val="0"/>
                <w:sz w:val="20"/>
                <w:szCs w:val="20"/>
              </w:rPr>
              <w:t>CA1</w:t>
            </w:r>
          </w:p>
        </w:tc>
        <w:tc>
          <w:tcPr>
            <w:tcW w:w="2073" w:type="dxa"/>
            <w:shd w:val="clear" w:color="auto" w:fill="auto"/>
            <w:vAlign w:val="center"/>
          </w:tcPr>
          <w:p w14:paraId="2867BA19" w14:textId="34AB465C" w:rsidR="00A40F26" w:rsidRPr="004C5120" w:rsidRDefault="000C4A51" w:rsidP="007E24A7">
            <w:pPr>
              <w:jc w:val="center"/>
              <w:rPr>
                <w:rFonts w:cs="Arial"/>
                <w:b w:val="0"/>
                <w:sz w:val="20"/>
                <w:szCs w:val="20"/>
              </w:rPr>
            </w:pPr>
            <w:r w:rsidRPr="00A371E3">
              <w:rPr>
                <w:rFonts w:cs="Arial"/>
                <w:b w:val="0"/>
                <w:color w:val="000000"/>
                <w:sz w:val="20"/>
                <w:szCs w:val="20"/>
              </w:rPr>
              <w:t xml:space="preserve">Total de ações </w:t>
            </w:r>
            <w:r>
              <w:rPr>
                <w:rFonts w:cs="Arial"/>
                <w:b w:val="0"/>
                <w:color w:val="000000"/>
                <w:sz w:val="20"/>
                <w:szCs w:val="20"/>
              </w:rPr>
              <w:t xml:space="preserve">emergenciais </w:t>
            </w:r>
            <w:r w:rsidRPr="00A371E3">
              <w:rPr>
                <w:rFonts w:cs="Arial"/>
                <w:b w:val="0"/>
                <w:color w:val="000000"/>
                <w:sz w:val="20"/>
                <w:szCs w:val="20"/>
              </w:rPr>
              <w:t>de abastecimento de água</w:t>
            </w:r>
          </w:p>
        </w:tc>
        <w:tc>
          <w:tcPr>
            <w:tcW w:w="3366" w:type="dxa"/>
            <w:shd w:val="clear" w:color="auto" w:fill="auto"/>
            <w:vAlign w:val="center"/>
          </w:tcPr>
          <w:p w14:paraId="2E5B1245" w14:textId="400C3AC7" w:rsidR="00A40F26" w:rsidRPr="004C5120" w:rsidRDefault="008945CF" w:rsidP="008945CF">
            <w:pPr>
              <w:jc w:val="center"/>
              <w:rPr>
                <w:rFonts w:cs="Arial"/>
                <w:b w:val="0"/>
                <w:sz w:val="20"/>
                <w:szCs w:val="20"/>
              </w:rPr>
            </w:pPr>
            <w:r w:rsidRPr="004C5120">
              <w:rPr>
                <w:rFonts w:cs="Arial"/>
                <w:b w:val="0"/>
                <w:sz w:val="20"/>
                <w:szCs w:val="20"/>
              </w:rPr>
              <w:t>Número d</w:t>
            </w:r>
            <w:r>
              <w:rPr>
                <w:rFonts w:cs="Arial"/>
                <w:b w:val="0"/>
                <w:sz w:val="20"/>
                <w:szCs w:val="20"/>
              </w:rPr>
              <w:t>e ações, para</w:t>
            </w:r>
            <w:r w:rsidR="002B5082">
              <w:rPr>
                <w:rFonts w:cs="Arial"/>
                <w:b w:val="0"/>
                <w:sz w:val="20"/>
                <w:szCs w:val="20"/>
              </w:rPr>
              <w:t xml:space="preserve"> o serviço de</w:t>
            </w:r>
            <w:r>
              <w:rPr>
                <w:rFonts w:cs="Arial"/>
                <w:b w:val="0"/>
                <w:sz w:val="20"/>
                <w:szCs w:val="20"/>
              </w:rPr>
              <w:t xml:space="preserve"> abastecimento de água,</w:t>
            </w:r>
            <w:r w:rsidRPr="004C5120">
              <w:rPr>
                <w:rFonts w:cs="Arial"/>
                <w:b w:val="0"/>
                <w:sz w:val="20"/>
                <w:szCs w:val="20"/>
              </w:rPr>
              <w:t xml:space="preserve"> </w:t>
            </w:r>
            <w:r>
              <w:rPr>
                <w:rFonts w:cs="Arial"/>
                <w:b w:val="0"/>
                <w:sz w:val="20"/>
                <w:szCs w:val="20"/>
              </w:rPr>
              <w:t>previstas para serem realizadas emergencialmente</w:t>
            </w:r>
          </w:p>
        </w:tc>
        <w:tc>
          <w:tcPr>
            <w:tcW w:w="2835" w:type="dxa"/>
            <w:shd w:val="clear" w:color="auto" w:fill="auto"/>
            <w:vAlign w:val="center"/>
          </w:tcPr>
          <w:p w14:paraId="76D8BBF4" w14:textId="510FD35A" w:rsidR="00A40F26" w:rsidRPr="004C5120" w:rsidRDefault="00A40F26" w:rsidP="00CA7D5B">
            <w:pPr>
              <w:jc w:val="center"/>
              <w:rPr>
                <w:rFonts w:cs="Arial"/>
                <w:b w:val="0"/>
                <w:sz w:val="20"/>
                <w:szCs w:val="20"/>
              </w:rPr>
            </w:pPr>
            <w:r w:rsidRPr="004C5120">
              <w:rPr>
                <w:rFonts w:cs="Arial"/>
                <w:b w:val="0"/>
                <w:sz w:val="20"/>
                <w:szCs w:val="20"/>
              </w:rPr>
              <w:t xml:space="preserve">Ações </w:t>
            </w:r>
            <w:r w:rsidR="000C4A51">
              <w:rPr>
                <w:rFonts w:cs="Arial"/>
                <w:b w:val="0"/>
                <w:sz w:val="20"/>
                <w:szCs w:val="20"/>
              </w:rPr>
              <w:t xml:space="preserve">emergenciais </w:t>
            </w:r>
          </w:p>
        </w:tc>
        <w:tc>
          <w:tcPr>
            <w:tcW w:w="1417" w:type="dxa"/>
            <w:vAlign w:val="center"/>
          </w:tcPr>
          <w:p w14:paraId="73AF6624" w14:textId="77777777" w:rsidR="00A40F26" w:rsidRPr="004C5120" w:rsidRDefault="00897074" w:rsidP="00A40F26">
            <w:pPr>
              <w:jc w:val="center"/>
              <w:rPr>
                <w:rFonts w:cs="Arial"/>
                <w:b w:val="0"/>
                <w:sz w:val="20"/>
                <w:szCs w:val="20"/>
              </w:rPr>
            </w:pPr>
            <w:r w:rsidRPr="004C5120">
              <w:rPr>
                <w:rFonts w:cs="Arial"/>
                <w:b w:val="0"/>
                <w:sz w:val="20"/>
                <w:szCs w:val="20"/>
              </w:rPr>
              <w:t>PMSB</w:t>
            </w:r>
          </w:p>
        </w:tc>
      </w:tr>
      <w:tr w:rsidR="00A40F26" w:rsidRPr="004C5120" w14:paraId="3A2EE468" w14:textId="77777777" w:rsidTr="003119AE">
        <w:trPr>
          <w:trHeight w:val="985"/>
        </w:trPr>
        <w:tc>
          <w:tcPr>
            <w:tcW w:w="1190" w:type="dxa"/>
            <w:shd w:val="clear" w:color="auto" w:fill="F2F2F2" w:themeFill="background1" w:themeFillShade="F2"/>
            <w:vAlign w:val="center"/>
          </w:tcPr>
          <w:p w14:paraId="15D2850C" w14:textId="77777777" w:rsidR="00A40F26" w:rsidRPr="004C5120" w:rsidRDefault="00A40F26" w:rsidP="00A40F26">
            <w:pPr>
              <w:jc w:val="center"/>
              <w:rPr>
                <w:rFonts w:cs="Arial"/>
                <w:b w:val="0"/>
                <w:sz w:val="20"/>
                <w:szCs w:val="20"/>
              </w:rPr>
            </w:pPr>
            <w:r w:rsidRPr="004C5120">
              <w:rPr>
                <w:rFonts w:cs="Arial"/>
                <w:b w:val="0"/>
                <w:sz w:val="20"/>
                <w:szCs w:val="20"/>
              </w:rPr>
              <w:t>CA2</w:t>
            </w:r>
          </w:p>
        </w:tc>
        <w:tc>
          <w:tcPr>
            <w:tcW w:w="2073" w:type="dxa"/>
            <w:shd w:val="clear" w:color="auto" w:fill="F2F2F2" w:themeFill="background1" w:themeFillShade="F2"/>
            <w:vAlign w:val="center"/>
          </w:tcPr>
          <w:p w14:paraId="4846E524" w14:textId="2FA4DF48" w:rsidR="00A40F26" w:rsidRPr="004C5120" w:rsidRDefault="000C4A51" w:rsidP="007E24A7">
            <w:pPr>
              <w:jc w:val="center"/>
              <w:rPr>
                <w:rFonts w:cs="Arial"/>
                <w:b w:val="0"/>
                <w:sz w:val="20"/>
                <w:szCs w:val="20"/>
              </w:rPr>
            </w:pPr>
            <w:r w:rsidRPr="00A371E3">
              <w:rPr>
                <w:rFonts w:cs="Arial"/>
                <w:b w:val="0"/>
                <w:color w:val="000000"/>
                <w:sz w:val="20"/>
                <w:szCs w:val="20"/>
              </w:rPr>
              <w:t>Total de ações</w:t>
            </w:r>
            <w:r>
              <w:rPr>
                <w:rFonts w:cs="Arial"/>
                <w:b w:val="0"/>
                <w:color w:val="000000"/>
                <w:sz w:val="20"/>
                <w:szCs w:val="20"/>
              </w:rPr>
              <w:t xml:space="preserve"> de</w:t>
            </w:r>
            <w:r w:rsidRPr="00A371E3">
              <w:rPr>
                <w:rFonts w:cs="Arial"/>
                <w:b w:val="0"/>
                <w:color w:val="000000"/>
                <w:sz w:val="20"/>
                <w:szCs w:val="20"/>
              </w:rPr>
              <w:t xml:space="preserve"> </w:t>
            </w:r>
            <w:r>
              <w:rPr>
                <w:rFonts w:cs="Arial"/>
                <w:b w:val="0"/>
                <w:color w:val="000000"/>
                <w:sz w:val="20"/>
                <w:szCs w:val="20"/>
              </w:rPr>
              <w:t xml:space="preserve">curto prazo </w:t>
            </w:r>
            <w:r w:rsidRPr="00A371E3">
              <w:rPr>
                <w:rFonts w:cs="Arial"/>
                <w:b w:val="0"/>
                <w:color w:val="000000"/>
                <w:sz w:val="20"/>
                <w:szCs w:val="20"/>
              </w:rPr>
              <w:t>de abastecimento de água</w:t>
            </w:r>
          </w:p>
        </w:tc>
        <w:tc>
          <w:tcPr>
            <w:tcW w:w="3366" w:type="dxa"/>
            <w:shd w:val="clear" w:color="auto" w:fill="F2F2F2" w:themeFill="background1" w:themeFillShade="F2"/>
            <w:vAlign w:val="center"/>
          </w:tcPr>
          <w:p w14:paraId="62D1705D" w14:textId="57C1ECBD" w:rsidR="00A40F26" w:rsidRPr="004C5120" w:rsidRDefault="00A40F26" w:rsidP="008945CF">
            <w:pPr>
              <w:jc w:val="center"/>
              <w:rPr>
                <w:rFonts w:cs="Arial"/>
                <w:b w:val="0"/>
                <w:sz w:val="20"/>
                <w:szCs w:val="20"/>
              </w:rPr>
            </w:pPr>
            <w:r w:rsidRPr="004C5120">
              <w:rPr>
                <w:rFonts w:cs="Arial"/>
                <w:b w:val="0"/>
                <w:sz w:val="20"/>
                <w:szCs w:val="20"/>
              </w:rPr>
              <w:t>Número d</w:t>
            </w:r>
            <w:r w:rsidR="008945CF">
              <w:rPr>
                <w:rFonts w:cs="Arial"/>
                <w:b w:val="0"/>
                <w:sz w:val="20"/>
                <w:szCs w:val="20"/>
              </w:rPr>
              <w:t xml:space="preserve">e ações, para </w:t>
            </w:r>
            <w:r w:rsidR="002B5082">
              <w:rPr>
                <w:rFonts w:cs="Arial"/>
                <w:b w:val="0"/>
                <w:sz w:val="20"/>
                <w:szCs w:val="20"/>
              </w:rPr>
              <w:t xml:space="preserve">o serviço de </w:t>
            </w:r>
            <w:r w:rsidR="008945CF">
              <w:rPr>
                <w:rFonts w:cs="Arial"/>
                <w:b w:val="0"/>
                <w:sz w:val="20"/>
                <w:szCs w:val="20"/>
              </w:rPr>
              <w:t>abastecimento de água,</w:t>
            </w:r>
            <w:r w:rsidR="008945CF" w:rsidRPr="004C5120">
              <w:rPr>
                <w:rFonts w:cs="Arial"/>
                <w:b w:val="0"/>
                <w:sz w:val="20"/>
                <w:szCs w:val="20"/>
              </w:rPr>
              <w:t xml:space="preserve"> </w:t>
            </w:r>
            <w:r w:rsidR="008945CF">
              <w:rPr>
                <w:rFonts w:cs="Arial"/>
                <w:b w:val="0"/>
                <w:sz w:val="20"/>
                <w:szCs w:val="20"/>
              </w:rPr>
              <w:t xml:space="preserve">previstas para serem realizadas em curto prazo </w:t>
            </w:r>
          </w:p>
        </w:tc>
        <w:tc>
          <w:tcPr>
            <w:tcW w:w="2835" w:type="dxa"/>
            <w:shd w:val="clear" w:color="auto" w:fill="F2F2F2" w:themeFill="background1" w:themeFillShade="F2"/>
            <w:vAlign w:val="center"/>
          </w:tcPr>
          <w:p w14:paraId="17D09B45" w14:textId="672BFCC8" w:rsidR="00A40F26" w:rsidRPr="004C5120" w:rsidRDefault="00A40F26" w:rsidP="00CA7D5B">
            <w:pPr>
              <w:jc w:val="center"/>
              <w:rPr>
                <w:rFonts w:cs="Arial"/>
                <w:b w:val="0"/>
                <w:sz w:val="20"/>
                <w:szCs w:val="20"/>
              </w:rPr>
            </w:pPr>
            <w:r w:rsidRPr="004C5120">
              <w:rPr>
                <w:rFonts w:cs="Arial"/>
                <w:b w:val="0"/>
                <w:sz w:val="20"/>
                <w:szCs w:val="20"/>
              </w:rPr>
              <w:t>Ações</w:t>
            </w:r>
            <w:r w:rsidR="008945CF">
              <w:rPr>
                <w:rFonts w:cs="Arial"/>
                <w:b w:val="0"/>
                <w:sz w:val="20"/>
                <w:szCs w:val="20"/>
              </w:rPr>
              <w:t xml:space="preserve"> de curto prazo </w:t>
            </w:r>
          </w:p>
        </w:tc>
        <w:tc>
          <w:tcPr>
            <w:tcW w:w="1417" w:type="dxa"/>
            <w:shd w:val="clear" w:color="auto" w:fill="F2F2F2" w:themeFill="background1" w:themeFillShade="F2"/>
            <w:vAlign w:val="center"/>
          </w:tcPr>
          <w:p w14:paraId="38E166BB" w14:textId="77777777" w:rsidR="00A40F26" w:rsidRPr="004C5120" w:rsidRDefault="00897074" w:rsidP="00A40F26">
            <w:pPr>
              <w:jc w:val="center"/>
              <w:rPr>
                <w:rFonts w:cs="Arial"/>
                <w:b w:val="0"/>
                <w:sz w:val="20"/>
                <w:szCs w:val="20"/>
              </w:rPr>
            </w:pPr>
            <w:r w:rsidRPr="004C5120">
              <w:rPr>
                <w:rFonts w:cs="Arial"/>
                <w:b w:val="0"/>
                <w:sz w:val="20"/>
                <w:szCs w:val="20"/>
              </w:rPr>
              <w:t>PMSB</w:t>
            </w:r>
          </w:p>
        </w:tc>
      </w:tr>
      <w:tr w:rsidR="00A40F26" w:rsidRPr="004C5120" w14:paraId="32554D5A" w14:textId="77777777" w:rsidTr="00170931">
        <w:trPr>
          <w:trHeight w:val="227"/>
        </w:trPr>
        <w:tc>
          <w:tcPr>
            <w:tcW w:w="1190" w:type="dxa"/>
            <w:vAlign w:val="center"/>
          </w:tcPr>
          <w:p w14:paraId="33FD46C5" w14:textId="77777777" w:rsidR="00A40F26" w:rsidRPr="004C5120" w:rsidRDefault="00A40F26" w:rsidP="00A40F26">
            <w:pPr>
              <w:jc w:val="center"/>
              <w:rPr>
                <w:rFonts w:cs="Arial"/>
                <w:b w:val="0"/>
                <w:sz w:val="20"/>
                <w:szCs w:val="20"/>
              </w:rPr>
            </w:pPr>
            <w:r w:rsidRPr="004C5120">
              <w:rPr>
                <w:rFonts w:cs="Arial"/>
                <w:b w:val="0"/>
                <w:sz w:val="20"/>
                <w:szCs w:val="20"/>
              </w:rPr>
              <w:t>CA3</w:t>
            </w:r>
          </w:p>
        </w:tc>
        <w:tc>
          <w:tcPr>
            <w:tcW w:w="2073" w:type="dxa"/>
            <w:vAlign w:val="center"/>
          </w:tcPr>
          <w:p w14:paraId="1690B701" w14:textId="28F088AA" w:rsidR="00A40F26" w:rsidRPr="004C5120" w:rsidRDefault="008945CF" w:rsidP="007E24A7">
            <w:pPr>
              <w:jc w:val="center"/>
              <w:rPr>
                <w:rFonts w:cs="Arial"/>
                <w:b w:val="0"/>
                <w:color w:val="000000"/>
                <w:sz w:val="20"/>
                <w:szCs w:val="20"/>
              </w:rPr>
            </w:pPr>
            <w:r w:rsidRPr="00A371E3">
              <w:rPr>
                <w:rFonts w:cs="Arial"/>
                <w:b w:val="0"/>
                <w:color w:val="000000"/>
                <w:sz w:val="20"/>
                <w:szCs w:val="20"/>
              </w:rPr>
              <w:t xml:space="preserve">Total de ações </w:t>
            </w:r>
            <w:r>
              <w:rPr>
                <w:rFonts w:cs="Arial"/>
                <w:b w:val="0"/>
                <w:color w:val="000000"/>
                <w:sz w:val="20"/>
                <w:szCs w:val="20"/>
              </w:rPr>
              <w:t xml:space="preserve">de médio prazo </w:t>
            </w:r>
            <w:r w:rsidRPr="00A371E3">
              <w:rPr>
                <w:rFonts w:cs="Arial"/>
                <w:b w:val="0"/>
                <w:color w:val="000000"/>
                <w:sz w:val="20"/>
                <w:szCs w:val="20"/>
              </w:rPr>
              <w:t>de abastecimento de água</w:t>
            </w:r>
          </w:p>
        </w:tc>
        <w:tc>
          <w:tcPr>
            <w:tcW w:w="3366" w:type="dxa"/>
            <w:vAlign w:val="center"/>
          </w:tcPr>
          <w:p w14:paraId="48C9671F" w14:textId="5437E9B7" w:rsidR="00A40F26" w:rsidRPr="004C5120" w:rsidRDefault="008945CF" w:rsidP="008945CF">
            <w:pPr>
              <w:jc w:val="center"/>
              <w:rPr>
                <w:rFonts w:cs="Arial"/>
                <w:b w:val="0"/>
                <w:color w:val="000000"/>
                <w:sz w:val="20"/>
                <w:szCs w:val="20"/>
              </w:rPr>
            </w:pPr>
            <w:r w:rsidRPr="004C5120">
              <w:rPr>
                <w:rFonts w:cs="Arial"/>
                <w:b w:val="0"/>
                <w:sz w:val="20"/>
                <w:szCs w:val="20"/>
              </w:rPr>
              <w:t>Número d</w:t>
            </w:r>
            <w:r>
              <w:rPr>
                <w:rFonts w:cs="Arial"/>
                <w:b w:val="0"/>
                <w:sz w:val="20"/>
                <w:szCs w:val="20"/>
              </w:rPr>
              <w:t>e ações, para</w:t>
            </w:r>
            <w:r w:rsidR="002B5082">
              <w:rPr>
                <w:rFonts w:cs="Arial"/>
                <w:b w:val="0"/>
                <w:sz w:val="20"/>
                <w:szCs w:val="20"/>
              </w:rPr>
              <w:t xml:space="preserve"> o serviço</w:t>
            </w:r>
            <w:r>
              <w:rPr>
                <w:rFonts w:cs="Arial"/>
                <w:b w:val="0"/>
                <w:sz w:val="20"/>
                <w:szCs w:val="20"/>
              </w:rPr>
              <w:t xml:space="preserve"> </w:t>
            </w:r>
            <w:r w:rsidR="002B5082">
              <w:rPr>
                <w:rFonts w:cs="Arial"/>
                <w:b w:val="0"/>
                <w:sz w:val="20"/>
                <w:szCs w:val="20"/>
              </w:rPr>
              <w:t xml:space="preserve">de </w:t>
            </w:r>
            <w:r>
              <w:rPr>
                <w:rFonts w:cs="Arial"/>
                <w:b w:val="0"/>
                <w:sz w:val="20"/>
                <w:szCs w:val="20"/>
              </w:rPr>
              <w:t>abastecimento de água,</w:t>
            </w:r>
            <w:r w:rsidRPr="004C5120">
              <w:rPr>
                <w:rFonts w:cs="Arial"/>
                <w:b w:val="0"/>
                <w:sz w:val="20"/>
                <w:szCs w:val="20"/>
              </w:rPr>
              <w:t xml:space="preserve"> </w:t>
            </w:r>
            <w:r>
              <w:rPr>
                <w:rFonts w:cs="Arial"/>
                <w:b w:val="0"/>
                <w:sz w:val="20"/>
                <w:szCs w:val="20"/>
              </w:rPr>
              <w:t>previstas para serem realizadas em médio prazo</w:t>
            </w:r>
          </w:p>
        </w:tc>
        <w:tc>
          <w:tcPr>
            <w:tcW w:w="2835" w:type="dxa"/>
            <w:vAlign w:val="center"/>
          </w:tcPr>
          <w:p w14:paraId="7185EE38" w14:textId="1D8D83BD" w:rsidR="00A40F26" w:rsidRPr="004C5120" w:rsidRDefault="008945CF" w:rsidP="00CA7D5B">
            <w:pPr>
              <w:jc w:val="center"/>
              <w:rPr>
                <w:rFonts w:cs="Arial"/>
                <w:b w:val="0"/>
                <w:sz w:val="20"/>
                <w:szCs w:val="20"/>
              </w:rPr>
            </w:pPr>
            <w:r w:rsidRPr="004C5120">
              <w:rPr>
                <w:rFonts w:cs="Arial"/>
                <w:b w:val="0"/>
                <w:sz w:val="20"/>
                <w:szCs w:val="20"/>
              </w:rPr>
              <w:t>Ações</w:t>
            </w:r>
            <w:r>
              <w:rPr>
                <w:rFonts w:cs="Arial"/>
                <w:b w:val="0"/>
                <w:sz w:val="20"/>
                <w:szCs w:val="20"/>
              </w:rPr>
              <w:t xml:space="preserve"> de médio prazo </w:t>
            </w:r>
          </w:p>
        </w:tc>
        <w:tc>
          <w:tcPr>
            <w:tcW w:w="1417" w:type="dxa"/>
            <w:vAlign w:val="center"/>
          </w:tcPr>
          <w:p w14:paraId="3A10D201" w14:textId="77777777" w:rsidR="00A40F26" w:rsidRPr="004C5120" w:rsidRDefault="00897074" w:rsidP="00A40F26">
            <w:pPr>
              <w:jc w:val="center"/>
              <w:rPr>
                <w:rFonts w:cs="Arial"/>
                <w:b w:val="0"/>
                <w:sz w:val="20"/>
                <w:szCs w:val="20"/>
              </w:rPr>
            </w:pPr>
            <w:r w:rsidRPr="004C5120">
              <w:rPr>
                <w:rFonts w:cs="Arial"/>
                <w:b w:val="0"/>
                <w:sz w:val="20"/>
                <w:szCs w:val="20"/>
              </w:rPr>
              <w:t>PMSB</w:t>
            </w:r>
          </w:p>
        </w:tc>
      </w:tr>
      <w:tr w:rsidR="008945CF" w:rsidRPr="004C5120" w14:paraId="10DD0DD0" w14:textId="77777777" w:rsidTr="00170931">
        <w:trPr>
          <w:trHeight w:val="227"/>
        </w:trPr>
        <w:tc>
          <w:tcPr>
            <w:tcW w:w="1190" w:type="dxa"/>
            <w:shd w:val="clear" w:color="auto" w:fill="F2F2F2" w:themeFill="background1" w:themeFillShade="F2"/>
            <w:vAlign w:val="center"/>
          </w:tcPr>
          <w:p w14:paraId="0D853922" w14:textId="77777777" w:rsidR="008945CF" w:rsidRPr="004C5120" w:rsidRDefault="008945CF" w:rsidP="008945CF">
            <w:pPr>
              <w:jc w:val="center"/>
              <w:rPr>
                <w:rFonts w:cs="Arial"/>
                <w:b w:val="0"/>
                <w:sz w:val="20"/>
                <w:szCs w:val="20"/>
              </w:rPr>
            </w:pPr>
            <w:r w:rsidRPr="004C5120">
              <w:rPr>
                <w:rFonts w:cs="Arial"/>
                <w:b w:val="0"/>
                <w:sz w:val="20"/>
                <w:szCs w:val="20"/>
              </w:rPr>
              <w:t>CA4</w:t>
            </w:r>
          </w:p>
        </w:tc>
        <w:tc>
          <w:tcPr>
            <w:tcW w:w="2073" w:type="dxa"/>
            <w:shd w:val="clear" w:color="auto" w:fill="F2F2F2" w:themeFill="background1" w:themeFillShade="F2"/>
            <w:vAlign w:val="center"/>
          </w:tcPr>
          <w:p w14:paraId="2D3EB9E2" w14:textId="77777777" w:rsidR="008945CF" w:rsidRDefault="008945CF" w:rsidP="008945CF">
            <w:pPr>
              <w:jc w:val="center"/>
              <w:rPr>
                <w:rFonts w:cs="Arial"/>
                <w:b w:val="0"/>
                <w:color w:val="000000"/>
                <w:sz w:val="20"/>
                <w:szCs w:val="20"/>
              </w:rPr>
            </w:pPr>
            <w:r w:rsidRPr="00A371E3">
              <w:rPr>
                <w:rFonts w:cs="Arial"/>
                <w:b w:val="0"/>
                <w:color w:val="000000"/>
                <w:sz w:val="20"/>
                <w:szCs w:val="20"/>
              </w:rPr>
              <w:t>Total de ações</w:t>
            </w:r>
            <w:r>
              <w:rPr>
                <w:rFonts w:cs="Arial"/>
                <w:b w:val="0"/>
                <w:color w:val="000000"/>
                <w:sz w:val="20"/>
                <w:szCs w:val="20"/>
              </w:rPr>
              <w:t xml:space="preserve"> de</w:t>
            </w:r>
            <w:r w:rsidRPr="00A371E3">
              <w:rPr>
                <w:rFonts w:cs="Arial"/>
                <w:b w:val="0"/>
                <w:color w:val="000000"/>
                <w:sz w:val="20"/>
                <w:szCs w:val="20"/>
              </w:rPr>
              <w:t xml:space="preserve"> </w:t>
            </w:r>
            <w:r>
              <w:rPr>
                <w:rFonts w:cs="Arial"/>
                <w:b w:val="0"/>
                <w:color w:val="000000"/>
                <w:sz w:val="20"/>
                <w:szCs w:val="20"/>
              </w:rPr>
              <w:t xml:space="preserve">longo prazo </w:t>
            </w:r>
            <w:r w:rsidRPr="00A371E3">
              <w:rPr>
                <w:rFonts w:cs="Arial"/>
                <w:b w:val="0"/>
                <w:color w:val="000000"/>
                <w:sz w:val="20"/>
                <w:szCs w:val="20"/>
              </w:rPr>
              <w:t>de abastecimento de água</w:t>
            </w:r>
          </w:p>
          <w:p w14:paraId="4AED931C" w14:textId="2E3EA47A" w:rsidR="003119AE" w:rsidRPr="003119AE" w:rsidRDefault="003119AE" w:rsidP="003119AE">
            <w:pPr>
              <w:pStyle w:val="Sumrio1"/>
              <w:rPr>
                <w:lang w:eastAsia="pt-BR"/>
              </w:rPr>
            </w:pPr>
          </w:p>
        </w:tc>
        <w:tc>
          <w:tcPr>
            <w:tcW w:w="3366" w:type="dxa"/>
            <w:shd w:val="clear" w:color="auto" w:fill="F2F2F2" w:themeFill="background1" w:themeFillShade="F2"/>
            <w:vAlign w:val="center"/>
          </w:tcPr>
          <w:p w14:paraId="17317723" w14:textId="6726BD45" w:rsidR="008945CF" w:rsidRPr="004C5120" w:rsidRDefault="008945CF" w:rsidP="008945CF">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para </w:t>
            </w:r>
            <w:r w:rsidR="002B5082">
              <w:rPr>
                <w:rFonts w:cs="Arial"/>
                <w:b w:val="0"/>
                <w:sz w:val="20"/>
                <w:szCs w:val="20"/>
              </w:rPr>
              <w:t xml:space="preserve">o serviço de </w:t>
            </w:r>
            <w:r>
              <w:rPr>
                <w:rFonts w:cs="Arial"/>
                <w:b w:val="0"/>
                <w:sz w:val="20"/>
                <w:szCs w:val="20"/>
              </w:rPr>
              <w:t>abastecimento de água,</w:t>
            </w:r>
            <w:r w:rsidRPr="004C5120">
              <w:rPr>
                <w:rFonts w:cs="Arial"/>
                <w:b w:val="0"/>
                <w:sz w:val="20"/>
                <w:szCs w:val="20"/>
              </w:rPr>
              <w:t xml:space="preserve"> </w:t>
            </w:r>
            <w:r>
              <w:rPr>
                <w:rFonts w:cs="Arial"/>
                <w:b w:val="0"/>
                <w:sz w:val="20"/>
                <w:szCs w:val="20"/>
              </w:rPr>
              <w:t>previstas para serem realizadas em longo prazo</w:t>
            </w:r>
          </w:p>
        </w:tc>
        <w:tc>
          <w:tcPr>
            <w:tcW w:w="2835" w:type="dxa"/>
            <w:shd w:val="clear" w:color="auto" w:fill="F2F2F2" w:themeFill="background1" w:themeFillShade="F2"/>
            <w:vAlign w:val="center"/>
          </w:tcPr>
          <w:p w14:paraId="5FB424A6" w14:textId="59039F88" w:rsidR="008945CF" w:rsidRPr="004C5120" w:rsidRDefault="008945CF" w:rsidP="00CA7D5B">
            <w:pPr>
              <w:jc w:val="center"/>
              <w:rPr>
                <w:rFonts w:cs="Arial"/>
                <w:b w:val="0"/>
                <w:sz w:val="20"/>
                <w:szCs w:val="20"/>
              </w:rPr>
            </w:pPr>
            <w:r w:rsidRPr="004C5120">
              <w:rPr>
                <w:rFonts w:cs="Arial"/>
                <w:b w:val="0"/>
                <w:sz w:val="20"/>
                <w:szCs w:val="20"/>
              </w:rPr>
              <w:t>Ações</w:t>
            </w:r>
            <w:r>
              <w:rPr>
                <w:rFonts w:cs="Arial"/>
                <w:b w:val="0"/>
                <w:sz w:val="20"/>
                <w:szCs w:val="20"/>
              </w:rPr>
              <w:t xml:space="preserve"> de longo prazo </w:t>
            </w:r>
          </w:p>
        </w:tc>
        <w:tc>
          <w:tcPr>
            <w:tcW w:w="1417" w:type="dxa"/>
            <w:shd w:val="clear" w:color="auto" w:fill="F2F2F2" w:themeFill="background1" w:themeFillShade="F2"/>
            <w:vAlign w:val="center"/>
          </w:tcPr>
          <w:p w14:paraId="1CEED138" w14:textId="77777777" w:rsidR="008945CF" w:rsidRPr="004C5120" w:rsidRDefault="008945CF" w:rsidP="008945CF">
            <w:pPr>
              <w:jc w:val="center"/>
              <w:rPr>
                <w:rFonts w:cs="Arial"/>
                <w:b w:val="0"/>
                <w:sz w:val="20"/>
                <w:szCs w:val="20"/>
              </w:rPr>
            </w:pPr>
            <w:r w:rsidRPr="004C5120">
              <w:rPr>
                <w:rFonts w:cs="Arial"/>
                <w:b w:val="0"/>
                <w:sz w:val="20"/>
                <w:szCs w:val="20"/>
              </w:rPr>
              <w:t>PMSB</w:t>
            </w:r>
          </w:p>
        </w:tc>
      </w:tr>
      <w:tr w:rsidR="008945CF" w:rsidRPr="004C5120" w14:paraId="70273349" w14:textId="77777777" w:rsidTr="00170931">
        <w:trPr>
          <w:trHeight w:val="227"/>
        </w:trPr>
        <w:tc>
          <w:tcPr>
            <w:tcW w:w="1190" w:type="dxa"/>
            <w:vAlign w:val="center"/>
          </w:tcPr>
          <w:p w14:paraId="0B67AE72" w14:textId="77777777" w:rsidR="008945CF" w:rsidRPr="004C5120" w:rsidRDefault="008945CF" w:rsidP="008945CF">
            <w:pPr>
              <w:jc w:val="center"/>
              <w:rPr>
                <w:rFonts w:cs="Arial"/>
                <w:b w:val="0"/>
                <w:sz w:val="20"/>
                <w:szCs w:val="20"/>
              </w:rPr>
            </w:pPr>
            <w:r w:rsidRPr="004C5120">
              <w:rPr>
                <w:rFonts w:cs="Arial"/>
                <w:b w:val="0"/>
                <w:sz w:val="20"/>
                <w:szCs w:val="20"/>
              </w:rPr>
              <w:lastRenderedPageBreak/>
              <w:t>CA5</w:t>
            </w:r>
          </w:p>
        </w:tc>
        <w:tc>
          <w:tcPr>
            <w:tcW w:w="2073" w:type="dxa"/>
            <w:vAlign w:val="center"/>
          </w:tcPr>
          <w:p w14:paraId="239C02A3" w14:textId="49FCE298" w:rsidR="008945CF" w:rsidRPr="008945CF" w:rsidRDefault="008945CF" w:rsidP="008945CF">
            <w:pPr>
              <w:jc w:val="center"/>
              <w:rPr>
                <w:rFonts w:cs="Arial"/>
                <w:b w:val="0"/>
                <w:color w:val="000000"/>
                <w:sz w:val="20"/>
                <w:szCs w:val="20"/>
              </w:rPr>
            </w:pPr>
            <w:r w:rsidRPr="008945CF">
              <w:rPr>
                <w:rFonts w:cs="Arial"/>
                <w:b w:val="0"/>
                <w:color w:val="000000"/>
                <w:sz w:val="20"/>
                <w:szCs w:val="20"/>
              </w:rPr>
              <w:t>Total de ações emergenciais de abastecimento de água implementadas</w:t>
            </w:r>
          </w:p>
        </w:tc>
        <w:tc>
          <w:tcPr>
            <w:tcW w:w="3366" w:type="dxa"/>
            <w:vAlign w:val="center"/>
          </w:tcPr>
          <w:p w14:paraId="331DFC09" w14:textId="000DEFAB" w:rsidR="008945CF" w:rsidRPr="004C5120" w:rsidRDefault="008945CF" w:rsidP="006B29EE">
            <w:pPr>
              <w:jc w:val="center"/>
              <w:rPr>
                <w:rFonts w:cs="Arial"/>
                <w:b w:val="0"/>
                <w:color w:val="000000"/>
                <w:sz w:val="20"/>
                <w:szCs w:val="20"/>
              </w:rPr>
            </w:pPr>
            <w:r w:rsidRPr="004C5120">
              <w:rPr>
                <w:rFonts w:cs="Arial"/>
                <w:b w:val="0"/>
                <w:sz w:val="20"/>
                <w:szCs w:val="20"/>
              </w:rPr>
              <w:t>Número d</w:t>
            </w:r>
            <w:r w:rsidR="006B29EE">
              <w:rPr>
                <w:rFonts w:cs="Arial"/>
                <w:b w:val="0"/>
                <w:sz w:val="20"/>
                <w:szCs w:val="20"/>
              </w:rPr>
              <w:t xml:space="preserve">e ações emergenciais, </w:t>
            </w:r>
            <w:r>
              <w:rPr>
                <w:rFonts w:cs="Arial"/>
                <w:b w:val="0"/>
                <w:sz w:val="20"/>
                <w:szCs w:val="20"/>
              </w:rPr>
              <w:t xml:space="preserve">para </w:t>
            </w:r>
            <w:r w:rsidR="002B5082">
              <w:rPr>
                <w:rFonts w:cs="Arial"/>
                <w:b w:val="0"/>
                <w:sz w:val="20"/>
                <w:szCs w:val="20"/>
              </w:rPr>
              <w:t xml:space="preserve">o serviço de </w:t>
            </w:r>
            <w:r>
              <w:rPr>
                <w:rFonts w:cs="Arial"/>
                <w:b w:val="0"/>
                <w:sz w:val="20"/>
                <w:szCs w:val="20"/>
              </w:rPr>
              <w:t>abastecimento de água,</w:t>
            </w:r>
            <w:r w:rsidRPr="004C5120">
              <w:rPr>
                <w:rFonts w:cs="Arial"/>
                <w:b w:val="0"/>
                <w:sz w:val="20"/>
                <w:szCs w:val="20"/>
              </w:rPr>
              <w:t xml:space="preserve"> </w:t>
            </w:r>
            <w:r>
              <w:rPr>
                <w:rFonts w:cs="Arial"/>
                <w:b w:val="0"/>
                <w:sz w:val="20"/>
                <w:szCs w:val="20"/>
              </w:rPr>
              <w:t>que foram implementadas</w:t>
            </w:r>
          </w:p>
        </w:tc>
        <w:tc>
          <w:tcPr>
            <w:tcW w:w="2835" w:type="dxa"/>
            <w:vAlign w:val="center"/>
          </w:tcPr>
          <w:p w14:paraId="205AB06D" w14:textId="7B0C153F" w:rsidR="008945CF" w:rsidRPr="004C5120" w:rsidRDefault="008945CF" w:rsidP="00CA7D5B">
            <w:pPr>
              <w:jc w:val="center"/>
              <w:rPr>
                <w:rFonts w:cs="Arial"/>
                <w:b w:val="0"/>
                <w:sz w:val="20"/>
                <w:szCs w:val="20"/>
              </w:rPr>
            </w:pPr>
            <w:r w:rsidRPr="004C5120">
              <w:rPr>
                <w:rFonts w:cs="Arial"/>
                <w:b w:val="0"/>
                <w:sz w:val="20"/>
                <w:szCs w:val="20"/>
              </w:rPr>
              <w:t>Ações</w:t>
            </w:r>
            <w:r>
              <w:rPr>
                <w:rFonts w:cs="Arial"/>
                <w:b w:val="0"/>
                <w:sz w:val="20"/>
                <w:szCs w:val="20"/>
              </w:rPr>
              <w:t xml:space="preserve"> emergenciais implementadas</w:t>
            </w:r>
          </w:p>
        </w:tc>
        <w:tc>
          <w:tcPr>
            <w:tcW w:w="1417" w:type="dxa"/>
            <w:vAlign w:val="center"/>
          </w:tcPr>
          <w:p w14:paraId="522F0031" w14:textId="77777777" w:rsidR="008945CF" w:rsidRPr="004C5120" w:rsidRDefault="008945CF" w:rsidP="008945CF">
            <w:pPr>
              <w:jc w:val="center"/>
              <w:rPr>
                <w:rFonts w:cs="Arial"/>
                <w:b w:val="0"/>
                <w:sz w:val="20"/>
                <w:szCs w:val="20"/>
              </w:rPr>
            </w:pPr>
            <w:r w:rsidRPr="004C5120">
              <w:rPr>
                <w:rFonts w:cs="Arial"/>
                <w:b w:val="0"/>
                <w:sz w:val="20"/>
                <w:szCs w:val="20"/>
              </w:rPr>
              <w:t>PMSB</w:t>
            </w:r>
          </w:p>
        </w:tc>
      </w:tr>
      <w:tr w:rsidR="008945CF" w:rsidRPr="004C5120" w14:paraId="05F8A4AA" w14:textId="77777777" w:rsidTr="003119AE">
        <w:trPr>
          <w:trHeight w:val="1044"/>
        </w:trPr>
        <w:tc>
          <w:tcPr>
            <w:tcW w:w="1190" w:type="dxa"/>
            <w:shd w:val="clear" w:color="auto" w:fill="F2F2F2" w:themeFill="background1" w:themeFillShade="F2"/>
            <w:vAlign w:val="center"/>
          </w:tcPr>
          <w:p w14:paraId="2AE76F68" w14:textId="77777777" w:rsidR="008945CF" w:rsidRPr="004C5120" w:rsidRDefault="008945CF" w:rsidP="008945CF">
            <w:pPr>
              <w:jc w:val="center"/>
              <w:rPr>
                <w:rFonts w:cs="Arial"/>
                <w:b w:val="0"/>
                <w:sz w:val="20"/>
                <w:szCs w:val="20"/>
              </w:rPr>
            </w:pPr>
            <w:r w:rsidRPr="004C5120">
              <w:rPr>
                <w:rFonts w:cs="Arial"/>
                <w:b w:val="0"/>
                <w:sz w:val="20"/>
                <w:szCs w:val="20"/>
              </w:rPr>
              <w:t>CA6</w:t>
            </w:r>
          </w:p>
        </w:tc>
        <w:tc>
          <w:tcPr>
            <w:tcW w:w="2073" w:type="dxa"/>
            <w:shd w:val="clear" w:color="auto" w:fill="F2F2F2" w:themeFill="background1" w:themeFillShade="F2"/>
            <w:vAlign w:val="center"/>
          </w:tcPr>
          <w:p w14:paraId="0BA9B43D" w14:textId="21C2B156" w:rsidR="008945CF" w:rsidRPr="004C5120" w:rsidRDefault="008945CF" w:rsidP="008945CF">
            <w:pPr>
              <w:jc w:val="center"/>
              <w:rPr>
                <w:rFonts w:cs="Arial"/>
                <w:b w:val="0"/>
                <w:color w:val="000000"/>
                <w:sz w:val="20"/>
                <w:szCs w:val="20"/>
              </w:rPr>
            </w:pPr>
            <w:r w:rsidRPr="008945CF">
              <w:rPr>
                <w:rFonts w:cs="Arial"/>
                <w:b w:val="0"/>
                <w:color w:val="000000"/>
                <w:sz w:val="20"/>
                <w:szCs w:val="20"/>
              </w:rPr>
              <w:t xml:space="preserve">Total de ações </w:t>
            </w:r>
            <w:r>
              <w:rPr>
                <w:rFonts w:cs="Arial"/>
                <w:b w:val="0"/>
                <w:color w:val="000000"/>
                <w:sz w:val="20"/>
                <w:szCs w:val="20"/>
              </w:rPr>
              <w:t>de curto prazo</w:t>
            </w:r>
            <w:r w:rsidRPr="008945CF">
              <w:rPr>
                <w:rFonts w:cs="Arial"/>
                <w:b w:val="0"/>
                <w:color w:val="000000"/>
                <w:sz w:val="20"/>
                <w:szCs w:val="20"/>
              </w:rPr>
              <w:t xml:space="preserve"> de abastecimento de água implementadas</w:t>
            </w:r>
          </w:p>
        </w:tc>
        <w:tc>
          <w:tcPr>
            <w:tcW w:w="3366" w:type="dxa"/>
            <w:shd w:val="clear" w:color="auto" w:fill="F2F2F2" w:themeFill="background1" w:themeFillShade="F2"/>
            <w:vAlign w:val="center"/>
          </w:tcPr>
          <w:p w14:paraId="08743845" w14:textId="31B032F6" w:rsidR="008945CF" w:rsidRPr="004C5120" w:rsidRDefault="008945CF" w:rsidP="008945CF">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de curto prazo, para </w:t>
            </w:r>
            <w:r w:rsidR="002B5082">
              <w:rPr>
                <w:rFonts w:cs="Arial"/>
                <w:b w:val="0"/>
                <w:sz w:val="20"/>
                <w:szCs w:val="20"/>
              </w:rPr>
              <w:t xml:space="preserve">o </w:t>
            </w:r>
            <w:proofErr w:type="spellStart"/>
            <w:r w:rsidR="002B5082">
              <w:rPr>
                <w:rFonts w:cs="Arial"/>
                <w:b w:val="0"/>
                <w:sz w:val="20"/>
                <w:szCs w:val="20"/>
              </w:rPr>
              <w:t>serviçi</w:t>
            </w:r>
            <w:proofErr w:type="spellEnd"/>
            <w:r w:rsidR="002B5082">
              <w:rPr>
                <w:rFonts w:cs="Arial"/>
                <w:b w:val="0"/>
                <w:sz w:val="20"/>
                <w:szCs w:val="20"/>
              </w:rPr>
              <w:t xml:space="preserve"> de </w:t>
            </w:r>
            <w:r>
              <w:rPr>
                <w:rFonts w:cs="Arial"/>
                <w:b w:val="0"/>
                <w:sz w:val="20"/>
                <w:szCs w:val="20"/>
              </w:rPr>
              <w:t>abastecimento de água,</w:t>
            </w:r>
            <w:r w:rsidRPr="004C5120">
              <w:rPr>
                <w:rFonts w:cs="Arial"/>
                <w:b w:val="0"/>
                <w:sz w:val="20"/>
                <w:szCs w:val="20"/>
              </w:rPr>
              <w:t xml:space="preserve"> </w:t>
            </w:r>
            <w:r>
              <w:rPr>
                <w:rFonts w:cs="Arial"/>
                <w:b w:val="0"/>
                <w:sz w:val="20"/>
                <w:szCs w:val="20"/>
              </w:rPr>
              <w:t>que foram implementadas</w:t>
            </w:r>
          </w:p>
        </w:tc>
        <w:tc>
          <w:tcPr>
            <w:tcW w:w="2835" w:type="dxa"/>
            <w:shd w:val="clear" w:color="auto" w:fill="F2F2F2" w:themeFill="background1" w:themeFillShade="F2"/>
            <w:vAlign w:val="center"/>
          </w:tcPr>
          <w:p w14:paraId="6D9F53B4" w14:textId="7765ABD8" w:rsidR="008945CF" w:rsidRPr="004C5120" w:rsidRDefault="008945CF" w:rsidP="00CA7D5B">
            <w:pPr>
              <w:jc w:val="center"/>
              <w:rPr>
                <w:rFonts w:cs="Arial"/>
                <w:b w:val="0"/>
                <w:sz w:val="20"/>
                <w:szCs w:val="20"/>
              </w:rPr>
            </w:pPr>
            <w:r w:rsidRPr="004C5120">
              <w:rPr>
                <w:rFonts w:cs="Arial"/>
                <w:b w:val="0"/>
                <w:sz w:val="20"/>
                <w:szCs w:val="20"/>
              </w:rPr>
              <w:t>Ações</w:t>
            </w:r>
            <w:r>
              <w:rPr>
                <w:rFonts w:cs="Arial"/>
                <w:b w:val="0"/>
                <w:sz w:val="20"/>
                <w:szCs w:val="20"/>
              </w:rPr>
              <w:t xml:space="preserve"> de curto prazo</w:t>
            </w:r>
            <w:r w:rsidR="00CA7D5B">
              <w:rPr>
                <w:rFonts w:cs="Arial"/>
                <w:b w:val="0"/>
                <w:sz w:val="20"/>
                <w:szCs w:val="20"/>
              </w:rPr>
              <w:t xml:space="preserve"> </w:t>
            </w:r>
            <w:r>
              <w:rPr>
                <w:rFonts w:cs="Arial"/>
                <w:b w:val="0"/>
                <w:sz w:val="20"/>
                <w:szCs w:val="20"/>
              </w:rPr>
              <w:t>implementadas</w:t>
            </w:r>
          </w:p>
        </w:tc>
        <w:tc>
          <w:tcPr>
            <w:tcW w:w="1417" w:type="dxa"/>
            <w:shd w:val="clear" w:color="auto" w:fill="F2F2F2" w:themeFill="background1" w:themeFillShade="F2"/>
            <w:vAlign w:val="center"/>
          </w:tcPr>
          <w:p w14:paraId="145B19C7" w14:textId="77777777" w:rsidR="008945CF" w:rsidRPr="004C5120" w:rsidRDefault="008945CF" w:rsidP="008945CF">
            <w:pPr>
              <w:jc w:val="center"/>
              <w:rPr>
                <w:rFonts w:cs="Arial"/>
                <w:b w:val="0"/>
                <w:sz w:val="20"/>
                <w:szCs w:val="20"/>
              </w:rPr>
            </w:pPr>
            <w:r w:rsidRPr="004C5120">
              <w:rPr>
                <w:rFonts w:cs="Arial"/>
                <w:b w:val="0"/>
                <w:sz w:val="20"/>
                <w:szCs w:val="20"/>
              </w:rPr>
              <w:t>PMSB</w:t>
            </w:r>
          </w:p>
        </w:tc>
      </w:tr>
      <w:tr w:rsidR="008945CF" w:rsidRPr="004C5120" w14:paraId="19E649E0" w14:textId="77777777" w:rsidTr="00170931">
        <w:trPr>
          <w:trHeight w:val="227"/>
        </w:trPr>
        <w:tc>
          <w:tcPr>
            <w:tcW w:w="1190" w:type="dxa"/>
            <w:shd w:val="clear" w:color="auto" w:fill="auto"/>
            <w:vAlign w:val="center"/>
          </w:tcPr>
          <w:p w14:paraId="2ED1B82B" w14:textId="77777777" w:rsidR="008945CF" w:rsidRPr="004C5120" w:rsidRDefault="008945CF" w:rsidP="008945CF">
            <w:pPr>
              <w:jc w:val="center"/>
              <w:rPr>
                <w:rFonts w:cs="Arial"/>
                <w:b w:val="0"/>
                <w:sz w:val="20"/>
                <w:szCs w:val="20"/>
              </w:rPr>
            </w:pPr>
            <w:r w:rsidRPr="004C5120">
              <w:rPr>
                <w:rFonts w:cs="Arial"/>
                <w:b w:val="0"/>
                <w:sz w:val="20"/>
                <w:szCs w:val="20"/>
              </w:rPr>
              <w:t>CA7</w:t>
            </w:r>
          </w:p>
        </w:tc>
        <w:tc>
          <w:tcPr>
            <w:tcW w:w="2073" w:type="dxa"/>
            <w:shd w:val="clear" w:color="auto" w:fill="auto"/>
            <w:vAlign w:val="center"/>
          </w:tcPr>
          <w:p w14:paraId="3E931C1E" w14:textId="6DF4DCA3" w:rsidR="008945CF" w:rsidRPr="004C5120" w:rsidRDefault="008945CF" w:rsidP="008945CF">
            <w:pPr>
              <w:jc w:val="center"/>
              <w:rPr>
                <w:rFonts w:cs="Arial"/>
                <w:b w:val="0"/>
                <w:color w:val="000000"/>
                <w:sz w:val="20"/>
                <w:szCs w:val="20"/>
              </w:rPr>
            </w:pPr>
            <w:r w:rsidRPr="008945CF">
              <w:rPr>
                <w:rFonts w:cs="Arial"/>
                <w:b w:val="0"/>
                <w:color w:val="000000"/>
                <w:sz w:val="20"/>
                <w:szCs w:val="20"/>
              </w:rPr>
              <w:t xml:space="preserve">Total de ações </w:t>
            </w:r>
            <w:r>
              <w:rPr>
                <w:rFonts w:cs="Arial"/>
                <w:b w:val="0"/>
                <w:color w:val="000000"/>
                <w:sz w:val="20"/>
                <w:szCs w:val="20"/>
              </w:rPr>
              <w:t>de médio prazo</w:t>
            </w:r>
            <w:r w:rsidRPr="008945CF">
              <w:rPr>
                <w:rFonts w:cs="Arial"/>
                <w:b w:val="0"/>
                <w:color w:val="000000"/>
                <w:sz w:val="20"/>
                <w:szCs w:val="20"/>
              </w:rPr>
              <w:t xml:space="preserve"> de abastecimento de água implementadas</w:t>
            </w:r>
          </w:p>
        </w:tc>
        <w:tc>
          <w:tcPr>
            <w:tcW w:w="3366" w:type="dxa"/>
            <w:shd w:val="clear" w:color="auto" w:fill="auto"/>
            <w:vAlign w:val="center"/>
          </w:tcPr>
          <w:p w14:paraId="2CAA8437" w14:textId="4F9FD7EA" w:rsidR="008945CF" w:rsidRPr="004C5120" w:rsidRDefault="008945CF" w:rsidP="008945CF">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de médio prazo, para </w:t>
            </w:r>
            <w:r w:rsidR="002B5082">
              <w:rPr>
                <w:rFonts w:cs="Arial"/>
                <w:b w:val="0"/>
                <w:sz w:val="20"/>
                <w:szCs w:val="20"/>
              </w:rPr>
              <w:t xml:space="preserve">o serviço de </w:t>
            </w:r>
            <w:r>
              <w:rPr>
                <w:rFonts w:cs="Arial"/>
                <w:b w:val="0"/>
                <w:sz w:val="20"/>
                <w:szCs w:val="20"/>
              </w:rPr>
              <w:t>abastecimento de água,</w:t>
            </w:r>
            <w:r w:rsidRPr="004C5120">
              <w:rPr>
                <w:rFonts w:cs="Arial"/>
                <w:b w:val="0"/>
                <w:sz w:val="20"/>
                <w:szCs w:val="20"/>
              </w:rPr>
              <w:t xml:space="preserve"> </w:t>
            </w:r>
            <w:r>
              <w:rPr>
                <w:rFonts w:cs="Arial"/>
                <w:b w:val="0"/>
                <w:sz w:val="20"/>
                <w:szCs w:val="20"/>
              </w:rPr>
              <w:t>que foram implementadas</w:t>
            </w:r>
          </w:p>
        </w:tc>
        <w:tc>
          <w:tcPr>
            <w:tcW w:w="2835" w:type="dxa"/>
            <w:shd w:val="clear" w:color="auto" w:fill="auto"/>
            <w:vAlign w:val="center"/>
          </w:tcPr>
          <w:p w14:paraId="249EF93D" w14:textId="127E78F4" w:rsidR="008945CF" w:rsidRPr="004C5120" w:rsidRDefault="008945CF" w:rsidP="00CA7D5B">
            <w:pPr>
              <w:jc w:val="center"/>
              <w:rPr>
                <w:rFonts w:cs="Arial"/>
                <w:b w:val="0"/>
                <w:sz w:val="20"/>
                <w:szCs w:val="20"/>
              </w:rPr>
            </w:pPr>
            <w:r w:rsidRPr="004C5120">
              <w:rPr>
                <w:rFonts w:cs="Arial"/>
                <w:b w:val="0"/>
                <w:sz w:val="20"/>
                <w:szCs w:val="20"/>
              </w:rPr>
              <w:t>Ações</w:t>
            </w:r>
            <w:r>
              <w:rPr>
                <w:rFonts w:cs="Arial"/>
                <w:b w:val="0"/>
                <w:sz w:val="20"/>
                <w:szCs w:val="20"/>
              </w:rPr>
              <w:t xml:space="preserve"> de médio prazo</w:t>
            </w:r>
            <w:r w:rsidR="00CA7D5B">
              <w:rPr>
                <w:rFonts w:cs="Arial"/>
                <w:b w:val="0"/>
                <w:sz w:val="20"/>
                <w:szCs w:val="20"/>
              </w:rPr>
              <w:t xml:space="preserve"> </w:t>
            </w:r>
            <w:r>
              <w:rPr>
                <w:rFonts w:cs="Arial"/>
                <w:b w:val="0"/>
                <w:sz w:val="20"/>
                <w:szCs w:val="20"/>
              </w:rPr>
              <w:t>implementadas</w:t>
            </w:r>
          </w:p>
        </w:tc>
        <w:tc>
          <w:tcPr>
            <w:tcW w:w="1417" w:type="dxa"/>
            <w:shd w:val="clear" w:color="auto" w:fill="auto"/>
            <w:vAlign w:val="center"/>
          </w:tcPr>
          <w:p w14:paraId="01CC690A" w14:textId="77777777" w:rsidR="008945CF" w:rsidRPr="004C5120" w:rsidRDefault="008945CF" w:rsidP="008945CF">
            <w:pPr>
              <w:jc w:val="center"/>
              <w:rPr>
                <w:rFonts w:cs="Arial"/>
                <w:b w:val="0"/>
                <w:sz w:val="20"/>
                <w:szCs w:val="20"/>
              </w:rPr>
            </w:pPr>
            <w:r w:rsidRPr="004C5120">
              <w:rPr>
                <w:rFonts w:cs="Arial"/>
                <w:b w:val="0"/>
                <w:sz w:val="20"/>
                <w:szCs w:val="20"/>
              </w:rPr>
              <w:t>PMSB</w:t>
            </w:r>
          </w:p>
        </w:tc>
      </w:tr>
      <w:tr w:rsidR="008945CF" w:rsidRPr="004C5120" w14:paraId="0AF00BFE" w14:textId="77777777" w:rsidTr="00170931">
        <w:trPr>
          <w:trHeight w:val="227"/>
        </w:trPr>
        <w:tc>
          <w:tcPr>
            <w:tcW w:w="1190" w:type="dxa"/>
            <w:shd w:val="clear" w:color="auto" w:fill="F2F2F2" w:themeFill="background1" w:themeFillShade="F2"/>
            <w:vAlign w:val="center"/>
          </w:tcPr>
          <w:p w14:paraId="32ACD46B" w14:textId="77777777" w:rsidR="008945CF" w:rsidRPr="004C5120" w:rsidRDefault="008945CF" w:rsidP="008945CF">
            <w:pPr>
              <w:jc w:val="center"/>
              <w:rPr>
                <w:rFonts w:cs="Arial"/>
                <w:b w:val="0"/>
                <w:sz w:val="20"/>
                <w:szCs w:val="20"/>
              </w:rPr>
            </w:pPr>
            <w:r w:rsidRPr="004C5120">
              <w:rPr>
                <w:rFonts w:cs="Arial"/>
                <w:b w:val="0"/>
                <w:sz w:val="20"/>
                <w:szCs w:val="20"/>
              </w:rPr>
              <w:t>CA8</w:t>
            </w:r>
          </w:p>
        </w:tc>
        <w:tc>
          <w:tcPr>
            <w:tcW w:w="2073" w:type="dxa"/>
            <w:shd w:val="clear" w:color="auto" w:fill="F2F2F2" w:themeFill="background1" w:themeFillShade="F2"/>
            <w:vAlign w:val="center"/>
          </w:tcPr>
          <w:p w14:paraId="2B5DE6A3" w14:textId="14314CE8" w:rsidR="008945CF" w:rsidRPr="004C5120" w:rsidRDefault="008945CF" w:rsidP="008945CF">
            <w:pPr>
              <w:jc w:val="center"/>
              <w:rPr>
                <w:rFonts w:cs="Arial"/>
                <w:b w:val="0"/>
                <w:color w:val="000000"/>
                <w:sz w:val="20"/>
                <w:szCs w:val="20"/>
              </w:rPr>
            </w:pPr>
            <w:r w:rsidRPr="008945CF">
              <w:rPr>
                <w:rFonts w:cs="Arial"/>
                <w:b w:val="0"/>
                <w:color w:val="000000"/>
                <w:sz w:val="20"/>
                <w:szCs w:val="20"/>
              </w:rPr>
              <w:t xml:space="preserve">Total de ações </w:t>
            </w:r>
            <w:r>
              <w:rPr>
                <w:rFonts w:cs="Arial"/>
                <w:b w:val="0"/>
                <w:color w:val="000000"/>
                <w:sz w:val="20"/>
                <w:szCs w:val="20"/>
              </w:rPr>
              <w:t>de longo prazo</w:t>
            </w:r>
            <w:r w:rsidRPr="008945CF">
              <w:rPr>
                <w:rFonts w:cs="Arial"/>
                <w:b w:val="0"/>
                <w:color w:val="000000"/>
                <w:sz w:val="20"/>
                <w:szCs w:val="20"/>
              </w:rPr>
              <w:t xml:space="preserve"> de abastecimento de água implementadas</w:t>
            </w:r>
          </w:p>
        </w:tc>
        <w:tc>
          <w:tcPr>
            <w:tcW w:w="3366" w:type="dxa"/>
            <w:shd w:val="clear" w:color="auto" w:fill="F2F2F2" w:themeFill="background1" w:themeFillShade="F2"/>
            <w:vAlign w:val="center"/>
          </w:tcPr>
          <w:p w14:paraId="4C65C5EB" w14:textId="0163E3D2" w:rsidR="008945CF" w:rsidRPr="004C5120" w:rsidRDefault="008945CF" w:rsidP="008945CF">
            <w:pPr>
              <w:jc w:val="center"/>
              <w:rPr>
                <w:rFonts w:cs="Arial"/>
                <w:b w:val="0"/>
                <w:color w:val="000000"/>
                <w:sz w:val="20"/>
                <w:szCs w:val="20"/>
              </w:rPr>
            </w:pPr>
            <w:r w:rsidRPr="004C5120">
              <w:rPr>
                <w:rFonts w:cs="Arial"/>
                <w:b w:val="0"/>
                <w:sz w:val="20"/>
                <w:szCs w:val="20"/>
              </w:rPr>
              <w:t>Número d</w:t>
            </w:r>
            <w:r>
              <w:rPr>
                <w:rFonts w:cs="Arial"/>
                <w:b w:val="0"/>
                <w:sz w:val="20"/>
                <w:szCs w:val="20"/>
              </w:rPr>
              <w:t>e ações de longo prazo, para abastecimento de água,</w:t>
            </w:r>
            <w:r w:rsidRPr="004C5120">
              <w:rPr>
                <w:rFonts w:cs="Arial"/>
                <w:b w:val="0"/>
                <w:sz w:val="20"/>
                <w:szCs w:val="20"/>
              </w:rPr>
              <w:t xml:space="preserve"> </w:t>
            </w:r>
            <w:r>
              <w:rPr>
                <w:rFonts w:cs="Arial"/>
                <w:b w:val="0"/>
                <w:sz w:val="20"/>
                <w:szCs w:val="20"/>
              </w:rPr>
              <w:t>que foram implementadas</w:t>
            </w:r>
          </w:p>
        </w:tc>
        <w:tc>
          <w:tcPr>
            <w:tcW w:w="2835" w:type="dxa"/>
            <w:shd w:val="clear" w:color="auto" w:fill="F2F2F2" w:themeFill="background1" w:themeFillShade="F2"/>
            <w:vAlign w:val="center"/>
          </w:tcPr>
          <w:p w14:paraId="7766A5E1" w14:textId="18F2E94E" w:rsidR="008945CF" w:rsidRPr="004C5120" w:rsidRDefault="008945CF" w:rsidP="00CA7D5B">
            <w:pPr>
              <w:jc w:val="center"/>
              <w:rPr>
                <w:rFonts w:cs="Arial"/>
                <w:b w:val="0"/>
                <w:sz w:val="20"/>
                <w:szCs w:val="20"/>
              </w:rPr>
            </w:pPr>
            <w:r w:rsidRPr="004C5120">
              <w:rPr>
                <w:rFonts w:cs="Arial"/>
                <w:b w:val="0"/>
                <w:sz w:val="20"/>
                <w:szCs w:val="20"/>
              </w:rPr>
              <w:t>Ações</w:t>
            </w:r>
            <w:r>
              <w:rPr>
                <w:rFonts w:cs="Arial"/>
                <w:b w:val="0"/>
                <w:sz w:val="20"/>
                <w:szCs w:val="20"/>
              </w:rPr>
              <w:t xml:space="preserve"> de longo prazo implementadas</w:t>
            </w:r>
          </w:p>
        </w:tc>
        <w:tc>
          <w:tcPr>
            <w:tcW w:w="1417" w:type="dxa"/>
            <w:shd w:val="clear" w:color="auto" w:fill="F2F2F2" w:themeFill="background1" w:themeFillShade="F2"/>
            <w:vAlign w:val="center"/>
          </w:tcPr>
          <w:p w14:paraId="37F69CF4" w14:textId="77777777" w:rsidR="008945CF" w:rsidRPr="004C5120" w:rsidRDefault="008945CF" w:rsidP="008945CF">
            <w:pPr>
              <w:jc w:val="center"/>
              <w:rPr>
                <w:rFonts w:cs="Arial"/>
                <w:b w:val="0"/>
                <w:sz w:val="20"/>
                <w:szCs w:val="20"/>
              </w:rPr>
            </w:pPr>
            <w:r w:rsidRPr="004C5120">
              <w:rPr>
                <w:rFonts w:cs="Arial"/>
                <w:b w:val="0"/>
                <w:sz w:val="20"/>
                <w:szCs w:val="20"/>
              </w:rPr>
              <w:t>PMSB</w:t>
            </w:r>
          </w:p>
        </w:tc>
      </w:tr>
      <w:tr w:rsidR="00F07482" w:rsidRPr="004C5120" w14:paraId="321714A2" w14:textId="77777777" w:rsidTr="00170931">
        <w:trPr>
          <w:trHeight w:val="227"/>
        </w:trPr>
        <w:tc>
          <w:tcPr>
            <w:tcW w:w="1190" w:type="dxa"/>
            <w:shd w:val="clear" w:color="auto" w:fill="FFFFFF" w:themeFill="background1"/>
            <w:vAlign w:val="center"/>
          </w:tcPr>
          <w:p w14:paraId="3608D076" w14:textId="66C2D287" w:rsidR="00F07482" w:rsidRPr="004C5120" w:rsidRDefault="00F07482" w:rsidP="00F07482">
            <w:pPr>
              <w:jc w:val="center"/>
              <w:rPr>
                <w:rFonts w:cs="Arial"/>
                <w:b w:val="0"/>
                <w:sz w:val="20"/>
                <w:szCs w:val="20"/>
              </w:rPr>
            </w:pPr>
            <w:r>
              <w:rPr>
                <w:rFonts w:cs="Arial"/>
                <w:b w:val="0"/>
                <w:sz w:val="20"/>
                <w:szCs w:val="20"/>
              </w:rPr>
              <w:t>CE1</w:t>
            </w:r>
          </w:p>
        </w:tc>
        <w:tc>
          <w:tcPr>
            <w:tcW w:w="2073" w:type="dxa"/>
            <w:shd w:val="clear" w:color="auto" w:fill="FFFFFF" w:themeFill="background1"/>
            <w:vAlign w:val="center"/>
          </w:tcPr>
          <w:p w14:paraId="0B3219C2" w14:textId="10EF9F33" w:rsidR="00F07482" w:rsidRPr="004C5120" w:rsidRDefault="00F07482" w:rsidP="00F07482">
            <w:pPr>
              <w:jc w:val="center"/>
              <w:rPr>
                <w:rFonts w:cs="Arial"/>
                <w:b w:val="0"/>
                <w:sz w:val="20"/>
                <w:szCs w:val="20"/>
              </w:rPr>
            </w:pPr>
            <w:r w:rsidRPr="00A371E3">
              <w:rPr>
                <w:rFonts w:cs="Arial"/>
                <w:b w:val="0"/>
                <w:color w:val="000000"/>
                <w:sz w:val="20"/>
                <w:szCs w:val="20"/>
              </w:rPr>
              <w:t xml:space="preserve">Total de ações </w:t>
            </w:r>
            <w:r>
              <w:rPr>
                <w:rFonts w:cs="Arial"/>
                <w:b w:val="0"/>
                <w:color w:val="000000"/>
                <w:sz w:val="20"/>
                <w:szCs w:val="20"/>
              </w:rPr>
              <w:t xml:space="preserve">emergenciais </w:t>
            </w:r>
            <w:r w:rsidRPr="00A371E3">
              <w:rPr>
                <w:rFonts w:cs="Arial"/>
                <w:b w:val="0"/>
                <w:color w:val="000000"/>
                <w:sz w:val="20"/>
                <w:szCs w:val="20"/>
              </w:rPr>
              <w:t xml:space="preserve">de </w:t>
            </w:r>
            <w:r>
              <w:rPr>
                <w:rFonts w:cs="Arial"/>
                <w:b w:val="0"/>
                <w:color w:val="000000"/>
                <w:sz w:val="20"/>
                <w:szCs w:val="20"/>
              </w:rPr>
              <w:t>esgotamento sanitário</w:t>
            </w:r>
          </w:p>
        </w:tc>
        <w:tc>
          <w:tcPr>
            <w:tcW w:w="3366" w:type="dxa"/>
            <w:shd w:val="clear" w:color="auto" w:fill="FFFFFF" w:themeFill="background1"/>
            <w:vAlign w:val="center"/>
          </w:tcPr>
          <w:p w14:paraId="1C12E79E" w14:textId="0B1B5E83" w:rsidR="00F07482" w:rsidRPr="004C5120" w:rsidRDefault="00F07482" w:rsidP="002B5082">
            <w:pPr>
              <w:jc w:val="center"/>
              <w:rPr>
                <w:rFonts w:cs="Arial"/>
                <w:b w:val="0"/>
                <w:sz w:val="20"/>
                <w:szCs w:val="20"/>
              </w:rPr>
            </w:pPr>
            <w:r w:rsidRPr="004C5120">
              <w:rPr>
                <w:rFonts w:cs="Arial"/>
                <w:b w:val="0"/>
                <w:sz w:val="20"/>
                <w:szCs w:val="20"/>
              </w:rPr>
              <w:t>Número d</w:t>
            </w:r>
            <w:r>
              <w:rPr>
                <w:rFonts w:cs="Arial"/>
                <w:b w:val="0"/>
                <w:sz w:val="20"/>
                <w:szCs w:val="20"/>
              </w:rPr>
              <w:t>e ações, para</w:t>
            </w:r>
            <w:r w:rsidR="002B5082">
              <w:rPr>
                <w:rFonts w:cs="Arial"/>
                <w:b w:val="0"/>
                <w:sz w:val="20"/>
                <w:szCs w:val="20"/>
              </w:rPr>
              <w:t xml:space="preserve"> o serviço de </w:t>
            </w:r>
            <w:r>
              <w:rPr>
                <w:rFonts w:cs="Arial"/>
                <w:b w:val="0"/>
                <w:sz w:val="20"/>
                <w:szCs w:val="20"/>
              </w:rPr>
              <w:t>esgotamento sanitário,</w:t>
            </w:r>
            <w:r w:rsidRPr="004C5120">
              <w:rPr>
                <w:rFonts w:cs="Arial"/>
                <w:b w:val="0"/>
                <w:sz w:val="20"/>
                <w:szCs w:val="20"/>
              </w:rPr>
              <w:t xml:space="preserve"> </w:t>
            </w:r>
            <w:r>
              <w:rPr>
                <w:rFonts w:cs="Arial"/>
                <w:b w:val="0"/>
                <w:sz w:val="20"/>
                <w:szCs w:val="20"/>
              </w:rPr>
              <w:t>previstas para serem realizadas emergencialmente</w:t>
            </w:r>
          </w:p>
        </w:tc>
        <w:tc>
          <w:tcPr>
            <w:tcW w:w="2835" w:type="dxa"/>
            <w:shd w:val="clear" w:color="auto" w:fill="FFFFFF" w:themeFill="background1"/>
            <w:vAlign w:val="center"/>
          </w:tcPr>
          <w:p w14:paraId="1C4C5E75" w14:textId="4F906055" w:rsidR="00F07482" w:rsidRPr="004C5120" w:rsidRDefault="00F07482" w:rsidP="00CA7D5B">
            <w:pPr>
              <w:jc w:val="center"/>
              <w:rPr>
                <w:rFonts w:cs="Arial"/>
                <w:b w:val="0"/>
                <w:sz w:val="20"/>
                <w:szCs w:val="20"/>
              </w:rPr>
            </w:pPr>
            <w:r w:rsidRPr="004C5120">
              <w:rPr>
                <w:rFonts w:cs="Arial"/>
                <w:b w:val="0"/>
                <w:sz w:val="20"/>
                <w:szCs w:val="20"/>
              </w:rPr>
              <w:t xml:space="preserve">Ações </w:t>
            </w:r>
            <w:r>
              <w:rPr>
                <w:rFonts w:cs="Arial"/>
                <w:b w:val="0"/>
                <w:sz w:val="20"/>
                <w:szCs w:val="20"/>
              </w:rPr>
              <w:t xml:space="preserve">emergenciais </w:t>
            </w:r>
          </w:p>
        </w:tc>
        <w:tc>
          <w:tcPr>
            <w:tcW w:w="1417" w:type="dxa"/>
            <w:shd w:val="clear" w:color="auto" w:fill="FFFFFF" w:themeFill="background1"/>
            <w:vAlign w:val="center"/>
          </w:tcPr>
          <w:p w14:paraId="38D081FA" w14:textId="77777777" w:rsidR="00F07482" w:rsidRPr="004C5120" w:rsidRDefault="00F07482" w:rsidP="00F07482">
            <w:pPr>
              <w:jc w:val="center"/>
              <w:rPr>
                <w:rFonts w:cs="Arial"/>
                <w:b w:val="0"/>
                <w:sz w:val="20"/>
                <w:szCs w:val="20"/>
              </w:rPr>
            </w:pPr>
            <w:r w:rsidRPr="004C5120">
              <w:rPr>
                <w:rFonts w:cs="Arial"/>
                <w:b w:val="0"/>
                <w:sz w:val="20"/>
                <w:szCs w:val="20"/>
              </w:rPr>
              <w:t>PMSB</w:t>
            </w:r>
          </w:p>
        </w:tc>
      </w:tr>
      <w:tr w:rsidR="00F07482" w:rsidRPr="004C5120" w14:paraId="34EA1A29" w14:textId="77777777" w:rsidTr="00170931">
        <w:trPr>
          <w:trHeight w:val="227"/>
        </w:trPr>
        <w:tc>
          <w:tcPr>
            <w:tcW w:w="1190" w:type="dxa"/>
            <w:shd w:val="clear" w:color="auto" w:fill="F2F2F2" w:themeFill="background1" w:themeFillShade="F2"/>
            <w:vAlign w:val="center"/>
          </w:tcPr>
          <w:p w14:paraId="3A7F6943" w14:textId="161FE196" w:rsidR="00F07482" w:rsidRPr="004C5120" w:rsidRDefault="00F07482" w:rsidP="00F07482">
            <w:pPr>
              <w:jc w:val="center"/>
              <w:rPr>
                <w:rFonts w:cs="Arial"/>
                <w:b w:val="0"/>
                <w:sz w:val="20"/>
                <w:szCs w:val="20"/>
              </w:rPr>
            </w:pPr>
            <w:r>
              <w:rPr>
                <w:rFonts w:cs="Arial"/>
                <w:b w:val="0"/>
                <w:sz w:val="20"/>
                <w:szCs w:val="20"/>
              </w:rPr>
              <w:t>CE</w:t>
            </w:r>
            <w:r w:rsidRPr="004C5120">
              <w:rPr>
                <w:rFonts w:cs="Arial"/>
                <w:b w:val="0"/>
                <w:sz w:val="20"/>
                <w:szCs w:val="20"/>
              </w:rPr>
              <w:t>2</w:t>
            </w:r>
          </w:p>
        </w:tc>
        <w:tc>
          <w:tcPr>
            <w:tcW w:w="2073" w:type="dxa"/>
            <w:shd w:val="clear" w:color="auto" w:fill="F2F2F2" w:themeFill="background1" w:themeFillShade="F2"/>
            <w:vAlign w:val="center"/>
          </w:tcPr>
          <w:p w14:paraId="44F60415" w14:textId="163E3CAD" w:rsidR="00F07482" w:rsidRPr="004C5120" w:rsidRDefault="00F07482" w:rsidP="00F07482">
            <w:pPr>
              <w:jc w:val="center"/>
              <w:rPr>
                <w:rFonts w:cs="Arial"/>
                <w:b w:val="0"/>
                <w:color w:val="000000"/>
                <w:sz w:val="20"/>
                <w:szCs w:val="20"/>
              </w:rPr>
            </w:pPr>
            <w:r w:rsidRPr="00A371E3">
              <w:rPr>
                <w:rFonts w:cs="Arial"/>
                <w:b w:val="0"/>
                <w:color w:val="000000"/>
                <w:sz w:val="20"/>
                <w:szCs w:val="20"/>
              </w:rPr>
              <w:t xml:space="preserve">Total de ações </w:t>
            </w:r>
            <w:r>
              <w:rPr>
                <w:rFonts w:cs="Arial"/>
                <w:b w:val="0"/>
                <w:color w:val="000000"/>
                <w:sz w:val="20"/>
                <w:szCs w:val="20"/>
              </w:rPr>
              <w:t xml:space="preserve">de curto prazo </w:t>
            </w:r>
            <w:r w:rsidRPr="00A371E3">
              <w:rPr>
                <w:rFonts w:cs="Arial"/>
                <w:b w:val="0"/>
                <w:color w:val="000000"/>
                <w:sz w:val="20"/>
                <w:szCs w:val="20"/>
              </w:rPr>
              <w:t xml:space="preserve">de </w:t>
            </w:r>
            <w:r>
              <w:rPr>
                <w:rFonts w:cs="Arial"/>
                <w:b w:val="0"/>
                <w:color w:val="000000"/>
                <w:sz w:val="20"/>
                <w:szCs w:val="20"/>
              </w:rPr>
              <w:t>esgotamento sanitário</w:t>
            </w:r>
          </w:p>
        </w:tc>
        <w:tc>
          <w:tcPr>
            <w:tcW w:w="3366" w:type="dxa"/>
            <w:shd w:val="clear" w:color="auto" w:fill="F2F2F2" w:themeFill="background1" w:themeFillShade="F2"/>
            <w:vAlign w:val="center"/>
          </w:tcPr>
          <w:p w14:paraId="2D07842E" w14:textId="299913D5" w:rsidR="00F07482" w:rsidRPr="004C5120" w:rsidRDefault="00F07482" w:rsidP="002B5082">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para </w:t>
            </w:r>
            <w:r w:rsidR="002B5082">
              <w:rPr>
                <w:rFonts w:cs="Arial"/>
                <w:b w:val="0"/>
                <w:sz w:val="20"/>
                <w:szCs w:val="20"/>
              </w:rPr>
              <w:t>o serviço de e</w:t>
            </w:r>
            <w:r>
              <w:rPr>
                <w:rFonts w:cs="Arial"/>
                <w:b w:val="0"/>
                <w:sz w:val="20"/>
                <w:szCs w:val="20"/>
              </w:rPr>
              <w:t>sgotamento sanitário,</w:t>
            </w:r>
            <w:r w:rsidRPr="004C5120">
              <w:rPr>
                <w:rFonts w:cs="Arial"/>
                <w:b w:val="0"/>
                <w:sz w:val="20"/>
                <w:szCs w:val="20"/>
              </w:rPr>
              <w:t xml:space="preserve"> </w:t>
            </w:r>
            <w:r>
              <w:rPr>
                <w:rFonts w:cs="Arial"/>
                <w:b w:val="0"/>
                <w:sz w:val="20"/>
                <w:szCs w:val="20"/>
              </w:rPr>
              <w:t>previstas para serem realizadas em curto prazo</w:t>
            </w:r>
          </w:p>
        </w:tc>
        <w:tc>
          <w:tcPr>
            <w:tcW w:w="2835" w:type="dxa"/>
            <w:shd w:val="clear" w:color="auto" w:fill="F2F2F2" w:themeFill="background1" w:themeFillShade="F2"/>
            <w:vAlign w:val="center"/>
          </w:tcPr>
          <w:p w14:paraId="1466976E" w14:textId="70CC7FB5" w:rsidR="00F07482" w:rsidRPr="004C5120" w:rsidRDefault="00F07482" w:rsidP="00CA7D5B">
            <w:pPr>
              <w:jc w:val="center"/>
              <w:rPr>
                <w:rFonts w:cs="Arial"/>
                <w:b w:val="0"/>
                <w:sz w:val="20"/>
                <w:szCs w:val="20"/>
              </w:rPr>
            </w:pPr>
            <w:r w:rsidRPr="004C5120">
              <w:rPr>
                <w:rFonts w:cs="Arial"/>
                <w:b w:val="0"/>
                <w:sz w:val="20"/>
                <w:szCs w:val="20"/>
              </w:rPr>
              <w:t xml:space="preserve">Ações </w:t>
            </w:r>
            <w:r>
              <w:rPr>
                <w:rFonts w:cs="Arial"/>
                <w:b w:val="0"/>
                <w:sz w:val="20"/>
                <w:szCs w:val="20"/>
              </w:rPr>
              <w:t xml:space="preserve">de curto prazo </w:t>
            </w:r>
          </w:p>
        </w:tc>
        <w:tc>
          <w:tcPr>
            <w:tcW w:w="1417" w:type="dxa"/>
            <w:shd w:val="clear" w:color="auto" w:fill="F2F2F2" w:themeFill="background1" w:themeFillShade="F2"/>
            <w:vAlign w:val="center"/>
          </w:tcPr>
          <w:p w14:paraId="3ECC0BB6" w14:textId="77777777" w:rsidR="00F07482" w:rsidRPr="004C5120" w:rsidRDefault="00F07482" w:rsidP="00F07482">
            <w:pPr>
              <w:jc w:val="center"/>
              <w:rPr>
                <w:rFonts w:cs="Arial"/>
                <w:b w:val="0"/>
                <w:sz w:val="20"/>
                <w:szCs w:val="20"/>
              </w:rPr>
            </w:pPr>
            <w:r w:rsidRPr="004C5120">
              <w:rPr>
                <w:rFonts w:cs="Arial"/>
                <w:b w:val="0"/>
                <w:sz w:val="20"/>
                <w:szCs w:val="20"/>
              </w:rPr>
              <w:t>PMSB</w:t>
            </w:r>
          </w:p>
        </w:tc>
      </w:tr>
      <w:tr w:rsidR="00F07482" w:rsidRPr="004C5120" w14:paraId="1BF2F429" w14:textId="77777777" w:rsidTr="00170931">
        <w:trPr>
          <w:trHeight w:val="227"/>
        </w:trPr>
        <w:tc>
          <w:tcPr>
            <w:tcW w:w="1190" w:type="dxa"/>
            <w:shd w:val="clear" w:color="auto" w:fill="FFFFFF" w:themeFill="background1"/>
            <w:vAlign w:val="center"/>
          </w:tcPr>
          <w:p w14:paraId="13FA76F5" w14:textId="4DCC94CB" w:rsidR="00F07482" w:rsidRPr="004C5120" w:rsidRDefault="00F07482" w:rsidP="00F07482">
            <w:pPr>
              <w:jc w:val="center"/>
              <w:rPr>
                <w:rFonts w:cs="Arial"/>
                <w:b w:val="0"/>
                <w:sz w:val="20"/>
                <w:szCs w:val="20"/>
              </w:rPr>
            </w:pPr>
            <w:r>
              <w:rPr>
                <w:rFonts w:cs="Arial"/>
                <w:b w:val="0"/>
                <w:sz w:val="20"/>
                <w:szCs w:val="20"/>
              </w:rPr>
              <w:t>CE</w:t>
            </w:r>
            <w:r w:rsidRPr="004C5120">
              <w:rPr>
                <w:rFonts w:cs="Arial"/>
                <w:b w:val="0"/>
                <w:sz w:val="20"/>
                <w:szCs w:val="20"/>
              </w:rPr>
              <w:t>3</w:t>
            </w:r>
          </w:p>
        </w:tc>
        <w:tc>
          <w:tcPr>
            <w:tcW w:w="2073" w:type="dxa"/>
            <w:shd w:val="clear" w:color="auto" w:fill="FFFFFF" w:themeFill="background1"/>
            <w:vAlign w:val="center"/>
          </w:tcPr>
          <w:p w14:paraId="0AB2433D" w14:textId="0017BEE3" w:rsidR="00F07482" w:rsidRPr="004C5120" w:rsidRDefault="00F07482" w:rsidP="00F07482">
            <w:pPr>
              <w:jc w:val="center"/>
              <w:rPr>
                <w:rFonts w:cs="Arial"/>
                <w:b w:val="0"/>
                <w:color w:val="000000"/>
                <w:sz w:val="20"/>
                <w:szCs w:val="20"/>
              </w:rPr>
            </w:pPr>
            <w:r w:rsidRPr="00A371E3">
              <w:rPr>
                <w:rFonts w:cs="Arial"/>
                <w:b w:val="0"/>
                <w:color w:val="000000"/>
                <w:sz w:val="20"/>
                <w:szCs w:val="20"/>
              </w:rPr>
              <w:t xml:space="preserve">Total de ações </w:t>
            </w:r>
            <w:r>
              <w:rPr>
                <w:rFonts w:cs="Arial"/>
                <w:b w:val="0"/>
                <w:color w:val="000000"/>
                <w:sz w:val="20"/>
                <w:szCs w:val="20"/>
              </w:rPr>
              <w:t xml:space="preserve">de médio prazo </w:t>
            </w:r>
            <w:r w:rsidRPr="00A371E3">
              <w:rPr>
                <w:rFonts w:cs="Arial"/>
                <w:b w:val="0"/>
                <w:color w:val="000000"/>
                <w:sz w:val="20"/>
                <w:szCs w:val="20"/>
              </w:rPr>
              <w:t xml:space="preserve">de </w:t>
            </w:r>
            <w:r>
              <w:rPr>
                <w:rFonts w:cs="Arial"/>
                <w:b w:val="0"/>
                <w:color w:val="000000"/>
                <w:sz w:val="20"/>
                <w:szCs w:val="20"/>
              </w:rPr>
              <w:t>esgotamento sanitário</w:t>
            </w:r>
          </w:p>
        </w:tc>
        <w:tc>
          <w:tcPr>
            <w:tcW w:w="3366" w:type="dxa"/>
            <w:shd w:val="clear" w:color="auto" w:fill="FFFFFF" w:themeFill="background1"/>
            <w:vAlign w:val="center"/>
          </w:tcPr>
          <w:p w14:paraId="73CA3168" w14:textId="7535DB66" w:rsidR="00F07482" w:rsidRPr="004C5120" w:rsidRDefault="00F07482" w:rsidP="002B5082">
            <w:pPr>
              <w:jc w:val="center"/>
              <w:rPr>
                <w:rFonts w:cs="Arial"/>
                <w:b w:val="0"/>
                <w:color w:val="000000"/>
                <w:sz w:val="20"/>
                <w:szCs w:val="20"/>
              </w:rPr>
            </w:pPr>
            <w:r w:rsidRPr="004C5120">
              <w:rPr>
                <w:rFonts w:cs="Arial"/>
                <w:b w:val="0"/>
                <w:sz w:val="20"/>
                <w:szCs w:val="20"/>
              </w:rPr>
              <w:t>Número d</w:t>
            </w:r>
            <w:r>
              <w:rPr>
                <w:rFonts w:cs="Arial"/>
                <w:b w:val="0"/>
                <w:sz w:val="20"/>
                <w:szCs w:val="20"/>
              </w:rPr>
              <w:t>e ações, para</w:t>
            </w:r>
            <w:r w:rsidR="002B5082">
              <w:rPr>
                <w:rFonts w:cs="Arial"/>
                <w:b w:val="0"/>
                <w:sz w:val="20"/>
                <w:szCs w:val="20"/>
              </w:rPr>
              <w:t xml:space="preserve"> o serviço de </w:t>
            </w:r>
            <w:r>
              <w:rPr>
                <w:rFonts w:cs="Arial"/>
                <w:b w:val="0"/>
                <w:sz w:val="20"/>
                <w:szCs w:val="20"/>
              </w:rPr>
              <w:t>esgotamento sanitário,</w:t>
            </w:r>
            <w:r w:rsidRPr="004C5120">
              <w:rPr>
                <w:rFonts w:cs="Arial"/>
                <w:b w:val="0"/>
                <w:sz w:val="20"/>
                <w:szCs w:val="20"/>
              </w:rPr>
              <w:t xml:space="preserve"> </w:t>
            </w:r>
            <w:r>
              <w:rPr>
                <w:rFonts w:cs="Arial"/>
                <w:b w:val="0"/>
                <w:sz w:val="20"/>
                <w:szCs w:val="20"/>
              </w:rPr>
              <w:t>previstas para serem realizadas em médio prazo</w:t>
            </w:r>
          </w:p>
        </w:tc>
        <w:tc>
          <w:tcPr>
            <w:tcW w:w="2835" w:type="dxa"/>
            <w:shd w:val="clear" w:color="auto" w:fill="FFFFFF" w:themeFill="background1"/>
            <w:vAlign w:val="center"/>
          </w:tcPr>
          <w:p w14:paraId="2ED6501A" w14:textId="39ED25CF" w:rsidR="00F07482" w:rsidRPr="004C5120" w:rsidRDefault="00F07482" w:rsidP="00CA7D5B">
            <w:pPr>
              <w:jc w:val="center"/>
              <w:rPr>
                <w:rFonts w:cs="Arial"/>
                <w:b w:val="0"/>
                <w:sz w:val="20"/>
                <w:szCs w:val="20"/>
              </w:rPr>
            </w:pPr>
            <w:r w:rsidRPr="004C5120">
              <w:rPr>
                <w:rFonts w:cs="Arial"/>
                <w:b w:val="0"/>
                <w:sz w:val="20"/>
                <w:szCs w:val="20"/>
              </w:rPr>
              <w:t>Ações</w:t>
            </w:r>
            <w:r w:rsidR="00C40720">
              <w:rPr>
                <w:rFonts w:cs="Arial"/>
                <w:b w:val="0"/>
                <w:sz w:val="20"/>
                <w:szCs w:val="20"/>
              </w:rPr>
              <w:t xml:space="preserve"> de</w:t>
            </w:r>
            <w:r w:rsidRPr="004C5120">
              <w:rPr>
                <w:rFonts w:cs="Arial"/>
                <w:b w:val="0"/>
                <w:sz w:val="20"/>
                <w:szCs w:val="20"/>
              </w:rPr>
              <w:t xml:space="preserve"> </w:t>
            </w:r>
            <w:r>
              <w:rPr>
                <w:rFonts w:cs="Arial"/>
                <w:b w:val="0"/>
                <w:sz w:val="20"/>
                <w:szCs w:val="20"/>
              </w:rPr>
              <w:t xml:space="preserve">médio prazo </w:t>
            </w:r>
          </w:p>
        </w:tc>
        <w:tc>
          <w:tcPr>
            <w:tcW w:w="1417" w:type="dxa"/>
            <w:shd w:val="clear" w:color="auto" w:fill="FFFFFF" w:themeFill="background1"/>
            <w:vAlign w:val="center"/>
          </w:tcPr>
          <w:p w14:paraId="6ECBCFE2" w14:textId="77777777" w:rsidR="00F07482" w:rsidRPr="004C5120" w:rsidRDefault="00F07482" w:rsidP="00F07482">
            <w:pPr>
              <w:jc w:val="center"/>
              <w:rPr>
                <w:rFonts w:cs="Arial"/>
                <w:b w:val="0"/>
                <w:sz w:val="20"/>
                <w:szCs w:val="20"/>
              </w:rPr>
            </w:pPr>
            <w:r w:rsidRPr="004C5120">
              <w:rPr>
                <w:rFonts w:cs="Arial"/>
                <w:b w:val="0"/>
                <w:sz w:val="20"/>
                <w:szCs w:val="20"/>
              </w:rPr>
              <w:t>PMSB</w:t>
            </w:r>
          </w:p>
        </w:tc>
      </w:tr>
      <w:tr w:rsidR="00F07482" w:rsidRPr="004C5120" w14:paraId="1469A298" w14:textId="77777777" w:rsidTr="00170931">
        <w:trPr>
          <w:trHeight w:val="227"/>
        </w:trPr>
        <w:tc>
          <w:tcPr>
            <w:tcW w:w="1190" w:type="dxa"/>
            <w:shd w:val="clear" w:color="auto" w:fill="F2F2F2" w:themeFill="background1" w:themeFillShade="F2"/>
            <w:vAlign w:val="center"/>
          </w:tcPr>
          <w:p w14:paraId="528D8177" w14:textId="3E549069" w:rsidR="00F07482" w:rsidRPr="004C5120" w:rsidRDefault="00F07482" w:rsidP="00F07482">
            <w:pPr>
              <w:jc w:val="center"/>
              <w:rPr>
                <w:rFonts w:cs="Arial"/>
                <w:b w:val="0"/>
                <w:sz w:val="20"/>
                <w:szCs w:val="20"/>
              </w:rPr>
            </w:pPr>
            <w:r>
              <w:rPr>
                <w:rFonts w:cs="Arial"/>
                <w:b w:val="0"/>
                <w:sz w:val="20"/>
                <w:szCs w:val="20"/>
              </w:rPr>
              <w:t>CE</w:t>
            </w:r>
            <w:r w:rsidRPr="004C5120">
              <w:rPr>
                <w:rFonts w:cs="Arial"/>
                <w:b w:val="0"/>
                <w:sz w:val="20"/>
                <w:szCs w:val="20"/>
              </w:rPr>
              <w:t>4</w:t>
            </w:r>
          </w:p>
        </w:tc>
        <w:tc>
          <w:tcPr>
            <w:tcW w:w="2073" w:type="dxa"/>
            <w:shd w:val="clear" w:color="auto" w:fill="F2F2F2" w:themeFill="background1" w:themeFillShade="F2"/>
            <w:vAlign w:val="center"/>
          </w:tcPr>
          <w:p w14:paraId="19AC9164" w14:textId="787806A0" w:rsidR="00F07482" w:rsidRPr="004C5120" w:rsidRDefault="00F07482" w:rsidP="00C40720">
            <w:pPr>
              <w:jc w:val="center"/>
              <w:rPr>
                <w:rFonts w:cs="Arial"/>
                <w:b w:val="0"/>
                <w:color w:val="000000"/>
                <w:sz w:val="20"/>
                <w:szCs w:val="20"/>
              </w:rPr>
            </w:pPr>
            <w:r w:rsidRPr="00A371E3">
              <w:rPr>
                <w:rFonts w:cs="Arial"/>
                <w:b w:val="0"/>
                <w:color w:val="000000"/>
                <w:sz w:val="20"/>
                <w:szCs w:val="20"/>
              </w:rPr>
              <w:t xml:space="preserve">Total de ações </w:t>
            </w:r>
            <w:r w:rsidR="00C40720">
              <w:rPr>
                <w:rFonts w:cs="Arial"/>
                <w:b w:val="0"/>
                <w:color w:val="000000"/>
                <w:sz w:val="20"/>
                <w:szCs w:val="20"/>
              </w:rPr>
              <w:t>de longo prazo</w:t>
            </w:r>
            <w:r>
              <w:rPr>
                <w:rFonts w:cs="Arial"/>
                <w:b w:val="0"/>
                <w:color w:val="000000"/>
                <w:sz w:val="20"/>
                <w:szCs w:val="20"/>
              </w:rPr>
              <w:t xml:space="preserve"> </w:t>
            </w:r>
            <w:r w:rsidRPr="00A371E3">
              <w:rPr>
                <w:rFonts w:cs="Arial"/>
                <w:b w:val="0"/>
                <w:color w:val="000000"/>
                <w:sz w:val="20"/>
                <w:szCs w:val="20"/>
              </w:rPr>
              <w:t xml:space="preserve">de </w:t>
            </w:r>
            <w:r>
              <w:rPr>
                <w:rFonts w:cs="Arial"/>
                <w:b w:val="0"/>
                <w:color w:val="000000"/>
                <w:sz w:val="20"/>
                <w:szCs w:val="20"/>
              </w:rPr>
              <w:t>esgotamento sanitário</w:t>
            </w:r>
          </w:p>
        </w:tc>
        <w:tc>
          <w:tcPr>
            <w:tcW w:w="3366" w:type="dxa"/>
            <w:shd w:val="clear" w:color="auto" w:fill="F2F2F2" w:themeFill="background1" w:themeFillShade="F2"/>
            <w:vAlign w:val="center"/>
          </w:tcPr>
          <w:p w14:paraId="0C527708" w14:textId="2E2EBFFB" w:rsidR="00F07482" w:rsidRPr="004C5120" w:rsidRDefault="00F07482" w:rsidP="00C40720">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para </w:t>
            </w:r>
            <w:r w:rsidR="002B5082">
              <w:rPr>
                <w:rFonts w:cs="Arial"/>
                <w:b w:val="0"/>
                <w:sz w:val="20"/>
                <w:szCs w:val="20"/>
              </w:rPr>
              <w:t xml:space="preserve">o serviço de </w:t>
            </w:r>
            <w:r>
              <w:rPr>
                <w:rFonts w:cs="Arial"/>
                <w:b w:val="0"/>
                <w:sz w:val="20"/>
                <w:szCs w:val="20"/>
              </w:rPr>
              <w:t>esgotamento sanitário,</w:t>
            </w:r>
            <w:r w:rsidRPr="004C5120">
              <w:rPr>
                <w:rFonts w:cs="Arial"/>
                <w:b w:val="0"/>
                <w:sz w:val="20"/>
                <w:szCs w:val="20"/>
              </w:rPr>
              <w:t xml:space="preserve"> </w:t>
            </w:r>
            <w:r>
              <w:rPr>
                <w:rFonts w:cs="Arial"/>
                <w:b w:val="0"/>
                <w:sz w:val="20"/>
                <w:szCs w:val="20"/>
              </w:rPr>
              <w:t xml:space="preserve">previstas para serem realizadas </w:t>
            </w:r>
            <w:r w:rsidR="00C40720">
              <w:rPr>
                <w:rFonts w:cs="Arial"/>
                <w:b w:val="0"/>
                <w:sz w:val="20"/>
                <w:szCs w:val="20"/>
              </w:rPr>
              <w:t>em longo prazo</w:t>
            </w:r>
          </w:p>
        </w:tc>
        <w:tc>
          <w:tcPr>
            <w:tcW w:w="2835" w:type="dxa"/>
            <w:shd w:val="clear" w:color="auto" w:fill="F2F2F2" w:themeFill="background1" w:themeFillShade="F2"/>
            <w:vAlign w:val="center"/>
          </w:tcPr>
          <w:p w14:paraId="52AD2F3E" w14:textId="503D025C" w:rsidR="00F07482" w:rsidRPr="004C5120" w:rsidRDefault="00F07482" w:rsidP="00CA7D5B">
            <w:pPr>
              <w:jc w:val="center"/>
              <w:rPr>
                <w:rFonts w:cs="Arial"/>
                <w:b w:val="0"/>
                <w:sz w:val="20"/>
                <w:szCs w:val="20"/>
              </w:rPr>
            </w:pPr>
            <w:r w:rsidRPr="004C5120">
              <w:rPr>
                <w:rFonts w:cs="Arial"/>
                <w:b w:val="0"/>
                <w:sz w:val="20"/>
                <w:szCs w:val="20"/>
              </w:rPr>
              <w:t xml:space="preserve">Ações </w:t>
            </w:r>
            <w:r w:rsidR="00C40720">
              <w:rPr>
                <w:rFonts w:cs="Arial"/>
                <w:b w:val="0"/>
                <w:sz w:val="20"/>
                <w:szCs w:val="20"/>
              </w:rPr>
              <w:t>de longo prazo</w:t>
            </w:r>
            <w:r>
              <w:rPr>
                <w:rFonts w:cs="Arial"/>
                <w:b w:val="0"/>
                <w:sz w:val="20"/>
                <w:szCs w:val="20"/>
              </w:rPr>
              <w:t xml:space="preserve"> </w:t>
            </w:r>
          </w:p>
        </w:tc>
        <w:tc>
          <w:tcPr>
            <w:tcW w:w="1417" w:type="dxa"/>
            <w:shd w:val="clear" w:color="auto" w:fill="F2F2F2" w:themeFill="background1" w:themeFillShade="F2"/>
            <w:vAlign w:val="center"/>
          </w:tcPr>
          <w:p w14:paraId="58FA4659" w14:textId="77777777" w:rsidR="00F07482" w:rsidRPr="004C5120" w:rsidRDefault="00F07482" w:rsidP="00F07482">
            <w:pPr>
              <w:jc w:val="center"/>
              <w:rPr>
                <w:rFonts w:cs="Arial"/>
                <w:b w:val="0"/>
                <w:sz w:val="20"/>
                <w:szCs w:val="20"/>
              </w:rPr>
            </w:pPr>
            <w:r w:rsidRPr="004C5120">
              <w:rPr>
                <w:rFonts w:cs="Arial"/>
                <w:b w:val="0"/>
                <w:sz w:val="20"/>
                <w:szCs w:val="20"/>
              </w:rPr>
              <w:t>PMSB</w:t>
            </w:r>
          </w:p>
        </w:tc>
      </w:tr>
      <w:tr w:rsidR="00C40720" w:rsidRPr="004C5120" w14:paraId="15514366" w14:textId="77777777" w:rsidTr="00170931">
        <w:trPr>
          <w:trHeight w:val="227"/>
        </w:trPr>
        <w:tc>
          <w:tcPr>
            <w:tcW w:w="1190" w:type="dxa"/>
            <w:shd w:val="clear" w:color="auto" w:fill="auto"/>
            <w:vAlign w:val="center"/>
          </w:tcPr>
          <w:p w14:paraId="338F6807" w14:textId="4A69DA52" w:rsidR="00C40720" w:rsidRPr="004C5120" w:rsidRDefault="00C40720" w:rsidP="00C40720">
            <w:pPr>
              <w:jc w:val="center"/>
              <w:rPr>
                <w:rFonts w:cs="Arial"/>
                <w:b w:val="0"/>
                <w:sz w:val="20"/>
                <w:szCs w:val="20"/>
              </w:rPr>
            </w:pPr>
            <w:r>
              <w:rPr>
                <w:rFonts w:cs="Arial"/>
                <w:b w:val="0"/>
                <w:sz w:val="20"/>
                <w:szCs w:val="20"/>
              </w:rPr>
              <w:t>CE</w:t>
            </w:r>
            <w:r w:rsidRPr="004C5120">
              <w:rPr>
                <w:rFonts w:cs="Arial"/>
                <w:b w:val="0"/>
                <w:sz w:val="20"/>
                <w:szCs w:val="20"/>
              </w:rPr>
              <w:t>5</w:t>
            </w:r>
          </w:p>
        </w:tc>
        <w:tc>
          <w:tcPr>
            <w:tcW w:w="2073" w:type="dxa"/>
            <w:shd w:val="clear" w:color="auto" w:fill="auto"/>
            <w:vAlign w:val="center"/>
          </w:tcPr>
          <w:p w14:paraId="1F96A0F9" w14:textId="0E5023F1" w:rsidR="00C40720" w:rsidRPr="004C5120" w:rsidRDefault="00C40720" w:rsidP="00C40720">
            <w:pPr>
              <w:jc w:val="center"/>
              <w:rPr>
                <w:rFonts w:cs="Arial"/>
                <w:b w:val="0"/>
                <w:color w:val="000000"/>
                <w:sz w:val="20"/>
                <w:szCs w:val="20"/>
              </w:rPr>
            </w:pPr>
            <w:r w:rsidRPr="008945CF">
              <w:rPr>
                <w:rFonts w:cs="Arial"/>
                <w:b w:val="0"/>
                <w:color w:val="000000"/>
                <w:sz w:val="20"/>
                <w:szCs w:val="20"/>
              </w:rPr>
              <w:t xml:space="preserve">Total de ações emergenciais de </w:t>
            </w:r>
            <w:r>
              <w:rPr>
                <w:rFonts w:cs="Arial"/>
                <w:b w:val="0"/>
                <w:color w:val="000000"/>
                <w:sz w:val="20"/>
                <w:szCs w:val="20"/>
              </w:rPr>
              <w:t>esgotamento sanitário</w:t>
            </w:r>
            <w:r w:rsidRPr="008945CF">
              <w:rPr>
                <w:rFonts w:cs="Arial"/>
                <w:b w:val="0"/>
                <w:color w:val="000000"/>
                <w:sz w:val="20"/>
                <w:szCs w:val="20"/>
              </w:rPr>
              <w:t xml:space="preserve"> implementadas</w:t>
            </w:r>
          </w:p>
        </w:tc>
        <w:tc>
          <w:tcPr>
            <w:tcW w:w="3366" w:type="dxa"/>
            <w:shd w:val="clear" w:color="auto" w:fill="auto"/>
            <w:vAlign w:val="center"/>
          </w:tcPr>
          <w:p w14:paraId="70AA2E6C" w14:textId="4067EDFE" w:rsidR="00C40720" w:rsidRPr="004C5120" w:rsidRDefault="00C40720" w:rsidP="00C40720">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emergenciais, para </w:t>
            </w:r>
            <w:r w:rsidR="002B5082">
              <w:rPr>
                <w:rFonts w:cs="Arial"/>
                <w:b w:val="0"/>
                <w:sz w:val="20"/>
                <w:szCs w:val="20"/>
              </w:rPr>
              <w:t xml:space="preserve">o serviço de </w:t>
            </w:r>
            <w:r>
              <w:rPr>
                <w:rFonts w:cs="Arial"/>
                <w:b w:val="0"/>
                <w:sz w:val="20"/>
                <w:szCs w:val="20"/>
              </w:rPr>
              <w:t>esgotamento sanitário,</w:t>
            </w:r>
            <w:r w:rsidRPr="004C5120">
              <w:rPr>
                <w:rFonts w:cs="Arial"/>
                <w:b w:val="0"/>
                <w:sz w:val="20"/>
                <w:szCs w:val="20"/>
              </w:rPr>
              <w:t xml:space="preserve"> </w:t>
            </w:r>
            <w:r>
              <w:rPr>
                <w:rFonts w:cs="Arial"/>
                <w:b w:val="0"/>
                <w:sz w:val="20"/>
                <w:szCs w:val="20"/>
              </w:rPr>
              <w:t>que foram implementadas</w:t>
            </w:r>
          </w:p>
        </w:tc>
        <w:tc>
          <w:tcPr>
            <w:tcW w:w="2835" w:type="dxa"/>
            <w:shd w:val="clear" w:color="auto" w:fill="auto"/>
            <w:vAlign w:val="center"/>
          </w:tcPr>
          <w:p w14:paraId="4BC3C764" w14:textId="704C32FE" w:rsidR="00C40720" w:rsidRPr="004C5120" w:rsidRDefault="00C40720" w:rsidP="00CA7D5B">
            <w:pPr>
              <w:jc w:val="center"/>
              <w:rPr>
                <w:rFonts w:cs="Arial"/>
                <w:b w:val="0"/>
                <w:sz w:val="20"/>
                <w:szCs w:val="20"/>
              </w:rPr>
            </w:pPr>
            <w:r w:rsidRPr="004C5120">
              <w:rPr>
                <w:rFonts w:cs="Arial"/>
                <w:b w:val="0"/>
                <w:sz w:val="20"/>
                <w:szCs w:val="20"/>
              </w:rPr>
              <w:t>Ações</w:t>
            </w:r>
            <w:r>
              <w:rPr>
                <w:rFonts w:cs="Arial"/>
                <w:b w:val="0"/>
                <w:sz w:val="20"/>
                <w:szCs w:val="20"/>
              </w:rPr>
              <w:t xml:space="preserve"> emergenciais implementadas</w:t>
            </w:r>
          </w:p>
        </w:tc>
        <w:tc>
          <w:tcPr>
            <w:tcW w:w="1417" w:type="dxa"/>
            <w:shd w:val="clear" w:color="auto" w:fill="auto"/>
            <w:vAlign w:val="center"/>
          </w:tcPr>
          <w:p w14:paraId="30C51F5F" w14:textId="77777777" w:rsidR="00C40720" w:rsidRPr="004C5120" w:rsidRDefault="00C40720" w:rsidP="00C40720">
            <w:pPr>
              <w:jc w:val="center"/>
              <w:rPr>
                <w:rFonts w:cs="Arial"/>
                <w:b w:val="0"/>
                <w:sz w:val="20"/>
                <w:szCs w:val="20"/>
              </w:rPr>
            </w:pPr>
            <w:r w:rsidRPr="004C5120">
              <w:rPr>
                <w:rFonts w:cs="Arial"/>
                <w:b w:val="0"/>
                <w:sz w:val="20"/>
                <w:szCs w:val="20"/>
              </w:rPr>
              <w:t>PMSB</w:t>
            </w:r>
          </w:p>
        </w:tc>
      </w:tr>
      <w:tr w:rsidR="00C40720" w:rsidRPr="004C5120" w14:paraId="1E5FF4DB" w14:textId="77777777" w:rsidTr="00170931">
        <w:trPr>
          <w:trHeight w:val="227"/>
        </w:trPr>
        <w:tc>
          <w:tcPr>
            <w:tcW w:w="1190" w:type="dxa"/>
            <w:shd w:val="clear" w:color="auto" w:fill="F2F2F2" w:themeFill="background1" w:themeFillShade="F2"/>
            <w:vAlign w:val="center"/>
          </w:tcPr>
          <w:p w14:paraId="69936942" w14:textId="57DFEB19" w:rsidR="00C40720" w:rsidRPr="004C5120" w:rsidRDefault="00C40720" w:rsidP="00C40720">
            <w:pPr>
              <w:jc w:val="center"/>
              <w:rPr>
                <w:rFonts w:cs="Arial"/>
                <w:b w:val="0"/>
                <w:sz w:val="20"/>
                <w:szCs w:val="20"/>
              </w:rPr>
            </w:pPr>
            <w:r>
              <w:rPr>
                <w:rFonts w:cs="Arial"/>
                <w:b w:val="0"/>
                <w:sz w:val="20"/>
                <w:szCs w:val="20"/>
              </w:rPr>
              <w:t>CE</w:t>
            </w:r>
            <w:r w:rsidRPr="004C5120">
              <w:rPr>
                <w:rFonts w:cs="Arial"/>
                <w:b w:val="0"/>
                <w:sz w:val="20"/>
                <w:szCs w:val="20"/>
              </w:rPr>
              <w:t>6</w:t>
            </w:r>
          </w:p>
        </w:tc>
        <w:tc>
          <w:tcPr>
            <w:tcW w:w="2073" w:type="dxa"/>
            <w:shd w:val="clear" w:color="auto" w:fill="F2F2F2" w:themeFill="background1" w:themeFillShade="F2"/>
            <w:vAlign w:val="center"/>
          </w:tcPr>
          <w:p w14:paraId="5739F493" w14:textId="43B57BB7" w:rsidR="00C40720" w:rsidRPr="004C5120" w:rsidRDefault="00C40720" w:rsidP="00C40720">
            <w:pPr>
              <w:jc w:val="center"/>
              <w:rPr>
                <w:rFonts w:cs="Arial"/>
                <w:b w:val="0"/>
                <w:color w:val="000000"/>
                <w:sz w:val="20"/>
                <w:szCs w:val="20"/>
              </w:rPr>
            </w:pPr>
            <w:r w:rsidRPr="008945CF">
              <w:rPr>
                <w:rFonts w:cs="Arial"/>
                <w:b w:val="0"/>
                <w:color w:val="000000"/>
                <w:sz w:val="20"/>
                <w:szCs w:val="20"/>
              </w:rPr>
              <w:t xml:space="preserve">Total de ações </w:t>
            </w:r>
            <w:r>
              <w:rPr>
                <w:rFonts w:cs="Arial"/>
                <w:b w:val="0"/>
                <w:color w:val="000000"/>
                <w:sz w:val="20"/>
                <w:szCs w:val="20"/>
              </w:rPr>
              <w:t>de curto prazo</w:t>
            </w:r>
            <w:r w:rsidRPr="008945CF">
              <w:rPr>
                <w:rFonts w:cs="Arial"/>
                <w:b w:val="0"/>
                <w:color w:val="000000"/>
                <w:sz w:val="20"/>
                <w:szCs w:val="20"/>
              </w:rPr>
              <w:t xml:space="preserve"> de </w:t>
            </w:r>
            <w:r>
              <w:rPr>
                <w:rFonts w:cs="Arial"/>
                <w:b w:val="0"/>
                <w:color w:val="000000"/>
                <w:sz w:val="20"/>
                <w:szCs w:val="20"/>
              </w:rPr>
              <w:t>esgotamento sanitário</w:t>
            </w:r>
            <w:r w:rsidRPr="008945CF">
              <w:rPr>
                <w:rFonts w:cs="Arial"/>
                <w:b w:val="0"/>
                <w:color w:val="000000"/>
                <w:sz w:val="20"/>
                <w:szCs w:val="20"/>
              </w:rPr>
              <w:t xml:space="preserve"> implementadas</w:t>
            </w:r>
          </w:p>
        </w:tc>
        <w:tc>
          <w:tcPr>
            <w:tcW w:w="3366" w:type="dxa"/>
            <w:shd w:val="clear" w:color="auto" w:fill="F2F2F2" w:themeFill="background1" w:themeFillShade="F2"/>
            <w:vAlign w:val="center"/>
          </w:tcPr>
          <w:p w14:paraId="65687EF2" w14:textId="6E21ED15" w:rsidR="00C40720" w:rsidRPr="004C5120" w:rsidRDefault="00C40720" w:rsidP="00C40720">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de curto prazo, para </w:t>
            </w:r>
            <w:r w:rsidR="002B5082">
              <w:rPr>
                <w:rFonts w:cs="Arial"/>
                <w:b w:val="0"/>
                <w:sz w:val="20"/>
                <w:szCs w:val="20"/>
              </w:rPr>
              <w:t xml:space="preserve">o serviço de </w:t>
            </w:r>
            <w:r>
              <w:rPr>
                <w:rFonts w:cs="Arial"/>
                <w:b w:val="0"/>
                <w:sz w:val="20"/>
                <w:szCs w:val="20"/>
              </w:rPr>
              <w:t>esgotamento sanitário,</w:t>
            </w:r>
            <w:r w:rsidRPr="004C5120">
              <w:rPr>
                <w:rFonts w:cs="Arial"/>
                <w:b w:val="0"/>
                <w:sz w:val="20"/>
                <w:szCs w:val="20"/>
              </w:rPr>
              <w:t xml:space="preserve"> </w:t>
            </w:r>
            <w:r>
              <w:rPr>
                <w:rFonts w:cs="Arial"/>
                <w:b w:val="0"/>
                <w:sz w:val="20"/>
                <w:szCs w:val="20"/>
              </w:rPr>
              <w:t>que foram implementadas</w:t>
            </w:r>
          </w:p>
        </w:tc>
        <w:tc>
          <w:tcPr>
            <w:tcW w:w="2835" w:type="dxa"/>
            <w:shd w:val="clear" w:color="auto" w:fill="F2F2F2" w:themeFill="background1" w:themeFillShade="F2"/>
            <w:vAlign w:val="center"/>
          </w:tcPr>
          <w:p w14:paraId="74DAF80E" w14:textId="364D3E5F" w:rsidR="00C40720" w:rsidRPr="004C5120" w:rsidRDefault="00C40720" w:rsidP="00CA7D5B">
            <w:pPr>
              <w:jc w:val="center"/>
              <w:rPr>
                <w:rFonts w:cs="Arial"/>
                <w:b w:val="0"/>
                <w:sz w:val="20"/>
                <w:szCs w:val="20"/>
              </w:rPr>
            </w:pPr>
            <w:r w:rsidRPr="004C5120">
              <w:rPr>
                <w:rFonts w:cs="Arial"/>
                <w:b w:val="0"/>
                <w:sz w:val="20"/>
                <w:szCs w:val="20"/>
              </w:rPr>
              <w:t>Ações</w:t>
            </w:r>
            <w:r w:rsidR="00CA7D5B">
              <w:rPr>
                <w:rFonts w:cs="Arial"/>
                <w:b w:val="0"/>
                <w:sz w:val="20"/>
                <w:szCs w:val="20"/>
              </w:rPr>
              <w:t xml:space="preserve"> de curto</w:t>
            </w:r>
            <w:r>
              <w:rPr>
                <w:rFonts w:cs="Arial"/>
                <w:b w:val="0"/>
                <w:sz w:val="20"/>
                <w:szCs w:val="20"/>
              </w:rPr>
              <w:t xml:space="preserve"> prazo </w:t>
            </w:r>
            <w:r w:rsidR="00CA7D5B">
              <w:rPr>
                <w:rFonts w:cs="Arial"/>
                <w:b w:val="0"/>
                <w:sz w:val="20"/>
                <w:szCs w:val="20"/>
              </w:rPr>
              <w:t>implementadas</w:t>
            </w:r>
          </w:p>
        </w:tc>
        <w:tc>
          <w:tcPr>
            <w:tcW w:w="1417" w:type="dxa"/>
            <w:shd w:val="clear" w:color="auto" w:fill="F2F2F2" w:themeFill="background1" w:themeFillShade="F2"/>
            <w:vAlign w:val="center"/>
          </w:tcPr>
          <w:p w14:paraId="0F6B31BE" w14:textId="77777777" w:rsidR="00C40720" w:rsidRPr="004C5120" w:rsidRDefault="00C40720" w:rsidP="00C40720">
            <w:pPr>
              <w:jc w:val="center"/>
              <w:rPr>
                <w:rFonts w:cs="Arial"/>
                <w:b w:val="0"/>
                <w:sz w:val="20"/>
                <w:szCs w:val="20"/>
              </w:rPr>
            </w:pPr>
            <w:r w:rsidRPr="004C5120">
              <w:rPr>
                <w:rFonts w:cs="Arial"/>
                <w:b w:val="0"/>
                <w:sz w:val="20"/>
                <w:szCs w:val="20"/>
              </w:rPr>
              <w:t>PMSB</w:t>
            </w:r>
          </w:p>
        </w:tc>
      </w:tr>
      <w:tr w:rsidR="00C40720" w:rsidRPr="004C5120" w14:paraId="4AF0AFF3" w14:textId="77777777" w:rsidTr="00170931">
        <w:trPr>
          <w:trHeight w:val="227"/>
        </w:trPr>
        <w:tc>
          <w:tcPr>
            <w:tcW w:w="1190" w:type="dxa"/>
            <w:shd w:val="clear" w:color="auto" w:fill="FFFFFF" w:themeFill="background1"/>
            <w:vAlign w:val="center"/>
          </w:tcPr>
          <w:p w14:paraId="62413D30" w14:textId="31ADB12F" w:rsidR="00C40720" w:rsidRPr="004C5120" w:rsidRDefault="00C40720" w:rsidP="00C40720">
            <w:pPr>
              <w:jc w:val="center"/>
              <w:rPr>
                <w:rFonts w:cs="Arial"/>
                <w:b w:val="0"/>
                <w:sz w:val="20"/>
                <w:szCs w:val="20"/>
              </w:rPr>
            </w:pPr>
            <w:r>
              <w:rPr>
                <w:rFonts w:cs="Arial"/>
                <w:b w:val="0"/>
                <w:sz w:val="20"/>
                <w:szCs w:val="20"/>
              </w:rPr>
              <w:t>CE</w:t>
            </w:r>
            <w:r w:rsidRPr="004C5120">
              <w:rPr>
                <w:rFonts w:cs="Arial"/>
                <w:b w:val="0"/>
                <w:sz w:val="20"/>
                <w:szCs w:val="20"/>
              </w:rPr>
              <w:t>7</w:t>
            </w:r>
          </w:p>
        </w:tc>
        <w:tc>
          <w:tcPr>
            <w:tcW w:w="2073" w:type="dxa"/>
            <w:shd w:val="clear" w:color="auto" w:fill="FFFFFF" w:themeFill="background1"/>
            <w:vAlign w:val="center"/>
          </w:tcPr>
          <w:p w14:paraId="7BD54D26" w14:textId="70F1B152" w:rsidR="00C40720" w:rsidRPr="004C5120" w:rsidRDefault="00C40720" w:rsidP="00CA7D5B">
            <w:pPr>
              <w:jc w:val="center"/>
              <w:rPr>
                <w:rFonts w:cs="Arial"/>
                <w:b w:val="0"/>
                <w:color w:val="000000"/>
                <w:sz w:val="20"/>
                <w:szCs w:val="20"/>
              </w:rPr>
            </w:pPr>
            <w:r w:rsidRPr="008945CF">
              <w:rPr>
                <w:rFonts w:cs="Arial"/>
                <w:b w:val="0"/>
                <w:color w:val="000000"/>
                <w:sz w:val="20"/>
                <w:szCs w:val="20"/>
              </w:rPr>
              <w:t xml:space="preserve">Total de ações </w:t>
            </w:r>
            <w:r>
              <w:rPr>
                <w:rFonts w:cs="Arial"/>
                <w:b w:val="0"/>
                <w:color w:val="000000"/>
                <w:sz w:val="20"/>
                <w:szCs w:val="20"/>
              </w:rPr>
              <w:t>de médio prazo</w:t>
            </w:r>
            <w:r w:rsidRPr="008945CF">
              <w:rPr>
                <w:rFonts w:cs="Arial"/>
                <w:b w:val="0"/>
                <w:color w:val="000000"/>
                <w:sz w:val="20"/>
                <w:szCs w:val="20"/>
              </w:rPr>
              <w:t xml:space="preserve"> </w:t>
            </w:r>
            <w:r w:rsidR="00CA7D5B">
              <w:rPr>
                <w:rFonts w:cs="Arial"/>
                <w:b w:val="0"/>
                <w:color w:val="000000"/>
                <w:sz w:val="20"/>
                <w:szCs w:val="20"/>
              </w:rPr>
              <w:t>de esgotamento sanitário i</w:t>
            </w:r>
            <w:r w:rsidRPr="008945CF">
              <w:rPr>
                <w:rFonts w:cs="Arial"/>
                <w:b w:val="0"/>
                <w:color w:val="000000"/>
                <w:sz w:val="20"/>
                <w:szCs w:val="20"/>
              </w:rPr>
              <w:t>mplementadas</w:t>
            </w:r>
          </w:p>
        </w:tc>
        <w:tc>
          <w:tcPr>
            <w:tcW w:w="3366" w:type="dxa"/>
            <w:shd w:val="clear" w:color="auto" w:fill="FFFFFF" w:themeFill="background1"/>
            <w:vAlign w:val="center"/>
          </w:tcPr>
          <w:p w14:paraId="40FDAE87" w14:textId="01744941" w:rsidR="00C40720" w:rsidRPr="004C5120" w:rsidRDefault="00C40720" w:rsidP="002B5082">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de médio prazo, para </w:t>
            </w:r>
            <w:r w:rsidR="002B5082">
              <w:rPr>
                <w:rFonts w:cs="Arial"/>
                <w:b w:val="0"/>
                <w:sz w:val="20"/>
                <w:szCs w:val="20"/>
              </w:rPr>
              <w:t xml:space="preserve">o serviço de </w:t>
            </w:r>
            <w:r w:rsidR="00CA7D5B">
              <w:rPr>
                <w:rFonts w:cs="Arial"/>
                <w:b w:val="0"/>
                <w:sz w:val="20"/>
                <w:szCs w:val="20"/>
              </w:rPr>
              <w:t>esgotamento sanitário</w:t>
            </w:r>
            <w:r>
              <w:rPr>
                <w:rFonts w:cs="Arial"/>
                <w:b w:val="0"/>
                <w:sz w:val="20"/>
                <w:szCs w:val="20"/>
              </w:rPr>
              <w:t>,</w:t>
            </w:r>
            <w:r w:rsidRPr="004C5120">
              <w:rPr>
                <w:rFonts w:cs="Arial"/>
                <w:b w:val="0"/>
                <w:sz w:val="20"/>
                <w:szCs w:val="20"/>
              </w:rPr>
              <w:t xml:space="preserve"> </w:t>
            </w:r>
            <w:r>
              <w:rPr>
                <w:rFonts w:cs="Arial"/>
                <w:b w:val="0"/>
                <w:sz w:val="20"/>
                <w:szCs w:val="20"/>
              </w:rPr>
              <w:t>que foram implementadas</w:t>
            </w:r>
          </w:p>
        </w:tc>
        <w:tc>
          <w:tcPr>
            <w:tcW w:w="2835" w:type="dxa"/>
            <w:shd w:val="clear" w:color="auto" w:fill="FFFFFF" w:themeFill="background1"/>
            <w:vAlign w:val="center"/>
          </w:tcPr>
          <w:p w14:paraId="5F1D5778" w14:textId="5089C450" w:rsidR="00C40720" w:rsidRPr="004C5120" w:rsidRDefault="00C40720" w:rsidP="00CA7D5B">
            <w:pPr>
              <w:jc w:val="center"/>
              <w:rPr>
                <w:rFonts w:cs="Arial"/>
                <w:b w:val="0"/>
                <w:sz w:val="20"/>
                <w:szCs w:val="20"/>
              </w:rPr>
            </w:pPr>
            <w:r w:rsidRPr="004C5120">
              <w:rPr>
                <w:rFonts w:cs="Arial"/>
                <w:b w:val="0"/>
                <w:sz w:val="20"/>
                <w:szCs w:val="20"/>
              </w:rPr>
              <w:t>Ações</w:t>
            </w:r>
            <w:r>
              <w:rPr>
                <w:rFonts w:cs="Arial"/>
                <w:b w:val="0"/>
                <w:sz w:val="20"/>
                <w:szCs w:val="20"/>
              </w:rPr>
              <w:t xml:space="preserve"> de médio prazo implementadas</w:t>
            </w:r>
          </w:p>
        </w:tc>
        <w:tc>
          <w:tcPr>
            <w:tcW w:w="1417" w:type="dxa"/>
            <w:shd w:val="clear" w:color="auto" w:fill="FFFFFF" w:themeFill="background1"/>
            <w:vAlign w:val="center"/>
          </w:tcPr>
          <w:p w14:paraId="03B17C0D" w14:textId="77777777" w:rsidR="00C40720" w:rsidRPr="004C5120" w:rsidRDefault="00C40720" w:rsidP="00C40720">
            <w:pPr>
              <w:jc w:val="center"/>
              <w:rPr>
                <w:rFonts w:cs="Arial"/>
                <w:b w:val="0"/>
                <w:sz w:val="20"/>
                <w:szCs w:val="20"/>
              </w:rPr>
            </w:pPr>
            <w:r w:rsidRPr="004C5120">
              <w:rPr>
                <w:rFonts w:cs="Arial"/>
                <w:b w:val="0"/>
                <w:sz w:val="20"/>
                <w:szCs w:val="20"/>
              </w:rPr>
              <w:t>PMSB</w:t>
            </w:r>
          </w:p>
        </w:tc>
      </w:tr>
      <w:tr w:rsidR="00C40720" w:rsidRPr="004C5120" w14:paraId="5A2E5A97" w14:textId="77777777" w:rsidTr="001104DA">
        <w:trPr>
          <w:trHeight w:val="1131"/>
        </w:trPr>
        <w:tc>
          <w:tcPr>
            <w:tcW w:w="1190" w:type="dxa"/>
            <w:shd w:val="clear" w:color="auto" w:fill="F2F2F2" w:themeFill="background1" w:themeFillShade="F2"/>
            <w:vAlign w:val="center"/>
          </w:tcPr>
          <w:p w14:paraId="0E9AE415" w14:textId="05446AA4" w:rsidR="00C40720" w:rsidRPr="004C5120" w:rsidRDefault="00C40720" w:rsidP="00C40720">
            <w:pPr>
              <w:jc w:val="center"/>
              <w:rPr>
                <w:rFonts w:cs="Arial"/>
                <w:b w:val="0"/>
                <w:sz w:val="20"/>
                <w:szCs w:val="20"/>
              </w:rPr>
            </w:pPr>
            <w:r>
              <w:rPr>
                <w:rFonts w:cs="Arial"/>
                <w:b w:val="0"/>
                <w:sz w:val="20"/>
                <w:szCs w:val="20"/>
              </w:rPr>
              <w:t>CE</w:t>
            </w:r>
            <w:r w:rsidRPr="004C5120">
              <w:rPr>
                <w:rFonts w:cs="Arial"/>
                <w:b w:val="0"/>
                <w:sz w:val="20"/>
                <w:szCs w:val="20"/>
              </w:rPr>
              <w:t>8</w:t>
            </w:r>
          </w:p>
        </w:tc>
        <w:tc>
          <w:tcPr>
            <w:tcW w:w="2073" w:type="dxa"/>
            <w:shd w:val="clear" w:color="auto" w:fill="F2F2F2" w:themeFill="background1" w:themeFillShade="F2"/>
            <w:vAlign w:val="center"/>
          </w:tcPr>
          <w:p w14:paraId="672CB532" w14:textId="04588B09" w:rsidR="00C40720" w:rsidRPr="004C5120" w:rsidRDefault="00C40720" w:rsidP="00C40720">
            <w:pPr>
              <w:jc w:val="center"/>
              <w:rPr>
                <w:rFonts w:cs="Arial"/>
                <w:b w:val="0"/>
                <w:color w:val="000000"/>
                <w:sz w:val="20"/>
                <w:szCs w:val="20"/>
              </w:rPr>
            </w:pPr>
            <w:r w:rsidRPr="008945CF">
              <w:rPr>
                <w:rFonts w:cs="Arial"/>
                <w:b w:val="0"/>
                <w:color w:val="000000"/>
                <w:sz w:val="20"/>
                <w:szCs w:val="20"/>
              </w:rPr>
              <w:t xml:space="preserve">Total de ações </w:t>
            </w:r>
            <w:r>
              <w:rPr>
                <w:rFonts w:cs="Arial"/>
                <w:b w:val="0"/>
                <w:color w:val="000000"/>
                <w:sz w:val="20"/>
                <w:szCs w:val="20"/>
              </w:rPr>
              <w:t>de longo prazo</w:t>
            </w:r>
            <w:r w:rsidRPr="008945CF">
              <w:rPr>
                <w:rFonts w:cs="Arial"/>
                <w:b w:val="0"/>
                <w:color w:val="000000"/>
                <w:sz w:val="20"/>
                <w:szCs w:val="20"/>
              </w:rPr>
              <w:t xml:space="preserve"> de abastecimento de água implementadas</w:t>
            </w:r>
          </w:p>
        </w:tc>
        <w:tc>
          <w:tcPr>
            <w:tcW w:w="3366" w:type="dxa"/>
            <w:shd w:val="clear" w:color="auto" w:fill="F2F2F2" w:themeFill="background1" w:themeFillShade="F2"/>
            <w:vAlign w:val="center"/>
          </w:tcPr>
          <w:p w14:paraId="39302884" w14:textId="652AFDCE" w:rsidR="00C40720" w:rsidRPr="004C5120" w:rsidRDefault="00C40720" w:rsidP="00C40720">
            <w:pPr>
              <w:jc w:val="center"/>
              <w:rPr>
                <w:rFonts w:cs="Arial"/>
                <w:b w:val="0"/>
                <w:color w:val="000000"/>
                <w:sz w:val="20"/>
                <w:szCs w:val="20"/>
              </w:rPr>
            </w:pPr>
            <w:r w:rsidRPr="004C5120">
              <w:rPr>
                <w:rFonts w:cs="Arial"/>
                <w:b w:val="0"/>
                <w:sz w:val="20"/>
                <w:szCs w:val="20"/>
              </w:rPr>
              <w:t>Número d</w:t>
            </w:r>
            <w:r>
              <w:rPr>
                <w:rFonts w:cs="Arial"/>
                <w:b w:val="0"/>
                <w:sz w:val="20"/>
                <w:szCs w:val="20"/>
              </w:rPr>
              <w:t>e ações de longo prazo, para</w:t>
            </w:r>
            <w:r w:rsidR="002B5082">
              <w:rPr>
                <w:rFonts w:cs="Arial"/>
                <w:b w:val="0"/>
                <w:sz w:val="20"/>
                <w:szCs w:val="20"/>
              </w:rPr>
              <w:t xml:space="preserve"> o serviço de</w:t>
            </w:r>
            <w:r>
              <w:rPr>
                <w:rFonts w:cs="Arial"/>
                <w:b w:val="0"/>
                <w:sz w:val="20"/>
                <w:szCs w:val="20"/>
              </w:rPr>
              <w:t xml:space="preserve"> abastecimento de água,</w:t>
            </w:r>
            <w:r w:rsidRPr="004C5120">
              <w:rPr>
                <w:rFonts w:cs="Arial"/>
                <w:b w:val="0"/>
                <w:sz w:val="20"/>
                <w:szCs w:val="20"/>
              </w:rPr>
              <w:t xml:space="preserve"> </w:t>
            </w:r>
            <w:r>
              <w:rPr>
                <w:rFonts w:cs="Arial"/>
                <w:b w:val="0"/>
                <w:sz w:val="20"/>
                <w:szCs w:val="20"/>
              </w:rPr>
              <w:t>que foram implementadas</w:t>
            </w:r>
          </w:p>
        </w:tc>
        <w:tc>
          <w:tcPr>
            <w:tcW w:w="2835" w:type="dxa"/>
            <w:shd w:val="clear" w:color="auto" w:fill="F2F2F2" w:themeFill="background1" w:themeFillShade="F2"/>
            <w:vAlign w:val="center"/>
          </w:tcPr>
          <w:p w14:paraId="078F1245" w14:textId="6989BF58" w:rsidR="00C40720" w:rsidRPr="004C5120" w:rsidRDefault="00C40720" w:rsidP="00C40720">
            <w:pPr>
              <w:jc w:val="center"/>
              <w:rPr>
                <w:rFonts w:cs="Arial"/>
                <w:b w:val="0"/>
                <w:sz w:val="20"/>
                <w:szCs w:val="20"/>
              </w:rPr>
            </w:pPr>
            <w:r w:rsidRPr="004C5120">
              <w:rPr>
                <w:rFonts w:cs="Arial"/>
                <w:b w:val="0"/>
                <w:sz w:val="20"/>
                <w:szCs w:val="20"/>
              </w:rPr>
              <w:t>Ações</w:t>
            </w:r>
            <w:r>
              <w:rPr>
                <w:rFonts w:cs="Arial"/>
                <w:b w:val="0"/>
                <w:sz w:val="20"/>
                <w:szCs w:val="20"/>
              </w:rPr>
              <w:t xml:space="preserve"> de longo prazo implementadas</w:t>
            </w:r>
          </w:p>
        </w:tc>
        <w:tc>
          <w:tcPr>
            <w:tcW w:w="1417" w:type="dxa"/>
            <w:shd w:val="clear" w:color="auto" w:fill="F2F2F2" w:themeFill="background1" w:themeFillShade="F2"/>
            <w:vAlign w:val="center"/>
          </w:tcPr>
          <w:p w14:paraId="16BC8B07" w14:textId="77777777" w:rsidR="00C40720" w:rsidRPr="004C5120" w:rsidRDefault="00C40720" w:rsidP="00C40720">
            <w:pPr>
              <w:jc w:val="center"/>
              <w:rPr>
                <w:rFonts w:cs="Arial"/>
                <w:b w:val="0"/>
                <w:sz w:val="20"/>
                <w:szCs w:val="20"/>
              </w:rPr>
            </w:pPr>
            <w:r w:rsidRPr="004C5120">
              <w:rPr>
                <w:rFonts w:cs="Arial"/>
                <w:b w:val="0"/>
                <w:sz w:val="20"/>
                <w:szCs w:val="20"/>
              </w:rPr>
              <w:t>PMSB</w:t>
            </w:r>
          </w:p>
        </w:tc>
      </w:tr>
      <w:tr w:rsidR="00CA7D5B" w:rsidRPr="004C5120" w14:paraId="34F87893" w14:textId="77777777" w:rsidTr="001104DA">
        <w:trPr>
          <w:trHeight w:val="761"/>
        </w:trPr>
        <w:tc>
          <w:tcPr>
            <w:tcW w:w="1190" w:type="dxa"/>
            <w:vAlign w:val="center"/>
          </w:tcPr>
          <w:p w14:paraId="3F5644E6" w14:textId="3FB3646B" w:rsidR="00CA7D5B" w:rsidRPr="004C5120" w:rsidRDefault="00CA7D5B" w:rsidP="00CA7D5B">
            <w:pPr>
              <w:jc w:val="center"/>
              <w:rPr>
                <w:rFonts w:cs="Arial"/>
                <w:b w:val="0"/>
                <w:sz w:val="20"/>
                <w:szCs w:val="20"/>
              </w:rPr>
            </w:pPr>
            <w:r>
              <w:rPr>
                <w:rFonts w:cs="Arial"/>
                <w:b w:val="0"/>
                <w:sz w:val="20"/>
                <w:szCs w:val="20"/>
              </w:rPr>
              <w:t>CR1</w:t>
            </w:r>
          </w:p>
        </w:tc>
        <w:tc>
          <w:tcPr>
            <w:tcW w:w="2073" w:type="dxa"/>
            <w:vAlign w:val="center"/>
          </w:tcPr>
          <w:p w14:paraId="6B9DF090" w14:textId="3CA71FF9" w:rsidR="00CA7D5B" w:rsidRPr="004C5120" w:rsidRDefault="00CA7D5B" w:rsidP="00CA7D5B">
            <w:pPr>
              <w:jc w:val="center"/>
              <w:rPr>
                <w:rFonts w:cs="Arial"/>
                <w:b w:val="0"/>
                <w:sz w:val="20"/>
                <w:szCs w:val="20"/>
              </w:rPr>
            </w:pPr>
            <w:r w:rsidRPr="00A371E3">
              <w:rPr>
                <w:rFonts w:cs="Arial"/>
                <w:b w:val="0"/>
                <w:color w:val="000000"/>
                <w:sz w:val="20"/>
                <w:szCs w:val="20"/>
              </w:rPr>
              <w:t xml:space="preserve">Total de ações </w:t>
            </w:r>
            <w:r>
              <w:rPr>
                <w:rFonts w:cs="Arial"/>
                <w:b w:val="0"/>
                <w:color w:val="000000"/>
                <w:sz w:val="20"/>
                <w:szCs w:val="20"/>
              </w:rPr>
              <w:t xml:space="preserve">emergenciais </w:t>
            </w:r>
            <w:r w:rsidRPr="00A371E3">
              <w:rPr>
                <w:rFonts w:cs="Arial"/>
                <w:b w:val="0"/>
                <w:color w:val="000000"/>
                <w:sz w:val="20"/>
                <w:szCs w:val="20"/>
              </w:rPr>
              <w:t xml:space="preserve">de </w:t>
            </w:r>
            <w:r>
              <w:rPr>
                <w:rFonts w:cs="Arial"/>
                <w:b w:val="0"/>
                <w:color w:val="000000"/>
                <w:sz w:val="20"/>
                <w:szCs w:val="20"/>
              </w:rPr>
              <w:t>resíduos sólidos</w:t>
            </w:r>
          </w:p>
        </w:tc>
        <w:tc>
          <w:tcPr>
            <w:tcW w:w="3366" w:type="dxa"/>
            <w:vAlign w:val="center"/>
          </w:tcPr>
          <w:p w14:paraId="2522A951" w14:textId="68BC6622" w:rsidR="00CA7D5B" w:rsidRPr="004C5120" w:rsidRDefault="00CA7D5B" w:rsidP="00CA7D5B">
            <w:pPr>
              <w:jc w:val="center"/>
              <w:rPr>
                <w:rFonts w:cs="Arial"/>
                <w:b w:val="0"/>
                <w:sz w:val="20"/>
                <w:szCs w:val="20"/>
              </w:rPr>
            </w:pPr>
            <w:r w:rsidRPr="004C5120">
              <w:rPr>
                <w:rFonts w:cs="Arial"/>
                <w:b w:val="0"/>
                <w:sz w:val="20"/>
                <w:szCs w:val="20"/>
              </w:rPr>
              <w:t>Número d</w:t>
            </w:r>
            <w:r>
              <w:rPr>
                <w:rFonts w:cs="Arial"/>
                <w:b w:val="0"/>
                <w:sz w:val="20"/>
                <w:szCs w:val="20"/>
              </w:rPr>
              <w:t xml:space="preserve">e ações, para </w:t>
            </w:r>
            <w:r w:rsidR="002B5082">
              <w:rPr>
                <w:rFonts w:cs="Arial"/>
                <w:b w:val="0"/>
                <w:sz w:val="20"/>
                <w:szCs w:val="20"/>
              </w:rPr>
              <w:t xml:space="preserve">o manejo dos </w:t>
            </w:r>
            <w:r>
              <w:rPr>
                <w:rFonts w:cs="Arial"/>
                <w:b w:val="0"/>
                <w:sz w:val="20"/>
                <w:szCs w:val="20"/>
              </w:rPr>
              <w:t>resíduos sólidos</w:t>
            </w:r>
            <w:r w:rsidR="002B5082">
              <w:rPr>
                <w:rFonts w:cs="Arial"/>
                <w:b w:val="0"/>
                <w:sz w:val="20"/>
                <w:szCs w:val="20"/>
              </w:rPr>
              <w:t xml:space="preserve"> e limpeza urbana</w:t>
            </w:r>
            <w:r>
              <w:rPr>
                <w:rFonts w:cs="Arial"/>
                <w:b w:val="0"/>
                <w:sz w:val="20"/>
                <w:szCs w:val="20"/>
              </w:rPr>
              <w:t>,</w:t>
            </w:r>
            <w:r w:rsidRPr="004C5120">
              <w:rPr>
                <w:rFonts w:cs="Arial"/>
                <w:b w:val="0"/>
                <w:sz w:val="20"/>
                <w:szCs w:val="20"/>
              </w:rPr>
              <w:t xml:space="preserve"> </w:t>
            </w:r>
            <w:r>
              <w:rPr>
                <w:rFonts w:cs="Arial"/>
                <w:b w:val="0"/>
                <w:sz w:val="20"/>
                <w:szCs w:val="20"/>
              </w:rPr>
              <w:t>previstas para serem realizadas emergencialmente</w:t>
            </w:r>
          </w:p>
        </w:tc>
        <w:tc>
          <w:tcPr>
            <w:tcW w:w="2835" w:type="dxa"/>
            <w:vAlign w:val="center"/>
          </w:tcPr>
          <w:p w14:paraId="3DC65C92" w14:textId="4DD01608" w:rsidR="00CA7D5B" w:rsidRPr="004C5120" w:rsidRDefault="00CA7D5B" w:rsidP="00CA7D5B">
            <w:pPr>
              <w:jc w:val="center"/>
              <w:rPr>
                <w:rFonts w:cs="Arial"/>
                <w:b w:val="0"/>
                <w:sz w:val="20"/>
                <w:szCs w:val="20"/>
              </w:rPr>
            </w:pPr>
            <w:r w:rsidRPr="004C5120">
              <w:rPr>
                <w:rFonts w:cs="Arial"/>
                <w:b w:val="0"/>
                <w:sz w:val="20"/>
                <w:szCs w:val="20"/>
              </w:rPr>
              <w:t xml:space="preserve">Ações </w:t>
            </w:r>
            <w:r>
              <w:rPr>
                <w:rFonts w:cs="Arial"/>
                <w:b w:val="0"/>
                <w:sz w:val="20"/>
                <w:szCs w:val="20"/>
              </w:rPr>
              <w:t xml:space="preserve">emergenciais </w:t>
            </w:r>
          </w:p>
        </w:tc>
        <w:tc>
          <w:tcPr>
            <w:tcW w:w="1417" w:type="dxa"/>
            <w:vAlign w:val="center"/>
          </w:tcPr>
          <w:p w14:paraId="7DDA2633" w14:textId="77777777" w:rsidR="00CA7D5B" w:rsidRPr="004C5120" w:rsidRDefault="00CA7D5B" w:rsidP="00CA7D5B">
            <w:pPr>
              <w:jc w:val="center"/>
              <w:rPr>
                <w:rFonts w:cs="Arial"/>
                <w:b w:val="0"/>
                <w:sz w:val="20"/>
                <w:szCs w:val="20"/>
              </w:rPr>
            </w:pPr>
            <w:r w:rsidRPr="004C5120">
              <w:rPr>
                <w:rFonts w:cs="Arial"/>
                <w:b w:val="0"/>
                <w:sz w:val="20"/>
                <w:szCs w:val="20"/>
              </w:rPr>
              <w:t>PMSB</w:t>
            </w:r>
          </w:p>
        </w:tc>
      </w:tr>
      <w:tr w:rsidR="00CA7D5B" w:rsidRPr="004C5120" w14:paraId="1D2DFB77" w14:textId="77777777" w:rsidTr="001104DA">
        <w:trPr>
          <w:trHeight w:val="846"/>
        </w:trPr>
        <w:tc>
          <w:tcPr>
            <w:tcW w:w="1190" w:type="dxa"/>
            <w:shd w:val="clear" w:color="auto" w:fill="F2F2F2" w:themeFill="background1" w:themeFillShade="F2"/>
            <w:vAlign w:val="center"/>
          </w:tcPr>
          <w:p w14:paraId="3B367798" w14:textId="1AE0291A" w:rsidR="00CA7D5B" w:rsidRPr="004C5120" w:rsidRDefault="00CA7D5B" w:rsidP="00CA7D5B">
            <w:pPr>
              <w:jc w:val="center"/>
              <w:rPr>
                <w:rFonts w:cs="Arial"/>
                <w:b w:val="0"/>
                <w:sz w:val="20"/>
                <w:szCs w:val="20"/>
              </w:rPr>
            </w:pPr>
            <w:r>
              <w:rPr>
                <w:rFonts w:cs="Arial"/>
                <w:b w:val="0"/>
                <w:sz w:val="20"/>
                <w:szCs w:val="20"/>
              </w:rPr>
              <w:lastRenderedPageBreak/>
              <w:t>CR2</w:t>
            </w:r>
          </w:p>
        </w:tc>
        <w:tc>
          <w:tcPr>
            <w:tcW w:w="2073" w:type="dxa"/>
            <w:shd w:val="clear" w:color="auto" w:fill="F2F2F2" w:themeFill="background1" w:themeFillShade="F2"/>
            <w:vAlign w:val="center"/>
          </w:tcPr>
          <w:p w14:paraId="3396D40B" w14:textId="02A1C012" w:rsidR="00CA7D5B" w:rsidRPr="004C5120" w:rsidRDefault="00CA7D5B" w:rsidP="00CA7D5B">
            <w:pPr>
              <w:jc w:val="center"/>
              <w:rPr>
                <w:rFonts w:cs="Arial"/>
                <w:b w:val="0"/>
                <w:color w:val="000000"/>
                <w:sz w:val="20"/>
                <w:szCs w:val="20"/>
              </w:rPr>
            </w:pPr>
            <w:r w:rsidRPr="00A371E3">
              <w:rPr>
                <w:rFonts w:cs="Arial"/>
                <w:b w:val="0"/>
                <w:color w:val="000000"/>
                <w:sz w:val="20"/>
                <w:szCs w:val="20"/>
              </w:rPr>
              <w:t>Total de ações</w:t>
            </w:r>
            <w:r>
              <w:rPr>
                <w:rFonts w:cs="Arial"/>
                <w:b w:val="0"/>
                <w:color w:val="000000"/>
                <w:sz w:val="20"/>
                <w:szCs w:val="20"/>
              </w:rPr>
              <w:t xml:space="preserve"> de</w:t>
            </w:r>
            <w:r w:rsidRPr="00A371E3">
              <w:rPr>
                <w:rFonts w:cs="Arial"/>
                <w:b w:val="0"/>
                <w:color w:val="000000"/>
                <w:sz w:val="20"/>
                <w:szCs w:val="20"/>
              </w:rPr>
              <w:t xml:space="preserve"> </w:t>
            </w:r>
            <w:r>
              <w:rPr>
                <w:rFonts w:cs="Arial"/>
                <w:b w:val="0"/>
                <w:color w:val="000000"/>
                <w:sz w:val="20"/>
                <w:szCs w:val="20"/>
              </w:rPr>
              <w:t xml:space="preserve">curto prazo </w:t>
            </w:r>
            <w:r w:rsidRPr="00A371E3">
              <w:rPr>
                <w:rFonts w:cs="Arial"/>
                <w:b w:val="0"/>
                <w:color w:val="000000"/>
                <w:sz w:val="20"/>
                <w:szCs w:val="20"/>
              </w:rPr>
              <w:t xml:space="preserve">de </w:t>
            </w:r>
            <w:r>
              <w:rPr>
                <w:rFonts w:cs="Arial"/>
                <w:b w:val="0"/>
                <w:color w:val="000000"/>
                <w:sz w:val="20"/>
                <w:szCs w:val="20"/>
              </w:rPr>
              <w:t>resíduos sólidos</w:t>
            </w:r>
          </w:p>
        </w:tc>
        <w:tc>
          <w:tcPr>
            <w:tcW w:w="3366" w:type="dxa"/>
            <w:shd w:val="clear" w:color="auto" w:fill="F2F2F2" w:themeFill="background1" w:themeFillShade="F2"/>
            <w:vAlign w:val="center"/>
          </w:tcPr>
          <w:p w14:paraId="3C516AF6" w14:textId="06B035FA" w:rsidR="00CA7D5B" w:rsidRPr="004C5120" w:rsidRDefault="00CA7D5B" w:rsidP="00761063">
            <w:pPr>
              <w:jc w:val="center"/>
              <w:rPr>
                <w:rFonts w:cs="Arial"/>
                <w:b w:val="0"/>
                <w:color w:val="000000"/>
                <w:sz w:val="20"/>
                <w:szCs w:val="20"/>
              </w:rPr>
            </w:pPr>
            <w:r w:rsidRPr="004C5120">
              <w:rPr>
                <w:rFonts w:cs="Arial"/>
                <w:b w:val="0"/>
                <w:sz w:val="20"/>
                <w:szCs w:val="20"/>
              </w:rPr>
              <w:t>Número d</w:t>
            </w:r>
            <w:r>
              <w:rPr>
                <w:rFonts w:cs="Arial"/>
                <w:b w:val="0"/>
                <w:sz w:val="20"/>
                <w:szCs w:val="20"/>
              </w:rPr>
              <w:t>e ações,</w:t>
            </w:r>
            <w:r w:rsidR="002B5082">
              <w:rPr>
                <w:rFonts w:cs="Arial"/>
                <w:b w:val="0"/>
                <w:sz w:val="20"/>
                <w:szCs w:val="20"/>
              </w:rPr>
              <w:t xml:space="preserve"> para o manejo dos resíduos sólidos e limpeza urbana</w:t>
            </w:r>
            <w:r>
              <w:rPr>
                <w:rFonts w:cs="Arial"/>
                <w:b w:val="0"/>
                <w:sz w:val="20"/>
                <w:szCs w:val="20"/>
              </w:rPr>
              <w:t>,</w:t>
            </w:r>
            <w:r w:rsidRPr="004C5120">
              <w:rPr>
                <w:rFonts w:cs="Arial"/>
                <w:b w:val="0"/>
                <w:sz w:val="20"/>
                <w:szCs w:val="20"/>
              </w:rPr>
              <w:t xml:space="preserve"> </w:t>
            </w:r>
            <w:r>
              <w:rPr>
                <w:rFonts w:cs="Arial"/>
                <w:b w:val="0"/>
                <w:sz w:val="20"/>
                <w:szCs w:val="20"/>
              </w:rPr>
              <w:t xml:space="preserve">previstas para serem realizadas em curto prazo </w:t>
            </w:r>
          </w:p>
        </w:tc>
        <w:tc>
          <w:tcPr>
            <w:tcW w:w="2835" w:type="dxa"/>
            <w:shd w:val="clear" w:color="auto" w:fill="F2F2F2" w:themeFill="background1" w:themeFillShade="F2"/>
            <w:vAlign w:val="center"/>
          </w:tcPr>
          <w:p w14:paraId="1A81255A" w14:textId="1696A82B" w:rsidR="00CA7D5B" w:rsidRPr="004C5120" w:rsidRDefault="00CA7D5B" w:rsidP="00CA7D5B">
            <w:pPr>
              <w:jc w:val="center"/>
              <w:rPr>
                <w:rFonts w:cs="Arial"/>
                <w:b w:val="0"/>
                <w:sz w:val="20"/>
                <w:szCs w:val="20"/>
              </w:rPr>
            </w:pPr>
            <w:r w:rsidRPr="004C5120">
              <w:rPr>
                <w:rFonts w:cs="Arial"/>
                <w:b w:val="0"/>
                <w:sz w:val="20"/>
                <w:szCs w:val="20"/>
              </w:rPr>
              <w:t>Ações</w:t>
            </w:r>
            <w:r>
              <w:rPr>
                <w:rFonts w:cs="Arial"/>
                <w:b w:val="0"/>
                <w:sz w:val="20"/>
                <w:szCs w:val="20"/>
              </w:rPr>
              <w:t xml:space="preserve"> de curto prazo </w:t>
            </w:r>
          </w:p>
        </w:tc>
        <w:tc>
          <w:tcPr>
            <w:tcW w:w="1417" w:type="dxa"/>
            <w:shd w:val="clear" w:color="auto" w:fill="F2F2F2" w:themeFill="background1" w:themeFillShade="F2"/>
            <w:vAlign w:val="center"/>
          </w:tcPr>
          <w:p w14:paraId="6782BA32" w14:textId="77777777" w:rsidR="00CA7D5B" w:rsidRPr="004C5120" w:rsidRDefault="00CA7D5B" w:rsidP="00CA7D5B">
            <w:pPr>
              <w:jc w:val="center"/>
              <w:rPr>
                <w:rFonts w:cs="Arial"/>
                <w:b w:val="0"/>
                <w:sz w:val="20"/>
                <w:szCs w:val="20"/>
              </w:rPr>
            </w:pPr>
            <w:r w:rsidRPr="004C5120">
              <w:rPr>
                <w:rFonts w:cs="Arial"/>
                <w:b w:val="0"/>
                <w:sz w:val="20"/>
                <w:szCs w:val="20"/>
              </w:rPr>
              <w:t>PMSB</w:t>
            </w:r>
          </w:p>
        </w:tc>
      </w:tr>
      <w:tr w:rsidR="00CA7D5B" w:rsidRPr="004C5120" w14:paraId="37D79655" w14:textId="77777777" w:rsidTr="00CA7D5B">
        <w:trPr>
          <w:trHeight w:val="227"/>
        </w:trPr>
        <w:tc>
          <w:tcPr>
            <w:tcW w:w="1190" w:type="dxa"/>
            <w:vAlign w:val="center"/>
          </w:tcPr>
          <w:p w14:paraId="0814BBE8" w14:textId="3F8B2489" w:rsidR="00CA7D5B" w:rsidRPr="004C5120" w:rsidRDefault="00CA7D5B" w:rsidP="00CA7D5B">
            <w:pPr>
              <w:jc w:val="center"/>
              <w:rPr>
                <w:rFonts w:cs="Arial"/>
                <w:b w:val="0"/>
                <w:sz w:val="20"/>
                <w:szCs w:val="20"/>
              </w:rPr>
            </w:pPr>
            <w:r w:rsidRPr="008B095C">
              <w:rPr>
                <w:rFonts w:cs="Arial"/>
                <w:b w:val="0"/>
                <w:sz w:val="20"/>
                <w:szCs w:val="20"/>
              </w:rPr>
              <w:t>C</w:t>
            </w:r>
            <w:r>
              <w:rPr>
                <w:rFonts w:cs="Arial"/>
                <w:b w:val="0"/>
                <w:sz w:val="20"/>
                <w:szCs w:val="20"/>
              </w:rPr>
              <w:t>R3</w:t>
            </w:r>
          </w:p>
        </w:tc>
        <w:tc>
          <w:tcPr>
            <w:tcW w:w="2073" w:type="dxa"/>
            <w:vAlign w:val="center"/>
          </w:tcPr>
          <w:p w14:paraId="1E796530" w14:textId="6C9FF06F" w:rsidR="00CA7D5B" w:rsidRPr="004C5120" w:rsidRDefault="00CA7D5B" w:rsidP="00761063">
            <w:pPr>
              <w:jc w:val="center"/>
              <w:rPr>
                <w:rFonts w:cs="Arial"/>
                <w:b w:val="0"/>
                <w:color w:val="000000"/>
                <w:sz w:val="20"/>
                <w:szCs w:val="20"/>
              </w:rPr>
            </w:pPr>
            <w:r w:rsidRPr="00A371E3">
              <w:rPr>
                <w:rFonts w:cs="Arial"/>
                <w:b w:val="0"/>
                <w:color w:val="000000"/>
                <w:sz w:val="20"/>
                <w:szCs w:val="20"/>
              </w:rPr>
              <w:t xml:space="preserve">Total de ações </w:t>
            </w:r>
            <w:r>
              <w:rPr>
                <w:rFonts w:cs="Arial"/>
                <w:b w:val="0"/>
                <w:color w:val="000000"/>
                <w:sz w:val="20"/>
                <w:szCs w:val="20"/>
              </w:rPr>
              <w:t xml:space="preserve">de médio prazo </w:t>
            </w:r>
            <w:r w:rsidR="000A2F43">
              <w:rPr>
                <w:rFonts w:cs="Arial"/>
                <w:b w:val="0"/>
                <w:color w:val="000000"/>
                <w:sz w:val="20"/>
                <w:szCs w:val="20"/>
              </w:rPr>
              <w:t xml:space="preserve">de </w:t>
            </w:r>
            <w:r w:rsidR="00761063">
              <w:rPr>
                <w:rFonts w:cs="Arial"/>
                <w:b w:val="0"/>
                <w:color w:val="000000"/>
                <w:sz w:val="20"/>
                <w:szCs w:val="20"/>
              </w:rPr>
              <w:t xml:space="preserve">resíduos sólidos </w:t>
            </w:r>
          </w:p>
        </w:tc>
        <w:tc>
          <w:tcPr>
            <w:tcW w:w="3366" w:type="dxa"/>
            <w:vAlign w:val="center"/>
          </w:tcPr>
          <w:p w14:paraId="322B94DE" w14:textId="71EC0D08" w:rsidR="00CA7D5B" w:rsidRPr="00761063" w:rsidRDefault="00CA7D5B" w:rsidP="00761063">
            <w:pPr>
              <w:jc w:val="center"/>
              <w:rPr>
                <w:rFonts w:cs="Arial"/>
                <w:b w:val="0"/>
                <w:sz w:val="20"/>
                <w:szCs w:val="20"/>
              </w:rPr>
            </w:pPr>
            <w:r w:rsidRPr="004C5120">
              <w:rPr>
                <w:rFonts w:cs="Arial"/>
                <w:b w:val="0"/>
                <w:sz w:val="20"/>
                <w:szCs w:val="20"/>
              </w:rPr>
              <w:t>Número d</w:t>
            </w:r>
            <w:r>
              <w:rPr>
                <w:rFonts w:cs="Arial"/>
                <w:b w:val="0"/>
                <w:sz w:val="20"/>
                <w:szCs w:val="20"/>
              </w:rPr>
              <w:t>e ações</w:t>
            </w:r>
            <w:r w:rsidR="002B5082">
              <w:rPr>
                <w:rFonts w:cs="Arial"/>
                <w:b w:val="0"/>
                <w:sz w:val="20"/>
                <w:szCs w:val="20"/>
              </w:rPr>
              <w:t>, para o manejo dos resíduos sólidos e limpeza urbana</w:t>
            </w:r>
            <w:r>
              <w:rPr>
                <w:rFonts w:cs="Arial"/>
                <w:b w:val="0"/>
                <w:sz w:val="20"/>
                <w:szCs w:val="20"/>
              </w:rPr>
              <w:t>,</w:t>
            </w:r>
            <w:r w:rsidRPr="004C5120">
              <w:rPr>
                <w:rFonts w:cs="Arial"/>
                <w:b w:val="0"/>
                <w:sz w:val="20"/>
                <w:szCs w:val="20"/>
              </w:rPr>
              <w:t xml:space="preserve"> </w:t>
            </w:r>
            <w:r>
              <w:rPr>
                <w:rFonts w:cs="Arial"/>
                <w:b w:val="0"/>
                <w:sz w:val="20"/>
                <w:szCs w:val="20"/>
              </w:rPr>
              <w:t>previstas para serem realizadas em médio prazo</w:t>
            </w:r>
          </w:p>
        </w:tc>
        <w:tc>
          <w:tcPr>
            <w:tcW w:w="2835" w:type="dxa"/>
            <w:vAlign w:val="center"/>
          </w:tcPr>
          <w:p w14:paraId="4CFAC57D" w14:textId="274DA849" w:rsidR="00CA7D5B" w:rsidRPr="004C5120" w:rsidRDefault="00CA7D5B" w:rsidP="00CA7D5B">
            <w:pPr>
              <w:jc w:val="center"/>
              <w:rPr>
                <w:rFonts w:cs="Arial"/>
                <w:b w:val="0"/>
                <w:sz w:val="20"/>
                <w:szCs w:val="20"/>
              </w:rPr>
            </w:pPr>
            <w:r w:rsidRPr="004C5120">
              <w:rPr>
                <w:rFonts w:cs="Arial"/>
                <w:b w:val="0"/>
                <w:sz w:val="20"/>
                <w:szCs w:val="20"/>
              </w:rPr>
              <w:t>Ações</w:t>
            </w:r>
            <w:r>
              <w:rPr>
                <w:rFonts w:cs="Arial"/>
                <w:b w:val="0"/>
                <w:sz w:val="20"/>
                <w:szCs w:val="20"/>
              </w:rPr>
              <w:t xml:space="preserve"> de médio prazo </w:t>
            </w:r>
          </w:p>
        </w:tc>
        <w:tc>
          <w:tcPr>
            <w:tcW w:w="1417" w:type="dxa"/>
            <w:vAlign w:val="center"/>
          </w:tcPr>
          <w:p w14:paraId="4B773921" w14:textId="77777777" w:rsidR="00CA7D5B" w:rsidRPr="004C5120" w:rsidRDefault="00CA7D5B" w:rsidP="00CA7D5B">
            <w:pPr>
              <w:jc w:val="center"/>
              <w:rPr>
                <w:rFonts w:cs="Arial"/>
                <w:b w:val="0"/>
                <w:sz w:val="20"/>
                <w:szCs w:val="20"/>
              </w:rPr>
            </w:pPr>
            <w:r w:rsidRPr="004C5120">
              <w:rPr>
                <w:rFonts w:cs="Arial"/>
                <w:b w:val="0"/>
                <w:sz w:val="20"/>
                <w:szCs w:val="20"/>
              </w:rPr>
              <w:t>PMSB</w:t>
            </w:r>
          </w:p>
        </w:tc>
      </w:tr>
      <w:tr w:rsidR="00CA7D5B" w:rsidRPr="004C5120" w14:paraId="12F24948" w14:textId="77777777" w:rsidTr="001104DA">
        <w:trPr>
          <w:trHeight w:val="852"/>
        </w:trPr>
        <w:tc>
          <w:tcPr>
            <w:tcW w:w="1190" w:type="dxa"/>
            <w:shd w:val="clear" w:color="auto" w:fill="F2F2F2" w:themeFill="background1" w:themeFillShade="F2"/>
            <w:vAlign w:val="center"/>
          </w:tcPr>
          <w:p w14:paraId="64AF1192" w14:textId="6F457146" w:rsidR="00CA7D5B" w:rsidRPr="004C5120" w:rsidRDefault="00CA7D5B" w:rsidP="00CA7D5B">
            <w:pPr>
              <w:jc w:val="center"/>
              <w:rPr>
                <w:rFonts w:cs="Arial"/>
                <w:b w:val="0"/>
                <w:sz w:val="20"/>
                <w:szCs w:val="20"/>
              </w:rPr>
            </w:pPr>
            <w:r w:rsidRPr="008B095C">
              <w:rPr>
                <w:rFonts w:cs="Arial"/>
                <w:b w:val="0"/>
                <w:sz w:val="20"/>
                <w:szCs w:val="20"/>
              </w:rPr>
              <w:t>CR</w:t>
            </w:r>
            <w:r>
              <w:rPr>
                <w:rFonts w:cs="Arial"/>
                <w:b w:val="0"/>
                <w:sz w:val="20"/>
                <w:szCs w:val="20"/>
              </w:rPr>
              <w:t>4</w:t>
            </w:r>
          </w:p>
        </w:tc>
        <w:tc>
          <w:tcPr>
            <w:tcW w:w="2073" w:type="dxa"/>
            <w:shd w:val="clear" w:color="auto" w:fill="F2F2F2" w:themeFill="background1" w:themeFillShade="F2"/>
            <w:vAlign w:val="center"/>
          </w:tcPr>
          <w:p w14:paraId="2B41EDF3" w14:textId="3CFB67A2" w:rsidR="00CA7D5B" w:rsidRPr="004C5120" w:rsidRDefault="00CA7D5B" w:rsidP="00761063">
            <w:pPr>
              <w:jc w:val="center"/>
              <w:rPr>
                <w:rFonts w:cs="Arial"/>
                <w:b w:val="0"/>
                <w:color w:val="000000"/>
                <w:sz w:val="20"/>
                <w:szCs w:val="20"/>
              </w:rPr>
            </w:pPr>
            <w:r w:rsidRPr="00A371E3">
              <w:rPr>
                <w:rFonts w:cs="Arial"/>
                <w:b w:val="0"/>
                <w:color w:val="000000"/>
                <w:sz w:val="20"/>
                <w:szCs w:val="20"/>
              </w:rPr>
              <w:t>Total de ações</w:t>
            </w:r>
            <w:r>
              <w:rPr>
                <w:rFonts w:cs="Arial"/>
                <w:b w:val="0"/>
                <w:color w:val="000000"/>
                <w:sz w:val="20"/>
                <w:szCs w:val="20"/>
              </w:rPr>
              <w:t xml:space="preserve"> de</w:t>
            </w:r>
            <w:r w:rsidRPr="00A371E3">
              <w:rPr>
                <w:rFonts w:cs="Arial"/>
                <w:b w:val="0"/>
                <w:color w:val="000000"/>
                <w:sz w:val="20"/>
                <w:szCs w:val="20"/>
              </w:rPr>
              <w:t xml:space="preserve"> </w:t>
            </w:r>
            <w:r>
              <w:rPr>
                <w:rFonts w:cs="Arial"/>
                <w:b w:val="0"/>
                <w:color w:val="000000"/>
                <w:sz w:val="20"/>
                <w:szCs w:val="20"/>
              </w:rPr>
              <w:t xml:space="preserve">longo prazo </w:t>
            </w:r>
            <w:r w:rsidR="00761063">
              <w:rPr>
                <w:rFonts w:cs="Arial"/>
                <w:b w:val="0"/>
                <w:color w:val="000000"/>
                <w:sz w:val="20"/>
                <w:szCs w:val="20"/>
              </w:rPr>
              <w:t xml:space="preserve">de resíduos sólidos </w:t>
            </w:r>
          </w:p>
        </w:tc>
        <w:tc>
          <w:tcPr>
            <w:tcW w:w="3366" w:type="dxa"/>
            <w:shd w:val="clear" w:color="auto" w:fill="F2F2F2" w:themeFill="background1" w:themeFillShade="F2"/>
            <w:vAlign w:val="center"/>
          </w:tcPr>
          <w:p w14:paraId="1B5249F0" w14:textId="3A673519" w:rsidR="00CA7D5B" w:rsidRPr="004C5120" w:rsidRDefault="00CA7D5B" w:rsidP="00761063">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w:t>
            </w:r>
            <w:r w:rsidR="002B5082">
              <w:rPr>
                <w:rFonts w:cs="Arial"/>
                <w:b w:val="0"/>
                <w:sz w:val="20"/>
                <w:szCs w:val="20"/>
              </w:rPr>
              <w:t>para o manejo dos resíduos sólidos e limpeza urbana</w:t>
            </w:r>
            <w:r>
              <w:rPr>
                <w:rFonts w:cs="Arial"/>
                <w:b w:val="0"/>
                <w:sz w:val="20"/>
                <w:szCs w:val="20"/>
              </w:rPr>
              <w:t>,</w:t>
            </w:r>
            <w:r w:rsidRPr="004C5120">
              <w:rPr>
                <w:rFonts w:cs="Arial"/>
                <w:b w:val="0"/>
                <w:sz w:val="20"/>
                <w:szCs w:val="20"/>
              </w:rPr>
              <w:t xml:space="preserve"> </w:t>
            </w:r>
            <w:r>
              <w:rPr>
                <w:rFonts w:cs="Arial"/>
                <w:b w:val="0"/>
                <w:sz w:val="20"/>
                <w:szCs w:val="20"/>
              </w:rPr>
              <w:t>previstas para serem realizadas em longo prazo</w:t>
            </w:r>
          </w:p>
        </w:tc>
        <w:tc>
          <w:tcPr>
            <w:tcW w:w="2835" w:type="dxa"/>
            <w:shd w:val="clear" w:color="auto" w:fill="F2F2F2" w:themeFill="background1" w:themeFillShade="F2"/>
            <w:vAlign w:val="center"/>
          </w:tcPr>
          <w:p w14:paraId="3EEB3AAE" w14:textId="63549FC2" w:rsidR="00CA7D5B" w:rsidRPr="004C5120" w:rsidRDefault="00CA7D5B" w:rsidP="00CA7D5B">
            <w:pPr>
              <w:jc w:val="center"/>
              <w:rPr>
                <w:rFonts w:cs="Arial"/>
                <w:b w:val="0"/>
                <w:sz w:val="20"/>
                <w:szCs w:val="20"/>
              </w:rPr>
            </w:pPr>
            <w:r w:rsidRPr="004C5120">
              <w:rPr>
                <w:rFonts w:cs="Arial"/>
                <w:b w:val="0"/>
                <w:sz w:val="20"/>
                <w:szCs w:val="20"/>
              </w:rPr>
              <w:t>Ações</w:t>
            </w:r>
            <w:r>
              <w:rPr>
                <w:rFonts w:cs="Arial"/>
                <w:b w:val="0"/>
                <w:sz w:val="20"/>
                <w:szCs w:val="20"/>
              </w:rPr>
              <w:t xml:space="preserve"> de longo prazo </w:t>
            </w:r>
          </w:p>
        </w:tc>
        <w:tc>
          <w:tcPr>
            <w:tcW w:w="1417" w:type="dxa"/>
            <w:shd w:val="clear" w:color="auto" w:fill="F2F2F2" w:themeFill="background1" w:themeFillShade="F2"/>
            <w:vAlign w:val="center"/>
          </w:tcPr>
          <w:p w14:paraId="6136EB6B" w14:textId="77777777" w:rsidR="00CA7D5B" w:rsidRPr="004C5120" w:rsidRDefault="00CA7D5B" w:rsidP="00CA7D5B">
            <w:pPr>
              <w:jc w:val="center"/>
              <w:rPr>
                <w:rFonts w:cs="Arial"/>
                <w:b w:val="0"/>
                <w:sz w:val="20"/>
                <w:szCs w:val="20"/>
              </w:rPr>
            </w:pPr>
            <w:r w:rsidRPr="004C5120">
              <w:rPr>
                <w:rFonts w:cs="Arial"/>
                <w:b w:val="0"/>
                <w:sz w:val="20"/>
                <w:szCs w:val="20"/>
              </w:rPr>
              <w:t>PMSB</w:t>
            </w:r>
          </w:p>
        </w:tc>
      </w:tr>
      <w:tr w:rsidR="00CA7D5B" w:rsidRPr="004C5120" w14:paraId="1C3B82C5" w14:textId="77777777" w:rsidTr="00CA7D5B">
        <w:trPr>
          <w:trHeight w:val="227"/>
        </w:trPr>
        <w:tc>
          <w:tcPr>
            <w:tcW w:w="1190" w:type="dxa"/>
            <w:vAlign w:val="center"/>
          </w:tcPr>
          <w:p w14:paraId="73F207B9" w14:textId="5BB8F496" w:rsidR="00CA7D5B" w:rsidRPr="004C5120" w:rsidRDefault="00CA7D5B" w:rsidP="00CA7D5B">
            <w:pPr>
              <w:jc w:val="center"/>
              <w:rPr>
                <w:rFonts w:cs="Arial"/>
                <w:b w:val="0"/>
                <w:sz w:val="20"/>
                <w:szCs w:val="20"/>
              </w:rPr>
            </w:pPr>
            <w:r w:rsidRPr="008B095C">
              <w:rPr>
                <w:rFonts w:cs="Arial"/>
                <w:b w:val="0"/>
                <w:sz w:val="20"/>
                <w:szCs w:val="20"/>
              </w:rPr>
              <w:t>C</w:t>
            </w:r>
            <w:r>
              <w:rPr>
                <w:rFonts w:cs="Arial"/>
                <w:b w:val="0"/>
                <w:sz w:val="20"/>
                <w:szCs w:val="20"/>
              </w:rPr>
              <w:t>R5</w:t>
            </w:r>
          </w:p>
        </w:tc>
        <w:tc>
          <w:tcPr>
            <w:tcW w:w="2073" w:type="dxa"/>
            <w:vAlign w:val="center"/>
          </w:tcPr>
          <w:p w14:paraId="271F49BB" w14:textId="0C121C35" w:rsidR="00CA7D5B" w:rsidRPr="004C5120" w:rsidRDefault="00CA7D5B" w:rsidP="00761063">
            <w:pPr>
              <w:jc w:val="center"/>
              <w:rPr>
                <w:rFonts w:cs="Arial"/>
                <w:b w:val="0"/>
                <w:color w:val="000000"/>
                <w:sz w:val="20"/>
                <w:szCs w:val="20"/>
              </w:rPr>
            </w:pPr>
            <w:r w:rsidRPr="008945CF">
              <w:rPr>
                <w:rFonts w:cs="Arial"/>
                <w:b w:val="0"/>
                <w:color w:val="000000"/>
                <w:sz w:val="20"/>
                <w:szCs w:val="20"/>
              </w:rPr>
              <w:t xml:space="preserve">Total de ações emergenciais de </w:t>
            </w:r>
            <w:r w:rsidR="00761063">
              <w:rPr>
                <w:rFonts w:cs="Arial"/>
                <w:b w:val="0"/>
                <w:color w:val="000000"/>
                <w:sz w:val="20"/>
                <w:szCs w:val="20"/>
              </w:rPr>
              <w:t>resíduos sólidos</w:t>
            </w:r>
            <w:r w:rsidRPr="008945CF">
              <w:rPr>
                <w:rFonts w:cs="Arial"/>
                <w:b w:val="0"/>
                <w:color w:val="000000"/>
                <w:sz w:val="20"/>
                <w:szCs w:val="20"/>
              </w:rPr>
              <w:t xml:space="preserve"> implementadas</w:t>
            </w:r>
          </w:p>
        </w:tc>
        <w:tc>
          <w:tcPr>
            <w:tcW w:w="3366" w:type="dxa"/>
            <w:vAlign w:val="center"/>
          </w:tcPr>
          <w:p w14:paraId="765C58C8" w14:textId="33C31851" w:rsidR="00CA7D5B" w:rsidRPr="004C5120" w:rsidRDefault="00CA7D5B" w:rsidP="00761063">
            <w:pPr>
              <w:jc w:val="center"/>
              <w:rPr>
                <w:rFonts w:cs="Arial"/>
                <w:b w:val="0"/>
                <w:color w:val="000000"/>
                <w:sz w:val="20"/>
                <w:szCs w:val="20"/>
              </w:rPr>
            </w:pPr>
            <w:r w:rsidRPr="004C5120">
              <w:rPr>
                <w:rFonts w:cs="Arial"/>
                <w:b w:val="0"/>
                <w:sz w:val="20"/>
                <w:szCs w:val="20"/>
              </w:rPr>
              <w:t>Número d</w:t>
            </w:r>
            <w:r>
              <w:rPr>
                <w:rFonts w:cs="Arial"/>
                <w:b w:val="0"/>
                <w:sz w:val="20"/>
                <w:szCs w:val="20"/>
              </w:rPr>
              <w:t>e ações emergenciais</w:t>
            </w:r>
            <w:r w:rsidR="00996F2F">
              <w:rPr>
                <w:rFonts w:cs="Arial"/>
                <w:b w:val="0"/>
                <w:sz w:val="20"/>
                <w:szCs w:val="20"/>
              </w:rPr>
              <w:t>,</w:t>
            </w:r>
            <w:r>
              <w:rPr>
                <w:rFonts w:cs="Arial"/>
                <w:b w:val="0"/>
                <w:sz w:val="20"/>
                <w:szCs w:val="20"/>
              </w:rPr>
              <w:t xml:space="preserve"> </w:t>
            </w:r>
            <w:r w:rsidR="00996F2F">
              <w:rPr>
                <w:rFonts w:cs="Arial"/>
                <w:b w:val="0"/>
                <w:sz w:val="20"/>
                <w:szCs w:val="20"/>
              </w:rPr>
              <w:t xml:space="preserve"> para o manejo dos resíduos sólidos e limpeza urbana</w:t>
            </w:r>
            <w:r>
              <w:rPr>
                <w:rFonts w:cs="Arial"/>
                <w:b w:val="0"/>
                <w:sz w:val="20"/>
                <w:szCs w:val="20"/>
              </w:rPr>
              <w:t>,</w:t>
            </w:r>
            <w:r w:rsidRPr="004C5120">
              <w:rPr>
                <w:rFonts w:cs="Arial"/>
                <w:b w:val="0"/>
                <w:sz w:val="20"/>
                <w:szCs w:val="20"/>
              </w:rPr>
              <w:t xml:space="preserve"> </w:t>
            </w:r>
            <w:r>
              <w:rPr>
                <w:rFonts w:cs="Arial"/>
                <w:b w:val="0"/>
                <w:sz w:val="20"/>
                <w:szCs w:val="20"/>
              </w:rPr>
              <w:t>que foram implementadas</w:t>
            </w:r>
          </w:p>
        </w:tc>
        <w:tc>
          <w:tcPr>
            <w:tcW w:w="2835" w:type="dxa"/>
            <w:vAlign w:val="center"/>
          </w:tcPr>
          <w:p w14:paraId="4FC6E64B" w14:textId="5BC1F2EF" w:rsidR="00CA7D5B" w:rsidRPr="004C5120" w:rsidRDefault="00CA7D5B" w:rsidP="00CA7D5B">
            <w:pPr>
              <w:jc w:val="center"/>
              <w:rPr>
                <w:rFonts w:cs="Arial"/>
                <w:b w:val="0"/>
                <w:sz w:val="20"/>
                <w:szCs w:val="20"/>
              </w:rPr>
            </w:pPr>
            <w:r w:rsidRPr="004C5120">
              <w:rPr>
                <w:rFonts w:cs="Arial"/>
                <w:b w:val="0"/>
                <w:sz w:val="20"/>
                <w:szCs w:val="20"/>
              </w:rPr>
              <w:t>Ações</w:t>
            </w:r>
            <w:r>
              <w:rPr>
                <w:rFonts w:cs="Arial"/>
                <w:b w:val="0"/>
                <w:sz w:val="20"/>
                <w:szCs w:val="20"/>
              </w:rPr>
              <w:t xml:space="preserve"> emergenciais implementadas</w:t>
            </w:r>
          </w:p>
        </w:tc>
        <w:tc>
          <w:tcPr>
            <w:tcW w:w="1417" w:type="dxa"/>
            <w:vAlign w:val="center"/>
          </w:tcPr>
          <w:p w14:paraId="1C7DABFB" w14:textId="77777777" w:rsidR="00CA7D5B" w:rsidRPr="004C5120" w:rsidRDefault="00CA7D5B" w:rsidP="00CA7D5B">
            <w:pPr>
              <w:jc w:val="center"/>
              <w:rPr>
                <w:rFonts w:cs="Arial"/>
                <w:b w:val="0"/>
                <w:sz w:val="20"/>
                <w:szCs w:val="20"/>
              </w:rPr>
            </w:pPr>
            <w:r w:rsidRPr="004C5120">
              <w:rPr>
                <w:rFonts w:cs="Arial"/>
                <w:b w:val="0"/>
                <w:sz w:val="20"/>
                <w:szCs w:val="20"/>
              </w:rPr>
              <w:t>PMSB</w:t>
            </w:r>
          </w:p>
        </w:tc>
      </w:tr>
      <w:tr w:rsidR="00CA7D5B" w:rsidRPr="004C5120" w14:paraId="00D2A724" w14:textId="77777777" w:rsidTr="00CA7D5B">
        <w:trPr>
          <w:trHeight w:val="227"/>
        </w:trPr>
        <w:tc>
          <w:tcPr>
            <w:tcW w:w="1190" w:type="dxa"/>
            <w:shd w:val="clear" w:color="auto" w:fill="F2F2F2" w:themeFill="background1" w:themeFillShade="F2"/>
            <w:vAlign w:val="center"/>
          </w:tcPr>
          <w:p w14:paraId="32147717" w14:textId="5343D538" w:rsidR="00CA7D5B" w:rsidRPr="004C5120" w:rsidRDefault="00CA7D5B" w:rsidP="00CA7D5B">
            <w:pPr>
              <w:jc w:val="center"/>
              <w:rPr>
                <w:rFonts w:cs="Arial"/>
                <w:b w:val="0"/>
                <w:sz w:val="20"/>
                <w:szCs w:val="20"/>
              </w:rPr>
            </w:pPr>
            <w:r w:rsidRPr="008B095C">
              <w:rPr>
                <w:rFonts w:cs="Arial"/>
                <w:b w:val="0"/>
                <w:sz w:val="20"/>
                <w:szCs w:val="20"/>
              </w:rPr>
              <w:t>C</w:t>
            </w:r>
            <w:r>
              <w:rPr>
                <w:rFonts w:cs="Arial"/>
                <w:b w:val="0"/>
                <w:sz w:val="20"/>
                <w:szCs w:val="20"/>
              </w:rPr>
              <w:t>R6</w:t>
            </w:r>
          </w:p>
        </w:tc>
        <w:tc>
          <w:tcPr>
            <w:tcW w:w="2073" w:type="dxa"/>
            <w:shd w:val="clear" w:color="auto" w:fill="F2F2F2" w:themeFill="background1" w:themeFillShade="F2"/>
            <w:vAlign w:val="center"/>
          </w:tcPr>
          <w:p w14:paraId="562977AF" w14:textId="02ECA20E" w:rsidR="00CA7D5B" w:rsidRPr="004C5120" w:rsidRDefault="00CA7D5B" w:rsidP="00761063">
            <w:pPr>
              <w:jc w:val="center"/>
              <w:rPr>
                <w:rFonts w:cs="Arial"/>
                <w:b w:val="0"/>
                <w:color w:val="000000"/>
                <w:sz w:val="20"/>
                <w:szCs w:val="20"/>
              </w:rPr>
            </w:pPr>
            <w:r w:rsidRPr="008945CF">
              <w:rPr>
                <w:rFonts w:cs="Arial"/>
                <w:b w:val="0"/>
                <w:color w:val="000000"/>
                <w:sz w:val="20"/>
                <w:szCs w:val="20"/>
              </w:rPr>
              <w:t xml:space="preserve">Total de ações </w:t>
            </w:r>
            <w:r>
              <w:rPr>
                <w:rFonts w:cs="Arial"/>
                <w:b w:val="0"/>
                <w:color w:val="000000"/>
                <w:sz w:val="20"/>
                <w:szCs w:val="20"/>
              </w:rPr>
              <w:t>de curto prazo</w:t>
            </w:r>
            <w:r w:rsidRPr="008945CF">
              <w:rPr>
                <w:rFonts w:cs="Arial"/>
                <w:b w:val="0"/>
                <w:color w:val="000000"/>
                <w:sz w:val="20"/>
                <w:szCs w:val="20"/>
              </w:rPr>
              <w:t xml:space="preserve"> de </w:t>
            </w:r>
            <w:r w:rsidR="00761063">
              <w:rPr>
                <w:rFonts w:cs="Arial"/>
                <w:b w:val="0"/>
                <w:color w:val="000000"/>
                <w:sz w:val="20"/>
                <w:szCs w:val="20"/>
              </w:rPr>
              <w:t>resíduos sólidos</w:t>
            </w:r>
            <w:r w:rsidRPr="008945CF">
              <w:rPr>
                <w:rFonts w:cs="Arial"/>
                <w:b w:val="0"/>
                <w:color w:val="000000"/>
                <w:sz w:val="20"/>
                <w:szCs w:val="20"/>
              </w:rPr>
              <w:t xml:space="preserve"> implementadas</w:t>
            </w:r>
          </w:p>
        </w:tc>
        <w:tc>
          <w:tcPr>
            <w:tcW w:w="3366" w:type="dxa"/>
            <w:shd w:val="clear" w:color="auto" w:fill="F2F2F2" w:themeFill="background1" w:themeFillShade="F2"/>
            <w:vAlign w:val="center"/>
          </w:tcPr>
          <w:p w14:paraId="0FE1559C" w14:textId="7EAD1C60" w:rsidR="00CA7D5B" w:rsidRPr="004C5120" w:rsidRDefault="00CA7D5B" w:rsidP="00761063">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de curto prazo, </w:t>
            </w:r>
            <w:r w:rsidR="00996F2F">
              <w:rPr>
                <w:rFonts w:cs="Arial"/>
                <w:b w:val="0"/>
                <w:sz w:val="20"/>
                <w:szCs w:val="20"/>
              </w:rPr>
              <w:t xml:space="preserve"> para o manejo dos resíduos sólidos e limpeza urbana</w:t>
            </w:r>
            <w:r>
              <w:rPr>
                <w:rFonts w:cs="Arial"/>
                <w:b w:val="0"/>
                <w:sz w:val="20"/>
                <w:szCs w:val="20"/>
              </w:rPr>
              <w:t>,</w:t>
            </w:r>
            <w:r w:rsidRPr="004C5120">
              <w:rPr>
                <w:rFonts w:cs="Arial"/>
                <w:b w:val="0"/>
                <w:sz w:val="20"/>
                <w:szCs w:val="20"/>
              </w:rPr>
              <w:t xml:space="preserve"> </w:t>
            </w:r>
            <w:r>
              <w:rPr>
                <w:rFonts w:cs="Arial"/>
                <w:b w:val="0"/>
                <w:sz w:val="20"/>
                <w:szCs w:val="20"/>
              </w:rPr>
              <w:t>que foram implementadas</w:t>
            </w:r>
          </w:p>
        </w:tc>
        <w:tc>
          <w:tcPr>
            <w:tcW w:w="2835" w:type="dxa"/>
            <w:shd w:val="clear" w:color="auto" w:fill="F2F2F2" w:themeFill="background1" w:themeFillShade="F2"/>
            <w:vAlign w:val="center"/>
          </w:tcPr>
          <w:p w14:paraId="529DFDC3" w14:textId="360E511C" w:rsidR="00CA7D5B" w:rsidRPr="004C5120" w:rsidRDefault="00CA7D5B" w:rsidP="00CA7D5B">
            <w:pPr>
              <w:jc w:val="center"/>
              <w:rPr>
                <w:rFonts w:cs="Arial"/>
                <w:b w:val="0"/>
                <w:color w:val="000000"/>
                <w:sz w:val="20"/>
                <w:szCs w:val="20"/>
              </w:rPr>
            </w:pPr>
            <w:r w:rsidRPr="004C5120">
              <w:rPr>
                <w:rFonts w:cs="Arial"/>
                <w:b w:val="0"/>
                <w:sz w:val="20"/>
                <w:szCs w:val="20"/>
              </w:rPr>
              <w:t>Ações</w:t>
            </w:r>
            <w:r>
              <w:rPr>
                <w:rFonts w:cs="Arial"/>
                <w:b w:val="0"/>
                <w:sz w:val="20"/>
                <w:szCs w:val="20"/>
              </w:rPr>
              <w:t xml:space="preserve"> de curto prazo implementadas</w:t>
            </w:r>
          </w:p>
        </w:tc>
        <w:tc>
          <w:tcPr>
            <w:tcW w:w="1417" w:type="dxa"/>
            <w:shd w:val="clear" w:color="auto" w:fill="F2F2F2" w:themeFill="background1" w:themeFillShade="F2"/>
            <w:vAlign w:val="center"/>
          </w:tcPr>
          <w:p w14:paraId="121D159B" w14:textId="77777777" w:rsidR="00CA7D5B" w:rsidRPr="004C5120" w:rsidRDefault="00CA7D5B" w:rsidP="00CA7D5B">
            <w:pPr>
              <w:jc w:val="center"/>
              <w:rPr>
                <w:rFonts w:cs="Arial"/>
                <w:b w:val="0"/>
                <w:sz w:val="20"/>
                <w:szCs w:val="20"/>
              </w:rPr>
            </w:pPr>
            <w:r w:rsidRPr="004C5120">
              <w:rPr>
                <w:rFonts w:cs="Arial"/>
                <w:b w:val="0"/>
                <w:sz w:val="20"/>
                <w:szCs w:val="20"/>
              </w:rPr>
              <w:t>PMSB</w:t>
            </w:r>
          </w:p>
        </w:tc>
      </w:tr>
      <w:tr w:rsidR="00CA7D5B" w:rsidRPr="004C5120" w14:paraId="61908824" w14:textId="77777777" w:rsidTr="00CA7D5B">
        <w:trPr>
          <w:trHeight w:val="227"/>
        </w:trPr>
        <w:tc>
          <w:tcPr>
            <w:tcW w:w="1190" w:type="dxa"/>
            <w:shd w:val="clear" w:color="auto" w:fill="auto"/>
            <w:vAlign w:val="center"/>
          </w:tcPr>
          <w:p w14:paraId="2C62BCA9" w14:textId="7BEC786D" w:rsidR="00CA7D5B" w:rsidRPr="004C5120" w:rsidRDefault="00CA7D5B" w:rsidP="00CA7D5B">
            <w:pPr>
              <w:jc w:val="center"/>
              <w:rPr>
                <w:rFonts w:cs="Arial"/>
                <w:b w:val="0"/>
                <w:sz w:val="20"/>
                <w:szCs w:val="20"/>
              </w:rPr>
            </w:pPr>
            <w:r w:rsidRPr="008B095C">
              <w:rPr>
                <w:rFonts w:cs="Arial"/>
                <w:b w:val="0"/>
                <w:sz w:val="20"/>
                <w:szCs w:val="20"/>
              </w:rPr>
              <w:t>C</w:t>
            </w:r>
            <w:r>
              <w:rPr>
                <w:rFonts w:cs="Arial"/>
                <w:b w:val="0"/>
                <w:sz w:val="20"/>
                <w:szCs w:val="20"/>
              </w:rPr>
              <w:t>R7</w:t>
            </w:r>
          </w:p>
        </w:tc>
        <w:tc>
          <w:tcPr>
            <w:tcW w:w="2073" w:type="dxa"/>
            <w:shd w:val="clear" w:color="auto" w:fill="auto"/>
            <w:vAlign w:val="center"/>
          </w:tcPr>
          <w:p w14:paraId="62EC7C28" w14:textId="192BAEBD" w:rsidR="00CA7D5B" w:rsidRPr="004C5120" w:rsidRDefault="00CA7D5B" w:rsidP="00761063">
            <w:pPr>
              <w:jc w:val="center"/>
              <w:rPr>
                <w:rFonts w:cs="Arial"/>
                <w:b w:val="0"/>
                <w:color w:val="000000"/>
                <w:sz w:val="20"/>
                <w:szCs w:val="20"/>
              </w:rPr>
            </w:pPr>
            <w:r w:rsidRPr="008945CF">
              <w:rPr>
                <w:rFonts w:cs="Arial"/>
                <w:b w:val="0"/>
                <w:color w:val="000000"/>
                <w:sz w:val="20"/>
                <w:szCs w:val="20"/>
              </w:rPr>
              <w:t xml:space="preserve">Total de ações </w:t>
            </w:r>
            <w:r>
              <w:rPr>
                <w:rFonts w:cs="Arial"/>
                <w:b w:val="0"/>
                <w:color w:val="000000"/>
                <w:sz w:val="20"/>
                <w:szCs w:val="20"/>
              </w:rPr>
              <w:t>de médio prazo</w:t>
            </w:r>
            <w:r w:rsidRPr="008945CF">
              <w:rPr>
                <w:rFonts w:cs="Arial"/>
                <w:b w:val="0"/>
                <w:color w:val="000000"/>
                <w:sz w:val="20"/>
                <w:szCs w:val="20"/>
              </w:rPr>
              <w:t xml:space="preserve"> de </w:t>
            </w:r>
            <w:r w:rsidR="00761063">
              <w:rPr>
                <w:rFonts w:cs="Arial"/>
                <w:b w:val="0"/>
                <w:color w:val="000000"/>
                <w:sz w:val="20"/>
                <w:szCs w:val="20"/>
              </w:rPr>
              <w:t>resíduos sólidos</w:t>
            </w:r>
            <w:r w:rsidRPr="008945CF">
              <w:rPr>
                <w:rFonts w:cs="Arial"/>
                <w:b w:val="0"/>
                <w:color w:val="000000"/>
                <w:sz w:val="20"/>
                <w:szCs w:val="20"/>
              </w:rPr>
              <w:t xml:space="preserve"> implementadas</w:t>
            </w:r>
          </w:p>
        </w:tc>
        <w:tc>
          <w:tcPr>
            <w:tcW w:w="3366" w:type="dxa"/>
            <w:shd w:val="clear" w:color="auto" w:fill="auto"/>
            <w:vAlign w:val="center"/>
          </w:tcPr>
          <w:p w14:paraId="2563EAEE" w14:textId="2B2E58D6" w:rsidR="00CA7D5B" w:rsidRPr="00761063" w:rsidRDefault="00CA7D5B" w:rsidP="00761063">
            <w:pPr>
              <w:jc w:val="center"/>
              <w:rPr>
                <w:rFonts w:cs="Arial"/>
                <w:b w:val="0"/>
                <w:sz w:val="20"/>
                <w:szCs w:val="20"/>
              </w:rPr>
            </w:pPr>
            <w:r w:rsidRPr="004C5120">
              <w:rPr>
                <w:rFonts w:cs="Arial"/>
                <w:b w:val="0"/>
                <w:sz w:val="20"/>
                <w:szCs w:val="20"/>
              </w:rPr>
              <w:t>Número d</w:t>
            </w:r>
            <w:r>
              <w:rPr>
                <w:rFonts w:cs="Arial"/>
                <w:b w:val="0"/>
                <w:sz w:val="20"/>
                <w:szCs w:val="20"/>
              </w:rPr>
              <w:t xml:space="preserve">e ações de médio prazo, </w:t>
            </w:r>
            <w:r w:rsidR="00996F2F">
              <w:rPr>
                <w:rFonts w:cs="Arial"/>
                <w:b w:val="0"/>
                <w:sz w:val="20"/>
                <w:szCs w:val="20"/>
              </w:rPr>
              <w:t xml:space="preserve"> para o manejo dos resíduos sólidos e limpeza urbana</w:t>
            </w:r>
            <w:r>
              <w:rPr>
                <w:rFonts w:cs="Arial"/>
                <w:b w:val="0"/>
                <w:sz w:val="20"/>
                <w:szCs w:val="20"/>
              </w:rPr>
              <w:t>,</w:t>
            </w:r>
            <w:r w:rsidRPr="004C5120">
              <w:rPr>
                <w:rFonts w:cs="Arial"/>
                <w:b w:val="0"/>
                <w:sz w:val="20"/>
                <w:szCs w:val="20"/>
              </w:rPr>
              <w:t xml:space="preserve"> </w:t>
            </w:r>
            <w:r>
              <w:rPr>
                <w:rFonts w:cs="Arial"/>
                <w:b w:val="0"/>
                <w:sz w:val="20"/>
                <w:szCs w:val="20"/>
              </w:rPr>
              <w:t>que foram implementadas</w:t>
            </w:r>
          </w:p>
        </w:tc>
        <w:tc>
          <w:tcPr>
            <w:tcW w:w="2835" w:type="dxa"/>
            <w:shd w:val="clear" w:color="auto" w:fill="auto"/>
            <w:vAlign w:val="center"/>
          </w:tcPr>
          <w:p w14:paraId="053866E9" w14:textId="03778867" w:rsidR="00CA7D5B" w:rsidRPr="004C5120" w:rsidRDefault="00CA7D5B" w:rsidP="00CA7D5B">
            <w:pPr>
              <w:jc w:val="center"/>
              <w:rPr>
                <w:rFonts w:cs="Arial"/>
                <w:b w:val="0"/>
                <w:color w:val="000000"/>
                <w:sz w:val="20"/>
                <w:szCs w:val="20"/>
              </w:rPr>
            </w:pPr>
            <w:r w:rsidRPr="004C5120">
              <w:rPr>
                <w:rFonts w:cs="Arial"/>
                <w:b w:val="0"/>
                <w:sz w:val="20"/>
                <w:szCs w:val="20"/>
              </w:rPr>
              <w:t>Ações</w:t>
            </w:r>
            <w:r>
              <w:rPr>
                <w:rFonts w:cs="Arial"/>
                <w:b w:val="0"/>
                <w:sz w:val="20"/>
                <w:szCs w:val="20"/>
              </w:rPr>
              <w:t xml:space="preserve"> de médio prazo implementadas</w:t>
            </w:r>
          </w:p>
        </w:tc>
        <w:tc>
          <w:tcPr>
            <w:tcW w:w="1417" w:type="dxa"/>
            <w:shd w:val="clear" w:color="auto" w:fill="auto"/>
            <w:vAlign w:val="center"/>
          </w:tcPr>
          <w:p w14:paraId="5FD09FD5" w14:textId="77777777" w:rsidR="00CA7D5B" w:rsidRPr="004C5120" w:rsidRDefault="00CA7D5B" w:rsidP="00CA7D5B">
            <w:pPr>
              <w:jc w:val="center"/>
              <w:rPr>
                <w:rFonts w:cs="Arial"/>
                <w:b w:val="0"/>
                <w:sz w:val="20"/>
                <w:szCs w:val="20"/>
              </w:rPr>
            </w:pPr>
            <w:r w:rsidRPr="004C5120">
              <w:rPr>
                <w:rFonts w:cs="Arial"/>
                <w:b w:val="0"/>
                <w:sz w:val="20"/>
                <w:szCs w:val="20"/>
              </w:rPr>
              <w:t>PMSB</w:t>
            </w:r>
          </w:p>
        </w:tc>
      </w:tr>
      <w:tr w:rsidR="00CA7D5B" w:rsidRPr="004C5120" w14:paraId="5043329D" w14:textId="77777777" w:rsidTr="00CA7D5B">
        <w:trPr>
          <w:trHeight w:val="227"/>
        </w:trPr>
        <w:tc>
          <w:tcPr>
            <w:tcW w:w="1190" w:type="dxa"/>
            <w:shd w:val="clear" w:color="auto" w:fill="F2F2F2" w:themeFill="background1" w:themeFillShade="F2"/>
            <w:vAlign w:val="center"/>
          </w:tcPr>
          <w:p w14:paraId="00C3BE26" w14:textId="754948EC" w:rsidR="00CA7D5B" w:rsidRPr="004C5120" w:rsidRDefault="00CA7D5B" w:rsidP="00CA7D5B">
            <w:pPr>
              <w:jc w:val="center"/>
              <w:rPr>
                <w:rFonts w:cs="Arial"/>
                <w:b w:val="0"/>
                <w:sz w:val="20"/>
                <w:szCs w:val="20"/>
              </w:rPr>
            </w:pPr>
            <w:r w:rsidRPr="008B095C">
              <w:rPr>
                <w:rFonts w:cs="Arial"/>
                <w:b w:val="0"/>
                <w:sz w:val="20"/>
                <w:szCs w:val="20"/>
              </w:rPr>
              <w:t>C</w:t>
            </w:r>
            <w:r>
              <w:rPr>
                <w:rFonts w:cs="Arial"/>
                <w:b w:val="0"/>
                <w:sz w:val="20"/>
                <w:szCs w:val="20"/>
              </w:rPr>
              <w:t>R8</w:t>
            </w:r>
          </w:p>
        </w:tc>
        <w:tc>
          <w:tcPr>
            <w:tcW w:w="2073" w:type="dxa"/>
            <w:shd w:val="clear" w:color="auto" w:fill="F2F2F2" w:themeFill="background1" w:themeFillShade="F2"/>
            <w:vAlign w:val="center"/>
          </w:tcPr>
          <w:p w14:paraId="70626EF3" w14:textId="4CEBAFAE" w:rsidR="00CA7D5B" w:rsidRPr="004C5120" w:rsidRDefault="00CA7D5B" w:rsidP="00761063">
            <w:pPr>
              <w:jc w:val="center"/>
              <w:rPr>
                <w:rFonts w:cs="Arial"/>
                <w:b w:val="0"/>
                <w:color w:val="000000"/>
                <w:sz w:val="20"/>
                <w:szCs w:val="20"/>
              </w:rPr>
            </w:pPr>
            <w:r w:rsidRPr="008945CF">
              <w:rPr>
                <w:rFonts w:cs="Arial"/>
                <w:b w:val="0"/>
                <w:color w:val="000000"/>
                <w:sz w:val="20"/>
                <w:szCs w:val="20"/>
              </w:rPr>
              <w:t xml:space="preserve">Total de ações </w:t>
            </w:r>
            <w:r>
              <w:rPr>
                <w:rFonts w:cs="Arial"/>
                <w:b w:val="0"/>
                <w:color w:val="000000"/>
                <w:sz w:val="20"/>
                <w:szCs w:val="20"/>
              </w:rPr>
              <w:t>de longo prazo</w:t>
            </w:r>
            <w:r w:rsidRPr="008945CF">
              <w:rPr>
                <w:rFonts w:cs="Arial"/>
                <w:b w:val="0"/>
                <w:color w:val="000000"/>
                <w:sz w:val="20"/>
                <w:szCs w:val="20"/>
              </w:rPr>
              <w:t xml:space="preserve"> de </w:t>
            </w:r>
            <w:r w:rsidR="00761063">
              <w:rPr>
                <w:rFonts w:cs="Arial"/>
                <w:b w:val="0"/>
                <w:color w:val="000000"/>
                <w:sz w:val="20"/>
                <w:szCs w:val="20"/>
              </w:rPr>
              <w:t>resíduos sólidos</w:t>
            </w:r>
            <w:r w:rsidRPr="008945CF">
              <w:rPr>
                <w:rFonts w:cs="Arial"/>
                <w:b w:val="0"/>
                <w:color w:val="000000"/>
                <w:sz w:val="20"/>
                <w:szCs w:val="20"/>
              </w:rPr>
              <w:t xml:space="preserve"> implementadas</w:t>
            </w:r>
          </w:p>
        </w:tc>
        <w:tc>
          <w:tcPr>
            <w:tcW w:w="3366" w:type="dxa"/>
            <w:shd w:val="clear" w:color="auto" w:fill="F2F2F2" w:themeFill="background1" w:themeFillShade="F2"/>
            <w:vAlign w:val="center"/>
          </w:tcPr>
          <w:p w14:paraId="0B47547F" w14:textId="16590268" w:rsidR="00CA7D5B" w:rsidRPr="004C5120" w:rsidRDefault="00CA7D5B" w:rsidP="00761063">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de longo prazo, </w:t>
            </w:r>
            <w:r w:rsidR="00996F2F">
              <w:rPr>
                <w:rFonts w:cs="Arial"/>
                <w:b w:val="0"/>
                <w:sz w:val="20"/>
                <w:szCs w:val="20"/>
              </w:rPr>
              <w:t xml:space="preserve"> para o manejo dos resíduos sólidos e limpeza urbana</w:t>
            </w:r>
            <w:r>
              <w:rPr>
                <w:rFonts w:cs="Arial"/>
                <w:b w:val="0"/>
                <w:sz w:val="20"/>
                <w:szCs w:val="20"/>
              </w:rPr>
              <w:t>,</w:t>
            </w:r>
            <w:r w:rsidRPr="004C5120">
              <w:rPr>
                <w:rFonts w:cs="Arial"/>
                <w:b w:val="0"/>
                <w:sz w:val="20"/>
                <w:szCs w:val="20"/>
              </w:rPr>
              <w:t xml:space="preserve"> </w:t>
            </w:r>
            <w:r>
              <w:rPr>
                <w:rFonts w:cs="Arial"/>
                <w:b w:val="0"/>
                <w:sz w:val="20"/>
                <w:szCs w:val="20"/>
              </w:rPr>
              <w:t>que foram implementadas</w:t>
            </w:r>
          </w:p>
        </w:tc>
        <w:tc>
          <w:tcPr>
            <w:tcW w:w="2835" w:type="dxa"/>
            <w:shd w:val="clear" w:color="auto" w:fill="F2F2F2" w:themeFill="background1" w:themeFillShade="F2"/>
            <w:vAlign w:val="center"/>
          </w:tcPr>
          <w:p w14:paraId="4A8140A9" w14:textId="508C3394" w:rsidR="00CA7D5B" w:rsidRPr="004C5120" w:rsidRDefault="00CA7D5B" w:rsidP="00CA7D5B">
            <w:pPr>
              <w:jc w:val="center"/>
              <w:rPr>
                <w:rFonts w:cs="Arial"/>
                <w:b w:val="0"/>
                <w:color w:val="000000"/>
                <w:sz w:val="20"/>
                <w:szCs w:val="20"/>
              </w:rPr>
            </w:pPr>
            <w:r w:rsidRPr="004C5120">
              <w:rPr>
                <w:rFonts w:cs="Arial"/>
                <w:b w:val="0"/>
                <w:sz w:val="20"/>
                <w:szCs w:val="20"/>
              </w:rPr>
              <w:t>Ações</w:t>
            </w:r>
            <w:r>
              <w:rPr>
                <w:rFonts w:cs="Arial"/>
                <w:b w:val="0"/>
                <w:sz w:val="20"/>
                <w:szCs w:val="20"/>
              </w:rPr>
              <w:t xml:space="preserve"> de longo prazo implementadas</w:t>
            </w:r>
          </w:p>
        </w:tc>
        <w:tc>
          <w:tcPr>
            <w:tcW w:w="1417" w:type="dxa"/>
            <w:shd w:val="clear" w:color="auto" w:fill="F2F2F2" w:themeFill="background1" w:themeFillShade="F2"/>
            <w:vAlign w:val="center"/>
          </w:tcPr>
          <w:p w14:paraId="5B9A79E5" w14:textId="77777777" w:rsidR="00CA7D5B" w:rsidRPr="004C5120" w:rsidRDefault="00CA7D5B" w:rsidP="00CA7D5B">
            <w:pPr>
              <w:jc w:val="center"/>
              <w:rPr>
                <w:rFonts w:cs="Arial"/>
                <w:b w:val="0"/>
                <w:sz w:val="20"/>
                <w:szCs w:val="20"/>
              </w:rPr>
            </w:pPr>
            <w:r w:rsidRPr="004C5120">
              <w:rPr>
                <w:rFonts w:cs="Arial"/>
                <w:b w:val="0"/>
                <w:sz w:val="20"/>
                <w:szCs w:val="20"/>
              </w:rPr>
              <w:t>PMSB</w:t>
            </w:r>
          </w:p>
        </w:tc>
      </w:tr>
      <w:tr w:rsidR="000A03AB" w:rsidRPr="004C5120" w14:paraId="4CA9CF55" w14:textId="77777777" w:rsidTr="00CA7D5B">
        <w:trPr>
          <w:trHeight w:val="227"/>
        </w:trPr>
        <w:tc>
          <w:tcPr>
            <w:tcW w:w="1190" w:type="dxa"/>
            <w:shd w:val="clear" w:color="auto" w:fill="auto"/>
            <w:vAlign w:val="center"/>
          </w:tcPr>
          <w:p w14:paraId="3CF98481" w14:textId="54DFED4C" w:rsidR="000A03AB" w:rsidRPr="004C5120" w:rsidRDefault="000A03AB" w:rsidP="000A03AB">
            <w:pPr>
              <w:jc w:val="center"/>
              <w:rPr>
                <w:rFonts w:cs="Arial"/>
                <w:b w:val="0"/>
                <w:sz w:val="20"/>
                <w:szCs w:val="20"/>
              </w:rPr>
            </w:pPr>
            <w:r>
              <w:rPr>
                <w:rFonts w:cs="Arial"/>
                <w:b w:val="0"/>
                <w:sz w:val="20"/>
                <w:szCs w:val="20"/>
              </w:rPr>
              <w:t>CD</w:t>
            </w:r>
            <w:r w:rsidRPr="004C5120">
              <w:rPr>
                <w:rFonts w:cs="Arial"/>
                <w:b w:val="0"/>
                <w:sz w:val="20"/>
                <w:szCs w:val="20"/>
              </w:rPr>
              <w:t>1</w:t>
            </w:r>
          </w:p>
        </w:tc>
        <w:tc>
          <w:tcPr>
            <w:tcW w:w="2073" w:type="dxa"/>
            <w:shd w:val="clear" w:color="auto" w:fill="auto"/>
            <w:vAlign w:val="center"/>
          </w:tcPr>
          <w:p w14:paraId="4B5D300A" w14:textId="5DB63E82" w:rsidR="000A03AB" w:rsidRPr="004C5120" w:rsidRDefault="000A03AB" w:rsidP="000A03AB">
            <w:pPr>
              <w:jc w:val="center"/>
              <w:rPr>
                <w:rFonts w:cs="Arial"/>
                <w:b w:val="0"/>
                <w:sz w:val="20"/>
                <w:szCs w:val="20"/>
              </w:rPr>
            </w:pPr>
            <w:r w:rsidRPr="00A371E3">
              <w:rPr>
                <w:rFonts w:cs="Arial"/>
                <w:b w:val="0"/>
                <w:color w:val="000000"/>
                <w:sz w:val="20"/>
                <w:szCs w:val="20"/>
              </w:rPr>
              <w:t xml:space="preserve">Total de ações </w:t>
            </w:r>
            <w:r>
              <w:rPr>
                <w:rFonts w:cs="Arial"/>
                <w:b w:val="0"/>
                <w:color w:val="000000"/>
                <w:sz w:val="20"/>
                <w:szCs w:val="20"/>
              </w:rPr>
              <w:t xml:space="preserve">emergenciais </w:t>
            </w:r>
            <w:r w:rsidRPr="00A371E3">
              <w:rPr>
                <w:rFonts w:cs="Arial"/>
                <w:b w:val="0"/>
                <w:color w:val="000000"/>
                <w:sz w:val="20"/>
                <w:szCs w:val="20"/>
              </w:rPr>
              <w:t>de  drenagem urbana e manejo das águas pluviais</w:t>
            </w:r>
          </w:p>
        </w:tc>
        <w:tc>
          <w:tcPr>
            <w:tcW w:w="3366" w:type="dxa"/>
            <w:shd w:val="clear" w:color="auto" w:fill="auto"/>
            <w:vAlign w:val="center"/>
          </w:tcPr>
          <w:p w14:paraId="5108CE0B" w14:textId="7B8AA6DD" w:rsidR="000A03AB" w:rsidRPr="004C5120" w:rsidRDefault="000A03AB" w:rsidP="00D07FE7">
            <w:pPr>
              <w:jc w:val="center"/>
              <w:rPr>
                <w:rFonts w:cs="Arial"/>
                <w:b w:val="0"/>
                <w:sz w:val="20"/>
                <w:szCs w:val="20"/>
              </w:rPr>
            </w:pPr>
            <w:r w:rsidRPr="004C5120">
              <w:rPr>
                <w:rFonts w:cs="Arial"/>
                <w:b w:val="0"/>
                <w:sz w:val="20"/>
                <w:szCs w:val="20"/>
              </w:rPr>
              <w:t>Número d</w:t>
            </w:r>
            <w:r>
              <w:rPr>
                <w:rFonts w:cs="Arial"/>
                <w:b w:val="0"/>
                <w:sz w:val="20"/>
                <w:szCs w:val="20"/>
              </w:rPr>
              <w:t xml:space="preserve">e ações, para </w:t>
            </w:r>
            <w:r w:rsidR="00996F2F">
              <w:rPr>
                <w:rFonts w:cs="Arial"/>
                <w:b w:val="0"/>
                <w:sz w:val="20"/>
                <w:szCs w:val="20"/>
              </w:rPr>
              <w:t xml:space="preserve">o </w:t>
            </w:r>
            <w:r w:rsidR="00D07FE7">
              <w:rPr>
                <w:rFonts w:cs="Arial"/>
                <w:b w:val="0"/>
                <w:sz w:val="20"/>
                <w:szCs w:val="20"/>
              </w:rPr>
              <w:t xml:space="preserve">serviço </w:t>
            </w:r>
            <w:r w:rsidR="00996F2F">
              <w:rPr>
                <w:rFonts w:cs="Arial"/>
                <w:b w:val="0"/>
                <w:sz w:val="20"/>
                <w:szCs w:val="20"/>
              </w:rPr>
              <w:t>de</w:t>
            </w:r>
            <w:r w:rsidR="000A2F43" w:rsidRPr="00A371E3">
              <w:rPr>
                <w:rFonts w:cs="Arial"/>
                <w:b w:val="0"/>
                <w:color w:val="000000"/>
                <w:sz w:val="20"/>
                <w:szCs w:val="20"/>
              </w:rPr>
              <w:t xml:space="preserve"> drenagem urbana e manejo das águas pluviais</w:t>
            </w:r>
            <w:r w:rsidR="000A2F43">
              <w:rPr>
                <w:rFonts w:cs="Arial"/>
                <w:b w:val="0"/>
                <w:sz w:val="20"/>
                <w:szCs w:val="20"/>
              </w:rPr>
              <w:t xml:space="preserve"> </w:t>
            </w:r>
            <w:r>
              <w:rPr>
                <w:rFonts w:cs="Arial"/>
                <w:b w:val="0"/>
                <w:sz w:val="20"/>
                <w:szCs w:val="20"/>
              </w:rPr>
              <w:t>,</w:t>
            </w:r>
            <w:r w:rsidRPr="004C5120">
              <w:rPr>
                <w:rFonts w:cs="Arial"/>
                <w:b w:val="0"/>
                <w:sz w:val="20"/>
                <w:szCs w:val="20"/>
              </w:rPr>
              <w:t xml:space="preserve"> </w:t>
            </w:r>
            <w:r>
              <w:rPr>
                <w:rFonts w:cs="Arial"/>
                <w:b w:val="0"/>
                <w:sz w:val="20"/>
                <w:szCs w:val="20"/>
              </w:rPr>
              <w:t>previstas para serem realizadas emergencialmente</w:t>
            </w:r>
          </w:p>
        </w:tc>
        <w:tc>
          <w:tcPr>
            <w:tcW w:w="2835" w:type="dxa"/>
            <w:shd w:val="clear" w:color="auto" w:fill="auto"/>
            <w:vAlign w:val="center"/>
          </w:tcPr>
          <w:p w14:paraId="59D550BD" w14:textId="0D74680D" w:rsidR="000A03AB" w:rsidRPr="004C5120" w:rsidRDefault="000A03AB" w:rsidP="000A03AB">
            <w:pPr>
              <w:jc w:val="center"/>
              <w:rPr>
                <w:rFonts w:cs="Arial"/>
                <w:b w:val="0"/>
                <w:sz w:val="20"/>
                <w:szCs w:val="20"/>
              </w:rPr>
            </w:pPr>
            <w:r w:rsidRPr="004C5120">
              <w:rPr>
                <w:rFonts w:cs="Arial"/>
                <w:b w:val="0"/>
                <w:sz w:val="20"/>
                <w:szCs w:val="20"/>
              </w:rPr>
              <w:t xml:space="preserve">Ações </w:t>
            </w:r>
            <w:r>
              <w:rPr>
                <w:rFonts w:cs="Arial"/>
                <w:b w:val="0"/>
                <w:sz w:val="20"/>
                <w:szCs w:val="20"/>
              </w:rPr>
              <w:t xml:space="preserve">emergenciais </w:t>
            </w:r>
          </w:p>
        </w:tc>
        <w:tc>
          <w:tcPr>
            <w:tcW w:w="1417" w:type="dxa"/>
            <w:shd w:val="clear" w:color="auto" w:fill="auto"/>
            <w:vAlign w:val="center"/>
          </w:tcPr>
          <w:p w14:paraId="67874D35" w14:textId="33BFDD24" w:rsidR="000A03AB" w:rsidRPr="004C5120" w:rsidRDefault="000A03AB" w:rsidP="000A03AB">
            <w:pPr>
              <w:jc w:val="center"/>
              <w:rPr>
                <w:rFonts w:cs="Arial"/>
                <w:b w:val="0"/>
                <w:sz w:val="20"/>
                <w:szCs w:val="20"/>
              </w:rPr>
            </w:pPr>
            <w:r w:rsidRPr="004C5120">
              <w:rPr>
                <w:rFonts w:cs="Arial"/>
                <w:b w:val="0"/>
                <w:sz w:val="20"/>
                <w:szCs w:val="20"/>
              </w:rPr>
              <w:t>PMSB</w:t>
            </w:r>
          </w:p>
        </w:tc>
      </w:tr>
      <w:tr w:rsidR="000A03AB" w:rsidRPr="004C5120" w14:paraId="365B45C2" w14:textId="77777777" w:rsidTr="00CA7D5B">
        <w:trPr>
          <w:trHeight w:val="227"/>
        </w:trPr>
        <w:tc>
          <w:tcPr>
            <w:tcW w:w="1190" w:type="dxa"/>
            <w:shd w:val="clear" w:color="auto" w:fill="F2F2F2" w:themeFill="background1" w:themeFillShade="F2"/>
            <w:vAlign w:val="center"/>
          </w:tcPr>
          <w:p w14:paraId="2983CAFE" w14:textId="38E84D32" w:rsidR="000A03AB" w:rsidRPr="004C5120" w:rsidRDefault="000A03AB" w:rsidP="000A03AB">
            <w:pPr>
              <w:jc w:val="center"/>
              <w:rPr>
                <w:rFonts w:cs="Arial"/>
                <w:b w:val="0"/>
                <w:sz w:val="20"/>
                <w:szCs w:val="20"/>
              </w:rPr>
            </w:pPr>
            <w:r>
              <w:rPr>
                <w:rFonts w:cs="Arial"/>
                <w:b w:val="0"/>
                <w:sz w:val="20"/>
                <w:szCs w:val="20"/>
              </w:rPr>
              <w:t>CD</w:t>
            </w:r>
            <w:r w:rsidRPr="004C5120">
              <w:rPr>
                <w:rFonts w:cs="Arial"/>
                <w:b w:val="0"/>
                <w:sz w:val="20"/>
                <w:szCs w:val="20"/>
              </w:rPr>
              <w:t>2</w:t>
            </w:r>
          </w:p>
        </w:tc>
        <w:tc>
          <w:tcPr>
            <w:tcW w:w="2073" w:type="dxa"/>
            <w:shd w:val="clear" w:color="auto" w:fill="F2F2F2" w:themeFill="background1" w:themeFillShade="F2"/>
            <w:vAlign w:val="center"/>
          </w:tcPr>
          <w:p w14:paraId="400F4751" w14:textId="7C5B683B" w:rsidR="000A03AB" w:rsidRPr="004C5120" w:rsidRDefault="000A03AB" w:rsidP="000A03AB">
            <w:pPr>
              <w:jc w:val="center"/>
              <w:rPr>
                <w:rFonts w:cs="Arial"/>
                <w:b w:val="0"/>
                <w:color w:val="000000"/>
                <w:sz w:val="20"/>
                <w:szCs w:val="20"/>
              </w:rPr>
            </w:pPr>
            <w:r w:rsidRPr="00A371E3">
              <w:rPr>
                <w:rFonts w:cs="Arial"/>
                <w:b w:val="0"/>
                <w:color w:val="000000"/>
                <w:sz w:val="20"/>
                <w:szCs w:val="20"/>
              </w:rPr>
              <w:t>Total de ações</w:t>
            </w:r>
            <w:r>
              <w:rPr>
                <w:rFonts w:cs="Arial"/>
                <w:b w:val="0"/>
                <w:color w:val="000000"/>
                <w:sz w:val="20"/>
                <w:szCs w:val="20"/>
              </w:rPr>
              <w:t xml:space="preserve"> de</w:t>
            </w:r>
            <w:r w:rsidRPr="00A371E3">
              <w:rPr>
                <w:rFonts w:cs="Arial"/>
                <w:b w:val="0"/>
                <w:color w:val="000000"/>
                <w:sz w:val="20"/>
                <w:szCs w:val="20"/>
              </w:rPr>
              <w:t xml:space="preserve"> </w:t>
            </w:r>
            <w:r>
              <w:rPr>
                <w:rFonts w:cs="Arial"/>
                <w:b w:val="0"/>
                <w:color w:val="000000"/>
                <w:sz w:val="20"/>
                <w:szCs w:val="20"/>
              </w:rPr>
              <w:t xml:space="preserve">curto prazo </w:t>
            </w:r>
            <w:r w:rsidRPr="00A371E3">
              <w:rPr>
                <w:rFonts w:cs="Arial"/>
                <w:b w:val="0"/>
                <w:color w:val="000000"/>
                <w:sz w:val="20"/>
                <w:szCs w:val="20"/>
              </w:rPr>
              <w:t xml:space="preserve">de </w:t>
            </w:r>
            <w:r w:rsidR="000A2F43" w:rsidRPr="00A371E3">
              <w:rPr>
                <w:rFonts w:cs="Arial"/>
                <w:b w:val="0"/>
                <w:color w:val="000000"/>
                <w:sz w:val="20"/>
                <w:szCs w:val="20"/>
              </w:rPr>
              <w:t xml:space="preserve"> drenagem urbana e manejo das águas pluviais</w:t>
            </w:r>
          </w:p>
        </w:tc>
        <w:tc>
          <w:tcPr>
            <w:tcW w:w="3366" w:type="dxa"/>
            <w:shd w:val="clear" w:color="auto" w:fill="F2F2F2" w:themeFill="background1" w:themeFillShade="F2"/>
            <w:vAlign w:val="center"/>
          </w:tcPr>
          <w:p w14:paraId="252FCE7C" w14:textId="0A937F97" w:rsidR="000A03AB" w:rsidRPr="004C5120" w:rsidRDefault="000A03AB" w:rsidP="000A03AB">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w:t>
            </w:r>
            <w:r w:rsidR="000A2F43">
              <w:rPr>
                <w:rFonts w:cs="Arial"/>
                <w:b w:val="0"/>
                <w:sz w:val="20"/>
                <w:szCs w:val="20"/>
              </w:rPr>
              <w:t xml:space="preserve">para </w:t>
            </w:r>
            <w:r w:rsidR="00D07FE7">
              <w:rPr>
                <w:rFonts w:cs="Arial"/>
                <w:b w:val="0"/>
                <w:color w:val="000000"/>
                <w:sz w:val="20"/>
                <w:szCs w:val="20"/>
              </w:rPr>
              <w:t xml:space="preserve">o serviço de </w:t>
            </w:r>
            <w:r w:rsidR="000A2F43" w:rsidRPr="00A371E3">
              <w:rPr>
                <w:rFonts w:cs="Arial"/>
                <w:b w:val="0"/>
                <w:color w:val="000000"/>
                <w:sz w:val="20"/>
                <w:szCs w:val="20"/>
              </w:rPr>
              <w:t>drenagem urbana e manejo das águas pluviais</w:t>
            </w:r>
            <w:r w:rsidR="000A2F43">
              <w:rPr>
                <w:rFonts w:cs="Arial"/>
                <w:b w:val="0"/>
                <w:sz w:val="20"/>
                <w:szCs w:val="20"/>
              </w:rPr>
              <w:t xml:space="preserve"> </w:t>
            </w:r>
            <w:r>
              <w:rPr>
                <w:rFonts w:cs="Arial"/>
                <w:b w:val="0"/>
                <w:sz w:val="20"/>
                <w:szCs w:val="20"/>
              </w:rPr>
              <w:t>,</w:t>
            </w:r>
            <w:r w:rsidRPr="004C5120">
              <w:rPr>
                <w:rFonts w:cs="Arial"/>
                <w:b w:val="0"/>
                <w:sz w:val="20"/>
                <w:szCs w:val="20"/>
              </w:rPr>
              <w:t xml:space="preserve"> </w:t>
            </w:r>
            <w:r>
              <w:rPr>
                <w:rFonts w:cs="Arial"/>
                <w:b w:val="0"/>
                <w:sz w:val="20"/>
                <w:szCs w:val="20"/>
              </w:rPr>
              <w:t xml:space="preserve">previstas para serem realizadas em curto prazo </w:t>
            </w:r>
          </w:p>
        </w:tc>
        <w:tc>
          <w:tcPr>
            <w:tcW w:w="2835" w:type="dxa"/>
            <w:shd w:val="clear" w:color="auto" w:fill="F2F2F2" w:themeFill="background1" w:themeFillShade="F2"/>
            <w:vAlign w:val="center"/>
          </w:tcPr>
          <w:p w14:paraId="36113FA4" w14:textId="48DD8334" w:rsidR="000A03AB" w:rsidRPr="004C5120" w:rsidRDefault="000A03AB" w:rsidP="000A03AB">
            <w:pPr>
              <w:jc w:val="center"/>
              <w:rPr>
                <w:rFonts w:cs="Arial"/>
                <w:b w:val="0"/>
                <w:sz w:val="20"/>
                <w:szCs w:val="20"/>
              </w:rPr>
            </w:pPr>
            <w:r w:rsidRPr="004C5120">
              <w:rPr>
                <w:rFonts w:cs="Arial"/>
                <w:b w:val="0"/>
                <w:sz w:val="20"/>
                <w:szCs w:val="20"/>
              </w:rPr>
              <w:t>Ações</w:t>
            </w:r>
            <w:r>
              <w:rPr>
                <w:rFonts w:cs="Arial"/>
                <w:b w:val="0"/>
                <w:sz w:val="20"/>
                <w:szCs w:val="20"/>
              </w:rPr>
              <w:t xml:space="preserve"> de curto prazo </w:t>
            </w:r>
          </w:p>
        </w:tc>
        <w:tc>
          <w:tcPr>
            <w:tcW w:w="1417" w:type="dxa"/>
            <w:shd w:val="clear" w:color="auto" w:fill="F2F2F2" w:themeFill="background1" w:themeFillShade="F2"/>
            <w:vAlign w:val="center"/>
          </w:tcPr>
          <w:p w14:paraId="4EC35330" w14:textId="7CBD7C75" w:rsidR="000A03AB" w:rsidRPr="004C5120" w:rsidRDefault="000A03AB" w:rsidP="000A03AB">
            <w:pPr>
              <w:jc w:val="center"/>
              <w:rPr>
                <w:rFonts w:cs="Arial"/>
                <w:b w:val="0"/>
                <w:sz w:val="20"/>
                <w:szCs w:val="20"/>
              </w:rPr>
            </w:pPr>
            <w:r w:rsidRPr="004C5120">
              <w:rPr>
                <w:rFonts w:cs="Arial"/>
                <w:b w:val="0"/>
                <w:sz w:val="20"/>
                <w:szCs w:val="20"/>
              </w:rPr>
              <w:t>PMSB</w:t>
            </w:r>
          </w:p>
        </w:tc>
      </w:tr>
      <w:tr w:rsidR="000A03AB" w:rsidRPr="004C5120" w14:paraId="478AC957" w14:textId="77777777" w:rsidTr="00CA7D5B">
        <w:trPr>
          <w:trHeight w:val="227"/>
        </w:trPr>
        <w:tc>
          <w:tcPr>
            <w:tcW w:w="1190" w:type="dxa"/>
            <w:shd w:val="clear" w:color="auto" w:fill="auto"/>
            <w:vAlign w:val="center"/>
          </w:tcPr>
          <w:p w14:paraId="668FFDD7" w14:textId="06A46260" w:rsidR="000A03AB" w:rsidRPr="004C5120" w:rsidRDefault="000A03AB" w:rsidP="000A03AB">
            <w:pPr>
              <w:jc w:val="center"/>
              <w:rPr>
                <w:rFonts w:cs="Arial"/>
                <w:b w:val="0"/>
                <w:sz w:val="20"/>
                <w:szCs w:val="20"/>
              </w:rPr>
            </w:pPr>
            <w:r>
              <w:rPr>
                <w:rFonts w:cs="Arial"/>
                <w:b w:val="0"/>
                <w:sz w:val="20"/>
                <w:szCs w:val="20"/>
              </w:rPr>
              <w:t>CD3</w:t>
            </w:r>
          </w:p>
        </w:tc>
        <w:tc>
          <w:tcPr>
            <w:tcW w:w="2073" w:type="dxa"/>
            <w:shd w:val="clear" w:color="auto" w:fill="auto"/>
            <w:vAlign w:val="center"/>
          </w:tcPr>
          <w:p w14:paraId="3D09FD31" w14:textId="527BA619" w:rsidR="000A03AB" w:rsidRPr="004C5120" w:rsidRDefault="000A03AB" w:rsidP="000A03AB">
            <w:pPr>
              <w:jc w:val="center"/>
              <w:rPr>
                <w:rFonts w:cs="Arial"/>
                <w:b w:val="0"/>
                <w:color w:val="000000"/>
                <w:sz w:val="20"/>
                <w:szCs w:val="20"/>
              </w:rPr>
            </w:pPr>
            <w:r w:rsidRPr="00A371E3">
              <w:rPr>
                <w:rFonts w:cs="Arial"/>
                <w:b w:val="0"/>
                <w:color w:val="000000"/>
                <w:sz w:val="20"/>
                <w:szCs w:val="20"/>
              </w:rPr>
              <w:t xml:space="preserve">Total de ações </w:t>
            </w:r>
            <w:r>
              <w:rPr>
                <w:rFonts w:cs="Arial"/>
                <w:b w:val="0"/>
                <w:color w:val="000000"/>
                <w:sz w:val="20"/>
                <w:szCs w:val="20"/>
              </w:rPr>
              <w:t xml:space="preserve">de médio prazo </w:t>
            </w:r>
            <w:r w:rsidR="000A2F43">
              <w:rPr>
                <w:rFonts w:cs="Arial"/>
                <w:b w:val="0"/>
                <w:color w:val="000000"/>
                <w:sz w:val="20"/>
                <w:szCs w:val="20"/>
              </w:rPr>
              <w:t xml:space="preserve">de </w:t>
            </w:r>
            <w:r w:rsidR="000A2F43" w:rsidRPr="00A371E3">
              <w:rPr>
                <w:rFonts w:cs="Arial"/>
                <w:b w:val="0"/>
                <w:color w:val="000000"/>
                <w:sz w:val="20"/>
                <w:szCs w:val="20"/>
              </w:rPr>
              <w:t xml:space="preserve"> drenagem urbana e manejo das águas pluviais</w:t>
            </w:r>
          </w:p>
        </w:tc>
        <w:tc>
          <w:tcPr>
            <w:tcW w:w="3366" w:type="dxa"/>
            <w:shd w:val="clear" w:color="auto" w:fill="auto"/>
            <w:vAlign w:val="center"/>
          </w:tcPr>
          <w:p w14:paraId="434323B5" w14:textId="2A3D9AF0" w:rsidR="000A03AB" w:rsidRPr="004C5120" w:rsidRDefault="000A03AB" w:rsidP="000A03AB">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para </w:t>
            </w:r>
            <w:r w:rsidR="00D07FE7">
              <w:rPr>
                <w:rFonts w:cs="Arial"/>
                <w:b w:val="0"/>
                <w:color w:val="000000"/>
                <w:sz w:val="20"/>
                <w:szCs w:val="20"/>
              </w:rPr>
              <w:t xml:space="preserve">o serviço de </w:t>
            </w:r>
            <w:r w:rsidR="000A2F43" w:rsidRPr="00A371E3">
              <w:rPr>
                <w:rFonts w:cs="Arial"/>
                <w:b w:val="0"/>
                <w:color w:val="000000"/>
                <w:sz w:val="20"/>
                <w:szCs w:val="20"/>
              </w:rPr>
              <w:t>drenagem urbana e manejo das águas pluviais</w:t>
            </w:r>
            <w:r w:rsidR="000A2F43">
              <w:rPr>
                <w:rFonts w:cs="Arial"/>
                <w:b w:val="0"/>
                <w:sz w:val="20"/>
                <w:szCs w:val="20"/>
              </w:rPr>
              <w:t xml:space="preserve"> </w:t>
            </w:r>
            <w:r>
              <w:rPr>
                <w:rFonts w:cs="Arial"/>
                <w:b w:val="0"/>
                <w:sz w:val="20"/>
                <w:szCs w:val="20"/>
              </w:rPr>
              <w:t>,</w:t>
            </w:r>
            <w:r w:rsidRPr="004C5120">
              <w:rPr>
                <w:rFonts w:cs="Arial"/>
                <w:b w:val="0"/>
                <w:sz w:val="20"/>
                <w:szCs w:val="20"/>
              </w:rPr>
              <w:t xml:space="preserve"> </w:t>
            </w:r>
            <w:r>
              <w:rPr>
                <w:rFonts w:cs="Arial"/>
                <w:b w:val="0"/>
                <w:sz w:val="20"/>
                <w:szCs w:val="20"/>
              </w:rPr>
              <w:t>previstas para serem realizadas em médio prazo</w:t>
            </w:r>
          </w:p>
        </w:tc>
        <w:tc>
          <w:tcPr>
            <w:tcW w:w="2835" w:type="dxa"/>
            <w:shd w:val="clear" w:color="auto" w:fill="auto"/>
            <w:vAlign w:val="center"/>
          </w:tcPr>
          <w:p w14:paraId="01BDA79B" w14:textId="487CBB04" w:rsidR="000A03AB" w:rsidRPr="004C5120" w:rsidRDefault="000A03AB" w:rsidP="000A03AB">
            <w:pPr>
              <w:jc w:val="center"/>
              <w:rPr>
                <w:rFonts w:cs="Arial"/>
                <w:b w:val="0"/>
                <w:sz w:val="20"/>
                <w:szCs w:val="20"/>
              </w:rPr>
            </w:pPr>
            <w:r w:rsidRPr="004C5120">
              <w:rPr>
                <w:rFonts w:cs="Arial"/>
                <w:b w:val="0"/>
                <w:sz w:val="20"/>
                <w:szCs w:val="20"/>
              </w:rPr>
              <w:t>Ações</w:t>
            </w:r>
            <w:r>
              <w:rPr>
                <w:rFonts w:cs="Arial"/>
                <w:b w:val="0"/>
                <w:sz w:val="20"/>
                <w:szCs w:val="20"/>
              </w:rPr>
              <w:t xml:space="preserve"> de médio prazo </w:t>
            </w:r>
          </w:p>
        </w:tc>
        <w:tc>
          <w:tcPr>
            <w:tcW w:w="1417" w:type="dxa"/>
            <w:shd w:val="clear" w:color="auto" w:fill="auto"/>
            <w:vAlign w:val="center"/>
          </w:tcPr>
          <w:p w14:paraId="63D39868" w14:textId="7488F7B7" w:rsidR="000A03AB" w:rsidRPr="004C5120" w:rsidRDefault="000A03AB" w:rsidP="000A03AB">
            <w:pPr>
              <w:jc w:val="center"/>
              <w:rPr>
                <w:rFonts w:cs="Arial"/>
                <w:b w:val="0"/>
                <w:sz w:val="20"/>
                <w:szCs w:val="20"/>
              </w:rPr>
            </w:pPr>
            <w:r w:rsidRPr="004C5120">
              <w:rPr>
                <w:rFonts w:cs="Arial"/>
                <w:b w:val="0"/>
                <w:sz w:val="20"/>
                <w:szCs w:val="20"/>
              </w:rPr>
              <w:t>PMSB</w:t>
            </w:r>
          </w:p>
        </w:tc>
      </w:tr>
      <w:tr w:rsidR="000A03AB" w:rsidRPr="004C5120" w14:paraId="4745988E" w14:textId="77777777" w:rsidTr="000A2F43">
        <w:trPr>
          <w:trHeight w:val="1166"/>
        </w:trPr>
        <w:tc>
          <w:tcPr>
            <w:tcW w:w="1190" w:type="dxa"/>
            <w:shd w:val="clear" w:color="auto" w:fill="F2F2F2" w:themeFill="background1" w:themeFillShade="F2"/>
            <w:vAlign w:val="center"/>
          </w:tcPr>
          <w:p w14:paraId="325AED3E" w14:textId="501DCA98" w:rsidR="000A03AB" w:rsidRPr="004C5120" w:rsidRDefault="000A03AB" w:rsidP="000A03AB">
            <w:pPr>
              <w:jc w:val="center"/>
              <w:rPr>
                <w:rFonts w:cs="Arial"/>
                <w:b w:val="0"/>
                <w:sz w:val="20"/>
                <w:szCs w:val="20"/>
              </w:rPr>
            </w:pPr>
            <w:r>
              <w:rPr>
                <w:rFonts w:cs="Arial"/>
                <w:b w:val="0"/>
                <w:sz w:val="20"/>
                <w:szCs w:val="20"/>
              </w:rPr>
              <w:t>CD4</w:t>
            </w:r>
          </w:p>
        </w:tc>
        <w:tc>
          <w:tcPr>
            <w:tcW w:w="2073" w:type="dxa"/>
            <w:shd w:val="clear" w:color="auto" w:fill="F2F2F2" w:themeFill="background1" w:themeFillShade="F2"/>
            <w:vAlign w:val="center"/>
          </w:tcPr>
          <w:p w14:paraId="654C26CF" w14:textId="627DFEE7" w:rsidR="000A03AB" w:rsidRPr="004C5120" w:rsidRDefault="000A03AB" w:rsidP="000A03AB">
            <w:pPr>
              <w:jc w:val="center"/>
              <w:rPr>
                <w:rFonts w:cs="Arial"/>
                <w:b w:val="0"/>
                <w:color w:val="000000"/>
                <w:sz w:val="20"/>
                <w:szCs w:val="20"/>
              </w:rPr>
            </w:pPr>
            <w:r w:rsidRPr="00A371E3">
              <w:rPr>
                <w:rFonts w:cs="Arial"/>
                <w:b w:val="0"/>
                <w:color w:val="000000"/>
                <w:sz w:val="20"/>
                <w:szCs w:val="20"/>
              </w:rPr>
              <w:t>Total de ações</w:t>
            </w:r>
            <w:r>
              <w:rPr>
                <w:rFonts w:cs="Arial"/>
                <w:b w:val="0"/>
                <w:color w:val="000000"/>
                <w:sz w:val="20"/>
                <w:szCs w:val="20"/>
              </w:rPr>
              <w:t xml:space="preserve"> de</w:t>
            </w:r>
            <w:r w:rsidRPr="00A371E3">
              <w:rPr>
                <w:rFonts w:cs="Arial"/>
                <w:b w:val="0"/>
                <w:color w:val="000000"/>
                <w:sz w:val="20"/>
                <w:szCs w:val="20"/>
              </w:rPr>
              <w:t xml:space="preserve"> </w:t>
            </w:r>
            <w:r>
              <w:rPr>
                <w:rFonts w:cs="Arial"/>
                <w:b w:val="0"/>
                <w:color w:val="000000"/>
                <w:sz w:val="20"/>
                <w:szCs w:val="20"/>
              </w:rPr>
              <w:t xml:space="preserve">longo prazo de </w:t>
            </w:r>
            <w:r w:rsidR="000A2F43" w:rsidRPr="00A371E3">
              <w:rPr>
                <w:rFonts w:cs="Arial"/>
                <w:b w:val="0"/>
                <w:color w:val="000000"/>
                <w:sz w:val="20"/>
                <w:szCs w:val="20"/>
              </w:rPr>
              <w:t xml:space="preserve"> drenagem urbana e manejo das águas pluviais</w:t>
            </w:r>
          </w:p>
        </w:tc>
        <w:tc>
          <w:tcPr>
            <w:tcW w:w="3366" w:type="dxa"/>
            <w:shd w:val="clear" w:color="auto" w:fill="F2F2F2" w:themeFill="background1" w:themeFillShade="F2"/>
            <w:vAlign w:val="center"/>
          </w:tcPr>
          <w:p w14:paraId="3579B163" w14:textId="45025F2C" w:rsidR="000A03AB" w:rsidRPr="004C5120" w:rsidRDefault="000A03AB" w:rsidP="000A03AB">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w:t>
            </w:r>
            <w:proofErr w:type="spellStart"/>
            <w:r>
              <w:rPr>
                <w:rFonts w:cs="Arial"/>
                <w:b w:val="0"/>
                <w:sz w:val="20"/>
                <w:szCs w:val="20"/>
              </w:rPr>
              <w:t>para</w:t>
            </w:r>
            <w:r w:rsidR="00D07FE7">
              <w:rPr>
                <w:rFonts w:cs="Arial"/>
                <w:b w:val="0"/>
                <w:sz w:val="20"/>
                <w:szCs w:val="20"/>
              </w:rPr>
              <w:t>o</w:t>
            </w:r>
            <w:proofErr w:type="spellEnd"/>
            <w:r w:rsidR="00D07FE7">
              <w:rPr>
                <w:rFonts w:cs="Arial"/>
                <w:b w:val="0"/>
                <w:sz w:val="20"/>
                <w:szCs w:val="20"/>
              </w:rPr>
              <w:t xml:space="preserve"> serviço de</w:t>
            </w:r>
            <w:r w:rsidR="000A2F43" w:rsidRPr="00A371E3">
              <w:rPr>
                <w:rFonts w:cs="Arial"/>
                <w:b w:val="0"/>
                <w:color w:val="000000"/>
                <w:sz w:val="20"/>
                <w:szCs w:val="20"/>
              </w:rPr>
              <w:t xml:space="preserve"> drenagem urbana e manejo das águas pluviais</w:t>
            </w:r>
            <w:r w:rsidR="000A2F43">
              <w:rPr>
                <w:rFonts w:cs="Arial"/>
                <w:b w:val="0"/>
                <w:sz w:val="20"/>
                <w:szCs w:val="20"/>
              </w:rPr>
              <w:t xml:space="preserve"> </w:t>
            </w:r>
            <w:r>
              <w:rPr>
                <w:rFonts w:cs="Arial"/>
                <w:b w:val="0"/>
                <w:sz w:val="20"/>
                <w:szCs w:val="20"/>
              </w:rPr>
              <w:t>,</w:t>
            </w:r>
            <w:r w:rsidRPr="004C5120">
              <w:rPr>
                <w:rFonts w:cs="Arial"/>
                <w:b w:val="0"/>
                <w:sz w:val="20"/>
                <w:szCs w:val="20"/>
              </w:rPr>
              <w:t xml:space="preserve"> </w:t>
            </w:r>
            <w:r>
              <w:rPr>
                <w:rFonts w:cs="Arial"/>
                <w:b w:val="0"/>
                <w:sz w:val="20"/>
                <w:szCs w:val="20"/>
              </w:rPr>
              <w:t>previstas para serem realizadas em longo prazo</w:t>
            </w:r>
          </w:p>
        </w:tc>
        <w:tc>
          <w:tcPr>
            <w:tcW w:w="2835" w:type="dxa"/>
            <w:shd w:val="clear" w:color="auto" w:fill="F2F2F2" w:themeFill="background1" w:themeFillShade="F2"/>
            <w:vAlign w:val="center"/>
          </w:tcPr>
          <w:p w14:paraId="1896E2CE" w14:textId="0684539C" w:rsidR="000A03AB" w:rsidRPr="004C5120" w:rsidRDefault="000A03AB" w:rsidP="000A03AB">
            <w:pPr>
              <w:jc w:val="center"/>
              <w:rPr>
                <w:rFonts w:cs="Arial"/>
                <w:b w:val="0"/>
                <w:sz w:val="20"/>
                <w:szCs w:val="20"/>
              </w:rPr>
            </w:pPr>
            <w:r w:rsidRPr="004C5120">
              <w:rPr>
                <w:rFonts w:cs="Arial"/>
                <w:b w:val="0"/>
                <w:sz w:val="20"/>
                <w:szCs w:val="20"/>
              </w:rPr>
              <w:t>Ações</w:t>
            </w:r>
            <w:r>
              <w:rPr>
                <w:rFonts w:cs="Arial"/>
                <w:b w:val="0"/>
                <w:sz w:val="20"/>
                <w:szCs w:val="20"/>
              </w:rPr>
              <w:t xml:space="preserve"> de longo prazo </w:t>
            </w:r>
          </w:p>
        </w:tc>
        <w:tc>
          <w:tcPr>
            <w:tcW w:w="1417" w:type="dxa"/>
            <w:shd w:val="clear" w:color="auto" w:fill="F2F2F2" w:themeFill="background1" w:themeFillShade="F2"/>
            <w:vAlign w:val="center"/>
          </w:tcPr>
          <w:p w14:paraId="6F87C962" w14:textId="0F9C839B" w:rsidR="000A03AB" w:rsidRPr="004C5120" w:rsidRDefault="000A03AB" w:rsidP="000A03AB">
            <w:pPr>
              <w:jc w:val="center"/>
              <w:rPr>
                <w:rFonts w:cs="Arial"/>
                <w:b w:val="0"/>
                <w:sz w:val="20"/>
                <w:szCs w:val="20"/>
              </w:rPr>
            </w:pPr>
            <w:r w:rsidRPr="004C5120">
              <w:rPr>
                <w:rFonts w:cs="Arial"/>
                <w:b w:val="0"/>
                <w:sz w:val="20"/>
                <w:szCs w:val="20"/>
              </w:rPr>
              <w:t>PMSB</w:t>
            </w:r>
          </w:p>
        </w:tc>
      </w:tr>
      <w:tr w:rsidR="000A03AB" w:rsidRPr="004C5120" w14:paraId="358344C6" w14:textId="77777777" w:rsidTr="000A2F43">
        <w:trPr>
          <w:trHeight w:val="998"/>
        </w:trPr>
        <w:tc>
          <w:tcPr>
            <w:tcW w:w="1190" w:type="dxa"/>
            <w:shd w:val="clear" w:color="auto" w:fill="FFFFFF" w:themeFill="background1"/>
            <w:vAlign w:val="center"/>
          </w:tcPr>
          <w:p w14:paraId="2E542B71" w14:textId="7B42F26F" w:rsidR="000A03AB" w:rsidRDefault="000A03AB" w:rsidP="000A03AB">
            <w:pPr>
              <w:jc w:val="center"/>
              <w:rPr>
                <w:rFonts w:cs="Arial"/>
                <w:b w:val="0"/>
                <w:sz w:val="20"/>
                <w:szCs w:val="20"/>
              </w:rPr>
            </w:pPr>
            <w:r>
              <w:rPr>
                <w:rFonts w:cs="Arial"/>
                <w:b w:val="0"/>
                <w:sz w:val="20"/>
                <w:szCs w:val="20"/>
              </w:rPr>
              <w:t>CD5</w:t>
            </w:r>
          </w:p>
        </w:tc>
        <w:tc>
          <w:tcPr>
            <w:tcW w:w="2073" w:type="dxa"/>
            <w:shd w:val="clear" w:color="auto" w:fill="FFFFFF" w:themeFill="background1"/>
            <w:vAlign w:val="center"/>
          </w:tcPr>
          <w:p w14:paraId="6E134E56" w14:textId="792FE1A3" w:rsidR="000A03AB" w:rsidRPr="004C5120" w:rsidRDefault="000A03AB" w:rsidP="000A03AB">
            <w:pPr>
              <w:jc w:val="center"/>
              <w:rPr>
                <w:rFonts w:cs="Arial"/>
                <w:b w:val="0"/>
                <w:color w:val="000000"/>
                <w:sz w:val="20"/>
                <w:szCs w:val="20"/>
              </w:rPr>
            </w:pPr>
            <w:r w:rsidRPr="008945CF">
              <w:rPr>
                <w:rFonts w:cs="Arial"/>
                <w:b w:val="0"/>
                <w:color w:val="000000"/>
                <w:sz w:val="20"/>
                <w:szCs w:val="20"/>
              </w:rPr>
              <w:t xml:space="preserve">Total de ações emergenciais de </w:t>
            </w:r>
            <w:r w:rsidR="000A2F43" w:rsidRPr="00A371E3">
              <w:rPr>
                <w:rFonts w:cs="Arial"/>
                <w:b w:val="0"/>
                <w:color w:val="000000"/>
                <w:sz w:val="20"/>
                <w:szCs w:val="20"/>
              </w:rPr>
              <w:t xml:space="preserve"> drenagem urbana e manejo das águas pluviais</w:t>
            </w:r>
            <w:r w:rsidR="000A2F43" w:rsidRPr="008945CF">
              <w:rPr>
                <w:rFonts w:cs="Arial"/>
                <w:b w:val="0"/>
                <w:color w:val="000000"/>
                <w:sz w:val="20"/>
                <w:szCs w:val="20"/>
              </w:rPr>
              <w:t xml:space="preserve"> </w:t>
            </w:r>
            <w:r w:rsidRPr="008945CF">
              <w:rPr>
                <w:rFonts w:cs="Arial"/>
                <w:b w:val="0"/>
                <w:color w:val="000000"/>
                <w:sz w:val="20"/>
                <w:szCs w:val="20"/>
              </w:rPr>
              <w:t>implementadas</w:t>
            </w:r>
          </w:p>
        </w:tc>
        <w:tc>
          <w:tcPr>
            <w:tcW w:w="3366" w:type="dxa"/>
            <w:shd w:val="clear" w:color="auto" w:fill="FFFFFF" w:themeFill="background1"/>
            <w:vAlign w:val="center"/>
          </w:tcPr>
          <w:p w14:paraId="75B13399" w14:textId="49679100" w:rsidR="000A03AB" w:rsidRPr="004C5120" w:rsidRDefault="000A03AB" w:rsidP="000A03AB">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emergenciais para </w:t>
            </w:r>
            <w:r w:rsidR="00D07FE7">
              <w:rPr>
                <w:rFonts w:cs="Arial"/>
                <w:b w:val="0"/>
                <w:color w:val="000000"/>
                <w:sz w:val="20"/>
                <w:szCs w:val="20"/>
              </w:rPr>
              <w:t xml:space="preserve">o serviço de </w:t>
            </w:r>
            <w:r w:rsidR="000A2F43" w:rsidRPr="00A371E3">
              <w:rPr>
                <w:rFonts w:cs="Arial"/>
                <w:b w:val="0"/>
                <w:color w:val="000000"/>
                <w:sz w:val="20"/>
                <w:szCs w:val="20"/>
              </w:rPr>
              <w:t>drenagem urbana e manejo das águas pluviais</w:t>
            </w:r>
            <w:r w:rsidR="000A2F43">
              <w:rPr>
                <w:rFonts w:cs="Arial"/>
                <w:b w:val="0"/>
                <w:sz w:val="20"/>
                <w:szCs w:val="20"/>
              </w:rPr>
              <w:t xml:space="preserve"> </w:t>
            </w:r>
            <w:r>
              <w:rPr>
                <w:rFonts w:cs="Arial"/>
                <w:b w:val="0"/>
                <w:sz w:val="20"/>
                <w:szCs w:val="20"/>
              </w:rPr>
              <w:t>,</w:t>
            </w:r>
            <w:r w:rsidRPr="004C5120">
              <w:rPr>
                <w:rFonts w:cs="Arial"/>
                <w:b w:val="0"/>
                <w:sz w:val="20"/>
                <w:szCs w:val="20"/>
              </w:rPr>
              <w:t xml:space="preserve"> </w:t>
            </w:r>
            <w:r>
              <w:rPr>
                <w:rFonts w:cs="Arial"/>
                <w:b w:val="0"/>
                <w:sz w:val="20"/>
                <w:szCs w:val="20"/>
              </w:rPr>
              <w:t>que foram implementadas</w:t>
            </w:r>
          </w:p>
        </w:tc>
        <w:tc>
          <w:tcPr>
            <w:tcW w:w="2835" w:type="dxa"/>
            <w:shd w:val="clear" w:color="auto" w:fill="FFFFFF" w:themeFill="background1"/>
            <w:vAlign w:val="center"/>
          </w:tcPr>
          <w:p w14:paraId="2A156640" w14:textId="0E59A229" w:rsidR="000A03AB" w:rsidRDefault="000A03AB" w:rsidP="000A03AB">
            <w:pPr>
              <w:jc w:val="center"/>
              <w:rPr>
                <w:rFonts w:cs="Arial"/>
                <w:b w:val="0"/>
                <w:color w:val="000000"/>
                <w:sz w:val="20"/>
                <w:szCs w:val="20"/>
              </w:rPr>
            </w:pPr>
            <w:r w:rsidRPr="004C5120">
              <w:rPr>
                <w:rFonts w:cs="Arial"/>
                <w:b w:val="0"/>
                <w:sz w:val="20"/>
                <w:szCs w:val="20"/>
              </w:rPr>
              <w:t>Ações</w:t>
            </w:r>
            <w:r>
              <w:rPr>
                <w:rFonts w:cs="Arial"/>
                <w:b w:val="0"/>
                <w:sz w:val="20"/>
                <w:szCs w:val="20"/>
              </w:rPr>
              <w:t xml:space="preserve"> emergenciais implementadas</w:t>
            </w:r>
          </w:p>
        </w:tc>
        <w:tc>
          <w:tcPr>
            <w:tcW w:w="1417" w:type="dxa"/>
            <w:shd w:val="clear" w:color="auto" w:fill="FFFFFF" w:themeFill="background1"/>
            <w:vAlign w:val="center"/>
          </w:tcPr>
          <w:p w14:paraId="12006DDC" w14:textId="1FAEC46E" w:rsidR="000A03AB" w:rsidRPr="004C5120" w:rsidRDefault="000A03AB" w:rsidP="000A03AB">
            <w:pPr>
              <w:jc w:val="center"/>
              <w:rPr>
                <w:rFonts w:cs="Arial"/>
                <w:b w:val="0"/>
                <w:sz w:val="20"/>
                <w:szCs w:val="20"/>
              </w:rPr>
            </w:pPr>
            <w:r w:rsidRPr="004C5120">
              <w:rPr>
                <w:rFonts w:cs="Arial"/>
                <w:b w:val="0"/>
                <w:sz w:val="20"/>
                <w:szCs w:val="20"/>
              </w:rPr>
              <w:t>PMSB</w:t>
            </w:r>
          </w:p>
        </w:tc>
      </w:tr>
      <w:tr w:rsidR="000A03AB" w:rsidRPr="004C5120" w14:paraId="13906B9B" w14:textId="77777777" w:rsidTr="000A2F43">
        <w:trPr>
          <w:trHeight w:val="1480"/>
        </w:trPr>
        <w:tc>
          <w:tcPr>
            <w:tcW w:w="1190" w:type="dxa"/>
            <w:shd w:val="clear" w:color="auto" w:fill="F2F2F2" w:themeFill="background1" w:themeFillShade="F2"/>
            <w:vAlign w:val="center"/>
          </w:tcPr>
          <w:p w14:paraId="33E3C0DF" w14:textId="1DE2E084" w:rsidR="000A03AB" w:rsidRDefault="000A03AB" w:rsidP="000A03AB">
            <w:pPr>
              <w:jc w:val="center"/>
              <w:rPr>
                <w:rFonts w:cs="Arial"/>
                <w:b w:val="0"/>
                <w:sz w:val="20"/>
                <w:szCs w:val="20"/>
              </w:rPr>
            </w:pPr>
            <w:r>
              <w:rPr>
                <w:rFonts w:cs="Arial"/>
                <w:b w:val="0"/>
                <w:sz w:val="20"/>
                <w:szCs w:val="20"/>
              </w:rPr>
              <w:lastRenderedPageBreak/>
              <w:t>CD6</w:t>
            </w:r>
          </w:p>
        </w:tc>
        <w:tc>
          <w:tcPr>
            <w:tcW w:w="2073" w:type="dxa"/>
            <w:shd w:val="clear" w:color="auto" w:fill="F2F2F2" w:themeFill="background1" w:themeFillShade="F2"/>
            <w:vAlign w:val="center"/>
          </w:tcPr>
          <w:p w14:paraId="436AF497" w14:textId="296BEDAD" w:rsidR="000A03AB" w:rsidRPr="004C5120" w:rsidRDefault="000A03AB" w:rsidP="000A03AB">
            <w:pPr>
              <w:jc w:val="center"/>
              <w:rPr>
                <w:rFonts w:cs="Arial"/>
                <w:b w:val="0"/>
                <w:color w:val="000000"/>
                <w:sz w:val="20"/>
                <w:szCs w:val="20"/>
              </w:rPr>
            </w:pPr>
            <w:r w:rsidRPr="008945CF">
              <w:rPr>
                <w:rFonts w:cs="Arial"/>
                <w:b w:val="0"/>
                <w:color w:val="000000"/>
                <w:sz w:val="20"/>
                <w:szCs w:val="20"/>
              </w:rPr>
              <w:t xml:space="preserve">Total de ações </w:t>
            </w:r>
            <w:r>
              <w:rPr>
                <w:rFonts w:cs="Arial"/>
                <w:b w:val="0"/>
                <w:color w:val="000000"/>
                <w:sz w:val="20"/>
                <w:szCs w:val="20"/>
              </w:rPr>
              <w:t>de curto prazo</w:t>
            </w:r>
            <w:r w:rsidRPr="008945CF">
              <w:rPr>
                <w:rFonts w:cs="Arial"/>
                <w:b w:val="0"/>
                <w:color w:val="000000"/>
                <w:sz w:val="20"/>
                <w:szCs w:val="20"/>
              </w:rPr>
              <w:t xml:space="preserve"> </w:t>
            </w:r>
            <w:r w:rsidR="00D0581B">
              <w:rPr>
                <w:rFonts w:cs="Arial"/>
                <w:b w:val="0"/>
                <w:color w:val="000000"/>
                <w:sz w:val="20"/>
                <w:szCs w:val="20"/>
              </w:rPr>
              <w:t xml:space="preserve">de </w:t>
            </w:r>
            <w:r w:rsidR="000A2F43" w:rsidRPr="00A371E3">
              <w:rPr>
                <w:rFonts w:cs="Arial"/>
                <w:b w:val="0"/>
                <w:color w:val="000000"/>
                <w:sz w:val="20"/>
                <w:szCs w:val="20"/>
              </w:rPr>
              <w:t>drenagem urbana e manejo das águas pluviais</w:t>
            </w:r>
            <w:r w:rsidR="000A2F43" w:rsidRPr="008945CF">
              <w:rPr>
                <w:rFonts w:cs="Arial"/>
                <w:b w:val="0"/>
                <w:color w:val="000000"/>
                <w:sz w:val="20"/>
                <w:szCs w:val="20"/>
              </w:rPr>
              <w:t xml:space="preserve"> </w:t>
            </w:r>
            <w:r w:rsidRPr="008945CF">
              <w:rPr>
                <w:rFonts w:cs="Arial"/>
                <w:b w:val="0"/>
                <w:color w:val="000000"/>
                <w:sz w:val="20"/>
                <w:szCs w:val="20"/>
              </w:rPr>
              <w:t>implementadas</w:t>
            </w:r>
          </w:p>
        </w:tc>
        <w:tc>
          <w:tcPr>
            <w:tcW w:w="3366" w:type="dxa"/>
            <w:shd w:val="clear" w:color="auto" w:fill="F2F2F2" w:themeFill="background1" w:themeFillShade="F2"/>
            <w:vAlign w:val="center"/>
          </w:tcPr>
          <w:p w14:paraId="79362CED" w14:textId="253286B1" w:rsidR="000A03AB" w:rsidRPr="004C5120" w:rsidRDefault="000A03AB" w:rsidP="000A03AB">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de curto prazo, para </w:t>
            </w:r>
            <w:r w:rsidR="000A2F43" w:rsidRPr="00A371E3">
              <w:rPr>
                <w:rFonts w:cs="Arial"/>
                <w:b w:val="0"/>
                <w:color w:val="000000"/>
                <w:sz w:val="20"/>
                <w:szCs w:val="20"/>
              </w:rPr>
              <w:t xml:space="preserve"> </w:t>
            </w:r>
            <w:r w:rsidR="00D07FE7">
              <w:rPr>
                <w:rFonts w:cs="Arial"/>
                <w:b w:val="0"/>
                <w:color w:val="000000"/>
                <w:sz w:val="20"/>
                <w:szCs w:val="20"/>
              </w:rPr>
              <w:t xml:space="preserve">o serviço de </w:t>
            </w:r>
            <w:r w:rsidR="000A2F43" w:rsidRPr="00A371E3">
              <w:rPr>
                <w:rFonts w:cs="Arial"/>
                <w:b w:val="0"/>
                <w:color w:val="000000"/>
                <w:sz w:val="20"/>
                <w:szCs w:val="20"/>
              </w:rPr>
              <w:t>drenagem urbana e manejo das águas pluviais</w:t>
            </w:r>
            <w:r w:rsidR="000A2F43">
              <w:rPr>
                <w:rFonts w:cs="Arial"/>
                <w:b w:val="0"/>
                <w:sz w:val="20"/>
                <w:szCs w:val="20"/>
              </w:rPr>
              <w:t xml:space="preserve"> </w:t>
            </w:r>
            <w:r>
              <w:rPr>
                <w:rFonts w:cs="Arial"/>
                <w:b w:val="0"/>
                <w:sz w:val="20"/>
                <w:szCs w:val="20"/>
              </w:rPr>
              <w:t>,</w:t>
            </w:r>
            <w:r w:rsidRPr="004C5120">
              <w:rPr>
                <w:rFonts w:cs="Arial"/>
                <w:b w:val="0"/>
                <w:sz w:val="20"/>
                <w:szCs w:val="20"/>
              </w:rPr>
              <w:t xml:space="preserve"> </w:t>
            </w:r>
            <w:r>
              <w:rPr>
                <w:rFonts w:cs="Arial"/>
                <w:b w:val="0"/>
                <w:sz w:val="20"/>
                <w:szCs w:val="20"/>
              </w:rPr>
              <w:t>que foram implementadas</w:t>
            </w:r>
          </w:p>
        </w:tc>
        <w:tc>
          <w:tcPr>
            <w:tcW w:w="2835" w:type="dxa"/>
            <w:shd w:val="clear" w:color="auto" w:fill="F2F2F2" w:themeFill="background1" w:themeFillShade="F2"/>
            <w:vAlign w:val="center"/>
          </w:tcPr>
          <w:p w14:paraId="2E668BC4" w14:textId="03157054" w:rsidR="000A03AB" w:rsidRDefault="000A03AB" w:rsidP="000A03AB">
            <w:pPr>
              <w:jc w:val="center"/>
              <w:rPr>
                <w:rFonts w:cs="Arial"/>
                <w:b w:val="0"/>
                <w:color w:val="000000"/>
                <w:sz w:val="20"/>
                <w:szCs w:val="20"/>
              </w:rPr>
            </w:pPr>
            <w:r w:rsidRPr="004C5120">
              <w:rPr>
                <w:rFonts w:cs="Arial"/>
                <w:b w:val="0"/>
                <w:sz w:val="20"/>
                <w:szCs w:val="20"/>
              </w:rPr>
              <w:t>Ações</w:t>
            </w:r>
            <w:r>
              <w:rPr>
                <w:rFonts w:cs="Arial"/>
                <w:b w:val="0"/>
                <w:sz w:val="20"/>
                <w:szCs w:val="20"/>
              </w:rPr>
              <w:t xml:space="preserve"> de curto prazo implementadas</w:t>
            </w:r>
          </w:p>
        </w:tc>
        <w:tc>
          <w:tcPr>
            <w:tcW w:w="1417" w:type="dxa"/>
            <w:shd w:val="clear" w:color="auto" w:fill="F2F2F2" w:themeFill="background1" w:themeFillShade="F2"/>
            <w:vAlign w:val="center"/>
          </w:tcPr>
          <w:p w14:paraId="2F0CA7DC" w14:textId="6882E742" w:rsidR="000A03AB" w:rsidRPr="004C5120" w:rsidRDefault="000A03AB" w:rsidP="000A03AB">
            <w:pPr>
              <w:jc w:val="center"/>
              <w:rPr>
                <w:rFonts w:cs="Arial"/>
                <w:b w:val="0"/>
                <w:sz w:val="20"/>
                <w:szCs w:val="20"/>
              </w:rPr>
            </w:pPr>
            <w:r w:rsidRPr="004C5120">
              <w:rPr>
                <w:rFonts w:cs="Arial"/>
                <w:b w:val="0"/>
                <w:sz w:val="20"/>
                <w:szCs w:val="20"/>
              </w:rPr>
              <w:t>PMSB</w:t>
            </w:r>
          </w:p>
        </w:tc>
      </w:tr>
      <w:tr w:rsidR="000A03AB" w:rsidRPr="004C5120" w14:paraId="67A89F2D" w14:textId="77777777" w:rsidTr="000A2F43">
        <w:trPr>
          <w:trHeight w:val="227"/>
        </w:trPr>
        <w:tc>
          <w:tcPr>
            <w:tcW w:w="1190" w:type="dxa"/>
            <w:shd w:val="clear" w:color="auto" w:fill="FFFFFF" w:themeFill="background1"/>
            <w:vAlign w:val="center"/>
          </w:tcPr>
          <w:p w14:paraId="160CC3EC" w14:textId="605FE91A" w:rsidR="000A03AB" w:rsidRDefault="000A03AB" w:rsidP="000A03AB">
            <w:pPr>
              <w:jc w:val="center"/>
              <w:rPr>
                <w:rFonts w:cs="Arial"/>
                <w:b w:val="0"/>
                <w:sz w:val="20"/>
                <w:szCs w:val="20"/>
              </w:rPr>
            </w:pPr>
            <w:r>
              <w:rPr>
                <w:rFonts w:cs="Arial"/>
                <w:b w:val="0"/>
                <w:sz w:val="20"/>
                <w:szCs w:val="20"/>
              </w:rPr>
              <w:t>CD7</w:t>
            </w:r>
          </w:p>
        </w:tc>
        <w:tc>
          <w:tcPr>
            <w:tcW w:w="2073" w:type="dxa"/>
            <w:shd w:val="clear" w:color="auto" w:fill="FFFFFF" w:themeFill="background1"/>
            <w:vAlign w:val="center"/>
          </w:tcPr>
          <w:p w14:paraId="02C4E704" w14:textId="107D8F9A" w:rsidR="000A03AB" w:rsidRPr="004C5120" w:rsidRDefault="000A03AB" w:rsidP="000A03AB">
            <w:pPr>
              <w:jc w:val="center"/>
              <w:rPr>
                <w:rFonts w:cs="Arial"/>
                <w:b w:val="0"/>
                <w:color w:val="000000"/>
                <w:sz w:val="20"/>
                <w:szCs w:val="20"/>
              </w:rPr>
            </w:pPr>
            <w:r w:rsidRPr="008945CF">
              <w:rPr>
                <w:rFonts w:cs="Arial"/>
                <w:b w:val="0"/>
                <w:color w:val="000000"/>
                <w:sz w:val="20"/>
                <w:szCs w:val="20"/>
              </w:rPr>
              <w:t xml:space="preserve">Total de ações </w:t>
            </w:r>
            <w:r>
              <w:rPr>
                <w:rFonts w:cs="Arial"/>
                <w:b w:val="0"/>
                <w:color w:val="000000"/>
                <w:sz w:val="20"/>
                <w:szCs w:val="20"/>
              </w:rPr>
              <w:t>de médio prazo</w:t>
            </w:r>
            <w:r w:rsidRPr="008945CF">
              <w:rPr>
                <w:rFonts w:cs="Arial"/>
                <w:b w:val="0"/>
                <w:color w:val="000000"/>
                <w:sz w:val="20"/>
                <w:szCs w:val="20"/>
              </w:rPr>
              <w:t xml:space="preserve"> de </w:t>
            </w:r>
            <w:r w:rsidR="000A2F43" w:rsidRPr="00A371E3">
              <w:rPr>
                <w:rFonts w:cs="Arial"/>
                <w:b w:val="0"/>
                <w:color w:val="000000"/>
                <w:sz w:val="20"/>
                <w:szCs w:val="20"/>
              </w:rPr>
              <w:t xml:space="preserve"> drenagem urbana e manejo das águas pluviais</w:t>
            </w:r>
            <w:r w:rsidR="000A2F43" w:rsidRPr="008945CF">
              <w:rPr>
                <w:rFonts w:cs="Arial"/>
                <w:b w:val="0"/>
                <w:color w:val="000000"/>
                <w:sz w:val="20"/>
                <w:szCs w:val="20"/>
              </w:rPr>
              <w:t xml:space="preserve"> </w:t>
            </w:r>
            <w:r w:rsidRPr="008945CF">
              <w:rPr>
                <w:rFonts w:cs="Arial"/>
                <w:b w:val="0"/>
                <w:color w:val="000000"/>
                <w:sz w:val="20"/>
                <w:szCs w:val="20"/>
              </w:rPr>
              <w:t>implementadas</w:t>
            </w:r>
          </w:p>
        </w:tc>
        <w:tc>
          <w:tcPr>
            <w:tcW w:w="3366" w:type="dxa"/>
            <w:shd w:val="clear" w:color="auto" w:fill="FFFFFF" w:themeFill="background1"/>
            <w:vAlign w:val="center"/>
          </w:tcPr>
          <w:p w14:paraId="56DF335B" w14:textId="46DA62EF" w:rsidR="000A03AB" w:rsidRPr="004C5120" w:rsidRDefault="000A03AB" w:rsidP="00D07FE7">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de médio prazo, para </w:t>
            </w:r>
            <w:r w:rsidR="00D07FE7">
              <w:rPr>
                <w:rFonts w:cs="Arial"/>
                <w:b w:val="0"/>
                <w:color w:val="000000"/>
                <w:sz w:val="20"/>
                <w:szCs w:val="20"/>
              </w:rPr>
              <w:t xml:space="preserve"> o serviço de </w:t>
            </w:r>
            <w:r w:rsidR="00D07FE7" w:rsidRPr="00A371E3">
              <w:rPr>
                <w:rFonts w:cs="Arial"/>
                <w:b w:val="0"/>
                <w:color w:val="000000"/>
                <w:sz w:val="20"/>
                <w:szCs w:val="20"/>
              </w:rPr>
              <w:t>drenagem urbana e manejo das águas pluviais</w:t>
            </w:r>
            <w:r>
              <w:rPr>
                <w:rFonts w:cs="Arial"/>
                <w:b w:val="0"/>
                <w:sz w:val="20"/>
                <w:szCs w:val="20"/>
              </w:rPr>
              <w:t>,</w:t>
            </w:r>
            <w:r w:rsidRPr="004C5120">
              <w:rPr>
                <w:rFonts w:cs="Arial"/>
                <w:b w:val="0"/>
                <w:sz w:val="20"/>
                <w:szCs w:val="20"/>
              </w:rPr>
              <w:t xml:space="preserve"> </w:t>
            </w:r>
            <w:r>
              <w:rPr>
                <w:rFonts w:cs="Arial"/>
                <w:b w:val="0"/>
                <w:sz w:val="20"/>
                <w:szCs w:val="20"/>
              </w:rPr>
              <w:t>que foram implementadas</w:t>
            </w:r>
          </w:p>
        </w:tc>
        <w:tc>
          <w:tcPr>
            <w:tcW w:w="2835" w:type="dxa"/>
            <w:shd w:val="clear" w:color="auto" w:fill="FFFFFF" w:themeFill="background1"/>
            <w:vAlign w:val="center"/>
          </w:tcPr>
          <w:p w14:paraId="4BC21F06" w14:textId="7350B32A" w:rsidR="000A03AB" w:rsidRDefault="000A03AB" w:rsidP="000A03AB">
            <w:pPr>
              <w:jc w:val="center"/>
              <w:rPr>
                <w:rFonts w:cs="Arial"/>
                <w:b w:val="0"/>
                <w:color w:val="000000"/>
                <w:sz w:val="20"/>
                <w:szCs w:val="20"/>
              </w:rPr>
            </w:pPr>
            <w:r w:rsidRPr="004C5120">
              <w:rPr>
                <w:rFonts w:cs="Arial"/>
                <w:b w:val="0"/>
                <w:sz w:val="20"/>
                <w:szCs w:val="20"/>
              </w:rPr>
              <w:t>Ações</w:t>
            </w:r>
            <w:r>
              <w:rPr>
                <w:rFonts w:cs="Arial"/>
                <w:b w:val="0"/>
                <w:sz w:val="20"/>
                <w:szCs w:val="20"/>
              </w:rPr>
              <w:t xml:space="preserve"> de médio prazo implementadas</w:t>
            </w:r>
          </w:p>
        </w:tc>
        <w:tc>
          <w:tcPr>
            <w:tcW w:w="1417" w:type="dxa"/>
            <w:shd w:val="clear" w:color="auto" w:fill="FFFFFF" w:themeFill="background1"/>
            <w:vAlign w:val="center"/>
          </w:tcPr>
          <w:p w14:paraId="712D0869" w14:textId="79F64EB6" w:rsidR="000A03AB" w:rsidRPr="004C5120" w:rsidRDefault="000A03AB" w:rsidP="000A03AB">
            <w:pPr>
              <w:jc w:val="center"/>
              <w:rPr>
                <w:rFonts w:cs="Arial"/>
                <w:b w:val="0"/>
                <w:sz w:val="20"/>
                <w:szCs w:val="20"/>
              </w:rPr>
            </w:pPr>
            <w:r w:rsidRPr="004C5120">
              <w:rPr>
                <w:rFonts w:cs="Arial"/>
                <w:b w:val="0"/>
                <w:sz w:val="20"/>
                <w:szCs w:val="20"/>
              </w:rPr>
              <w:t>PMSB</w:t>
            </w:r>
          </w:p>
        </w:tc>
      </w:tr>
      <w:tr w:rsidR="000A03AB" w:rsidRPr="004C5120" w14:paraId="35C922C5" w14:textId="77777777" w:rsidTr="00CA7D5B">
        <w:trPr>
          <w:trHeight w:val="227"/>
        </w:trPr>
        <w:tc>
          <w:tcPr>
            <w:tcW w:w="1190" w:type="dxa"/>
            <w:shd w:val="clear" w:color="auto" w:fill="F2F2F2" w:themeFill="background1" w:themeFillShade="F2"/>
            <w:vAlign w:val="center"/>
          </w:tcPr>
          <w:p w14:paraId="03452019" w14:textId="4243C35E" w:rsidR="000A03AB" w:rsidRDefault="000A03AB" w:rsidP="000A03AB">
            <w:pPr>
              <w:jc w:val="center"/>
              <w:rPr>
                <w:rFonts w:cs="Arial"/>
                <w:b w:val="0"/>
                <w:sz w:val="20"/>
                <w:szCs w:val="20"/>
              </w:rPr>
            </w:pPr>
            <w:r>
              <w:rPr>
                <w:rFonts w:cs="Arial"/>
                <w:b w:val="0"/>
                <w:sz w:val="20"/>
                <w:szCs w:val="20"/>
              </w:rPr>
              <w:t>CD8</w:t>
            </w:r>
          </w:p>
        </w:tc>
        <w:tc>
          <w:tcPr>
            <w:tcW w:w="2073" w:type="dxa"/>
            <w:shd w:val="clear" w:color="auto" w:fill="F2F2F2" w:themeFill="background1" w:themeFillShade="F2"/>
            <w:vAlign w:val="center"/>
          </w:tcPr>
          <w:p w14:paraId="0DED0453" w14:textId="0E4F3AE0" w:rsidR="000A03AB" w:rsidRPr="004C5120" w:rsidRDefault="000A03AB" w:rsidP="000A03AB">
            <w:pPr>
              <w:jc w:val="center"/>
              <w:rPr>
                <w:rFonts w:cs="Arial"/>
                <w:b w:val="0"/>
                <w:color w:val="000000"/>
                <w:sz w:val="20"/>
                <w:szCs w:val="20"/>
              </w:rPr>
            </w:pPr>
            <w:r w:rsidRPr="008945CF">
              <w:rPr>
                <w:rFonts w:cs="Arial"/>
                <w:b w:val="0"/>
                <w:color w:val="000000"/>
                <w:sz w:val="20"/>
                <w:szCs w:val="20"/>
              </w:rPr>
              <w:t xml:space="preserve">Total de ações </w:t>
            </w:r>
            <w:r>
              <w:rPr>
                <w:rFonts w:cs="Arial"/>
                <w:b w:val="0"/>
                <w:color w:val="000000"/>
                <w:sz w:val="20"/>
                <w:szCs w:val="20"/>
              </w:rPr>
              <w:t>de longo prazo</w:t>
            </w:r>
            <w:r w:rsidRPr="008945CF">
              <w:rPr>
                <w:rFonts w:cs="Arial"/>
                <w:b w:val="0"/>
                <w:color w:val="000000"/>
                <w:sz w:val="20"/>
                <w:szCs w:val="20"/>
              </w:rPr>
              <w:t xml:space="preserve"> de </w:t>
            </w:r>
            <w:r w:rsidR="000A2F43" w:rsidRPr="00A371E3">
              <w:rPr>
                <w:rFonts w:cs="Arial"/>
                <w:b w:val="0"/>
                <w:color w:val="000000"/>
                <w:sz w:val="20"/>
                <w:szCs w:val="20"/>
              </w:rPr>
              <w:t xml:space="preserve"> drenagem urbana e manejo das águas pluviais</w:t>
            </w:r>
            <w:r w:rsidR="000A2F43" w:rsidRPr="008945CF">
              <w:rPr>
                <w:rFonts w:cs="Arial"/>
                <w:b w:val="0"/>
                <w:color w:val="000000"/>
                <w:sz w:val="20"/>
                <w:szCs w:val="20"/>
              </w:rPr>
              <w:t xml:space="preserve"> </w:t>
            </w:r>
            <w:r w:rsidRPr="008945CF">
              <w:rPr>
                <w:rFonts w:cs="Arial"/>
                <w:b w:val="0"/>
                <w:color w:val="000000"/>
                <w:sz w:val="20"/>
                <w:szCs w:val="20"/>
              </w:rPr>
              <w:t>implementadas</w:t>
            </w:r>
          </w:p>
        </w:tc>
        <w:tc>
          <w:tcPr>
            <w:tcW w:w="3366" w:type="dxa"/>
            <w:shd w:val="clear" w:color="auto" w:fill="F2F2F2" w:themeFill="background1" w:themeFillShade="F2"/>
            <w:vAlign w:val="center"/>
          </w:tcPr>
          <w:p w14:paraId="58CBA232" w14:textId="2D9C2E0C" w:rsidR="000A03AB" w:rsidRPr="004C5120" w:rsidRDefault="000A03AB" w:rsidP="00D07FE7">
            <w:pPr>
              <w:jc w:val="center"/>
              <w:rPr>
                <w:rFonts w:cs="Arial"/>
                <w:b w:val="0"/>
                <w:color w:val="000000"/>
                <w:sz w:val="20"/>
                <w:szCs w:val="20"/>
              </w:rPr>
            </w:pPr>
            <w:r w:rsidRPr="004C5120">
              <w:rPr>
                <w:rFonts w:cs="Arial"/>
                <w:b w:val="0"/>
                <w:sz w:val="20"/>
                <w:szCs w:val="20"/>
              </w:rPr>
              <w:t>Número d</w:t>
            </w:r>
            <w:r>
              <w:rPr>
                <w:rFonts w:cs="Arial"/>
                <w:b w:val="0"/>
                <w:sz w:val="20"/>
                <w:szCs w:val="20"/>
              </w:rPr>
              <w:t>e ações de longo prazo, para</w:t>
            </w:r>
            <w:r w:rsidR="00D07FE7">
              <w:rPr>
                <w:rFonts w:cs="Arial"/>
                <w:b w:val="0"/>
                <w:sz w:val="20"/>
                <w:szCs w:val="20"/>
              </w:rPr>
              <w:t xml:space="preserve"> o serviço de</w:t>
            </w:r>
            <w:r w:rsidR="000A2F43" w:rsidRPr="00A371E3">
              <w:rPr>
                <w:rFonts w:cs="Arial"/>
                <w:b w:val="0"/>
                <w:color w:val="000000"/>
                <w:sz w:val="20"/>
                <w:szCs w:val="20"/>
              </w:rPr>
              <w:t xml:space="preserve"> drenagem urbana e manejo das águas pluviais</w:t>
            </w:r>
            <w:r w:rsidR="000A2F43">
              <w:rPr>
                <w:rFonts w:cs="Arial"/>
                <w:b w:val="0"/>
                <w:sz w:val="20"/>
                <w:szCs w:val="20"/>
              </w:rPr>
              <w:t xml:space="preserve"> </w:t>
            </w:r>
            <w:r>
              <w:rPr>
                <w:rFonts w:cs="Arial"/>
                <w:b w:val="0"/>
                <w:sz w:val="20"/>
                <w:szCs w:val="20"/>
              </w:rPr>
              <w:t>,</w:t>
            </w:r>
            <w:r w:rsidRPr="004C5120">
              <w:rPr>
                <w:rFonts w:cs="Arial"/>
                <w:b w:val="0"/>
                <w:sz w:val="20"/>
                <w:szCs w:val="20"/>
              </w:rPr>
              <w:t xml:space="preserve"> </w:t>
            </w:r>
            <w:r>
              <w:rPr>
                <w:rFonts w:cs="Arial"/>
                <w:b w:val="0"/>
                <w:sz w:val="20"/>
                <w:szCs w:val="20"/>
              </w:rPr>
              <w:t>que foram implementadas</w:t>
            </w:r>
          </w:p>
        </w:tc>
        <w:tc>
          <w:tcPr>
            <w:tcW w:w="2835" w:type="dxa"/>
            <w:shd w:val="clear" w:color="auto" w:fill="F2F2F2" w:themeFill="background1" w:themeFillShade="F2"/>
            <w:vAlign w:val="center"/>
          </w:tcPr>
          <w:p w14:paraId="171A31EE" w14:textId="710CA79A" w:rsidR="000A03AB" w:rsidRDefault="000A03AB" w:rsidP="000A03AB">
            <w:pPr>
              <w:jc w:val="center"/>
              <w:rPr>
                <w:rFonts w:cs="Arial"/>
                <w:b w:val="0"/>
                <w:color w:val="000000"/>
                <w:sz w:val="20"/>
                <w:szCs w:val="20"/>
              </w:rPr>
            </w:pPr>
            <w:r w:rsidRPr="004C5120">
              <w:rPr>
                <w:rFonts w:cs="Arial"/>
                <w:b w:val="0"/>
                <w:sz w:val="20"/>
                <w:szCs w:val="20"/>
              </w:rPr>
              <w:t>Ações</w:t>
            </w:r>
            <w:r>
              <w:rPr>
                <w:rFonts w:cs="Arial"/>
                <w:b w:val="0"/>
                <w:sz w:val="20"/>
                <w:szCs w:val="20"/>
              </w:rPr>
              <w:t xml:space="preserve"> de longo prazo implementadas</w:t>
            </w:r>
          </w:p>
        </w:tc>
        <w:tc>
          <w:tcPr>
            <w:tcW w:w="1417" w:type="dxa"/>
            <w:shd w:val="clear" w:color="auto" w:fill="F2F2F2" w:themeFill="background1" w:themeFillShade="F2"/>
            <w:vAlign w:val="center"/>
          </w:tcPr>
          <w:p w14:paraId="62FA422A" w14:textId="0D86A48D" w:rsidR="000A03AB" w:rsidRPr="004C5120" w:rsidRDefault="000A03AB" w:rsidP="000A03AB">
            <w:pPr>
              <w:jc w:val="center"/>
              <w:rPr>
                <w:rFonts w:cs="Arial"/>
                <w:b w:val="0"/>
                <w:sz w:val="20"/>
                <w:szCs w:val="20"/>
              </w:rPr>
            </w:pPr>
            <w:r w:rsidRPr="004C5120">
              <w:rPr>
                <w:rFonts w:cs="Arial"/>
                <w:b w:val="0"/>
                <w:sz w:val="20"/>
                <w:szCs w:val="20"/>
              </w:rPr>
              <w:t>PMSB</w:t>
            </w:r>
          </w:p>
        </w:tc>
      </w:tr>
      <w:tr w:rsidR="000A2F43" w:rsidRPr="004C5120" w14:paraId="0AC40CF2" w14:textId="77777777" w:rsidTr="000A2F43">
        <w:trPr>
          <w:trHeight w:val="227"/>
        </w:trPr>
        <w:tc>
          <w:tcPr>
            <w:tcW w:w="1190" w:type="dxa"/>
            <w:shd w:val="clear" w:color="auto" w:fill="FFFFFF" w:themeFill="background1"/>
            <w:vAlign w:val="center"/>
          </w:tcPr>
          <w:p w14:paraId="2D809444" w14:textId="33465E72" w:rsidR="000A2F43" w:rsidRDefault="000A2F43" w:rsidP="000A2F43">
            <w:pPr>
              <w:jc w:val="center"/>
              <w:rPr>
                <w:rFonts w:cs="Arial"/>
                <w:b w:val="0"/>
                <w:sz w:val="20"/>
                <w:szCs w:val="20"/>
              </w:rPr>
            </w:pPr>
            <w:r>
              <w:rPr>
                <w:rFonts w:cs="Arial"/>
                <w:b w:val="0"/>
                <w:sz w:val="20"/>
                <w:szCs w:val="20"/>
              </w:rPr>
              <w:t>CG1</w:t>
            </w:r>
          </w:p>
        </w:tc>
        <w:tc>
          <w:tcPr>
            <w:tcW w:w="2073" w:type="dxa"/>
            <w:shd w:val="clear" w:color="auto" w:fill="FFFFFF" w:themeFill="background1"/>
            <w:vAlign w:val="center"/>
          </w:tcPr>
          <w:p w14:paraId="38C4BD1F" w14:textId="24291D1E" w:rsidR="000A2F43" w:rsidRPr="004C5120" w:rsidRDefault="000A2F43" w:rsidP="000A2F43">
            <w:pPr>
              <w:jc w:val="center"/>
              <w:rPr>
                <w:rFonts w:cs="Arial"/>
                <w:b w:val="0"/>
                <w:color w:val="000000"/>
                <w:sz w:val="20"/>
                <w:szCs w:val="20"/>
              </w:rPr>
            </w:pPr>
            <w:r w:rsidRPr="00A371E3">
              <w:rPr>
                <w:rFonts w:cs="Arial"/>
                <w:b w:val="0"/>
                <w:color w:val="000000"/>
                <w:sz w:val="20"/>
                <w:szCs w:val="20"/>
              </w:rPr>
              <w:t xml:space="preserve">Total de ações </w:t>
            </w:r>
            <w:r>
              <w:rPr>
                <w:rFonts w:cs="Arial"/>
                <w:b w:val="0"/>
                <w:color w:val="000000"/>
                <w:sz w:val="20"/>
                <w:szCs w:val="20"/>
              </w:rPr>
              <w:t xml:space="preserve">emergenciais </w:t>
            </w:r>
            <w:r w:rsidRPr="00A371E3">
              <w:rPr>
                <w:rFonts w:cs="Arial"/>
                <w:b w:val="0"/>
                <w:color w:val="000000"/>
                <w:sz w:val="20"/>
                <w:szCs w:val="20"/>
              </w:rPr>
              <w:t xml:space="preserve">de  </w:t>
            </w:r>
            <w:r>
              <w:rPr>
                <w:rFonts w:cs="Arial"/>
                <w:b w:val="0"/>
                <w:color w:val="000000"/>
                <w:sz w:val="20"/>
                <w:szCs w:val="20"/>
              </w:rPr>
              <w:t>gestão dos serviços públicos</w:t>
            </w:r>
          </w:p>
        </w:tc>
        <w:tc>
          <w:tcPr>
            <w:tcW w:w="3366" w:type="dxa"/>
            <w:shd w:val="clear" w:color="auto" w:fill="FFFFFF" w:themeFill="background1"/>
            <w:vAlign w:val="center"/>
          </w:tcPr>
          <w:p w14:paraId="6E982A3C" w14:textId="5594E921" w:rsidR="000A2F43" w:rsidRPr="004C5120" w:rsidRDefault="000A2F43" w:rsidP="00D07FE7">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w:t>
            </w:r>
            <w:r w:rsidR="00D07FE7">
              <w:rPr>
                <w:rFonts w:cs="Arial"/>
                <w:b w:val="0"/>
                <w:sz w:val="20"/>
                <w:szCs w:val="20"/>
              </w:rPr>
              <w:t xml:space="preserve">para a </w:t>
            </w:r>
            <w:r>
              <w:rPr>
                <w:rFonts w:cs="Arial"/>
                <w:b w:val="0"/>
                <w:color w:val="000000"/>
                <w:sz w:val="20"/>
                <w:szCs w:val="20"/>
              </w:rPr>
              <w:t>gestão dos serviços públicos</w:t>
            </w:r>
            <w:r>
              <w:rPr>
                <w:rFonts w:cs="Arial"/>
                <w:b w:val="0"/>
                <w:sz w:val="20"/>
                <w:szCs w:val="20"/>
              </w:rPr>
              <w:t>,</w:t>
            </w:r>
            <w:r w:rsidRPr="004C5120">
              <w:rPr>
                <w:rFonts w:cs="Arial"/>
                <w:b w:val="0"/>
                <w:sz w:val="20"/>
                <w:szCs w:val="20"/>
              </w:rPr>
              <w:t xml:space="preserve"> </w:t>
            </w:r>
            <w:r>
              <w:rPr>
                <w:rFonts w:cs="Arial"/>
                <w:b w:val="0"/>
                <w:sz w:val="20"/>
                <w:szCs w:val="20"/>
              </w:rPr>
              <w:t>previstas para serem realizadas emergencialmente</w:t>
            </w:r>
          </w:p>
        </w:tc>
        <w:tc>
          <w:tcPr>
            <w:tcW w:w="2835" w:type="dxa"/>
            <w:shd w:val="clear" w:color="auto" w:fill="FFFFFF" w:themeFill="background1"/>
            <w:vAlign w:val="center"/>
          </w:tcPr>
          <w:p w14:paraId="5E992B64" w14:textId="3C4AFBC5" w:rsidR="000A2F43" w:rsidRDefault="000A2F43" w:rsidP="000A2F43">
            <w:pPr>
              <w:jc w:val="center"/>
              <w:rPr>
                <w:rFonts w:cs="Arial"/>
                <w:b w:val="0"/>
                <w:color w:val="000000"/>
                <w:sz w:val="20"/>
                <w:szCs w:val="20"/>
              </w:rPr>
            </w:pPr>
            <w:r w:rsidRPr="004C5120">
              <w:rPr>
                <w:rFonts w:cs="Arial"/>
                <w:b w:val="0"/>
                <w:sz w:val="20"/>
                <w:szCs w:val="20"/>
              </w:rPr>
              <w:t xml:space="preserve">Ações </w:t>
            </w:r>
            <w:r>
              <w:rPr>
                <w:rFonts w:cs="Arial"/>
                <w:b w:val="0"/>
                <w:sz w:val="20"/>
                <w:szCs w:val="20"/>
              </w:rPr>
              <w:t xml:space="preserve">emergenciais </w:t>
            </w:r>
          </w:p>
        </w:tc>
        <w:tc>
          <w:tcPr>
            <w:tcW w:w="1417" w:type="dxa"/>
            <w:shd w:val="clear" w:color="auto" w:fill="FFFFFF" w:themeFill="background1"/>
            <w:vAlign w:val="center"/>
          </w:tcPr>
          <w:p w14:paraId="3522953D" w14:textId="23A9826B" w:rsidR="000A2F43" w:rsidRPr="004C5120" w:rsidRDefault="000A2F43" w:rsidP="000A2F43">
            <w:pPr>
              <w:jc w:val="center"/>
              <w:rPr>
                <w:rFonts w:cs="Arial"/>
                <w:b w:val="0"/>
                <w:sz w:val="20"/>
                <w:szCs w:val="20"/>
              </w:rPr>
            </w:pPr>
            <w:r w:rsidRPr="004C5120">
              <w:rPr>
                <w:rFonts w:cs="Arial"/>
                <w:b w:val="0"/>
                <w:sz w:val="20"/>
                <w:szCs w:val="20"/>
              </w:rPr>
              <w:t>PMSB</w:t>
            </w:r>
          </w:p>
        </w:tc>
      </w:tr>
      <w:tr w:rsidR="000A2F43" w:rsidRPr="004C5120" w14:paraId="44068389" w14:textId="77777777" w:rsidTr="00CA7D5B">
        <w:trPr>
          <w:trHeight w:val="227"/>
        </w:trPr>
        <w:tc>
          <w:tcPr>
            <w:tcW w:w="1190" w:type="dxa"/>
            <w:shd w:val="clear" w:color="auto" w:fill="F2F2F2" w:themeFill="background1" w:themeFillShade="F2"/>
            <w:vAlign w:val="center"/>
          </w:tcPr>
          <w:p w14:paraId="4EA12A19" w14:textId="1F28E8DC" w:rsidR="000A2F43" w:rsidRDefault="000A2F43" w:rsidP="000A2F43">
            <w:pPr>
              <w:jc w:val="center"/>
              <w:rPr>
                <w:rFonts w:cs="Arial"/>
                <w:b w:val="0"/>
                <w:sz w:val="20"/>
                <w:szCs w:val="20"/>
              </w:rPr>
            </w:pPr>
            <w:r>
              <w:rPr>
                <w:rFonts w:cs="Arial"/>
                <w:b w:val="0"/>
                <w:sz w:val="20"/>
                <w:szCs w:val="20"/>
              </w:rPr>
              <w:t>CG2</w:t>
            </w:r>
          </w:p>
        </w:tc>
        <w:tc>
          <w:tcPr>
            <w:tcW w:w="2073" w:type="dxa"/>
            <w:shd w:val="clear" w:color="auto" w:fill="F2F2F2" w:themeFill="background1" w:themeFillShade="F2"/>
            <w:vAlign w:val="center"/>
          </w:tcPr>
          <w:p w14:paraId="17D8CDD0" w14:textId="19E3143B" w:rsidR="000A2F43" w:rsidRPr="004C5120" w:rsidRDefault="000A2F43" w:rsidP="000A2F43">
            <w:pPr>
              <w:jc w:val="center"/>
              <w:rPr>
                <w:rFonts w:cs="Arial"/>
                <w:b w:val="0"/>
                <w:color w:val="000000"/>
                <w:sz w:val="20"/>
                <w:szCs w:val="20"/>
              </w:rPr>
            </w:pPr>
            <w:r w:rsidRPr="00A371E3">
              <w:rPr>
                <w:rFonts w:cs="Arial"/>
                <w:b w:val="0"/>
                <w:color w:val="000000"/>
                <w:sz w:val="20"/>
                <w:szCs w:val="20"/>
              </w:rPr>
              <w:t>Total de ações</w:t>
            </w:r>
            <w:r>
              <w:rPr>
                <w:rFonts w:cs="Arial"/>
                <w:b w:val="0"/>
                <w:color w:val="000000"/>
                <w:sz w:val="20"/>
                <w:szCs w:val="20"/>
              </w:rPr>
              <w:t xml:space="preserve"> de</w:t>
            </w:r>
            <w:r w:rsidRPr="00A371E3">
              <w:rPr>
                <w:rFonts w:cs="Arial"/>
                <w:b w:val="0"/>
                <w:color w:val="000000"/>
                <w:sz w:val="20"/>
                <w:szCs w:val="20"/>
              </w:rPr>
              <w:t xml:space="preserve"> </w:t>
            </w:r>
            <w:r>
              <w:rPr>
                <w:rFonts w:cs="Arial"/>
                <w:b w:val="0"/>
                <w:color w:val="000000"/>
                <w:sz w:val="20"/>
                <w:szCs w:val="20"/>
              </w:rPr>
              <w:t xml:space="preserve">curto prazo </w:t>
            </w:r>
            <w:r w:rsidRPr="00A371E3">
              <w:rPr>
                <w:rFonts w:cs="Arial"/>
                <w:b w:val="0"/>
                <w:color w:val="000000"/>
                <w:sz w:val="20"/>
                <w:szCs w:val="20"/>
              </w:rPr>
              <w:t xml:space="preserve">de  </w:t>
            </w:r>
            <w:r>
              <w:rPr>
                <w:rFonts w:cs="Arial"/>
                <w:b w:val="0"/>
                <w:color w:val="000000"/>
                <w:sz w:val="20"/>
                <w:szCs w:val="20"/>
              </w:rPr>
              <w:t xml:space="preserve"> gestão dos serviços públicos</w:t>
            </w:r>
          </w:p>
        </w:tc>
        <w:tc>
          <w:tcPr>
            <w:tcW w:w="3366" w:type="dxa"/>
            <w:shd w:val="clear" w:color="auto" w:fill="F2F2F2" w:themeFill="background1" w:themeFillShade="F2"/>
            <w:vAlign w:val="center"/>
          </w:tcPr>
          <w:p w14:paraId="735C5809" w14:textId="4CC07D6A" w:rsidR="000A2F43" w:rsidRPr="004C5120" w:rsidRDefault="000A2F43" w:rsidP="00D07FE7">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para </w:t>
            </w:r>
            <w:r w:rsidR="00D07FE7">
              <w:rPr>
                <w:rFonts w:cs="Arial"/>
                <w:b w:val="0"/>
                <w:sz w:val="20"/>
                <w:szCs w:val="20"/>
              </w:rPr>
              <w:t xml:space="preserve">a </w:t>
            </w:r>
            <w:r>
              <w:rPr>
                <w:rFonts w:cs="Arial"/>
                <w:b w:val="0"/>
                <w:color w:val="000000"/>
                <w:sz w:val="20"/>
                <w:szCs w:val="20"/>
              </w:rPr>
              <w:t>gestão dos serviços públicos</w:t>
            </w:r>
            <w:r>
              <w:rPr>
                <w:rFonts w:cs="Arial"/>
                <w:b w:val="0"/>
                <w:sz w:val="20"/>
                <w:szCs w:val="20"/>
              </w:rPr>
              <w:t>,</w:t>
            </w:r>
            <w:r w:rsidRPr="004C5120">
              <w:rPr>
                <w:rFonts w:cs="Arial"/>
                <w:b w:val="0"/>
                <w:sz w:val="20"/>
                <w:szCs w:val="20"/>
              </w:rPr>
              <w:t xml:space="preserve"> </w:t>
            </w:r>
            <w:r>
              <w:rPr>
                <w:rFonts w:cs="Arial"/>
                <w:b w:val="0"/>
                <w:sz w:val="20"/>
                <w:szCs w:val="20"/>
              </w:rPr>
              <w:t xml:space="preserve">previstas para serem realizadas em curto prazo </w:t>
            </w:r>
          </w:p>
        </w:tc>
        <w:tc>
          <w:tcPr>
            <w:tcW w:w="2835" w:type="dxa"/>
            <w:shd w:val="clear" w:color="auto" w:fill="F2F2F2" w:themeFill="background1" w:themeFillShade="F2"/>
            <w:vAlign w:val="center"/>
          </w:tcPr>
          <w:p w14:paraId="38AA494E" w14:textId="2FC42331" w:rsidR="000A2F43" w:rsidRDefault="000A2F43" w:rsidP="000A2F43">
            <w:pPr>
              <w:jc w:val="center"/>
              <w:rPr>
                <w:rFonts w:cs="Arial"/>
                <w:b w:val="0"/>
                <w:color w:val="000000"/>
                <w:sz w:val="20"/>
                <w:szCs w:val="20"/>
              </w:rPr>
            </w:pPr>
            <w:r w:rsidRPr="004C5120">
              <w:rPr>
                <w:rFonts w:cs="Arial"/>
                <w:b w:val="0"/>
                <w:sz w:val="20"/>
                <w:szCs w:val="20"/>
              </w:rPr>
              <w:t>Ações</w:t>
            </w:r>
            <w:r>
              <w:rPr>
                <w:rFonts w:cs="Arial"/>
                <w:b w:val="0"/>
                <w:sz w:val="20"/>
                <w:szCs w:val="20"/>
              </w:rPr>
              <w:t xml:space="preserve"> de curto prazo </w:t>
            </w:r>
          </w:p>
        </w:tc>
        <w:tc>
          <w:tcPr>
            <w:tcW w:w="1417" w:type="dxa"/>
            <w:shd w:val="clear" w:color="auto" w:fill="F2F2F2" w:themeFill="background1" w:themeFillShade="F2"/>
            <w:vAlign w:val="center"/>
          </w:tcPr>
          <w:p w14:paraId="77CB0EDF" w14:textId="1286CE91" w:rsidR="000A2F43" w:rsidRPr="004C5120" w:rsidRDefault="000A2F43" w:rsidP="000A2F43">
            <w:pPr>
              <w:jc w:val="center"/>
              <w:rPr>
                <w:rFonts w:cs="Arial"/>
                <w:b w:val="0"/>
                <w:sz w:val="20"/>
                <w:szCs w:val="20"/>
              </w:rPr>
            </w:pPr>
            <w:r w:rsidRPr="004C5120">
              <w:rPr>
                <w:rFonts w:cs="Arial"/>
                <w:b w:val="0"/>
                <w:sz w:val="20"/>
                <w:szCs w:val="20"/>
              </w:rPr>
              <w:t>PMSB</w:t>
            </w:r>
          </w:p>
        </w:tc>
      </w:tr>
      <w:tr w:rsidR="000A2F43" w:rsidRPr="004C5120" w14:paraId="3768704C" w14:textId="77777777" w:rsidTr="000A2F43">
        <w:trPr>
          <w:trHeight w:val="227"/>
        </w:trPr>
        <w:tc>
          <w:tcPr>
            <w:tcW w:w="1190" w:type="dxa"/>
            <w:shd w:val="clear" w:color="auto" w:fill="FFFFFF" w:themeFill="background1"/>
            <w:vAlign w:val="center"/>
          </w:tcPr>
          <w:p w14:paraId="07552139" w14:textId="099D06A1" w:rsidR="000A2F43" w:rsidRDefault="000A2F43" w:rsidP="000A2F43">
            <w:pPr>
              <w:jc w:val="center"/>
              <w:rPr>
                <w:rFonts w:cs="Arial"/>
                <w:b w:val="0"/>
                <w:sz w:val="20"/>
                <w:szCs w:val="20"/>
              </w:rPr>
            </w:pPr>
            <w:r>
              <w:rPr>
                <w:rFonts w:cs="Arial"/>
                <w:b w:val="0"/>
                <w:sz w:val="20"/>
                <w:szCs w:val="20"/>
              </w:rPr>
              <w:t>CG3</w:t>
            </w:r>
          </w:p>
        </w:tc>
        <w:tc>
          <w:tcPr>
            <w:tcW w:w="2073" w:type="dxa"/>
            <w:shd w:val="clear" w:color="auto" w:fill="FFFFFF" w:themeFill="background1"/>
            <w:vAlign w:val="center"/>
          </w:tcPr>
          <w:p w14:paraId="67E830D7" w14:textId="1E83BEC2" w:rsidR="000A2F43" w:rsidRPr="004C5120" w:rsidRDefault="000A2F43" w:rsidP="000A2F43">
            <w:pPr>
              <w:jc w:val="center"/>
              <w:rPr>
                <w:rFonts w:cs="Arial"/>
                <w:b w:val="0"/>
                <w:color w:val="000000"/>
                <w:sz w:val="20"/>
                <w:szCs w:val="20"/>
              </w:rPr>
            </w:pPr>
            <w:r w:rsidRPr="00A371E3">
              <w:rPr>
                <w:rFonts w:cs="Arial"/>
                <w:b w:val="0"/>
                <w:color w:val="000000"/>
                <w:sz w:val="20"/>
                <w:szCs w:val="20"/>
              </w:rPr>
              <w:t xml:space="preserve">Total de ações </w:t>
            </w:r>
            <w:r>
              <w:rPr>
                <w:rFonts w:cs="Arial"/>
                <w:b w:val="0"/>
                <w:color w:val="000000"/>
                <w:sz w:val="20"/>
                <w:szCs w:val="20"/>
              </w:rPr>
              <w:t xml:space="preserve">de médio prazo de </w:t>
            </w:r>
            <w:r w:rsidRPr="00A371E3">
              <w:rPr>
                <w:rFonts w:cs="Arial"/>
                <w:b w:val="0"/>
                <w:color w:val="000000"/>
                <w:sz w:val="20"/>
                <w:szCs w:val="20"/>
              </w:rPr>
              <w:t xml:space="preserve"> </w:t>
            </w:r>
            <w:r>
              <w:rPr>
                <w:rFonts w:cs="Arial"/>
                <w:b w:val="0"/>
                <w:color w:val="000000"/>
                <w:sz w:val="20"/>
                <w:szCs w:val="20"/>
              </w:rPr>
              <w:t xml:space="preserve"> gestão dos serviços públicos</w:t>
            </w:r>
          </w:p>
        </w:tc>
        <w:tc>
          <w:tcPr>
            <w:tcW w:w="3366" w:type="dxa"/>
            <w:shd w:val="clear" w:color="auto" w:fill="FFFFFF" w:themeFill="background1"/>
            <w:vAlign w:val="center"/>
          </w:tcPr>
          <w:p w14:paraId="51A69D98" w14:textId="0F9830F7" w:rsidR="000A2F43" w:rsidRPr="004C5120" w:rsidRDefault="000A2F43" w:rsidP="00D07FE7">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para </w:t>
            </w:r>
            <w:r w:rsidR="00D07FE7">
              <w:rPr>
                <w:rFonts w:cs="Arial"/>
                <w:b w:val="0"/>
                <w:sz w:val="20"/>
                <w:szCs w:val="20"/>
              </w:rPr>
              <w:t xml:space="preserve">a </w:t>
            </w:r>
            <w:r>
              <w:rPr>
                <w:rFonts w:cs="Arial"/>
                <w:b w:val="0"/>
                <w:color w:val="000000"/>
                <w:sz w:val="20"/>
                <w:szCs w:val="20"/>
              </w:rPr>
              <w:t>gestão dos serviços públicos</w:t>
            </w:r>
            <w:r w:rsidRPr="00A371E3">
              <w:rPr>
                <w:rFonts w:cs="Arial"/>
                <w:b w:val="0"/>
                <w:color w:val="000000"/>
                <w:sz w:val="20"/>
                <w:szCs w:val="20"/>
              </w:rPr>
              <w:t xml:space="preserve"> das águas pluviais</w:t>
            </w:r>
            <w:r>
              <w:rPr>
                <w:rFonts w:cs="Arial"/>
                <w:b w:val="0"/>
                <w:sz w:val="20"/>
                <w:szCs w:val="20"/>
              </w:rPr>
              <w:t xml:space="preserve"> ,</w:t>
            </w:r>
            <w:r w:rsidRPr="004C5120">
              <w:rPr>
                <w:rFonts w:cs="Arial"/>
                <w:b w:val="0"/>
                <w:sz w:val="20"/>
                <w:szCs w:val="20"/>
              </w:rPr>
              <w:t xml:space="preserve"> </w:t>
            </w:r>
            <w:r>
              <w:rPr>
                <w:rFonts w:cs="Arial"/>
                <w:b w:val="0"/>
                <w:sz w:val="20"/>
                <w:szCs w:val="20"/>
              </w:rPr>
              <w:t>previstas para serem realizadas em médio prazo</w:t>
            </w:r>
          </w:p>
        </w:tc>
        <w:tc>
          <w:tcPr>
            <w:tcW w:w="2835" w:type="dxa"/>
            <w:shd w:val="clear" w:color="auto" w:fill="FFFFFF" w:themeFill="background1"/>
            <w:vAlign w:val="center"/>
          </w:tcPr>
          <w:p w14:paraId="7FF8A2DC" w14:textId="0BFEE03E" w:rsidR="000A2F43" w:rsidRDefault="000A2F43" w:rsidP="000A2F43">
            <w:pPr>
              <w:jc w:val="center"/>
              <w:rPr>
                <w:rFonts w:cs="Arial"/>
                <w:b w:val="0"/>
                <w:color w:val="000000"/>
                <w:sz w:val="20"/>
                <w:szCs w:val="20"/>
              </w:rPr>
            </w:pPr>
            <w:r w:rsidRPr="004C5120">
              <w:rPr>
                <w:rFonts w:cs="Arial"/>
                <w:b w:val="0"/>
                <w:sz w:val="20"/>
                <w:szCs w:val="20"/>
              </w:rPr>
              <w:t>Ações</w:t>
            </w:r>
            <w:r>
              <w:rPr>
                <w:rFonts w:cs="Arial"/>
                <w:b w:val="0"/>
                <w:sz w:val="20"/>
                <w:szCs w:val="20"/>
              </w:rPr>
              <w:t xml:space="preserve"> de médio prazo </w:t>
            </w:r>
          </w:p>
        </w:tc>
        <w:tc>
          <w:tcPr>
            <w:tcW w:w="1417" w:type="dxa"/>
            <w:shd w:val="clear" w:color="auto" w:fill="FFFFFF" w:themeFill="background1"/>
            <w:vAlign w:val="center"/>
          </w:tcPr>
          <w:p w14:paraId="008CDF8A" w14:textId="4BED742D" w:rsidR="000A2F43" w:rsidRPr="004C5120" w:rsidRDefault="000A2F43" w:rsidP="000A2F43">
            <w:pPr>
              <w:jc w:val="center"/>
              <w:rPr>
                <w:rFonts w:cs="Arial"/>
                <w:b w:val="0"/>
                <w:sz w:val="20"/>
                <w:szCs w:val="20"/>
              </w:rPr>
            </w:pPr>
            <w:r w:rsidRPr="004C5120">
              <w:rPr>
                <w:rFonts w:cs="Arial"/>
                <w:b w:val="0"/>
                <w:sz w:val="20"/>
                <w:szCs w:val="20"/>
              </w:rPr>
              <w:t>PMSB</w:t>
            </w:r>
          </w:p>
        </w:tc>
      </w:tr>
      <w:tr w:rsidR="000A2F43" w:rsidRPr="004C5120" w14:paraId="5FE54468" w14:textId="77777777" w:rsidTr="00CA7D5B">
        <w:trPr>
          <w:trHeight w:val="227"/>
        </w:trPr>
        <w:tc>
          <w:tcPr>
            <w:tcW w:w="1190" w:type="dxa"/>
            <w:shd w:val="clear" w:color="auto" w:fill="F2F2F2" w:themeFill="background1" w:themeFillShade="F2"/>
            <w:vAlign w:val="center"/>
          </w:tcPr>
          <w:p w14:paraId="72956B07" w14:textId="2F288B2A" w:rsidR="000A2F43" w:rsidRDefault="000A2F43" w:rsidP="000A2F43">
            <w:pPr>
              <w:jc w:val="center"/>
              <w:rPr>
                <w:rFonts w:cs="Arial"/>
                <w:b w:val="0"/>
                <w:sz w:val="20"/>
                <w:szCs w:val="20"/>
              </w:rPr>
            </w:pPr>
            <w:r>
              <w:rPr>
                <w:rFonts w:cs="Arial"/>
                <w:b w:val="0"/>
                <w:sz w:val="20"/>
                <w:szCs w:val="20"/>
              </w:rPr>
              <w:t>CG4</w:t>
            </w:r>
          </w:p>
        </w:tc>
        <w:tc>
          <w:tcPr>
            <w:tcW w:w="2073" w:type="dxa"/>
            <w:shd w:val="clear" w:color="auto" w:fill="F2F2F2" w:themeFill="background1" w:themeFillShade="F2"/>
            <w:vAlign w:val="center"/>
          </w:tcPr>
          <w:p w14:paraId="6937EEE4" w14:textId="5AA7FD61" w:rsidR="000A2F43" w:rsidRPr="004C5120" w:rsidRDefault="000A2F43" w:rsidP="000A2F43">
            <w:pPr>
              <w:jc w:val="center"/>
              <w:rPr>
                <w:rFonts w:cs="Arial"/>
                <w:b w:val="0"/>
                <w:color w:val="000000"/>
                <w:sz w:val="20"/>
                <w:szCs w:val="20"/>
              </w:rPr>
            </w:pPr>
            <w:r w:rsidRPr="00A371E3">
              <w:rPr>
                <w:rFonts w:cs="Arial"/>
                <w:b w:val="0"/>
                <w:color w:val="000000"/>
                <w:sz w:val="20"/>
                <w:szCs w:val="20"/>
              </w:rPr>
              <w:t>Total de ações</w:t>
            </w:r>
            <w:r>
              <w:rPr>
                <w:rFonts w:cs="Arial"/>
                <w:b w:val="0"/>
                <w:color w:val="000000"/>
                <w:sz w:val="20"/>
                <w:szCs w:val="20"/>
              </w:rPr>
              <w:t xml:space="preserve"> de</w:t>
            </w:r>
            <w:r w:rsidRPr="00A371E3">
              <w:rPr>
                <w:rFonts w:cs="Arial"/>
                <w:b w:val="0"/>
                <w:color w:val="000000"/>
                <w:sz w:val="20"/>
                <w:szCs w:val="20"/>
              </w:rPr>
              <w:t xml:space="preserve"> </w:t>
            </w:r>
            <w:r>
              <w:rPr>
                <w:rFonts w:cs="Arial"/>
                <w:b w:val="0"/>
                <w:color w:val="000000"/>
                <w:sz w:val="20"/>
                <w:szCs w:val="20"/>
              </w:rPr>
              <w:t xml:space="preserve">longo prazo de </w:t>
            </w:r>
            <w:r w:rsidRPr="00A371E3">
              <w:rPr>
                <w:rFonts w:cs="Arial"/>
                <w:b w:val="0"/>
                <w:color w:val="000000"/>
                <w:sz w:val="20"/>
                <w:szCs w:val="20"/>
              </w:rPr>
              <w:t xml:space="preserve"> </w:t>
            </w:r>
            <w:r>
              <w:rPr>
                <w:rFonts w:cs="Arial"/>
                <w:b w:val="0"/>
                <w:color w:val="000000"/>
                <w:sz w:val="20"/>
                <w:szCs w:val="20"/>
              </w:rPr>
              <w:t xml:space="preserve"> gestão dos serviços públicos</w:t>
            </w:r>
          </w:p>
        </w:tc>
        <w:tc>
          <w:tcPr>
            <w:tcW w:w="3366" w:type="dxa"/>
            <w:shd w:val="clear" w:color="auto" w:fill="F2F2F2" w:themeFill="background1" w:themeFillShade="F2"/>
            <w:vAlign w:val="center"/>
          </w:tcPr>
          <w:p w14:paraId="21D48AB4" w14:textId="5C9B24F5" w:rsidR="000A2F43" w:rsidRPr="004C5120" w:rsidRDefault="000A2F43" w:rsidP="00D07FE7">
            <w:pPr>
              <w:jc w:val="center"/>
              <w:rPr>
                <w:rFonts w:cs="Arial"/>
                <w:b w:val="0"/>
                <w:color w:val="000000"/>
                <w:sz w:val="20"/>
                <w:szCs w:val="20"/>
              </w:rPr>
            </w:pPr>
            <w:r w:rsidRPr="004C5120">
              <w:rPr>
                <w:rFonts w:cs="Arial"/>
                <w:b w:val="0"/>
                <w:sz w:val="20"/>
                <w:szCs w:val="20"/>
              </w:rPr>
              <w:t>Número d</w:t>
            </w:r>
            <w:r>
              <w:rPr>
                <w:rFonts w:cs="Arial"/>
                <w:b w:val="0"/>
                <w:sz w:val="20"/>
                <w:szCs w:val="20"/>
              </w:rPr>
              <w:t>e ações, para</w:t>
            </w:r>
            <w:r w:rsidR="00D07FE7">
              <w:rPr>
                <w:rFonts w:cs="Arial"/>
                <w:b w:val="0"/>
                <w:sz w:val="20"/>
                <w:szCs w:val="20"/>
              </w:rPr>
              <w:t xml:space="preserve"> a </w:t>
            </w:r>
            <w:r>
              <w:rPr>
                <w:rFonts w:cs="Arial"/>
                <w:b w:val="0"/>
                <w:color w:val="000000"/>
                <w:sz w:val="20"/>
                <w:szCs w:val="20"/>
              </w:rPr>
              <w:t>gestão dos serviços públicos</w:t>
            </w:r>
            <w:r>
              <w:rPr>
                <w:rFonts w:cs="Arial"/>
                <w:b w:val="0"/>
                <w:sz w:val="20"/>
                <w:szCs w:val="20"/>
              </w:rPr>
              <w:t>,</w:t>
            </w:r>
            <w:r w:rsidRPr="004C5120">
              <w:rPr>
                <w:rFonts w:cs="Arial"/>
                <w:b w:val="0"/>
                <w:sz w:val="20"/>
                <w:szCs w:val="20"/>
              </w:rPr>
              <w:t xml:space="preserve"> </w:t>
            </w:r>
            <w:r>
              <w:rPr>
                <w:rFonts w:cs="Arial"/>
                <w:b w:val="0"/>
                <w:sz w:val="20"/>
                <w:szCs w:val="20"/>
              </w:rPr>
              <w:t>previstas para serem realizadas em longo prazo</w:t>
            </w:r>
          </w:p>
        </w:tc>
        <w:tc>
          <w:tcPr>
            <w:tcW w:w="2835" w:type="dxa"/>
            <w:shd w:val="clear" w:color="auto" w:fill="F2F2F2" w:themeFill="background1" w:themeFillShade="F2"/>
            <w:vAlign w:val="center"/>
          </w:tcPr>
          <w:p w14:paraId="71D9E81D" w14:textId="0D7CCDB3" w:rsidR="000A2F43" w:rsidRDefault="000A2F43" w:rsidP="000A2F43">
            <w:pPr>
              <w:jc w:val="center"/>
              <w:rPr>
                <w:rFonts w:cs="Arial"/>
                <w:b w:val="0"/>
                <w:color w:val="000000"/>
                <w:sz w:val="20"/>
                <w:szCs w:val="20"/>
              </w:rPr>
            </w:pPr>
            <w:r w:rsidRPr="004C5120">
              <w:rPr>
                <w:rFonts w:cs="Arial"/>
                <w:b w:val="0"/>
                <w:sz w:val="20"/>
                <w:szCs w:val="20"/>
              </w:rPr>
              <w:t>Ações</w:t>
            </w:r>
            <w:r>
              <w:rPr>
                <w:rFonts w:cs="Arial"/>
                <w:b w:val="0"/>
                <w:sz w:val="20"/>
                <w:szCs w:val="20"/>
              </w:rPr>
              <w:t xml:space="preserve"> de longo prazo </w:t>
            </w:r>
          </w:p>
        </w:tc>
        <w:tc>
          <w:tcPr>
            <w:tcW w:w="1417" w:type="dxa"/>
            <w:shd w:val="clear" w:color="auto" w:fill="F2F2F2" w:themeFill="background1" w:themeFillShade="F2"/>
            <w:vAlign w:val="center"/>
          </w:tcPr>
          <w:p w14:paraId="4FAAA0BD" w14:textId="07EBF1CC" w:rsidR="000A2F43" w:rsidRPr="004C5120" w:rsidRDefault="000A2F43" w:rsidP="000A2F43">
            <w:pPr>
              <w:jc w:val="center"/>
              <w:rPr>
                <w:rFonts w:cs="Arial"/>
                <w:b w:val="0"/>
                <w:sz w:val="20"/>
                <w:szCs w:val="20"/>
              </w:rPr>
            </w:pPr>
            <w:r w:rsidRPr="004C5120">
              <w:rPr>
                <w:rFonts w:cs="Arial"/>
                <w:b w:val="0"/>
                <w:sz w:val="20"/>
                <w:szCs w:val="20"/>
              </w:rPr>
              <w:t>PMSB</w:t>
            </w:r>
          </w:p>
        </w:tc>
      </w:tr>
      <w:tr w:rsidR="000A2F43" w:rsidRPr="004C5120" w14:paraId="5B8EFC78" w14:textId="77777777" w:rsidTr="000A2F43">
        <w:trPr>
          <w:trHeight w:val="227"/>
        </w:trPr>
        <w:tc>
          <w:tcPr>
            <w:tcW w:w="1190" w:type="dxa"/>
            <w:shd w:val="clear" w:color="auto" w:fill="FFFFFF" w:themeFill="background1"/>
            <w:vAlign w:val="center"/>
          </w:tcPr>
          <w:p w14:paraId="23280E01" w14:textId="36F8F07E" w:rsidR="000A2F43" w:rsidRDefault="000A2F43" w:rsidP="000A2F43">
            <w:pPr>
              <w:jc w:val="center"/>
              <w:rPr>
                <w:rFonts w:cs="Arial"/>
                <w:b w:val="0"/>
                <w:sz w:val="20"/>
                <w:szCs w:val="20"/>
              </w:rPr>
            </w:pPr>
            <w:r>
              <w:rPr>
                <w:rFonts w:cs="Arial"/>
                <w:b w:val="0"/>
                <w:sz w:val="20"/>
                <w:szCs w:val="20"/>
              </w:rPr>
              <w:t>CG5</w:t>
            </w:r>
          </w:p>
        </w:tc>
        <w:tc>
          <w:tcPr>
            <w:tcW w:w="2073" w:type="dxa"/>
            <w:shd w:val="clear" w:color="auto" w:fill="FFFFFF" w:themeFill="background1"/>
            <w:vAlign w:val="center"/>
          </w:tcPr>
          <w:p w14:paraId="52ADF7A1" w14:textId="6E495D93" w:rsidR="000A2F43" w:rsidRPr="004C5120" w:rsidRDefault="000A2F43" w:rsidP="000A2F43">
            <w:pPr>
              <w:jc w:val="center"/>
              <w:rPr>
                <w:rFonts w:cs="Arial"/>
                <w:b w:val="0"/>
                <w:color w:val="000000"/>
                <w:sz w:val="20"/>
                <w:szCs w:val="20"/>
              </w:rPr>
            </w:pPr>
            <w:r w:rsidRPr="008945CF">
              <w:rPr>
                <w:rFonts w:cs="Arial"/>
                <w:b w:val="0"/>
                <w:color w:val="000000"/>
                <w:sz w:val="20"/>
                <w:szCs w:val="20"/>
              </w:rPr>
              <w:t xml:space="preserve">Total de ações emergenciais de </w:t>
            </w:r>
            <w:r w:rsidRPr="00A371E3">
              <w:rPr>
                <w:rFonts w:cs="Arial"/>
                <w:b w:val="0"/>
                <w:color w:val="000000"/>
                <w:sz w:val="20"/>
                <w:szCs w:val="20"/>
              </w:rPr>
              <w:t xml:space="preserve"> </w:t>
            </w:r>
            <w:r w:rsidR="00D0581B">
              <w:rPr>
                <w:rFonts w:cs="Arial"/>
                <w:b w:val="0"/>
                <w:color w:val="000000"/>
                <w:sz w:val="20"/>
                <w:szCs w:val="20"/>
              </w:rPr>
              <w:t xml:space="preserve"> gestão dos serviços públicos</w:t>
            </w:r>
            <w:r w:rsidR="00D0581B" w:rsidRPr="008945CF">
              <w:rPr>
                <w:rFonts w:cs="Arial"/>
                <w:b w:val="0"/>
                <w:color w:val="000000"/>
                <w:sz w:val="20"/>
                <w:szCs w:val="20"/>
              </w:rPr>
              <w:t xml:space="preserve"> </w:t>
            </w:r>
            <w:r w:rsidRPr="008945CF">
              <w:rPr>
                <w:rFonts w:cs="Arial"/>
                <w:b w:val="0"/>
                <w:color w:val="000000"/>
                <w:sz w:val="20"/>
                <w:szCs w:val="20"/>
              </w:rPr>
              <w:t>implementadas</w:t>
            </w:r>
          </w:p>
        </w:tc>
        <w:tc>
          <w:tcPr>
            <w:tcW w:w="3366" w:type="dxa"/>
            <w:shd w:val="clear" w:color="auto" w:fill="FFFFFF" w:themeFill="background1"/>
            <w:vAlign w:val="center"/>
          </w:tcPr>
          <w:p w14:paraId="7701CF53" w14:textId="46E5B1CE" w:rsidR="000A2F43" w:rsidRPr="004C5120" w:rsidRDefault="000A2F43" w:rsidP="000A2F43">
            <w:pPr>
              <w:jc w:val="center"/>
              <w:rPr>
                <w:rFonts w:cs="Arial"/>
                <w:b w:val="0"/>
                <w:color w:val="000000"/>
                <w:sz w:val="20"/>
                <w:szCs w:val="20"/>
              </w:rPr>
            </w:pPr>
            <w:r w:rsidRPr="004C5120">
              <w:rPr>
                <w:rFonts w:cs="Arial"/>
                <w:b w:val="0"/>
                <w:sz w:val="20"/>
                <w:szCs w:val="20"/>
              </w:rPr>
              <w:t>Número d</w:t>
            </w:r>
            <w:r>
              <w:rPr>
                <w:rFonts w:cs="Arial"/>
                <w:b w:val="0"/>
                <w:sz w:val="20"/>
                <w:szCs w:val="20"/>
              </w:rPr>
              <w:t>e ações emergenciais</w:t>
            </w:r>
            <w:r w:rsidR="00D0581B">
              <w:rPr>
                <w:rFonts w:cs="Arial"/>
                <w:b w:val="0"/>
                <w:sz w:val="20"/>
                <w:szCs w:val="20"/>
              </w:rPr>
              <w:t>,</w:t>
            </w:r>
            <w:r>
              <w:rPr>
                <w:rFonts w:cs="Arial"/>
                <w:b w:val="0"/>
                <w:sz w:val="20"/>
                <w:szCs w:val="20"/>
              </w:rPr>
              <w:t xml:space="preserve"> para </w:t>
            </w:r>
            <w:r w:rsidR="00D07FE7">
              <w:rPr>
                <w:rFonts w:cs="Arial"/>
                <w:b w:val="0"/>
                <w:sz w:val="20"/>
                <w:szCs w:val="20"/>
              </w:rPr>
              <w:t xml:space="preserve">a </w:t>
            </w:r>
            <w:r w:rsidR="00D0581B">
              <w:rPr>
                <w:rFonts w:cs="Arial"/>
                <w:b w:val="0"/>
                <w:color w:val="000000"/>
                <w:sz w:val="20"/>
                <w:szCs w:val="20"/>
              </w:rPr>
              <w:t>gestão dos serviços públicos</w:t>
            </w:r>
            <w:r>
              <w:rPr>
                <w:rFonts w:cs="Arial"/>
                <w:b w:val="0"/>
                <w:sz w:val="20"/>
                <w:szCs w:val="20"/>
              </w:rPr>
              <w:t>,</w:t>
            </w:r>
            <w:r w:rsidRPr="004C5120">
              <w:rPr>
                <w:rFonts w:cs="Arial"/>
                <w:b w:val="0"/>
                <w:sz w:val="20"/>
                <w:szCs w:val="20"/>
              </w:rPr>
              <w:t xml:space="preserve"> </w:t>
            </w:r>
            <w:r>
              <w:rPr>
                <w:rFonts w:cs="Arial"/>
                <w:b w:val="0"/>
                <w:sz w:val="20"/>
                <w:szCs w:val="20"/>
              </w:rPr>
              <w:t>que foram implementadas</w:t>
            </w:r>
          </w:p>
        </w:tc>
        <w:tc>
          <w:tcPr>
            <w:tcW w:w="2835" w:type="dxa"/>
            <w:shd w:val="clear" w:color="auto" w:fill="FFFFFF" w:themeFill="background1"/>
            <w:vAlign w:val="center"/>
          </w:tcPr>
          <w:p w14:paraId="1B7B9C50" w14:textId="252BAC04" w:rsidR="000A2F43" w:rsidRDefault="000A2F43" w:rsidP="000A2F43">
            <w:pPr>
              <w:jc w:val="center"/>
              <w:rPr>
                <w:rFonts w:cs="Arial"/>
                <w:b w:val="0"/>
                <w:color w:val="000000"/>
                <w:sz w:val="20"/>
                <w:szCs w:val="20"/>
              </w:rPr>
            </w:pPr>
            <w:r w:rsidRPr="004C5120">
              <w:rPr>
                <w:rFonts w:cs="Arial"/>
                <w:b w:val="0"/>
                <w:sz w:val="20"/>
                <w:szCs w:val="20"/>
              </w:rPr>
              <w:t>Ações</w:t>
            </w:r>
            <w:r>
              <w:rPr>
                <w:rFonts w:cs="Arial"/>
                <w:b w:val="0"/>
                <w:sz w:val="20"/>
                <w:szCs w:val="20"/>
              </w:rPr>
              <w:t xml:space="preserve"> emergenciais implementadas</w:t>
            </w:r>
          </w:p>
        </w:tc>
        <w:tc>
          <w:tcPr>
            <w:tcW w:w="1417" w:type="dxa"/>
            <w:shd w:val="clear" w:color="auto" w:fill="FFFFFF" w:themeFill="background1"/>
            <w:vAlign w:val="center"/>
          </w:tcPr>
          <w:p w14:paraId="702877F6" w14:textId="1772E4FE" w:rsidR="000A2F43" w:rsidRPr="004C5120" w:rsidRDefault="000A2F43" w:rsidP="000A2F43">
            <w:pPr>
              <w:jc w:val="center"/>
              <w:rPr>
                <w:rFonts w:cs="Arial"/>
                <w:b w:val="0"/>
                <w:sz w:val="20"/>
                <w:szCs w:val="20"/>
              </w:rPr>
            </w:pPr>
            <w:r w:rsidRPr="004C5120">
              <w:rPr>
                <w:rFonts w:cs="Arial"/>
                <w:b w:val="0"/>
                <w:sz w:val="20"/>
                <w:szCs w:val="20"/>
              </w:rPr>
              <w:t>PMSB</w:t>
            </w:r>
          </w:p>
        </w:tc>
      </w:tr>
      <w:tr w:rsidR="000A2F43" w:rsidRPr="004C5120" w14:paraId="2EA8E737" w14:textId="77777777" w:rsidTr="00CA7D5B">
        <w:trPr>
          <w:trHeight w:val="227"/>
        </w:trPr>
        <w:tc>
          <w:tcPr>
            <w:tcW w:w="1190" w:type="dxa"/>
            <w:shd w:val="clear" w:color="auto" w:fill="F2F2F2" w:themeFill="background1" w:themeFillShade="F2"/>
            <w:vAlign w:val="center"/>
          </w:tcPr>
          <w:p w14:paraId="31379495" w14:textId="5B806FAA" w:rsidR="000A2F43" w:rsidRDefault="000A2F43" w:rsidP="000A2F43">
            <w:pPr>
              <w:jc w:val="center"/>
              <w:rPr>
                <w:rFonts w:cs="Arial"/>
                <w:b w:val="0"/>
                <w:sz w:val="20"/>
                <w:szCs w:val="20"/>
              </w:rPr>
            </w:pPr>
            <w:r>
              <w:rPr>
                <w:rFonts w:cs="Arial"/>
                <w:b w:val="0"/>
                <w:sz w:val="20"/>
                <w:szCs w:val="20"/>
              </w:rPr>
              <w:t>CG6</w:t>
            </w:r>
          </w:p>
        </w:tc>
        <w:tc>
          <w:tcPr>
            <w:tcW w:w="2073" w:type="dxa"/>
            <w:shd w:val="clear" w:color="auto" w:fill="F2F2F2" w:themeFill="background1" w:themeFillShade="F2"/>
            <w:vAlign w:val="center"/>
          </w:tcPr>
          <w:p w14:paraId="3C4BF15E" w14:textId="1FFFB7DA" w:rsidR="000A2F43" w:rsidRPr="004C5120" w:rsidRDefault="000A2F43" w:rsidP="000A2F43">
            <w:pPr>
              <w:jc w:val="center"/>
              <w:rPr>
                <w:rFonts w:cs="Arial"/>
                <w:b w:val="0"/>
                <w:color w:val="000000"/>
                <w:sz w:val="20"/>
                <w:szCs w:val="20"/>
              </w:rPr>
            </w:pPr>
            <w:r w:rsidRPr="008945CF">
              <w:rPr>
                <w:rFonts w:cs="Arial"/>
                <w:b w:val="0"/>
                <w:color w:val="000000"/>
                <w:sz w:val="20"/>
                <w:szCs w:val="20"/>
              </w:rPr>
              <w:t xml:space="preserve">Total de ações </w:t>
            </w:r>
            <w:r>
              <w:rPr>
                <w:rFonts w:cs="Arial"/>
                <w:b w:val="0"/>
                <w:color w:val="000000"/>
                <w:sz w:val="20"/>
                <w:szCs w:val="20"/>
              </w:rPr>
              <w:t>de curto prazo</w:t>
            </w:r>
            <w:r w:rsidR="00D0581B">
              <w:rPr>
                <w:rFonts w:cs="Arial"/>
                <w:b w:val="0"/>
                <w:color w:val="000000"/>
                <w:sz w:val="20"/>
                <w:szCs w:val="20"/>
              </w:rPr>
              <w:t xml:space="preserve"> de</w:t>
            </w:r>
            <w:r w:rsidRPr="008945CF">
              <w:rPr>
                <w:rFonts w:cs="Arial"/>
                <w:b w:val="0"/>
                <w:color w:val="000000"/>
                <w:sz w:val="20"/>
                <w:szCs w:val="20"/>
              </w:rPr>
              <w:t xml:space="preserve"> </w:t>
            </w:r>
            <w:r w:rsidRPr="00A371E3">
              <w:rPr>
                <w:rFonts w:cs="Arial"/>
                <w:b w:val="0"/>
                <w:color w:val="000000"/>
                <w:sz w:val="20"/>
                <w:szCs w:val="20"/>
              </w:rPr>
              <w:t xml:space="preserve"> </w:t>
            </w:r>
            <w:r w:rsidR="00D0581B">
              <w:rPr>
                <w:rFonts w:cs="Arial"/>
                <w:b w:val="0"/>
                <w:color w:val="000000"/>
                <w:sz w:val="20"/>
                <w:szCs w:val="20"/>
              </w:rPr>
              <w:t xml:space="preserve"> gestão dos serviços públicos</w:t>
            </w:r>
            <w:r w:rsidR="00D0581B" w:rsidRPr="008945CF">
              <w:rPr>
                <w:rFonts w:cs="Arial"/>
                <w:b w:val="0"/>
                <w:color w:val="000000"/>
                <w:sz w:val="20"/>
                <w:szCs w:val="20"/>
              </w:rPr>
              <w:t xml:space="preserve"> </w:t>
            </w:r>
            <w:r w:rsidRPr="008945CF">
              <w:rPr>
                <w:rFonts w:cs="Arial"/>
                <w:b w:val="0"/>
                <w:color w:val="000000"/>
                <w:sz w:val="20"/>
                <w:szCs w:val="20"/>
              </w:rPr>
              <w:t>implementadas</w:t>
            </w:r>
          </w:p>
        </w:tc>
        <w:tc>
          <w:tcPr>
            <w:tcW w:w="3366" w:type="dxa"/>
            <w:shd w:val="clear" w:color="auto" w:fill="F2F2F2" w:themeFill="background1" w:themeFillShade="F2"/>
            <w:vAlign w:val="center"/>
          </w:tcPr>
          <w:p w14:paraId="487789CD" w14:textId="28DA159F" w:rsidR="000A2F43" w:rsidRPr="004C5120" w:rsidRDefault="000A2F43" w:rsidP="00D07FE7">
            <w:pPr>
              <w:jc w:val="center"/>
              <w:rPr>
                <w:rFonts w:cs="Arial"/>
                <w:b w:val="0"/>
                <w:color w:val="000000"/>
                <w:sz w:val="20"/>
                <w:szCs w:val="20"/>
              </w:rPr>
            </w:pPr>
            <w:r w:rsidRPr="004C5120">
              <w:rPr>
                <w:rFonts w:cs="Arial"/>
                <w:b w:val="0"/>
                <w:sz w:val="20"/>
                <w:szCs w:val="20"/>
              </w:rPr>
              <w:t>Número d</w:t>
            </w:r>
            <w:r>
              <w:rPr>
                <w:rFonts w:cs="Arial"/>
                <w:b w:val="0"/>
                <w:sz w:val="20"/>
                <w:szCs w:val="20"/>
              </w:rPr>
              <w:t>e ações de curto prazo, para</w:t>
            </w:r>
            <w:r w:rsidR="00D07FE7">
              <w:rPr>
                <w:rFonts w:cs="Arial"/>
                <w:b w:val="0"/>
                <w:sz w:val="20"/>
                <w:szCs w:val="20"/>
              </w:rPr>
              <w:t xml:space="preserve"> </w:t>
            </w:r>
            <w:r w:rsidR="00D07FE7">
              <w:rPr>
                <w:rFonts w:cs="Arial"/>
                <w:b w:val="0"/>
                <w:color w:val="000000"/>
                <w:sz w:val="20"/>
                <w:szCs w:val="20"/>
              </w:rPr>
              <w:t xml:space="preserve">a </w:t>
            </w:r>
            <w:r w:rsidR="00D0581B">
              <w:rPr>
                <w:rFonts w:cs="Arial"/>
                <w:b w:val="0"/>
                <w:color w:val="000000"/>
                <w:sz w:val="20"/>
                <w:szCs w:val="20"/>
              </w:rPr>
              <w:t>gestão dos serviços públicos</w:t>
            </w:r>
            <w:r>
              <w:rPr>
                <w:rFonts w:cs="Arial"/>
                <w:b w:val="0"/>
                <w:sz w:val="20"/>
                <w:szCs w:val="20"/>
              </w:rPr>
              <w:t>,</w:t>
            </w:r>
            <w:r w:rsidRPr="004C5120">
              <w:rPr>
                <w:rFonts w:cs="Arial"/>
                <w:b w:val="0"/>
                <w:sz w:val="20"/>
                <w:szCs w:val="20"/>
              </w:rPr>
              <w:t xml:space="preserve"> </w:t>
            </w:r>
            <w:r>
              <w:rPr>
                <w:rFonts w:cs="Arial"/>
                <w:b w:val="0"/>
                <w:sz w:val="20"/>
                <w:szCs w:val="20"/>
              </w:rPr>
              <w:t>que foram implementadas</w:t>
            </w:r>
          </w:p>
        </w:tc>
        <w:tc>
          <w:tcPr>
            <w:tcW w:w="2835" w:type="dxa"/>
            <w:shd w:val="clear" w:color="auto" w:fill="F2F2F2" w:themeFill="background1" w:themeFillShade="F2"/>
            <w:vAlign w:val="center"/>
          </w:tcPr>
          <w:p w14:paraId="2CEE5178" w14:textId="4FB26C2F" w:rsidR="000A2F43" w:rsidRDefault="000A2F43" w:rsidP="000A2F43">
            <w:pPr>
              <w:jc w:val="center"/>
              <w:rPr>
                <w:rFonts w:cs="Arial"/>
                <w:b w:val="0"/>
                <w:color w:val="000000"/>
                <w:sz w:val="20"/>
                <w:szCs w:val="20"/>
              </w:rPr>
            </w:pPr>
            <w:r w:rsidRPr="004C5120">
              <w:rPr>
                <w:rFonts w:cs="Arial"/>
                <w:b w:val="0"/>
                <w:sz w:val="20"/>
                <w:szCs w:val="20"/>
              </w:rPr>
              <w:t>Ações</w:t>
            </w:r>
            <w:r>
              <w:rPr>
                <w:rFonts w:cs="Arial"/>
                <w:b w:val="0"/>
                <w:sz w:val="20"/>
                <w:szCs w:val="20"/>
              </w:rPr>
              <w:t xml:space="preserve"> de curto prazo implementadas</w:t>
            </w:r>
          </w:p>
        </w:tc>
        <w:tc>
          <w:tcPr>
            <w:tcW w:w="1417" w:type="dxa"/>
            <w:shd w:val="clear" w:color="auto" w:fill="F2F2F2" w:themeFill="background1" w:themeFillShade="F2"/>
            <w:vAlign w:val="center"/>
          </w:tcPr>
          <w:p w14:paraId="4DB833D2" w14:textId="0AED2ABB" w:rsidR="000A2F43" w:rsidRPr="004C5120" w:rsidRDefault="000A2F43" w:rsidP="000A2F43">
            <w:pPr>
              <w:jc w:val="center"/>
              <w:rPr>
                <w:rFonts w:cs="Arial"/>
                <w:b w:val="0"/>
                <w:sz w:val="20"/>
                <w:szCs w:val="20"/>
              </w:rPr>
            </w:pPr>
            <w:r w:rsidRPr="004C5120">
              <w:rPr>
                <w:rFonts w:cs="Arial"/>
                <w:b w:val="0"/>
                <w:sz w:val="20"/>
                <w:szCs w:val="20"/>
              </w:rPr>
              <w:t>PMSB</w:t>
            </w:r>
          </w:p>
        </w:tc>
      </w:tr>
      <w:tr w:rsidR="000A2F43" w:rsidRPr="004C5120" w14:paraId="0A164FC5" w14:textId="77777777" w:rsidTr="000A2F43">
        <w:trPr>
          <w:trHeight w:val="227"/>
        </w:trPr>
        <w:tc>
          <w:tcPr>
            <w:tcW w:w="1190" w:type="dxa"/>
            <w:shd w:val="clear" w:color="auto" w:fill="FFFFFF" w:themeFill="background1"/>
            <w:vAlign w:val="center"/>
          </w:tcPr>
          <w:p w14:paraId="681D2981" w14:textId="6948BB46" w:rsidR="000A2F43" w:rsidRDefault="000A2F43" w:rsidP="000A2F43">
            <w:pPr>
              <w:jc w:val="center"/>
              <w:rPr>
                <w:rFonts w:cs="Arial"/>
                <w:b w:val="0"/>
                <w:sz w:val="20"/>
                <w:szCs w:val="20"/>
              </w:rPr>
            </w:pPr>
            <w:r>
              <w:rPr>
                <w:rFonts w:cs="Arial"/>
                <w:b w:val="0"/>
                <w:sz w:val="20"/>
                <w:szCs w:val="20"/>
              </w:rPr>
              <w:t>CG7</w:t>
            </w:r>
          </w:p>
        </w:tc>
        <w:tc>
          <w:tcPr>
            <w:tcW w:w="2073" w:type="dxa"/>
            <w:shd w:val="clear" w:color="auto" w:fill="FFFFFF" w:themeFill="background1"/>
            <w:vAlign w:val="center"/>
          </w:tcPr>
          <w:p w14:paraId="41CE29A8" w14:textId="016197AB" w:rsidR="000A2F43" w:rsidRPr="004C5120" w:rsidRDefault="000A2F43" w:rsidP="000A2F43">
            <w:pPr>
              <w:jc w:val="center"/>
              <w:rPr>
                <w:rFonts w:cs="Arial"/>
                <w:b w:val="0"/>
                <w:color w:val="000000"/>
                <w:sz w:val="20"/>
                <w:szCs w:val="20"/>
              </w:rPr>
            </w:pPr>
            <w:r w:rsidRPr="008945CF">
              <w:rPr>
                <w:rFonts w:cs="Arial"/>
                <w:b w:val="0"/>
                <w:color w:val="000000"/>
                <w:sz w:val="20"/>
                <w:szCs w:val="20"/>
              </w:rPr>
              <w:t xml:space="preserve">Total de ações </w:t>
            </w:r>
            <w:r>
              <w:rPr>
                <w:rFonts w:cs="Arial"/>
                <w:b w:val="0"/>
                <w:color w:val="000000"/>
                <w:sz w:val="20"/>
                <w:szCs w:val="20"/>
              </w:rPr>
              <w:t>de médio prazo</w:t>
            </w:r>
            <w:r w:rsidRPr="008945CF">
              <w:rPr>
                <w:rFonts w:cs="Arial"/>
                <w:b w:val="0"/>
                <w:color w:val="000000"/>
                <w:sz w:val="20"/>
                <w:szCs w:val="20"/>
              </w:rPr>
              <w:t xml:space="preserve"> de </w:t>
            </w:r>
            <w:r w:rsidRPr="00A371E3">
              <w:rPr>
                <w:rFonts w:cs="Arial"/>
                <w:b w:val="0"/>
                <w:color w:val="000000"/>
                <w:sz w:val="20"/>
                <w:szCs w:val="20"/>
              </w:rPr>
              <w:t xml:space="preserve"> </w:t>
            </w:r>
            <w:r w:rsidR="00D0581B">
              <w:rPr>
                <w:rFonts w:cs="Arial"/>
                <w:b w:val="0"/>
                <w:color w:val="000000"/>
                <w:sz w:val="20"/>
                <w:szCs w:val="20"/>
              </w:rPr>
              <w:t xml:space="preserve"> gestão dos serviços públicos</w:t>
            </w:r>
            <w:r w:rsidR="00D0581B" w:rsidRPr="008945CF">
              <w:rPr>
                <w:rFonts w:cs="Arial"/>
                <w:b w:val="0"/>
                <w:color w:val="000000"/>
                <w:sz w:val="20"/>
                <w:szCs w:val="20"/>
              </w:rPr>
              <w:t xml:space="preserve"> </w:t>
            </w:r>
            <w:r w:rsidRPr="008945CF">
              <w:rPr>
                <w:rFonts w:cs="Arial"/>
                <w:b w:val="0"/>
                <w:color w:val="000000"/>
                <w:sz w:val="20"/>
                <w:szCs w:val="20"/>
              </w:rPr>
              <w:t>implementadas</w:t>
            </w:r>
          </w:p>
        </w:tc>
        <w:tc>
          <w:tcPr>
            <w:tcW w:w="3366" w:type="dxa"/>
            <w:shd w:val="clear" w:color="auto" w:fill="FFFFFF" w:themeFill="background1"/>
            <w:vAlign w:val="center"/>
          </w:tcPr>
          <w:p w14:paraId="1D20EC2C" w14:textId="485F6F57" w:rsidR="000A2F43" w:rsidRPr="004C5120" w:rsidRDefault="000A2F43" w:rsidP="00D07FE7">
            <w:pPr>
              <w:jc w:val="center"/>
              <w:rPr>
                <w:rFonts w:cs="Arial"/>
                <w:b w:val="0"/>
                <w:color w:val="000000"/>
                <w:sz w:val="20"/>
                <w:szCs w:val="20"/>
              </w:rPr>
            </w:pPr>
            <w:r w:rsidRPr="004C5120">
              <w:rPr>
                <w:rFonts w:cs="Arial"/>
                <w:b w:val="0"/>
                <w:sz w:val="20"/>
                <w:szCs w:val="20"/>
              </w:rPr>
              <w:t>Número d</w:t>
            </w:r>
            <w:r>
              <w:rPr>
                <w:rFonts w:cs="Arial"/>
                <w:b w:val="0"/>
                <w:sz w:val="20"/>
                <w:szCs w:val="20"/>
              </w:rPr>
              <w:t xml:space="preserve">e ações de médio prazo, para </w:t>
            </w:r>
            <w:r w:rsidR="00D07FE7">
              <w:rPr>
                <w:rFonts w:cs="Arial"/>
                <w:b w:val="0"/>
                <w:sz w:val="20"/>
                <w:szCs w:val="20"/>
              </w:rPr>
              <w:t xml:space="preserve">a </w:t>
            </w:r>
            <w:proofErr w:type="spellStart"/>
            <w:r w:rsidR="00D07FE7">
              <w:rPr>
                <w:rFonts w:cs="Arial"/>
                <w:b w:val="0"/>
                <w:sz w:val="20"/>
                <w:szCs w:val="20"/>
              </w:rPr>
              <w:t>destão</w:t>
            </w:r>
            <w:proofErr w:type="spellEnd"/>
            <w:r w:rsidR="00D07FE7">
              <w:rPr>
                <w:rFonts w:cs="Arial"/>
                <w:b w:val="0"/>
                <w:sz w:val="20"/>
                <w:szCs w:val="20"/>
              </w:rPr>
              <w:t xml:space="preserve"> dos serviços públicos</w:t>
            </w:r>
            <w:r>
              <w:rPr>
                <w:rFonts w:cs="Arial"/>
                <w:b w:val="0"/>
                <w:sz w:val="20"/>
                <w:szCs w:val="20"/>
              </w:rPr>
              <w:t>,</w:t>
            </w:r>
            <w:r w:rsidRPr="004C5120">
              <w:rPr>
                <w:rFonts w:cs="Arial"/>
                <w:b w:val="0"/>
                <w:sz w:val="20"/>
                <w:szCs w:val="20"/>
              </w:rPr>
              <w:t xml:space="preserve"> </w:t>
            </w:r>
            <w:r>
              <w:rPr>
                <w:rFonts w:cs="Arial"/>
                <w:b w:val="0"/>
                <w:sz w:val="20"/>
                <w:szCs w:val="20"/>
              </w:rPr>
              <w:t>que foram implementadas</w:t>
            </w:r>
          </w:p>
        </w:tc>
        <w:tc>
          <w:tcPr>
            <w:tcW w:w="2835" w:type="dxa"/>
            <w:shd w:val="clear" w:color="auto" w:fill="FFFFFF" w:themeFill="background1"/>
            <w:vAlign w:val="center"/>
          </w:tcPr>
          <w:p w14:paraId="13111B2B" w14:textId="1770BABC" w:rsidR="000A2F43" w:rsidRDefault="000A2F43" w:rsidP="000A2F43">
            <w:pPr>
              <w:jc w:val="center"/>
              <w:rPr>
                <w:rFonts w:cs="Arial"/>
                <w:b w:val="0"/>
                <w:color w:val="000000"/>
                <w:sz w:val="20"/>
                <w:szCs w:val="20"/>
              </w:rPr>
            </w:pPr>
            <w:r w:rsidRPr="004C5120">
              <w:rPr>
                <w:rFonts w:cs="Arial"/>
                <w:b w:val="0"/>
                <w:sz w:val="20"/>
                <w:szCs w:val="20"/>
              </w:rPr>
              <w:t>Ações</w:t>
            </w:r>
            <w:r>
              <w:rPr>
                <w:rFonts w:cs="Arial"/>
                <w:b w:val="0"/>
                <w:sz w:val="20"/>
                <w:szCs w:val="20"/>
              </w:rPr>
              <w:t xml:space="preserve"> de médio prazo implementadas</w:t>
            </w:r>
          </w:p>
        </w:tc>
        <w:tc>
          <w:tcPr>
            <w:tcW w:w="1417" w:type="dxa"/>
            <w:shd w:val="clear" w:color="auto" w:fill="FFFFFF" w:themeFill="background1"/>
            <w:vAlign w:val="center"/>
          </w:tcPr>
          <w:p w14:paraId="124C0988" w14:textId="5AB88913" w:rsidR="000A2F43" w:rsidRPr="004C5120" w:rsidRDefault="000A2F43" w:rsidP="000A2F43">
            <w:pPr>
              <w:jc w:val="center"/>
              <w:rPr>
                <w:rFonts w:cs="Arial"/>
                <w:b w:val="0"/>
                <w:sz w:val="20"/>
                <w:szCs w:val="20"/>
              </w:rPr>
            </w:pPr>
            <w:r w:rsidRPr="004C5120">
              <w:rPr>
                <w:rFonts w:cs="Arial"/>
                <w:b w:val="0"/>
                <w:sz w:val="20"/>
                <w:szCs w:val="20"/>
              </w:rPr>
              <w:t>PMSB</w:t>
            </w:r>
          </w:p>
        </w:tc>
      </w:tr>
      <w:tr w:rsidR="000A2F43" w:rsidRPr="004C5120" w14:paraId="4A0FD52F" w14:textId="77777777" w:rsidTr="00CA7D5B">
        <w:trPr>
          <w:trHeight w:val="227"/>
        </w:trPr>
        <w:tc>
          <w:tcPr>
            <w:tcW w:w="1190" w:type="dxa"/>
            <w:shd w:val="clear" w:color="auto" w:fill="F2F2F2" w:themeFill="background1" w:themeFillShade="F2"/>
            <w:vAlign w:val="center"/>
          </w:tcPr>
          <w:p w14:paraId="33821A77" w14:textId="26456990" w:rsidR="000A2F43" w:rsidRDefault="000A2F43" w:rsidP="000A2F43">
            <w:pPr>
              <w:jc w:val="center"/>
              <w:rPr>
                <w:rFonts w:cs="Arial"/>
                <w:b w:val="0"/>
                <w:sz w:val="20"/>
                <w:szCs w:val="20"/>
              </w:rPr>
            </w:pPr>
            <w:r>
              <w:rPr>
                <w:rFonts w:cs="Arial"/>
                <w:b w:val="0"/>
                <w:sz w:val="20"/>
                <w:szCs w:val="20"/>
              </w:rPr>
              <w:t>CG8</w:t>
            </w:r>
          </w:p>
        </w:tc>
        <w:tc>
          <w:tcPr>
            <w:tcW w:w="2073" w:type="dxa"/>
            <w:shd w:val="clear" w:color="auto" w:fill="F2F2F2" w:themeFill="background1" w:themeFillShade="F2"/>
            <w:vAlign w:val="center"/>
          </w:tcPr>
          <w:p w14:paraId="213E1A54" w14:textId="5A7D3E6E" w:rsidR="000A2F43" w:rsidRPr="004C5120" w:rsidRDefault="000A2F43" w:rsidP="00395604">
            <w:pPr>
              <w:jc w:val="center"/>
              <w:rPr>
                <w:rFonts w:cs="Arial"/>
                <w:b w:val="0"/>
                <w:color w:val="000000"/>
                <w:sz w:val="20"/>
                <w:szCs w:val="20"/>
              </w:rPr>
            </w:pPr>
            <w:r w:rsidRPr="008945CF">
              <w:rPr>
                <w:rFonts w:cs="Arial"/>
                <w:b w:val="0"/>
                <w:color w:val="000000"/>
                <w:sz w:val="20"/>
                <w:szCs w:val="20"/>
              </w:rPr>
              <w:t xml:space="preserve">Total de ações </w:t>
            </w:r>
            <w:r>
              <w:rPr>
                <w:rFonts w:cs="Arial"/>
                <w:b w:val="0"/>
                <w:color w:val="000000"/>
                <w:sz w:val="20"/>
                <w:szCs w:val="20"/>
              </w:rPr>
              <w:t>de longo prazo</w:t>
            </w:r>
            <w:r w:rsidRPr="008945CF">
              <w:rPr>
                <w:rFonts w:cs="Arial"/>
                <w:b w:val="0"/>
                <w:color w:val="000000"/>
                <w:sz w:val="20"/>
                <w:szCs w:val="20"/>
              </w:rPr>
              <w:t xml:space="preserve"> de </w:t>
            </w:r>
            <w:r w:rsidRPr="00A371E3">
              <w:rPr>
                <w:rFonts w:cs="Arial"/>
                <w:b w:val="0"/>
                <w:color w:val="000000"/>
                <w:sz w:val="20"/>
                <w:szCs w:val="20"/>
              </w:rPr>
              <w:t xml:space="preserve"> </w:t>
            </w:r>
            <w:r w:rsidR="00395604">
              <w:rPr>
                <w:rFonts w:cs="Arial"/>
                <w:b w:val="0"/>
                <w:color w:val="000000"/>
                <w:sz w:val="20"/>
                <w:szCs w:val="20"/>
              </w:rPr>
              <w:t>gestão dos serviços públicos</w:t>
            </w:r>
            <w:r w:rsidRPr="008945CF">
              <w:rPr>
                <w:rFonts w:cs="Arial"/>
                <w:b w:val="0"/>
                <w:color w:val="000000"/>
                <w:sz w:val="20"/>
                <w:szCs w:val="20"/>
              </w:rPr>
              <w:t xml:space="preserve"> implementadas</w:t>
            </w:r>
          </w:p>
        </w:tc>
        <w:tc>
          <w:tcPr>
            <w:tcW w:w="3366" w:type="dxa"/>
            <w:shd w:val="clear" w:color="auto" w:fill="F2F2F2" w:themeFill="background1" w:themeFillShade="F2"/>
            <w:vAlign w:val="center"/>
          </w:tcPr>
          <w:p w14:paraId="6684CCD9" w14:textId="62D69392" w:rsidR="000A2F43" w:rsidRPr="004C5120" w:rsidRDefault="000A2F43" w:rsidP="00D07FE7">
            <w:pPr>
              <w:jc w:val="center"/>
              <w:rPr>
                <w:rFonts w:cs="Arial"/>
                <w:b w:val="0"/>
                <w:color w:val="000000"/>
                <w:sz w:val="20"/>
                <w:szCs w:val="20"/>
              </w:rPr>
            </w:pPr>
            <w:r w:rsidRPr="004C5120">
              <w:rPr>
                <w:rFonts w:cs="Arial"/>
                <w:b w:val="0"/>
                <w:sz w:val="20"/>
                <w:szCs w:val="20"/>
              </w:rPr>
              <w:t>Número d</w:t>
            </w:r>
            <w:r>
              <w:rPr>
                <w:rFonts w:cs="Arial"/>
                <w:b w:val="0"/>
                <w:sz w:val="20"/>
                <w:szCs w:val="20"/>
              </w:rPr>
              <w:t>e ações de longo prazo, para</w:t>
            </w:r>
            <w:r w:rsidR="00D07FE7">
              <w:rPr>
                <w:rFonts w:cs="Arial"/>
                <w:b w:val="0"/>
                <w:sz w:val="20"/>
                <w:szCs w:val="20"/>
              </w:rPr>
              <w:t xml:space="preserve"> a</w:t>
            </w:r>
            <w:r w:rsidRPr="00A371E3">
              <w:rPr>
                <w:rFonts w:cs="Arial"/>
                <w:b w:val="0"/>
                <w:color w:val="000000"/>
                <w:sz w:val="20"/>
                <w:szCs w:val="20"/>
              </w:rPr>
              <w:t xml:space="preserve"> </w:t>
            </w:r>
            <w:r w:rsidR="00D0581B">
              <w:rPr>
                <w:rFonts w:cs="Arial"/>
                <w:b w:val="0"/>
                <w:color w:val="000000"/>
                <w:sz w:val="20"/>
                <w:szCs w:val="20"/>
              </w:rPr>
              <w:t>gestão dos serviços públicos</w:t>
            </w:r>
            <w:r>
              <w:rPr>
                <w:rFonts w:cs="Arial"/>
                <w:b w:val="0"/>
                <w:sz w:val="20"/>
                <w:szCs w:val="20"/>
              </w:rPr>
              <w:t>,</w:t>
            </w:r>
            <w:r w:rsidRPr="004C5120">
              <w:rPr>
                <w:rFonts w:cs="Arial"/>
                <w:b w:val="0"/>
                <w:sz w:val="20"/>
                <w:szCs w:val="20"/>
              </w:rPr>
              <w:t xml:space="preserve"> </w:t>
            </w:r>
            <w:r>
              <w:rPr>
                <w:rFonts w:cs="Arial"/>
                <w:b w:val="0"/>
                <w:sz w:val="20"/>
                <w:szCs w:val="20"/>
              </w:rPr>
              <w:t>que foram implementadas</w:t>
            </w:r>
          </w:p>
        </w:tc>
        <w:tc>
          <w:tcPr>
            <w:tcW w:w="2835" w:type="dxa"/>
            <w:shd w:val="clear" w:color="auto" w:fill="F2F2F2" w:themeFill="background1" w:themeFillShade="F2"/>
            <w:vAlign w:val="center"/>
          </w:tcPr>
          <w:p w14:paraId="0FB393DA" w14:textId="44919387" w:rsidR="000A2F43" w:rsidRDefault="000A2F43" w:rsidP="000A2F43">
            <w:pPr>
              <w:jc w:val="center"/>
              <w:rPr>
                <w:rFonts w:cs="Arial"/>
                <w:b w:val="0"/>
                <w:color w:val="000000"/>
                <w:sz w:val="20"/>
                <w:szCs w:val="20"/>
              </w:rPr>
            </w:pPr>
            <w:r w:rsidRPr="004C5120">
              <w:rPr>
                <w:rFonts w:cs="Arial"/>
                <w:b w:val="0"/>
                <w:sz w:val="20"/>
                <w:szCs w:val="20"/>
              </w:rPr>
              <w:t>Ações</w:t>
            </w:r>
            <w:r>
              <w:rPr>
                <w:rFonts w:cs="Arial"/>
                <w:b w:val="0"/>
                <w:sz w:val="20"/>
                <w:szCs w:val="20"/>
              </w:rPr>
              <w:t xml:space="preserve"> de longo prazo implementadas</w:t>
            </w:r>
          </w:p>
        </w:tc>
        <w:tc>
          <w:tcPr>
            <w:tcW w:w="1417" w:type="dxa"/>
            <w:shd w:val="clear" w:color="auto" w:fill="F2F2F2" w:themeFill="background1" w:themeFillShade="F2"/>
            <w:vAlign w:val="center"/>
          </w:tcPr>
          <w:p w14:paraId="773BBEB3" w14:textId="1FD57F2E" w:rsidR="000A2F43" w:rsidRPr="004C5120" w:rsidRDefault="000A2F43" w:rsidP="000A2F43">
            <w:pPr>
              <w:jc w:val="center"/>
              <w:rPr>
                <w:rFonts w:cs="Arial"/>
                <w:b w:val="0"/>
                <w:sz w:val="20"/>
                <w:szCs w:val="20"/>
              </w:rPr>
            </w:pPr>
            <w:r w:rsidRPr="004C5120">
              <w:rPr>
                <w:rFonts w:cs="Arial"/>
                <w:b w:val="0"/>
                <w:sz w:val="20"/>
                <w:szCs w:val="20"/>
              </w:rPr>
              <w:t>PMSB</w:t>
            </w:r>
          </w:p>
        </w:tc>
      </w:tr>
    </w:tbl>
    <w:p w14:paraId="00A04647" w14:textId="77777777" w:rsidR="00A40F26" w:rsidRDefault="00A40F26" w:rsidP="00A40F26"/>
    <w:p w14:paraId="1FB4B948" w14:textId="77777777" w:rsidR="00A40F26" w:rsidRDefault="00A40F26" w:rsidP="00A40F26"/>
    <w:p w14:paraId="7011FC69" w14:textId="77777777" w:rsidR="007E24A7" w:rsidRDefault="007E24A7" w:rsidP="00A40F26">
      <w:pPr>
        <w:sectPr w:rsidR="007E24A7" w:rsidSect="00D0552F">
          <w:pgSz w:w="11906" w:h="16838"/>
          <w:pgMar w:top="1985" w:right="1701" w:bottom="1417" w:left="1701" w:header="708" w:footer="708" w:gutter="0"/>
          <w:cols w:space="708"/>
          <w:docGrid w:linePitch="360"/>
        </w:sectPr>
      </w:pPr>
    </w:p>
    <w:p w14:paraId="74B919C3" w14:textId="29C014F4" w:rsidR="00A40F26" w:rsidRDefault="00A40F26" w:rsidP="0045242C">
      <w:pPr>
        <w:pStyle w:val="Ttulo2"/>
      </w:pPr>
      <w:bookmarkStart w:id="1301" w:name="_Toc400449916"/>
      <w:bookmarkStart w:id="1302" w:name="_Toc419986598"/>
      <w:r w:rsidRPr="0045242C">
        <w:lastRenderedPageBreak/>
        <w:t>Relação</w:t>
      </w:r>
      <w:r w:rsidRPr="00711EB4">
        <w:t xml:space="preserve"> dos Indicadores</w:t>
      </w:r>
      <w:bookmarkEnd w:id="1301"/>
      <w:bookmarkEnd w:id="1302"/>
    </w:p>
    <w:p w14:paraId="7C1E5203" w14:textId="591887F8" w:rsidR="00A40F26" w:rsidRDefault="00A40F26" w:rsidP="00A40F26">
      <w:pPr>
        <w:pStyle w:val="Legenda"/>
        <w:rPr>
          <w:rFonts w:cs="Arial"/>
          <w:sz w:val="20"/>
        </w:rPr>
      </w:pPr>
      <w:bookmarkStart w:id="1303" w:name="_Toc419986714"/>
      <w:r w:rsidRPr="00A371E3">
        <w:rPr>
          <w:rFonts w:cs="Arial"/>
          <w:sz w:val="20"/>
        </w:rPr>
        <w:t xml:space="preserve">Quadro </w:t>
      </w:r>
      <w:r w:rsidRPr="00A371E3">
        <w:rPr>
          <w:rFonts w:cs="Arial"/>
          <w:sz w:val="20"/>
        </w:rPr>
        <w:fldChar w:fldCharType="begin"/>
      </w:r>
      <w:r w:rsidRPr="00A371E3">
        <w:rPr>
          <w:rFonts w:cs="Arial"/>
          <w:sz w:val="20"/>
        </w:rPr>
        <w:instrText xml:space="preserve"> SEQ Quadro \* ARABIC </w:instrText>
      </w:r>
      <w:r w:rsidRPr="00A371E3">
        <w:rPr>
          <w:rFonts w:cs="Arial"/>
          <w:sz w:val="20"/>
        </w:rPr>
        <w:fldChar w:fldCharType="separate"/>
      </w:r>
      <w:r w:rsidR="00395604">
        <w:rPr>
          <w:rFonts w:cs="Arial"/>
          <w:noProof/>
          <w:sz w:val="20"/>
        </w:rPr>
        <w:t>110</w:t>
      </w:r>
      <w:r w:rsidRPr="00A371E3">
        <w:rPr>
          <w:rFonts w:cs="Arial"/>
          <w:sz w:val="20"/>
        </w:rPr>
        <w:fldChar w:fldCharType="end"/>
      </w:r>
      <w:r w:rsidRPr="00A371E3">
        <w:rPr>
          <w:rFonts w:cs="Arial"/>
          <w:sz w:val="20"/>
        </w:rPr>
        <w:t xml:space="preserve"> - Indicadores da Categoria </w:t>
      </w:r>
      <w:r w:rsidR="008409A9">
        <w:rPr>
          <w:rFonts w:cs="Arial"/>
          <w:sz w:val="20"/>
        </w:rPr>
        <w:t>Implementação do Plano Municipal de Saneamento Básico</w:t>
      </w:r>
      <w:bookmarkEnd w:id="1303"/>
    </w:p>
    <w:p w14:paraId="0F9A5CA5" w14:textId="77777777" w:rsidR="001623B6" w:rsidRPr="001623B6" w:rsidRDefault="001623B6" w:rsidP="001623B6"/>
    <w:tbl>
      <w:tblPr>
        <w:tblpPr w:leftFromText="141" w:rightFromText="141" w:vertAnchor="page" w:horzAnchor="margin" w:tblpXSpec="center" w:tblpY="3492"/>
        <w:tblW w:w="15663" w:type="dxa"/>
        <w:tblLayout w:type="fixed"/>
        <w:tblCellMar>
          <w:left w:w="70" w:type="dxa"/>
          <w:right w:w="70" w:type="dxa"/>
        </w:tblCellMar>
        <w:tblLook w:val="04A0" w:firstRow="1" w:lastRow="0" w:firstColumn="1" w:lastColumn="0" w:noHBand="0" w:noVBand="1"/>
      </w:tblPr>
      <w:tblGrid>
        <w:gridCol w:w="1640"/>
        <w:gridCol w:w="630"/>
        <w:gridCol w:w="1769"/>
        <w:gridCol w:w="10490"/>
        <w:gridCol w:w="1134"/>
      </w:tblGrid>
      <w:tr w:rsidR="008F6F4B" w:rsidRPr="00A371E3" w14:paraId="58D73A8A" w14:textId="77777777" w:rsidTr="008945CF">
        <w:trPr>
          <w:trHeight w:val="413"/>
          <w:tblHeader/>
        </w:trPr>
        <w:tc>
          <w:tcPr>
            <w:tcW w:w="1640" w:type="dxa"/>
            <w:tcBorders>
              <w:top w:val="single" w:sz="4" w:space="0" w:color="auto"/>
              <w:left w:val="single" w:sz="4" w:space="0" w:color="auto"/>
              <w:bottom w:val="single" w:sz="4" w:space="0" w:color="auto"/>
              <w:right w:val="single" w:sz="4" w:space="0" w:color="auto"/>
            </w:tcBorders>
            <w:shd w:val="clear" w:color="000000" w:fill="538DD5"/>
            <w:vAlign w:val="center"/>
          </w:tcPr>
          <w:p w14:paraId="53207463" w14:textId="77777777" w:rsidR="008F6F4B" w:rsidRPr="00A371E3" w:rsidRDefault="008F6F4B" w:rsidP="008945CF">
            <w:pPr>
              <w:tabs>
                <w:tab w:val="left" w:pos="3105"/>
              </w:tabs>
              <w:jc w:val="center"/>
              <w:rPr>
                <w:rFonts w:cs="Arial"/>
                <w:b w:val="0"/>
                <w:sz w:val="20"/>
                <w:szCs w:val="20"/>
              </w:rPr>
            </w:pPr>
            <w:r w:rsidRPr="00A371E3">
              <w:rPr>
                <w:rFonts w:cs="Arial"/>
                <w:b w:val="0"/>
                <w:sz w:val="20"/>
                <w:szCs w:val="20"/>
              </w:rPr>
              <w:t>Categoria</w:t>
            </w:r>
          </w:p>
        </w:tc>
        <w:tc>
          <w:tcPr>
            <w:tcW w:w="14023" w:type="dxa"/>
            <w:gridSpan w:val="4"/>
            <w:tcBorders>
              <w:top w:val="single" w:sz="4" w:space="0" w:color="auto"/>
              <w:left w:val="nil"/>
              <w:bottom w:val="single" w:sz="4" w:space="0" w:color="auto"/>
              <w:right w:val="single" w:sz="4" w:space="0" w:color="000000"/>
            </w:tcBorders>
            <w:shd w:val="clear" w:color="auto" w:fill="auto"/>
            <w:noWrap/>
            <w:vAlign w:val="center"/>
          </w:tcPr>
          <w:p w14:paraId="1F1DE497" w14:textId="3429FAB6" w:rsidR="008F6F4B" w:rsidRPr="008409A9" w:rsidRDefault="008409A9" w:rsidP="008945CF">
            <w:pPr>
              <w:jc w:val="center"/>
              <w:rPr>
                <w:rFonts w:cs="Arial"/>
                <w:b w:val="0"/>
                <w:sz w:val="20"/>
                <w:szCs w:val="20"/>
              </w:rPr>
            </w:pPr>
            <w:r w:rsidRPr="008409A9">
              <w:rPr>
                <w:rFonts w:cs="Arial"/>
                <w:b w:val="0"/>
                <w:sz w:val="20"/>
              </w:rPr>
              <w:t>Implementação do Plano Municipal de Saneamento Básico</w:t>
            </w:r>
          </w:p>
        </w:tc>
      </w:tr>
      <w:tr w:rsidR="008F6F4B" w:rsidRPr="00A371E3" w14:paraId="2E766E15" w14:textId="77777777" w:rsidTr="008945CF">
        <w:trPr>
          <w:trHeight w:val="495"/>
          <w:tblHeader/>
        </w:trPr>
        <w:tc>
          <w:tcPr>
            <w:tcW w:w="1640" w:type="dxa"/>
            <w:tcBorders>
              <w:top w:val="nil"/>
              <w:left w:val="single" w:sz="4" w:space="0" w:color="auto"/>
              <w:bottom w:val="single" w:sz="4" w:space="0" w:color="auto"/>
              <w:right w:val="single" w:sz="4" w:space="0" w:color="auto"/>
            </w:tcBorders>
            <w:shd w:val="clear" w:color="000000" w:fill="538DD5"/>
            <w:noWrap/>
            <w:vAlign w:val="center"/>
          </w:tcPr>
          <w:p w14:paraId="53ED9720" w14:textId="77777777" w:rsidR="008F6F4B" w:rsidRPr="00A371E3" w:rsidRDefault="008F6F4B" w:rsidP="008945CF">
            <w:pPr>
              <w:tabs>
                <w:tab w:val="left" w:pos="3105"/>
              </w:tabs>
              <w:jc w:val="center"/>
              <w:rPr>
                <w:rFonts w:cs="Arial"/>
                <w:b w:val="0"/>
                <w:sz w:val="20"/>
                <w:szCs w:val="20"/>
              </w:rPr>
            </w:pPr>
            <w:r w:rsidRPr="00A371E3">
              <w:rPr>
                <w:rFonts w:cs="Arial"/>
                <w:b w:val="0"/>
                <w:sz w:val="20"/>
                <w:szCs w:val="20"/>
              </w:rPr>
              <w:t>Subcategoria</w:t>
            </w:r>
          </w:p>
        </w:tc>
        <w:tc>
          <w:tcPr>
            <w:tcW w:w="630" w:type="dxa"/>
            <w:tcBorders>
              <w:top w:val="nil"/>
              <w:left w:val="nil"/>
              <w:bottom w:val="single" w:sz="4" w:space="0" w:color="auto"/>
              <w:right w:val="single" w:sz="4" w:space="0" w:color="auto"/>
            </w:tcBorders>
            <w:shd w:val="clear" w:color="000000" w:fill="538DD5"/>
            <w:vAlign w:val="center"/>
          </w:tcPr>
          <w:p w14:paraId="5CCB7C0B" w14:textId="77777777" w:rsidR="008F6F4B" w:rsidRPr="00A371E3" w:rsidRDefault="008F6F4B" w:rsidP="008945CF">
            <w:pPr>
              <w:jc w:val="center"/>
              <w:rPr>
                <w:rFonts w:cs="Arial"/>
                <w:b w:val="0"/>
                <w:sz w:val="20"/>
                <w:szCs w:val="20"/>
              </w:rPr>
            </w:pPr>
            <w:r w:rsidRPr="00A371E3">
              <w:rPr>
                <w:rFonts w:cs="Arial"/>
                <w:b w:val="0"/>
                <w:sz w:val="20"/>
                <w:szCs w:val="20"/>
              </w:rPr>
              <w:t>Sigla</w:t>
            </w:r>
          </w:p>
        </w:tc>
        <w:tc>
          <w:tcPr>
            <w:tcW w:w="1769" w:type="dxa"/>
            <w:tcBorders>
              <w:top w:val="nil"/>
              <w:left w:val="nil"/>
              <w:bottom w:val="single" w:sz="4" w:space="0" w:color="auto"/>
              <w:right w:val="single" w:sz="4" w:space="0" w:color="auto"/>
            </w:tcBorders>
            <w:shd w:val="clear" w:color="000000" w:fill="538DD5"/>
            <w:vAlign w:val="center"/>
          </w:tcPr>
          <w:p w14:paraId="05628E89" w14:textId="77777777" w:rsidR="008F6F4B" w:rsidRPr="00A371E3" w:rsidRDefault="008F6F4B" w:rsidP="008945CF">
            <w:pPr>
              <w:jc w:val="center"/>
              <w:rPr>
                <w:rFonts w:cs="Arial"/>
                <w:b w:val="0"/>
                <w:sz w:val="20"/>
                <w:szCs w:val="20"/>
              </w:rPr>
            </w:pPr>
            <w:r w:rsidRPr="00A371E3">
              <w:rPr>
                <w:rFonts w:cs="Arial"/>
                <w:b w:val="0"/>
                <w:sz w:val="20"/>
                <w:szCs w:val="20"/>
              </w:rPr>
              <w:t>Definição do Indicador</w:t>
            </w:r>
          </w:p>
        </w:tc>
        <w:tc>
          <w:tcPr>
            <w:tcW w:w="10490" w:type="dxa"/>
            <w:tcBorders>
              <w:top w:val="nil"/>
              <w:left w:val="nil"/>
              <w:bottom w:val="single" w:sz="4" w:space="0" w:color="auto"/>
              <w:right w:val="single" w:sz="4" w:space="0" w:color="auto"/>
            </w:tcBorders>
            <w:shd w:val="clear" w:color="000000" w:fill="538DD5"/>
            <w:vAlign w:val="center"/>
          </w:tcPr>
          <w:p w14:paraId="3102DDC2" w14:textId="77777777" w:rsidR="008F6F4B" w:rsidRPr="00A371E3" w:rsidRDefault="008F6F4B" w:rsidP="008945CF">
            <w:pPr>
              <w:jc w:val="center"/>
              <w:rPr>
                <w:rFonts w:cs="Arial"/>
                <w:b w:val="0"/>
                <w:sz w:val="20"/>
                <w:szCs w:val="20"/>
              </w:rPr>
            </w:pPr>
            <w:r w:rsidRPr="00A371E3">
              <w:rPr>
                <w:rFonts w:cs="Arial"/>
                <w:b w:val="0"/>
                <w:sz w:val="20"/>
                <w:szCs w:val="20"/>
              </w:rPr>
              <w:t>Equação</w:t>
            </w:r>
          </w:p>
        </w:tc>
        <w:tc>
          <w:tcPr>
            <w:tcW w:w="1134" w:type="dxa"/>
            <w:tcBorders>
              <w:top w:val="nil"/>
              <w:left w:val="nil"/>
              <w:bottom w:val="single" w:sz="4" w:space="0" w:color="auto"/>
              <w:right w:val="single" w:sz="4" w:space="0" w:color="auto"/>
            </w:tcBorders>
            <w:shd w:val="clear" w:color="000000" w:fill="538DD5"/>
            <w:vAlign w:val="center"/>
          </w:tcPr>
          <w:p w14:paraId="560239F6" w14:textId="77777777" w:rsidR="008F6F4B" w:rsidRPr="00A371E3" w:rsidRDefault="008F6F4B" w:rsidP="008945CF">
            <w:pPr>
              <w:jc w:val="center"/>
              <w:rPr>
                <w:rFonts w:cs="Arial"/>
                <w:b w:val="0"/>
                <w:sz w:val="20"/>
                <w:szCs w:val="20"/>
              </w:rPr>
            </w:pPr>
            <w:r w:rsidRPr="00A371E3">
              <w:rPr>
                <w:rFonts w:cs="Arial"/>
                <w:b w:val="0"/>
                <w:sz w:val="20"/>
                <w:szCs w:val="20"/>
              </w:rPr>
              <w:t>Unidade</w:t>
            </w:r>
          </w:p>
        </w:tc>
      </w:tr>
      <w:tr w:rsidR="008F6F4B" w:rsidRPr="00A371E3" w14:paraId="65DE6D5B" w14:textId="77777777" w:rsidTr="008945CF">
        <w:trPr>
          <w:trHeight w:val="1110"/>
        </w:trPr>
        <w:tc>
          <w:tcPr>
            <w:tcW w:w="1640" w:type="dxa"/>
            <w:vMerge w:val="restart"/>
            <w:tcBorders>
              <w:top w:val="nil"/>
              <w:left w:val="single" w:sz="4" w:space="0" w:color="auto"/>
              <w:right w:val="single" w:sz="4" w:space="0" w:color="auto"/>
            </w:tcBorders>
            <w:shd w:val="clear" w:color="auto" w:fill="auto"/>
            <w:vAlign w:val="center"/>
          </w:tcPr>
          <w:p w14:paraId="1069DBB2" w14:textId="77777777" w:rsidR="008F6F4B" w:rsidRPr="00A371E3" w:rsidRDefault="008F6F4B" w:rsidP="008945CF">
            <w:pPr>
              <w:tabs>
                <w:tab w:val="left" w:pos="3105"/>
              </w:tabs>
              <w:jc w:val="center"/>
              <w:rPr>
                <w:rFonts w:cs="Arial"/>
                <w:b w:val="0"/>
                <w:sz w:val="20"/>
                <w:szCs w:val="20"/>
              </w:rPr>
            </w:pPr>
            <w:r w:rsidRPr="00A371E3">
              <w:rPr>
                <w:rFonts w:cs="Arial"/>
                <w:b w:val="0"/>
                <w:sz w:val="20"/>
                <w:szCs w:val="20"/>
              </w:rPr>
              <w:t>Abastecimento de Água</w:t>
            </w:r>
          </w:p>
        </w:tc>
        <w:tc>
          <w:tcPr>
            <w:tcW w:w="630" w:type="dxa"/>
            <w:tcBorders>
              <w:top w:val="nil"/>
              <w:left w:val="single" w:sz="4" w:space="0" w:color="auto"/>
              <w:bottom w:val="single" w:sz="4" w:space="0" w:color="000000"/>
              <w:right w:val="single" w:sz="4" w:space="0" w:color="auto"/>
            </w:tcBorders>
            <w:shd w:val="clear" w:color="auto" w:fill="auto"/>
            <w:vAlign w:val="center"/>
          </w:tcPr>
          <w:p w14:paraId="481DFAC1" w14:textId="4D5957DF" w:rsidR="008F6F4B" w:rsidRPr="00A371E3" w:rsidRDefault="008F6F4B" w:rsidP="00B06A85">
            <w:pPr>
              <w:jc w:val="center"/>
              <w:rPr>
                <w:rFonts w:cs="Arial"/>
                <w:b w:val="0"/>
                <w:sz w:val="20"/>
                <w:szCs w:val="20"/>
              </w:rPr>
            </w:pPr>
            <w:r w:rsidRPr="00A371E3">
              <w:rPr>
                <w:rFonts w:cs="Arial"/>
                <w:b w:val="0"/>
                <w:sz w:val="20"/>
                <w:szCs w:val="20"/>
              </w:rPr>
              <w:t>AC</w:t>
            </w:r>
            <w:r w:rsidR="00B06A85">
              <w:rPr>
                <w:rFonts w:cs="Arial"/>
                <w:b w:val="0"/>
                <w:sz w:val="20"/>
                <w:szCs w:val="20"/>
              </w:rPr>
              <w:t>1</w:t>
            </w:r>
          </w:p>
        </w:tc>
        <w:tc>
          <w:tcPr>
            <w:tcW w:w="1769" w:type="dxa"/>
            <w:tcBorders>
              <w:top w:val="nil"/>
              <w:left w:val="single" w:sz="4" w:space="0" w:color="auto"/>
              <w:bottom w:val="single" w:sz="4" w:space="0" w:color="000000"/>
              <w:right w:val="single" w:sz="4" w:space="0" w:color="auto"/>
            </w:tcBorders>
            <w:shd w:val="clear" w:color="auto" w:fill="auto"/>
            <w:vAlign w:val="center"/>
          </w:tcPr>
          <w:p w14:paraId="412995B4" w14:textId="565339DF" w:rsidR="008F6F4B" w:rsidRPr="00A371E3" w:rsidRDefault="008F6F4B" w:rsidP="008F6F4B">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 xml:space="preserve">emergenciais </w:t>
            </w:r>
          </w:p>
        </w:tc>
        <w:tc>
          <w:tcPr>
            <w:tcW w:w="10490" w:type="dxa"/>
            <w:tcBorders>
              <w:top w:val="single" w:sz="4" w:space="0" w:color="auto"/>
              <w:left w:val="single" w:sz="4" w:space="0" w:color="auto"/>
              <w:bottom w:val="single" w:sz="4" w:space="0" w:color="auto"/>
              <w:right w:val="single" w:sz="4" w:space="0" w:color="auto"/>
            </w:tcBorders>
            <w:shd w:val="clear" w:color="auto" w:fill="auto"/>
            <w:vAlign w:val="center"/>
          </w:tcPr>
          <w:p w14:paraId="73610130" w14:textId="7198FCE4" w:rsidR="008F6F4B" w:rsidRPr="00A371E3" w:rsidRDefault="008F6F4B" w:rsidP="005F52BB">
            <w:pPr>
              <w:ind w:left="708"/>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emergenciais</w:t>
            </w:r>
            <w:r w:rsidR="00B06A85">
              <w:rPr>
                <w:rFonts w:cs="Arial"/>
                <w:b w:val="0"/>
                <w:color w:val="000000"/>
                <w:sz w:val="20"/>
                <w:szCs w:val="20"/>
                <w:u w:val="single"/>
              </w:rPr>
              <w:t xml:space="preserve"> </w:t>
            </w:r>
            <w:r w:rsidR="00B06A85" w:rsidRPr="00A371E3">
              <w:rPr>
                <w:rFonts w:cs="Arial"/>
                <w:b w:val="0"/>
                <w:color w:val="000000"/>
                <w:sz w:val="20"/>
                <w:szCs w:val="20"/>
                <w:u w:val="single"/>
              </w:rPr>
              <w:t xml:space="preserve">de abastecimento de água </w:t>
            </w:r>
            <w:r w:rsidR="00B06A85">
              <w:rPr>
                <w:rFonts w:cs="Arial"/>
                <w:b w:val="0"/>
                <w:color w:val="000000"/>
                <w:sz w:val="20"/>
                <w:szCs w:val="20"/>
                <w:u w:val="single"/>
              </w:rPr>
              <w:t>implementadas</w:t>
            </w:r>
            <w:r>
              <w:rPr>
                <w:rFonts w:cs="Arial"/>
                <w:b w:val="0"/>
                <w:color w:val="000000"/>
                <w:sz w:val="20"/>
                <w:szCs w:val="20"/>
                <w:u w:val="single"/>
              </w:rPr>
              <w:t xml:space="preserve"> </w:t>
            </w:r>
            <w:r w:rsidRPr="00A371E3">
              <w:rPr>
                <w:rFonts w:cs="Arial"/>
                <w:b w:val="0"/>
                <w:color w:val="000000"/>
                <w:sz w:val="20"/>
                <w:szCs w:val="20"/>
                <w:u w:val="single"/>
              </w:rPr>
              <w:t>(CA</w:t>
            </w:r>
            <w:r w:rsidR="005F52BB">
              <w:rPr>
                <w:rFonts w:cs="Arial"/>
                <w:b w:val="0"/>
                <w:color w:val="000000"/>
                <w:sz w:val="20"/>
                <w:szCs w:val="20"/>
                <w:u w:val="single"/>
              </w:rPr>
              <w:t>5</w:t>
            </w:r>
            <w:r w:rsidRPr="00A371E3">
              <w:rPr>
                <w:rFonts w:cs="Arial"/>
                <w:b w:val="0"/>
                <w:color w:val="000000"/>
                <w:sz w:val="20"/>
                <w:szCs w:val="20"/>
                <w:u w:val="single"/>
              </w:rPr>
              <w:t xml:space="preserve">) x 100                                                                  </w:t>
            </w:r>
            <w:r w:rsidRPr="00A371E3">
              <w:rPr>
                <w:rFonts w:cs="Arial"/>
                <w:b w:val="0"/>
                <w:color w:val="000000"/>
                <w:sz w:val="20"/>
                <w:szCs w:val="20"/>
              </w:rPr>
              <w:t xml:space="preserve">Total de ações </w:t>
            </w:r>
            <w:r w:rsidR="00B06A85">
              <w:rPr>
                <w:rFonts w:cs="Arial"/>
                <w:b w:val="0"/>
                <w:color w:val="000000"/>
                <w:sz w:val="20"/>
                <w:szCs w:val="20"/>
              </w:rPr>
              <w:t xml:space="preserve">emergenciais </w:t>
            </w:r>
            <w:r w:rsidRPr="00A371E3">
              <w:rPr>
                <w:rFonts w:cs="Arial"/>
                <w:b w:val="0"/>
                <w:color w:val="000000"/>
                <w:sz w:val="20"/>
                <w:szCs w:val="20"/>
              </w:rPr>
              <w:t>de abastecimento de água (CA1)</w:t>
            </w:r>
          </w:p>
        </w:tc>
        <w:tc>
          <w:tcPr>
            <w:tcW w:w="1134" w:type="dxa"/>
            <w:tcBorders>
              <w:top w:val="nil"/>
              <w:left w:val="single" w:sz="4" w:space="0" w:color="auto"/>
              <w:bottom w:val="single" w:sz="4" w:space="0" w:color="000000"/>
              <w:right w:val="single" w:sz="4" w:space="0" w:color="auto"/>
            </w:tcBorders>
            <w:shd w:val="clear" w:color="auto" w:fill="auto"/>
            <w:vAlign w:val="center"/>
          </w:tcPr>
          <w:p w14:paraId="6B7796BB" w14:textId="77777777" w:rsidR="008F6F4B" w:rsidRPr="00A371E3" w:rsidRDefault="008F6F4B" w:rsidP="008945CF">
            <w:pPr>
              <w:jc w:val="center"/>
              <w:rPr>
                <w:rFonts w:cs="Arial"/>
                <w:b w:val="0"/>
                <w:sz w:val="20"/>
                <w:szCs w:val="20"/>
              </w:rPr>
            </w:pPr>
            <w:r w:rsidRPr="00A371E3">
              <w:rPr>
                <w:rFonts w:cs="Arial"/>
                <w:b w:val="0"/>
                <w:sz w:val="20"/>
                <w:szCs w:val="20"/>
              </w:rPr>
              <w:t>Percentual (%)</w:t>
            </w:r>
          </w:p>
        </w:tc>
      </w:tr>
      <w:tr w:rsidR="008F6F4B" w:rsidRPr="00A371E3" w14:paraId="13DB739E" w14:textId="77777777" w:rsidTr="008945CF">
        <w:trPr>
          <w:trHeight w:val="1110"/>
        </w:trPr>
        <w:tc>
          <w:tcPr>
            <w:tcW w:w="1640" w:type="dxa"/>
            <w:vMerge/>
            <w:tcBorders>
              <w:left w:val="single" w:sz="4" w:space="0" w:color="auto"/>
              <w:right w:val="single" w:sz="4" w:space="0" w:color="auto"/>
            </w:tcBorders>
            <w:shd w:val="clear" w:color="auto" w:fill="auto"/>
            <w:vAlign w:val="center"/>
          </w:tcPr>
          <w:p w14:paraId="21162BC7" w14:textId="77777777" w:rsidR="008F6F4B" w:rsidRPr="00A371E3" w:rsidRDefault="008F6F4B" w:rsidP="008945CF">
            <w:pPr>
              <w:tabs>
                <w:tab w:val="left" w:pos="3105"/>
              </w:tabs>
              <w:jc w:val="center"/>
              <w:rPr>
                <w:rFonts w:cs="Arial"/>
                <w:b w:val="0"/>
                <w:sz w:val="20"/>
                <w:szCs w:val="20"/>
              </w:rPr>
            </w:pPr>
          </w:p>
        </w:tc>
        <w:tc>
          <w:tcPr>
            <w:tcW w:w="63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6A9A4476" w14:textId="70CB1301" w:rsidR="008F6F4B" w:rsidRPr="00A371E3" w:rsidRDefault="008F6F4B" w:rsidP="00B06A85">
            <w:pPr>
              <w:jc w:val="center"/>
              <w:rPr>
                <w:rFonts w:cs="Arial"/>
                <w:b w:val="0"/>
                <w:sz w:val="20"/>
                <w:szCs w:val="20"/>
              </w:rPr>
            </w:pPr>
            <w:r w:rsidRPr="00A371E3">
              <w:rPr>
                <w:rFonts w:cs="Arial"/>
                <w:b w:val="0"/>
                <w:sz w:val="20"/>
                <w:szCs w:val="20"/>
              </w:rPr>
              <w:t>AC</w:t>
            </w:r>
            <w:r w:rsidR="00B06A85">
              <w:rPr>
                <w:rFonts w:cs="Arial"/>
                <w:b w:val="0"/>
                <w:sz w:val="20"/>
                <w:szCs w:val="20"/>
              </w:rPr>
              <w:t>2</w:t>
            </w:r>
          </w:p>
        </w:tc>
        <w:tc>
          <w:tcPr>
            <w:tcW w:w="1769"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3B415489" w14:textId="47EEDE02" w:rsidR="008F6F4B" w:rsidRPr="00A371E3" w:rsidRDefault="00B06A85" w:rsidP="00B06A85">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 xml:space="preserve">de </w:t>
            </w:r>
            <w:r w:rsidR="005F52BB">
              <w:rPr>
                <w:rFonts w:cs="Arial"/>
                <w:b w:val="0"/>
                <w:color w:val="000000"/>
                <w:sz w:val="20"/>
                <w:szCs w:val="20"/>
              </w:rPr>
              <w:t>c</w:t>
            </w:r>
            <w:r>
              <w:rPr>
                <w:rFonts w:cs="Arial"/>
                <w:b w:val="0"/>
                <w:color w:val="000000"/>
                <w:sz w:val="20"/>
                <w:szCs w:val="20"/>
              </w:rPr>
              <w:t>urto prazo</w:t>
            </w:r>
          </w:p>
        </w:tc>
        <w:tc>
          <w:tcPr>
            <w:tcW w:w="1049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454D44D" w14:textId="37F62A97" w:rsidR="008F6F4B" w:rsidRPr="00A371E3" w:rsidRDefault="00B06A85" w:rsidP="005F52BB">
            <w:pPr>
              <w:ind w:left="708"/>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 xml:space="preserve">de curto prazo </w:t>
            </w:r>
            <w:r w:rsidRPr="00A371E3">
              <w:rPr>
                <w:rFonts w:cs="Arial"/>
                <w:b w:val="0"/>
                <w:color w:val="000000"/>
                <w:sz w:val="20"/>
                <w:szCs w:val="20"/>
                <w:u w:val="single"/>
              </w:rPr>
              <w:t xml:space="preserve">de abastecimento de água </w:t>
            </w:r>
            <w:r>
              <w:rPr>
                <w:rFonts w:cs="Arial"/>
                <w:b w:val="0"/>
                <w:color w:val="000000"/>
                <w:sz w:val="20"/>
                <w:szCs w:val="20"/>
                <w:u w:val="single"/>
              </w:rPr>
              <w:t xml:space="preserve">implementadas </w:t>
            </w:r>
            <w:r w:rsidRPr="00A371E3">
              <w:rPr>
                <w:rFonts w:cs="Arial"/>
                <w:b w:val="0"/>
                <w:color w:val="000000"/>
                <w:sz w:val="20"/>
                <w:szCs w:val="20"/>
                <w:u w:val="single"/>
              </w:rPr>
              <w:t>(CA</w:t>
            </w:r>
            <w:r w:rsidR="005F52BB">
              <w:rPr>
                <w:rFonts w:cs="Arial"/>
                <w:b w:val="0"/>
                <w:color w:val="000000"/>
                <w:sz w:val="20"/>
                <w:szCs w:val="20"/>
                <w:u w:val="single"/>
              </w:rPr>
              <w:t>6</w:t>
            </w:r>
            <w:r w:rsidRPr="00A371E3">
              <w:rPr>
                <w:rFonts w:cs="Arial"/>
                <w:b w:val="0"/>
                <w:color w:val="000000"/>
                <w:sz w:val="20"/>
                <w:szCs w:val="20"/>
                <w:u w:val="single"/>
              </w:rPr>
              <w:t xml:space="preserve">) x 100                                                                  </w:t>
            </w:r>
            <w:r w:rsidRPr="00A371E3">
              <w:rPr>
                <w:rFonts w:cs="Arial"/>
                <w:b w:val="0"/>
                <w:color w:val="000000"/>
                <w:sz w:val="20"/>
                <w:szCs w:val="20"/>
              </w:rPr>
              <w:t>Total de ações</w:t>
            </w:r>
            <w:r w:rsidR="000C4A51">
              <w:rPr>
                <w:rFonts w:cs="Arial"/>
                <w:b w:val="0"/>
                <w:color w:val="000000"/>
                <w:sz w:val="20"/>
                <w:szCs w:val="20"/>
              </w:rPr>
              <w:t xml:space="preserve"> de</w:t>
            </w:r>
            <w:r w:rsidRPr="00A371E3">
              <w:rPr>
                <w:rFonts w:cs="Arial"/>
                <w:b w:val="0"/>
                <w:color w:val="000000"/>
                <w:sz w:val="20"/>
                <w:szCs w:val="20"/>
              </w:rPr>
              <w:t xml:space="preserve"> </w:t>
            </w:r>
            <w:r w:rsidR="007C3A73">
              <w:rPr>
                <w:rFonts w:cs="Arial"/>
                <w:b w:val="0"/>
                <w:color w:val="000000"/>
                <w:sz w:val="20"/>
                <w:szCs w:val="20"/>
              </w:rPr>
              <w:t>curto prazo</w:t>
            </w:r>
            <w:r>
              <w:rPr>
                <w:rFonts w:cs="Arial"/>
                <w:b w:val="0"/>
                <w:color w:val="000000"/>
                <w:sz w:val="20"/>
                <w:szCs w:val="20"/>
              </w:rPr>
              <w:t xml:space="preserve"> </w:t>
            </w:r>
            <w:r w:rsidRPr="00A371E3">
              <w:rPr>
                <w:rFonts w:cs="Arial"/>
                <w:b w:val="0"/>
                <w:color w:val="000000"/>
                <w:sz w:val="20"/>
                <w:szCs w:val="20"/>
              </w:rPr>
              <w:t>de abastecimento de água (CA</w:t>
            </w:r>
            <w:r w:rsidR="005F52BB">
              <w:rPr>
                <w:rFonts w:cs="Arial"/>
                <w:b w:val="0"/>
                <w:color w:val="000000"/>
                <w:sz w:val="20"/>
                <w:szCs w:val="20"/>
              </w:rPr>
              <w:t>2</w:t>
            </w:r>
            <w:r w:rsidRPr="00A371E3">
              <w:rPr>
                <w:rFonts w:cs="Arial"/>
                <w:b w:val="0"/>
                <w:color w:val="000000"/>
                <w:sz w:val="20"/>
                <w:szCs w:val="20"/>
              </w:rPr>
              <w:t>)</w:t>
            </w:r>
          </w:p>
        </w:tc>
        <w:tc>
          <w:tcPr>
            <w:tcW w:w="1134"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55616138" w14:textId="77777777" w:rsidR="008F6F4B" w:rsidRPr="00A371E3" w:rsidRDefault="008F6F4B" w:rsidP="008945CF">
            <w:pPr>
              <w:jc w:val="center"/>
              <w:rPr>
                <w:rFonts w:cs="Arial"/>
                <w:b w:val="0"/>
                <w:sz w:val="20"/>
                <w:szCs w:val="20"/>
              </w:rPr>
            </w:pPr>
            <w:r w:rsidRPr="00A371E3">
              <w:rPr>
                <w:rFonts w:cs="Arial"/>
                <w:b w:val="0"/>
                <w:sz w:val="20"/>
                <w:szCs w:val="20"/>
              </w:rPr>
              <w:t>Percentual (%)</w:t>
            </w:r>
          </w:p>
        </w:tc>
      </w:tr>
      <w:tr w:rsidR="008F6F4B" w:rsidRPr="00A371E3" w14:paraId="5493704F" w14:textId="77777777" w:rsidTr="008945CF">
        <w:trPr>
          <w:trHeight w:val="1110"/>
        </w:trPr>
        <w:tc>
          <w:tcPr>
            <w:tcW w:w="1640" w:type="dxa"/>
            <w:vMerge/>
            <w:tcBorders>
              <w:left w:val="single" w:sz="4" w:space="0" w:color="auto"/>
              <w:right w:val="single" w:sz="4" w:space="0" w:color="auto"/>
            </w:tcBorders>
            <w:shd w:val="clear" w:color="auto" w:fill="auto"/>
            <w:vAlign w:val="center"/>
          </w:tcPr>
          <w:p w14:paraId="64EF38CE" w14:textId="77777777" w:rsidR="008F6F4B" w:rsidRPr="00A371E3" w:rsidRDefault="008F6F4B" w:rsidP="008945CF">
            <w:pPr>
              <w:tabs>
                <w:tab w:val="left" w:pos="3105"/>
              </w:tabs>
              <w:jc w:val="center"/>
              <w:rPr>
                <w:rFonts w:cs="Arial"/>
                <w:b w:val="0"/>
                <w:sz w:val="20"/>
                <w:szCs w:val="20"/>
              </w:rPr>
            </w:pPr>
          </w:p>
        </w:tc>
        <w:tc>
          <w:tcPr>
            <w:tcW w:w="630" w:type="dxa"/>
            <w:tcBorders>
              <w:top w:val="nil"/>
              <w:left w:val="single" w:sz="4" w:space="0" w:color="auto"/>
              <w:bottom w:val="single" w:sz="4" w:space="0" w:color="000000"/>
              <w:right w:val="single" w:sz="4" w:space="0" w:color="auto"/>
            </w:tcBorders>
            <w:shd w:val="clear" w:color="auto" w:fill="auto"/>
            <w:vAlign w:val="center"/>
          </w:tcPr>
          <w:p w14:paraId="486330D2" w14:textId="0B654CAB" w:rsidR="008F6F4B" w:rsidRPr="00A371E3" w:rsidRDefault="008F6F4B" w:rsidP="00B06A85">
            <w:pPr>
              <w:jc w:val="center"/>
              <w:rPr>
                <w:rFonts w:cs="Arial"/>
                <w:b w:val="0"/>
                <w:sz w:val="20"/>
                <w:szCs w:val="20"/>
              </w:rPr>
            </w:pPr>
            <w:r w:rsidRPr="00A371E3">
              <w:rPr>
                <w:rFonts w:cs="Arial"/>
                <w:b w:val="0"/>
                <w:sz w:val="20"/>
                <w:szCs w:val="20"/>
              </w:rPr>
              <w:t>AC</w:t>
            </w:r>
            <w:r w:rsidR="00B06A85">
              <w:rPr>
                <w:rFonts w:cs="Arial"/>
                <w:b w:val="0"/>
                <w:sz w:val="20"/>
                <w:szCs w:val="20"/>
              </w:rPr>
              <w:t>3</w:t>
            </w:r>
          </w:p>
        </w:tc>
        <w:tc>
          <w:tcPr>
            <w:tcW w:w="1769" w:type="dxa"/>
            <w:tcBorders>
              <w:top w:val="nil"/>
              <w:left w:val="single" w:sz="4" w:space="0" w:color="auto"/>
              <w:bottom w:val="single" w:sz="4" w:space="0" w:color="000000"/>
              <w:right w:val="single" w:sz="4" w:space="0" w:color="auto"/>
            </w:tcBorders>
            <w:shd w:val="clear" w:color="auto" w:fill="auto"/>
            <w:vAlign w:val="center"/>
          </w:tcPr>
          <w:p w14:paraId="2054B70A" w14:textId="44D6A3CD" w:rsidR="008F6F4B" w:rsidRPr="00A371E3" w:rsidRDefault="00B06A85" w:rsidP="00B06A85">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médio prazo</w:t>
            </w:r>
          </w:p>
        </w:tc>
        <w:tc>
          <w:tcPr>
            <w:tcW w:w="10490" w:type="dxa"/>
            <w:tcBorders>
              <w:top w:val="single" w:sz="4" w:space="0" w:color="auto"/>
              <w:left w:val="single" w:sz="4" w:space="0" w:color="auto"/>
              <w:bottom w:val="single" w:sz="4" w:space="0" w:color="auto"/>
              <w:right w:val="single" w:sz="4" w:space="0" w:color="auto"/>
            </w:tcBorders>
            <w:shd w:val="clear" w:color="auto" w:fill="auto"/>
            <w:vAlign w:val="center"/>
          </w:tcPr>
          <w:p w14:paraId="6CFED0CC" w14:textId="79CCBD24" w:rsidR="008F6F4B" w:rsidRPr="00A371E3" w:rsidRDefault="00B06A85" w:rsidP="005F52BB">
            <w:pPr>
              <w:ind w:left="708"/>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 xml:space="preserve">de médio prazo </w:t>
            </w:r>
            <w:r w:rsidRPr="00A371E3">
              <w:rPr>
                <w:rFonts w:cs="Arial"/>
                <w:b w:val="0"/>
                <w:color w:val="000000"/>
                <w:sz w:val="20"/>
                <w:szCs w:val="20"/>
                <w:u w:val="single"/>
              </w:rPr>
              <w:t xml:space="preserve">de abastecimento de água </w:t>
            </w:r>
            <w:r>
              <w:rPr>
                <w:rFonts w:cs="Arial"/>
                <w:b w:val="0"/>
                <w:color w:val="000000"/>
                <w:sz w:val="20"/>
                <w:szCs w:val="20"/>
                <w:u w:val="single"/>
              </w:rPr>
              <w:t xml:space="preserve">implementadas </w:t>
            </w:r>
            <w:r w:rsidRPr="00A371E3">
              <w:rPr>
                <w:rFonts w:cs="Arial"/>
                <w:b w:val="0"/>
                <w:color w:val="000000"/>
                <w:sz w:val="20"/>
                <w:szCs w:val="20"/>
                <w:u w:val="single"/>
              </w:rPr>
              <w:t>(CA</w:t>
            </w:r>
            <w:r w:rsidR="005F52BB">
              <w:rPr>
                <w:rFonts w:cs="Arial"/>
                <w:b w:val="0"/>
                <w:color w:val="000000"/>
                <w:sz w:val="20"/>
                <w:szCs w:val="20"/>
                <w:u w:val="single"/>
              </w:rPr>
              <w:t>7</w:t>
            </w:r>
            <w:r w:rsidRPr="00A371E3">
              <w:rPr>
                <w:rFonts w:cs="Arial"/>
                <w:b w:val="0"/>
                <w:color w:val="000000"/>
                <w:sz w:val="20"/>
                <w:szCs w:val="20"/>
                <w:u w:val="single"/>
              </w:rPr>
              <w:t xml:space="preserve">) x 100                                                                  </w:t>
            </w:r>
            <w:r w:rsidRPr="00A371E3">
              <w:rPr>
                <w:rFonts w:cs="Arial"/>
                <w:b w:val="0"/>
                <w:color w:val="000000"/>
                <w:sz w:val="20"/>
                <w:szCs w:val="20"/>
              </w:rPr>
              <w:t xml:space="preserve">Total de ações </w:t>
            </w:r>
            <w:r w:rsidR="000C4A51">
              <w:rPr>
                <w:rFonts w:cs="Arial"/>
                <w:b w:val="0"/>
                <w:color w:val="000000"/>
                <w:sz w:val="20"/>
                <w:szCs w:val="20"/>
              </w:rPr>
              <w:t xml:space="preserve">de </w:t>
            </w:r>
            <w:r w:rsidR="007C3A73">
              <w:rPr>
                <w:rFonts w:cs="Arial"/>
                <w:b w:val="0"/>
                <w:color w:val="000000"/>
                <w:sz w:val="20"/>
                <w:szCs w:val="20"/>
              </w:rPr>
              <w:t>médio prazo</w:t>
            </w:r>
            <w:r>
              <w:rPr>
                <w:rFonts w:cs="Arial"/>
                <w:b w:val="0"/>
                <w:color w:val="000000"/>
                <w:sz w:val="20"/>
                <w:szCs w:val="20"/>
              </w:rPr>
              <w:t xml:space="preserve"> </w:t>
            </w:r>
            <w:r w:rsidRPr="00A371E3">
              <w:rPr>
                <w:rFonts w:cs="Arial"/>
                <w:b w:val="0"/>
                <w:color w:val="000000"/>
                <w:sz w:val="20"/>
                <w:szCs w:val="20"/>
              </w:rPr>
              <w:t>de abastecimento de água (CA</w:t>
            </w:r>
            <w:r w:rsidR="005F52BB">
              <w:rPr>
                <w:rFonts w:cs="Arial"/>
                <w:b w:val="0"/>
                <w:color w:val="000000"/>
                <w:sz w:val="20"/>
                <w:szCs w:val="20"/>
              </w:rPr>
              <w:t>3</w:t>
            </w:r>
            <w:r w:rsidRPr="00A371E3">
              <w:rPr>
                <w:rFonts w:cs="Arial"/>
                <w:b w:val="0"/>
                <w:color w:val="000000"/>
                <w:sz w:val="20"/>
                <w:szCs w:val="20"/>
              </w:rPr>
              <w:t>)</w:t>
            </w:r>
          </w:p>
        </w:tc>
        <w:tc>
          <w:tcPr>
            <w:tcW w:w="1134" w:type="dxa"/>
            <w:tcBorders>
              <w:top w:val="nil"/>
              <w:left w:val="single" w:sz="4" w:space="0" w:color="auto"/>
              <w:bottom w:val="single" w:sz="4" w:space="0" w:color="000000"/>
              <w:right w:val="single" w:sz="4" w:space="0" w:color="auto"/>
            </w:tcBorders>
            <w:shd w:val="clear" w:color="auto" w:fill="auto"/>
            <w:vAlign w:val="center"/>
          </w:tcPr>
          <w:p w14:paraId="069D1DF8" w14:textId="77777777" w:rsidR="008F6F4B" w:rsidRPr="00A371E3" w:rsidRDefault="008F6F4B" w:rsidP="008945CF">
            <w:pPr>
              <w:jc w:val="center"/>
              <w:rPr>
                <w:rFonts w:cs="Arial"/>
                <w:b w:val="0"/>
                <w:sz w:val="20"/>
                <w:szCs w:val="20"/>
              </w:rPr>
            </w:pPr>
            <w:r w:rsidRPr="00A371E3">
              <w:rPr>
                <w:rFonts w:cs="Arial"/>
                <w:b w:val="0"/>
                <w:sz w:val="20"/>
                <w:szCs w:val="20"/>
              </w:rPr>
              <w:t>Percentual (%)</w:t>
            </w:r>
          </w:p>
        </w:tc>
      </w:tr>
      <w:tr w:rsidR="008F6F4B" w:rsidRPr="00A371E3" w14:paraId="307F145E" w14:textId="77777777" w:rsidTr="008945CF">
        <w:trPr>
          <w:trHeight w:val="1099"/>
        </w:trPr>
        <w:tc>
          <w:tcPr>
            <w:tcW w:w="1640" w:type="dxa"/>
            <w:vMerge/>
            <w:tcBorders>
              <w:left w:val="single" w:sz="4" w:space="0" w:color="auto"/>
              <w:right w:val="single" w:sz="4" w:space="0" w:color="auto"/>
            </w:tcBorders>
            <w:vAlign w:val="center"/>
          </w:tcPr>
          <w:p w14:paraId="37486FE6" w14:textId="77777777" w:rsidR="008F6F4B" w:rsidRPr="00A371E3" w:rsidRDefault="008F6F4B" w:rsidP="008945CF">
            <w:pPr>
              <w:tabs>
                <w:tab w:val="left" w:pos="3105"/>
              </w:tabs>
              <w:jc w:val="center"/>
              <w:rPr>
                <w:rFonts w:cs="Arial"/>
                <w:b w:val="0"/>
                <w:sz w:val="20"/>
                <w:szCs w:val="20"/>
              </w:rPr>
            </w:pPr>
          </w:p>
        </w:tc>
        <w:tc>
          <w:tcPr>
            <w:tcW w:w="630" w:type="dxa"/>
            <w:tcBorders>
              <w:top w:val="nil"/>
              <w:left w:val="single" w:sz="4" w:space="0" w:color="auto"/>
              <w:bottom w:val="single" w:sz="4" w:space="0" w:color="000000"/>
              <w:right w:val="single" w:sz="4" w:space="0" w:color="auto"/>
            </w:tcBorders>
            <w:shd w:val="clear" w:color="000000" w:fill="DCE6F1"/>
            <w:vAlign w:val="center"/>
          </w:tcPr>
          <w:p w14:paraId="70F9A54A" w14:textId="1917A5F8" w:rsidR="008F6F4B" w:rsidRPr="00A371E3" w:rsidRDefault="008F6F4B" w:rsidP="00B06A85">
            <w:pPr>
              <w:jc w:val="center"/>
              <w:rPr>
                <w:rFonts w:cs="Arial"/>
                <w:b w:val="0"/>
                <w:sz w:val="20"/>
                <w:szCs w:val="20"/>
              </w:rPr>
            </w:pPr>
            <w:r w:rsidRPr="00A371E3">
              <w:rPr>
                <w:rFonts w:cs="Arial"/>
                <w:b w:val="0"/>
                <w:sz w:val="20"/>
                <w:szCs w:val="20"/>
              </w:rPr>
              <w:t>AC</w:t>
            </w:r>
            <w:r w:rsidR="00B06A85">
              <w:rPr>
                <w:rFonts w:cs="Arial"/>
                <w:b w:val="0"/>
                <w:sz w:val="20"/>
                <w:szCs w:val="20"/>
              </w:rPr>
              <w:t>4</w:t>
            </w:r>
          </w:p>
        </w:tc>
        <w:tc>
          <w:tcPr>
            <w:tcW w:w="1769" w:type="dxa"/>
            <w:tcBorders>
              <w:top w:val="nil"/>
              <w:left w:val="single" w:sz="4" w:space="0" w:color="auto"/>
              <w:bottom w:val="single" w:sz="4" w:space="0" w:color="000000"/>
              <w:right w:val="single" w:sz="4" w:space="0" w:color="auto"/>
            </w:tcBorders>
            <w:shd w:val="clear" w:color="000000" w:fill="DCE6F1"/>
            <w:vAlign w:val="center"/>
          </w:tcPr>
          <w:p w14:paraId="344706D0" w14:textId="1419304E" w:rsidR="008F6F4B" w:rsidRPr="00A371E3" w:rsidRDefault="00B06A85" w:rsidP="00B06A85">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longo prazo</w:t>
            </w:r>
          </w:p>
        </w:tc>
        <w:tc>
          <w:tcPr>
            <w:tcW w:w="10490" w:type="dxa"/>
            <w:tcBorders>
              <w:top w:val="single" w:sz="4" w:space="0" w:color="auto"/>
              <w:left w:val="nil"/>
              <w:bottom w:val="single" w:sz="4" w:space="0" w:color="auto"/>
              <w:right w:val="single" w:sz="4" w:space="0" w:color="auto"/>
            </w:tcBorders>
            <w:shd w:val="clear" w:color="000000" w:fill="DCE6F1"/>
            <w:vAlign w:val="center"/>
          </w:tcPr>
          <w:p w14:paraId="23DD2804" w14:textId="3E81098F" w:rsidR="008F6F4B" w:rsidRPr="00A371E3" w:rsidRDefault="00B06A85" w:rsidP="005F52BB">
            <w:pPr>
              <w:ind w:left="708"/>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 xml:space="preserve">de longo prazo </w:t>
            </w:r>
            <w:r w:rsidRPr="00A371E3">
              <w:rPr>
                <w:rFonts w:cs="Arial"/>
                <w:b w:val="0"/>
                <w:color w:val="000000"/>
                <w:sz w:val="20"/>
                <w:szCs w:val="20"/>
                <w:u w:val="single"/>
              </w:rPr>
              <w:t xml:space="preserve">de abastecimento de água </w:t>
            </w:r>
            <w:r>
              <w:rPr>
                <w:rFonts w:cs="Arial"/>
                <w:b w:val="0"/>
                <w:color w:val="000000"/>
                <w:sz w:val="20"/>
                <w:szCs w:val="20"/>
                <w:u w:val="single"/>
              </w:rPr>
              <w:t xml:space="preserve">implementadas </w:t>
            </w:r>
            <w:r w:rsidRPr="00A371E3">
              <w:rPr>
                <w:rFonts w:cs="Arial"/>
                <w:b w:val="0"/>
                <w:color w:val="000000"/>
                <w:sz w:val="20"/>
                <w:szCs w:val="20"/>
                <w:u w:val="single"/>
              </w:rPr>
              <w:t>(CA</w:t>
            </w:r>
            <w:r w:rsidR="005F52BB">
              <w:rPr>
                <w:rFonts w:cs="Arial"/>
                <w:b w:val="0"/>
                <w:color w:val="000000"/>
                <w:sz w:val="20"/>
                <w:szCs w:val="20"/>
                <w:u w:val="single"/>
              </w:rPr>
              <w:t>8</w:t>
            </w:r>
            <w:r w:rsidRPr="00A371E3">
              <w:rPr>
                <w:rFonts w:cs="Arial"/>
                <w:b w:val="0"/>
                <w:color w:val="000000"/>
                <w:sz w:val="20"/>
                <w:szCs w:val="20"/>
                <w:u w:val="single"/>
              </w:rPr>
              <w:t xml:space="preserve">) x 100                                                                  </w:t>
            </w:r>
            <w:r w:rsidRPr="00A371E3">
              <w:rPr>
                <w:rFonts w:cs="Arial"/>
                <w:b w:val="0"/>
                <w:color w:val="000000"/>
                <w:sz w:val="20"/>
                <w:szCs w:val="20"/>
              </w:rPr>
              <w:t>Total de ações</w:t>
            </w:r>
            <w:r w:rsidR="000C4A51">
              <w:rPr>
                <w:rFonts w:cs="Arial"/>
                <w:b w:val="0"/>
                <w:color w:val="000000"/>
                <w:sz w:val="20"/>
                <w:szCs w:val="20"/>
              </w:rPr>
              <w:t xml:space="preserve"> de</w:t>
            </w:r>
            <w:r w:rsidRPr="00A371E3">
              <w:rPr>
                <w:rFonts w:cs="Arial"/>
                <w:b w:val="0"/>
                <w:color w:val="000000"/>
                <w:sz w:val="20"/>
                <w:szCs w:val="20"/>
              </w:rPr>
              <w:t xml:space="preserve"> </w:t>
            </w:r>
            <w:r w:rsidR="007C3A73">
              <w:rPr>
                <w:rFonts w:cs="Arial"/>
                <w:b w:val="0"/>
                <w:color w:val="000000"/>
                <w:sz w:val="20"/>
                <w:szCs w:val="20"/>
              </w:rPr>
              <w:t>longo prazo</w:t>
            </w:r>
            <w:r>
              <w:rPr>
                <w:rFonts w:cs="Arial"/>
                <w:b w:val="0"/>
                <w:color w:val="000000"/>
                <w:sz w:val="20"/>
                <w:szCs w:val="20"/>
              </w:rPr>
              <w:t xml:space="preserve"> </w:t>
            </w:r>
            <w:r w:rsidRPr="00A371E3">
              <w:rPr>
                <w:rFonts w:cs="Arial"/>
                <w:b w:val="0"/>
                <w:color w:val="000000"/>
                <w:sz w:val="20"/>
                <w:szCs w:val="20"/>
              </w:rPr>
              <w:t>de abastecimento de água (CA</w:t>
            </w:r>
            <w:r w:rsidR="005F52BB">
              <w:rPr>
                <w:rFonts w:cs="Arial"/>
                <w:b w:val="0"/>
                <w:color w:val="000000"/>
                <w:sz w:val="20"/>
                <w:szCs w:val="20"/>
              </w:rPr>
              <w:t>4</w:t>
            </w:r>
            <w:r w:rsidRPr="00A371E3">
              <w:rPr>
                <w:rFonts w:cs="Arial"/>
                <w:b w:val="0"/>
                <w:color w:val="000000"/>
                <w:sz w:val="20"/>
                <w:szCs w:val="20"/>
              </w:rPr>
              <w:t>)</w:t>
            </w:r>
          </w:p>
        </w:tc>
        <w:tc>
          <w:tcPr>
            <w:tcW w:w="1134" w:type="dxa"/>
            <w:tcBorders>
              <w:top w:val="nil"/>
              <w:left w:val="single" w:sz="4" w:space="0" w:color="auto"/>
              <w:bottom w:val="single" w:sz="4" w:space="0" w:color="000000"/>
              <w:right w:val="single" w:sz="4" w:space="0" w:color="auto"/>
            </w:tcBorders>
            <w:shd w:val="clear" w:color="000000" w:fill="DCE6F1"/>
            <w:vAlign w:val="center"/>
          </w:tcPr>
          <w:p w14:paraId="7654DBBF" w14:textId="77777777" w:rsidR="008F6F4B" w:rsidRPr="00A371E3" w:rsidRDefault="008F6F4B" w:rsidP="008945CF">
            <w:pPr>
              <w:jc w:val="center"/>
              <w:rPr>
                <w:rFonts w:cs="Arial"/>
                <w:b w:val="0"/>
                <w:sz w:val="20"/>
                <w:szCs w:val="20"/>
              </w:rPr>
            </w:pPr>
            <w:r w:rsidRPr="00A371E3">
              <w:rPr>
                <w:rFonts w:cs="Arial"/>
                <w:b w:val="0"/>
                <w:sz w:val="20"/>
                <w:szCs w:val="20"/>
              </w:rPr>
              <w:t>Percentual (%)</w:t>
            </w:r>
          </w:p>
        </w:tc>
      </w:tr>
      <w:tr w:rsidR="00B06A85" w:rsidRPr="00A371E3" w14:paraId="1486856A" w14:textId="77777777" w:rsidTr="008945CF">
        <w:trPr>
          <w:trHeight w:val="1030"/>
        </w:trPr>
        <w:tc>
          <w:tcPr>
            <w:tcW w:w="1640" w:type="dxa"/>
            <w:vMerge w:val="restart"/>
            <w:tcBorders>
              <w:top w:val="single" w:sz="4" w:space="0" w:color="auto"/>
              <w:left w:val="single" w:sz="4" w:space="0" w:color="auto"/>
              <w:right w:val="single" w:sz="4" w:space="0" w:color="auto"/>
            </w:tcBorders>
            <w:shd w:val="clear" w:color="auto" w:fill="auto"/>
            <w:vAlign w:val="center"/>
          </w:tcPr>
          <w:p w14:paraId="131EE2F6" w14:textId="77777777" w:rsidR="00B06A85" w:rsidRPr="00A371E3" w:rsidRDefault="00B06A85" w:rsidP="00B06A85">
            <w:pPr>
              <w:tabs>
                <w:tab w:val="left" w:pos="3105"/>
              </w:tabs>
              <w:jc w:val="center"/>
              <w:rPr>
                <w:rFonts w:cs="Arial"/>
                <w:b w:val="0"/>
                <w:sz w:val="20"/>
                <w:szCs w:val="20"/>
              </w:rPr>
            </w:pPr>
            <w:r w:rsidRPr="00A371E3">
              <w:rPr>
                <w:rFonts w:cs="Arial"/>
                <w:b w:val="0"/>
                <w:sz w:val="20"/>
                <w:szCs w:val="20"/>
              </w:rPr>
              <w:t>Esgotamento Sanitário</w:t>
            </w:r>
          </w:p>
        </w:tc>
        <w:tc>
          <w:tcPr>
            <w:tcW w:w="630" w:type="dxa"/>
            <w:tcBorders>
              <w:top w:val="nil"/>
              <w:left w:val="single" w:sz="4" w:space="0" w:color="auto"/>
              <w:bottom w:val="single" w:sz="4" w:space="0" w:color="000000"/>
              <w:right w:val="single" w:sz="4" w:space="0" w:color="auto"/>
            </w:tcBorders>
            <w:shd w:val="clear" w:color="auto" w:fill="FFFFFF" w:themeFill="background1"/>
            <w:vAlign w:val="center"/>
          </w:tcPr>
          <w:p w14:paraId="22F5BF3A" w14:textId="040D996A" w:rsidR="00B06A85" w:rsidRPr="00A371E3" w:rsidRDefault="00B06A85" w:rsidP="00B06A85">
            <w:pPr>
              <w:jc w:val="center"/>
              <w:rPr>
                <w:rFonts w:cs="Arial"/>
                <w:b w:val="0"/>
                <w:sz w:val="20"/>
                <w:szCs w:val="20"/>
              </w:rPr>
            </w:pPr>
            <w:r w:rsidRPr="00A371E3">
              <w:rPr>
                <w:rFonts w:cs="Arial"/>
                <w:b w:val="0"/>
                <w:sz w:val="20"/>
                <w:szCs w:val="20"/>
              </w:rPr>
              <w:t>GC</w:t>
            </w:r>
            <w:r>
              <w:rPr>
                <w:rFonts w:cs="Arial"/>
                <w:b w:val="0"/>
                <w:sz w:val="20"/>
                <w:szCs w:val="20"/>
              </w:rPr>
              <w:t>1</w:t>
            </w:r>
          </w:p>
        </w:tc>
        <w:tc>
          <w:tcPr>
            <w:tcW w:w="1769" w:type="dxa"/>
            <w:tcBorders>
              <w:top w:val="nil"/>
              <w:left w:val="single" w:sz="4" w:space="0" w:color="auto"/>
              <w:bottom w:val="single" w:sz="4" w:space="0" w:color="000000"/>
              <w:right w:val="single" w:sz="4" w:space="0" w:color="auto"/>
            </w:tcBorders>
            <w:shd w:val="clear" w:color="auto" w:fill="FFFFFF" w:themeFill="background1"/>
            <w:vAlign w:val="center"/>
          </w:tcPr>
          <w:p w14:paraId="48B5CEF7" w14:textId="5161FF8F" w:rsidR="00B06A85" w:rsidRPr="00A371E3" w:rsidRDefault="00B06A85" w:rsidP="00B06A85">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 xml:space="preserve">emergenciais </w:t>
            </w:r>
          </w:p>
        </w:tc>
        <w:tc>
          <w:tcPr>
            <w:tcW w:w="10490" w:type="dxa"/>
            <w:tcBorders>
              <w:top w:val="single" w:sz="4" w:space="0" w:color="auto"/>
              <w:left w:val="nil"/>
              <w:right w:val="single" w:sz="4" w:space="0" w:color="auto"/>
            </w:tcBorders>
            <w:shd w:val="clear" w:color="auto" w:fill="FFFFFF" w:themeFill="background1"/>
            <w:vAlign w:val="center"/>
          </w:tcPr>
          <w:p w14:paraId="01D1AABB" w14:textId="1EF967F1" w:rsidR="00B06A85" w:rsidRPr="00A371E3" w:rsidRDefault="00B06A85" w:rsidP="005F52BB">
            <w:pPr>
              <w:ind w:left="708"/>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 xml:space="preserve">emergenciais </w:t>
            </w:r>
            <w:r w:rsidRPr="00A371E3">
              <w:rPr>
                <w:rFonts w:cs="Arial"/>
                <w:b w:val="0"/>
                <w:color w:val="000000"/>
                <w:sz w:val="20"/>
                <w:szCs w:val="20"/>
                <w:u w:val="single"/>
              </w:rPr>
              <w:t xml:space="preserve">de </w:t>
            </w:r>
            <w:r>
              <w:rPr>
                <w:rFonts w:cs="Arial"/>
                <w:b w:val="0"/>
                <w:color w:val="000000"/>
                <w:sz w:val="20"/>
                <w:szCs w:val="20"/>
                <w:u w:val="single"/>
              </w:rPr>
              <w:t>esgotamento sanitário</w:t>
            </w:r>
            <w:r w:rsidRPr="00A371E3">
              <w:rPr>
                <w:rFonts w:cs="Arial"/>
                <w:b w:val="0"/>
                <w:color w:val="000000"/>
                <w:sz w:val="20"/>
                <w:szCs w:val="20"/>
                <w:u w:val="single"/>
              </w:rPr>
              <w:t xml:space="preserve"> </w:t>
            </w:r>
            <w:r>
              <w:rPr>
                <w:rFonts w:cs="Arial"/>
                <w:b w:val="0"/>
                <w:color w:val="000000"/>
                <w:sz w:val="20"/>
                <w:szCs w:val="20"/>
                <w:u w:val="single"/>
              </w:rPr>
              <w:t xml:space="preserve">implementadas </w:t>
            </w:r>
            <w:r w:rsidRPr="00A371E3">
              <w:rPr>
                <w:rFonts w:cs="Arial"/>
                <w:b w:val="0"/>
                <w:color w:val="000000"/>
                <w:sz w:val="20"/>
                <w:szCs w:val="20"/>
                <w:u w:val="single"/>
              </w:rPr>
              <w:t>(C</w:t>
            </w:r>
            <w:r w:rsidR="005F52BB">
              <w:rPr>
                <w:rFonts w:cs="Arial"/>
                <w:b w:val="0"/>
                <w:color w:val="000000"/>
                <w:sz w:val="20"/>
                <w:szCs w:val="20"/>
                <w:u w:val="single"/>
              </w:rPr>
              <w:t>E5</w:t>
            </w:r>
            <w:r w:rsidRPr="00A371E3">
              <w:rPr>
                <w:rFonts w:cs="Arial"/>
                <w:b w:val="0"/>
                <w:color w:val="000000"/>
                <w:sz w:val="20"/>
                <w:szCs w:val="20"/>
                <w:u w:val="single"/>
              </w:rPr>
              <w:t xml:space="preserve">) x 100                                                                  </w:t>
            </w:r>
            <w:r w:rsidRPr="00A371E3">
              <w:rPr>
                <w:rFonts w:cs="Arial"/>
                <w:b w:val="0"/>
                <w:color w:val="000000"/>
                <w:sz w:val="20"/>
                <w:szCs w:val="20"/>
              </w:rPr>
              <w:t xml:space="preserve">Total de ações </w:t>
            </w:r>
            <w:r>
              <w:rPr>
                <w:rFonts w:cs="Arial"/>
                <w:b w:val="0"/>
                <w:color w:val="000000"/>
                <w:sz w:val="20"/>
                <w:szCs w:val="20"/>
              </w:rPr>
              <w:t xml:space="preserve">emergenciais </w:t>
            </w:r>
            <w:r w:rsidRPr="00A371E3">
              <w:rPr>
                <w:rFonts w:cs="Arial"/>
                <w:b w:val="0"/>
                <w:color w:val="000000"/>
                <w:sz w:val="20"/>
                <w:szCs w:val="20"/>
              </w:rPr>
              <w:t xml:space="preserve">de </w:t>
            </w:r>
            <w:r>
              <w:rPr>
                <w:rFonts w:cs="Arial"/>
                <w:b w:val="0"/>
                <w:color w:val="000000"/>
                <w:sz w:val="20"/>
                <w:szCs w:val="20"/>
              </w:rPr>
              <w:t>esgotamento sanitário</w:t>
            </w:r>
            <w:r w:rsidRPr="00A371E3">
              <w:rPr>
                <w:rFonts w:cs="Arial"/>
                <w:b w:val="0"/>
                <w:color w:val="000000"/>
                <w:sz w:val="20"/>
                <w:szCs w:val="20"/>
              </w:rPr>
              <w:t xml:space="preserve"> (C</w:t>
            </w:r>
            <w:r w:rsidR="005F52BB">
              <w:rPr>
                <w:rFonts w:cs="Arial"/>
                <w:b w:val="0"/>
                <w:color w:val="000000"/>
                <w:sz w:val="20"/>
                <w:szCs w:val="20"/>
              </w:rPr>
              <w:t>E</w:t>
            </w:r>
            <w:r w:rsidRPr="00A371E3">
              <w:rPr>
                <w:rFonts w:cs="Arial"/>
                <w:b w:val="0"/>
                <w:color w:val="000000"/>
                <w:sz w:val="20"/>
                <w:szCs w:val="20"/>
              </w:rPr>
              <w:t>1)</w:t>
            </w:r>
          </w:p>
        </w:tc>
        <w:tc>
          <w:tcPr>
            <w:tcW w:w="1134" w:type="dxa"/>
            <w:tcBorders>
              <w:top w:val="nil"/>
              <w:left w:val="single" w:sz="4" w:space="0" w:color="auto"/>
              <w:bottom w:val="single" w:sz="4" w:space="0" w:color="000000"/>
              <w:right w:val="single" w:sz="4" w:space="0" w:color="auto"/>
            </w:tcBorders>
            <w:shd w:val="clear" w:color="auto" w:fill="FFFFFF" w:themeFill="background1"/>
            <w:vAlign w:val="center"/>
          </w:tcPr>
          <w:p w14:paraId="638F88F8" w14:textId="77777777" w:rsidR="00B06A85" w:rsidRPr="00A371E3" w:rsidRDefault="00B06A85" w:rsidP="00B06A85">
            <w:pPr>
              <w:jc w:val="center"/>
              <w:rPr>
                <w:rFonts w:cs="Arial"/>
                <w:b w:val="0"/>
                <w:sz w:val="20"/>
                <w:szCs w:val="20"/>
              </w:rPr>
            </w:pPr>
            <w:r w:rsidRPr="00A371E3">
              <w:rPr>
                <w:rFonts w:cs="Arial"/>
                <w:b w:val="0"/>
                <w:sz w:val="20"/>
                <w:szCs w:val="20"/>
              </w:rPr>
              <w:t>Percentual (%)</w:t>
            </w:r>
          </w:p>
        </w:tc>
      </w:tr>
      <w:tr w:rsidR="00B06A85" w:rsidRPr="00A371E3" w14:paraId="36023361" w14:textId="77777777" w:rsidTr="008945CF">
        <w:trPr>
          <w:trHeight w:val="1030"/>
        </w:trPr>
        <w:tc>
          <w:tcPr>
            <w:tcW w:w="1640" w:type="dxa"/>
            <w:vMerge/>
            <w:tcBorders>
              <w:left w:val="single" w:sz="4" w:space="0" w:color="auto"/>
              <w:right w:val="single" w:sz="4" w:space="0" w:color="auto"/>
            </w:tcBorders>
            <w:vAlign w:val="center"/>
          </w:tcPr>
          <w:p w14:paraId="07B8EC88" w14:textId="77777777" w:rsidR="00B06A85" w:rsidRPr="00A371E3" w:rsidRDefault="00B06A85" w:rsidP="00B06A85">
            <w:pPr>
              <w:tabs>
                <w:tab w:val="left" w:pos="3105"/>
              </w:tabs>
              <w:jc w:val="center"/>
              <w:rPr>
                <w:rFonts w:cs="Arial"/>
                <w:b w:val="0"/>
                <w:sz w:val="20"/>
                <w:szCs w:val="20"/>
              </w:rPr>
            </w:pPr>
          </w:p>
        </w:tc>
        <w:tc>
          <w:tcPr>
            <w:tcW w:w="63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5C56D9A6" w14:textId="13042F55" w:rsidR="00B06A85" w:rsidRPr="00A371E3" w:rsidRDefault="00B06A85" w:rsidP="00B06A85">
            <w:pPr>
              <w:jc w:val="center"/>
              <w:rPr>
                <w:rFonts w:cs="Arial"/>
                <w:b w:val="0"/>
                <w:sz w:val="20"/>
                <w:szCs w:val="20"/>
              </w:rPr>
            </w:pPr>
            <w:r w:rsidRPr="00A371E3">
              <w:rPr>
                <w:rFonts w:cs="Arial"/>
                <w:b w:val="0"/>
                <w:sz w:val="20"/>
                <w:szCs w:val="20"/>
              </w:rPr>
              <w:t>GC</w:t>
            </w:r>
            <w:r>
              <w:rPr>
                <w:rFonts w:cs="Arial"/>
                <w:b w:val="0"/>
                <w:sz w:val="20"/>
                <w:szCs w:val="20"/>
              </w:rPr>
              <w:t>2</w:t>
            </w:r>
          </w:p>
        </w:tc>
        <w:tc>
          <w:tcPr>
            <w:tcW w:w="1769"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0AE890A5" w14:textId="31C7C958" w:rsidR="00B06A85" w:rsidRPr="00A371E3" w:rsidRDefault="00B06A85" w:rsidP="00B06A85">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 xml:space="preserve">de </w:t>
            </w:r>
            <w:r w:rsidR="005F52BB">
              <w:rPr>
                <w:rFonts w:cs="Arial"/>
                <w:b w:val="0"/>
                <w:color w:val="000000"/>
                <w:sz w:val="20"/>
                <w:szCs w:val="20"/>
              </w:rPr>
              <w:t>c</w:t>
            </w:r>
            <w:r>
              <w:rPr>
                <w:rFonts w:cs="Arial"/>
                <w:b w:val="0"/>
                <w:color w:val="000000"/>
                <w:sz w:val="20"/>
                <w:szCs w:val="20"/>
              </w:rPr>
              <w:t>urto prazo</w:t>
            </w:r>
          </w:p>
        </w:tc>
        <w:tc>
          <w:tcPr>
            <w:tcW w:w="10490"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1701CD88" w14:textId="775899F9" w:rsidR="00B06A85" w:rsidRPr="00A371E3" w:rsidRDefault="00B06A85" w:rsidP="005F52BB">
            <w:pPr>
              <w:ind w:left="708"/>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 xml:space="preserve">de curto prazo </w:t>
            </w:r>
            <w:r w:rsidRPr="00A371E3">
              <w:rPr>
                <w:rFonts w:cs="Arial"/>
                <w:b w:val="0"/>
                <w:color w:val="000000"/>
                <w:sz w:val="20"/>
                <w:szCs w:val="20"/>
                <w:u w:val="single"/>
              </w:rPr>
              <w:t xml:space="preserve">de </w:t>
            </w:r>
            <w:r>
              <w:rPr>
                <w:rFonts w:cs="Arial"/>
                <w:b w:val="0"/>
                <w:color w:val="000000"/>
                <w:sz w:val="20"/>
                <w:szCs w:val="20"/>
                <w:u w:val="single"/>
              </w:rPr>
              <w:t>esgotamento sanitário</w:t>
            </w:r>
            <w:r w:rsidRPr="00A371E3">
              <w:rPr>
                <w:rFonts w:cs="Arial"/>
                <w:b w:val="0"/>
                <w:color w:val="000000"/>
                <w:sz w:val="20"/>
                <w:szCs w:val="20"/>
                <w:u w:val="single"/>
              </w:rPr>
              <w:t xml:space="preserve"> </w:t>
            </w:r>
            <w:r>
              <w:rPr>
                <w:rFonts w:cs="Arial"/>
                <w:b w:val="0"/>
                <w:color w:val="000000"/>
                <w:sz w:val="20"/>
                <w:szCs w:val="20"/>
                <w:u w:val="single"/>
              </w:rPr>
              <w:t xml:space="preserve">implementadas </w:t>
            </w:r>
            <w:r w:rsidRPr="00A371E3">
              <w:rPr>
                <w:rFonts w:cs="Arial"/>
                <w:b w:val="0"/>
                <w:color w:val="000000"/>
                <w:sz w:val="20"/>
                <w:szCs w:val="20"/>
                <w:u w:val="single"/>
              </w:rPr>
              <w:t>(C</w:t>
            </w:r>
            <w:r w:rsidR="005F52BB">
              <w:rPr>
                <w:rFonts w:cs="Arial"/>
                <w:b w:val="0"/>
                <w:color w:val="000000"/>
                <w:sz w:val="20"/>
                <w:szCs w:val="20"/>
                <w:u w:val="single"/>
              </w:rPr>
              <w:t>E6</w:t>
            </w:r>
            <w:r w:rsidRPr="00A371E3">
              <w:rPr>
                <w:rFonts w:cs="Arial"/>
                <w:b w:val="0"/>
                <w:color w:val="000000"/>
                <w:sz w:val="20"/>
                <w:szCs w:val="20"/>
                <w:u w:val="single"/>
              </w:rPr>
              <w:t xml:space="preserve">) x 100                                                                  </w:t>
            </w:r>
            <w:r w:rsidRPr="00A371E3">
              <w:rPr>
                <w:rFonts w:cs="Arial"/>
                <w:b w:val="0"/>
                <w:color w:val="000000"/>
                <w:sz w:val="20"/>
                <w:szCs w:val="20"/>
              </w:rPr>
              <w:t>Total de ações</w:t>
            </w:r>
            <w:r w:rsidR="000C4A51">
              <w:rPr>
                <w:rFonts w:cs="Arial"/>
                <w:b w:val="0"/>
                <w:color w:val="000000"/>
                <w:sz w:val="20"/>
                <w:szCs w:val="20"/>
              </w:rPr>
              <w:t xml:space="preserve"> de</w:t>
            </w:r>
            <w:r w:rsidRPr="00A371E3">
              <w:rPr>
                <w:rFonts w:cs="Arial"/>
                <w:b w:val="0"/>
                <w:color w:val="000000"/>
                <w:sz w:val="20"/>
                <w:szCs w:val="20"/>
              </w:rPr>
              <w:t xml:space="preserve"> </w:t>
            </w:r>
            <w:r w:rsidR="007C3A73">
              <w:rPr>
                <w:rFonts w:cs="Arial"/>
                <w:b w:val="0"/>
                <w:color w:val="000000"/>
                <w:sz w:val="20"/>
                <w:szCs w:val="20"/>
              </w:rPr>
              <w:t>curto prazo</w:t>
            </w:r>
            <w:r>
              <w:rPr>
                <w:rFonts w:cs="Arial"/>
                <w:b w:val="0"/>
                <w:color w:val="000000"/>
                <w:sz w:val="20"/>
                <w:szCs w:val="20"/>
              </w:rPr>
              <w:t xml:space="preserve"> </w:t>
            </w:r>
            <w:r w:rsidRPr="00A371E3">
              <w:rPr>
                <w:rFonts w:cs="Arial"/>
                <w:b w:val="0"/>
                <w:color w:val="000000"/>
                <w:sz w:val="20"/>
                <w:szCs w:val="20"/>
              </w:rPr>
              <w:t xml:space="preserve">de </w:t>
            </w:r>
            <w:r>
              <w:rPr>
                <w:rFonts w:cs="Arial"/>
                <w:b w:val="0"/>
                <w:color w:val="000000"/>
                <w:sz w:val="20"/>
                <w:szCs w:val="20"/>
              </w:rPr>
              <w:t>esgotamento sanitário</w:t>
            </w:r>
            <w:r w:rsidR="005F52BB">
              <w:rPr>
                <w:rFonts w:cs="Arial"/>
                <w:b w:val="0"/>
                <w:color w:val="000000"/>
                <w:sz w:val="20"/>
                <w:szCs w:val="20"/>
              </w:rPr>
              <w:t xml:space="preserve"> (CE2</w:t>
            </w:r>
            <w:r w:rsidRPr="00A371E3">
              <w:rPr>
                <w:rFonts w:cs="Arial"/>
                <w:b w:val="0"/>
                <w:color w:val="000000"/>
                <w:sz w:val="20"/>
                <w:szCs w:val="20"/>
              </w:rPr>
              <w:t>)</w:t>
            </w:r>
          </w:p>
        </w:tc>
        <w:tc>
          <w:tcPr>
            <w:tcW w:w="1134"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3B3687BD" w14:textId="77777777" w:rsidR="00B06A85" w:rsidRPr="00A371E3" w:rsidRDefault="00B06A85" w:rsidP="00B06A85">
            <w:pPr>
              <w:jc w:val="center"/>
              <w:rPr>
                <w:rFonts w:cs="Arial"/>
                <w:b w:val="0"/>
                <w:sz w:val="20"/>
                <w:szCs w:val="20"/>
              </w:rPr>
            </w:pPr>
            <w:r w:rsidRPr="00A371E3">
              <w:rPr>
                <w:rFonts w:cs="Arial"/>
                <w:b w:val="0"/>
                <w:sz w:val="20"/>
                <w:szCs w:val="20"/>
              </w:rPr>
              <w:t>Percentual (%)</w:t>
            </w:r>
          </w:p>
        </w:tc>
      </w:tr>
      <w:tr w:rsidR="00B06A85" w:rsidRPr="00A371E3" w14:paraId="232D2B41" w14:textId="77777777" w:rsidTr="008945CF">
        <w:trPr>
          <w:trHeight w:val="1030"/>
        </w:trPr>
        <w:tc>
          <w:tcPr>
            <w:tcW w:w="1640" w:type="dxa"/>
            <w:vMerge/>
            <w:tcBorders>
              <w:left w:val="single" w:sz="4" w:space="0" w:color="auto"/>
              <w:right w:val="single" w:sz="4" w:space="0" w:color="auto"/>
            </w:tcBorders>
            <w:vAlign w:val="center"/>
          </w:tcPr>
          <w:p w14:paraId="0D79E24A" w14:textId="77777777" w:rsidR="00B06A85" w:rsidRPr="00A371E3" w:rsidRDefault="00B06A85" w:rsidP="00B06A85">
            <w:pPr>
              <w:tabs>
                <w:tab w:val="left" w:pos="3105"/>
              </w:tabs>
              <w:jc w:val="center"/>
              <w:rPr>
                <w:rFonts w:cs="Arial"/>
                <w:b w:val="0"/>
                <w:sz w:val="20"/>
                <w:szCs w:val="20"/>
              </w:rPr>
            </w:pPr>
          </w:p>
        </w:tc>
        <w:tc>
          <w:tcPr>
            <w:tcW w:w="630" w:type="dxa"/>
            <w:tcBorders>
              <w:top w:val="nil"/>
              <w:left w:val="single" w:sz="4" w:space="0" w:color="auto"/>
              <w:bottom w:val="single" w:sz="4" w:space="0" w:color="000000"/>
              <w:right w:val="single" w:sz="4" w:space="0" w:color="auto"/>
            </w:tcBorders>
            <w:shd w:val="clear" w:color="auto" w:fill="FFFFFF" w:themeFill="background1"/>
            <w:vAlign w:val="center"/>
          </w:tcPr>
          <w:p w14:paraId="17EAE064" w14:textId="52750EE4" w:rsidR="00B06A85" w:rsidRPr="00A371E3" w:rsidRDefault="00B06A85" w:rsidP="00B06A85">
            <w:pPr>
              <w:jc w:val="center"/>
              <w:rPr>
                <w:rFonts w:cs="Arial"/>
                <w:b w:val="0"/>
                <w:sz w:val="20"/>
                <w:szCs w:val="20"/>
              </w:rPr>
            </w:pPr>
            <w:r w:rsidRPr="00A371E3">
              <w:rPr>
                <w:rFonts w:cs="Arial"/>
                <w:b w:val="0"/>
                <w:sz w:val="20"/>
                <w:szCs w:val="20"/>
              </w:rPr>
              <w:t>GC</w:t>
            </w:r>
            <w:r>
              <w:rPr>
                <w:rFonts w:cs="Arial"/>
                <w:b w:val="0"/>
                <w:sz w:val="20"/>
                <w:szCs w:val="20"/>
              </w:rPr>
              <w:t>3</w:t>
            </w:r>
          </w:p>
        </w:tc>
        <w:tc>
          <w:tcPr>
            <w:tcW w:w="1769" w:type="dxa"/>
            <w:tcBorders>
              <w:top w:val="nil"/>
              <w:left w:val="single" w:sz="4" w:space="0" w:color="auto"/>
              <w:bottom w:val="single" w:sz="4" w:space="0" w:color="000000"/>
              <w:right w:val="single" w:sz="4" w:space="0" w:color="auto"/>
            </w:tcBorders>
            <w:shd w:val="clear" w:color="auto" w:fill="FFFFFF" w:themeFill="background1"/>
            <w:vAlign w:val="center"/>
          </w:tcPr>
          <w:p w14:paraId="28AF15F3" w14:textId="62F3BEBE" w:rsidR="00B06A85" w:rsidRPr="00A371E3" w:rsidRDefault="00B06A85" w:rsidP="00B06A85">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médio prazo</w:t>
            </w:r>
          </w:p>
        </w:tc>
        <w:tc>
          <w:tcPr>
            <w:tcW w:w="10490" w:type="dxa"/>
            <w:tcBorders>
              <w:top w:val="single" w:sz="4" w:space="0" w:color="auto"/>
              <w:left w:val="nil"/>
              <w:bottom w:val="single" w:sz="4" w:space="0" w:color="auto"/>
              <w:right w:val="single" w:sz="4" w:space="0" w:color="auto"/>
            </w:tcBorders>
            <w:shd w:val="clear" w:color="auto" w:fill="FFFFFF" w:themeFill="background1"/>
            <w:vAlign w:val="center"/>
          </w:tcPr>
          <w:p w14:paraId="5FE9D8E7" w14:textId="0920A72E" w:rsidR="00B06A85" w:rsidRPr="00A371E3" w:rsidRDefault="00B06A85" w:rsidP="005F52BB">
            <w:pPr>
              <w:ind w:left="708"/>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 xml:space="preserve">de médio prazo </w:t>
            </w:r>
            <w:r w:rsidRPr="00A371E3">
              <w:rPr>
                <w:rFonts w:cs="Arial"/>
                <w:b w:val="0"/>
                <w:color w:val="000000"/>
                <w:sz w:val="20"/>
                <w:szCs w:val="20"/>
                <w:u w:val="single"/>
              </w:rPr>
              <w:t xml:space="preserve">de </w:t>
            </w:r>
            <w:r>
              <w:rPr>
                <w:rFonts w:cs="Arial"/>
                <w:b w:val="0"/>
                <w:color w:val="000000"/>
                <w:sz w:val="20"/>
                <w:szCs w:val="20"/>
                <w:u w:val="single"/>
              </w:rPr>
              <w:t>esgotamento sanitário</w:t>
            </w:r>
            <w:r w:rsidRPr="00A371E3">
              <w:rPr>
                <w:rFonts w:cs="Arial"/>
                <w:b w:val="0"/>
                <w:color w:val="000000"/>
                <w:sz w:val="20"/>
                <w:szCs w:val="20"/>
                <w:u w:val="single"/>
              </w:rPr>
              <w:t xml:space="preserve"> </w:t>
            </w:r>
            <w:r>
              <w:rPr>
                <w:rFonts w:cs="Arial"/>
                <w:b w:val="0"/>
                <w:color w:val="000000"/>
                <w:sz w:val="20"/>
                <w:szCs w:val="20"/>
                <w:u w:val="single"/>
              </w:rPr>
              <w:t xml:space="preserve">implementadas </w:t>
            </w:r>
            <w:r w:rsidRPr="00A371E3">
              <w:rPr>
                <w:rFonts w:cs="Arial"/>
                <w:b w:val="0"/>
                <w:color w:val="000000"/>
                <w:sz w:val="20"/>
                <w:szCs w:val="20"/>
                <w:u w:val="single"/>
              </w:rPr>
              <w:t>(C</w:t>
            </w:r>
            <w:r w:rsidR="005F52BB">
              <w:rPr>
                <w:rFonts w:cs="Arial"/>
                <w:b w:val="0"/>
                <w:color w:val="000000"/>
                <w:sz w:val="20"/>
                <w:szCs w:val="20"/>
                <w:u w:val="single"/>
              </w:rPr>
              <w:t>E7</w:t>
            </w:r>
            <w:r w:rsidRPr="00A371E3">
              <w:rPr>
                <w:rFonts w:cs="Arial"/>
                <w:b w:val="0"/>
                <w:color w:val="000000"/>
                <w:sz w:val="20"/>
                <w:szCs w:val="20"/>
                <w:u w:val="single"/>
              </w:rPr>
              <w:t xml:space="preserve">) x 100                                                                  </w:t>
            </w:r>
            <w:r w:rsidRPr="00A371E3">
              <w:rPr>
                <w:rFonts w:cs="Arial"/>
                <w:b w:val="0"/>
                <w:color w:val="000000"/>
                <w:sz w:val="20"/>
                <w:szCs w:val="20"/>
              </w:rPr>
              <w:t xml:space="preserve">Total de ações </w:t>
            </w:r>
            <w:r w:rsidR="007C3A73">
              <w:rPr>
                <w:rFonts w:cs="Arial"/>
                <w:b w:val="0"/>
                <w:color w:val="000000"/>
                <w:sz w:val="20"/>
                <w:szCs w:val="20"/>
              </w:rPr>
              <w:t>médio prazo</w:t>
            </w:r>
            <w:r>
              <w:rPr>
                <w:rFonts w:cs="Arial"/>
                <w:b w:val="0"/>
                <w:color w:val="000000"/>
                <w:sz w:val="20"/>
                <w:szCs w:val="20"/>
              </w:rPr>
              <w:t xml:space="preserve"> </w:t>
            </w:r>
            <w:r w:rsidRPr="00A371E3">
              <w:rPr>
                <w:rFonts w:cs="Arial"/>
                <w:b w:val="0"/>
                <w:color w:val="000000"/>
                <w:sz w:val="20"/>
                <w:szCs w:val="20"/>
              </w:rPr>
              <w:t xml:space="preserve">de </w:t>
            </w:r>
            <w:r>
              <w:rPr>
                <w:rFonts w:cs="Arial"/>
                <w:b w:val="0"/>
                <w:color w:val="000000"/>
                <w:sz w:val="20"/>
                <w:szCs w:val="20"/>
              </w:rPr>
              <w:t>esgotamento sanitário</w:t>
            </w:r>
            <w:r w:rsidR="005F52BB">
              <w:rPr>
                <w:rFonts w:cs="Arial"/>
                <w:b w:val="0"/>
                <w:color w:val="000000"/>
                <w:sz w:val="20"/>
                <w:szCs w:val="20"/>
              </w:rPr>
              <w:t xml:space="preserve"> (CE3</w:t>
            </w:r>
            <w:r w:rsidRPr="00A371E3">
              <w:rPr>
                <w:rFonts w:cs="Arial"/>
                <w:b w:val="0"/>
                <w:color w:val="000000"/>
                <w:sz w:val="20"/>
                <w:szCs w:val="20"/>
              </w:rPr>
              <w:t>)</w:t>
            </w:r>
          </w:p>
        </w:tc>
        <w:tc>
          <w:tcPr>
            <w:tcW w:w="1134" w:type="dxa"/>
            <w:tcBorders>
              <w:top w:val="nil"/>
              <w:left w:val="single" w:sz="4" w:space="0" w:color="auto"/>
              <w:bottom w:val="single" w:sz="4" w:space="0" w:color="000000"/>
              <w:right w:val="single" w:sz="4" w:space="0" w:color="auto"/>
            </w:tcBorders>
            <w:shd w:val="clear" w:color="auto" w:fill="FFFFFF" w:themeFill="background1"/>
            <w:vAlign w:val="center"/>
          </w:tcPr>
          <w:p w14:paraId="2932F6A7" w14:textId="77777777" w:rsidR="00B06A85" w:rsidRPr="00A371E3" w:rsidRDefault="00B06A85" w:rsidP="00B06A85">
            <w:pPr>
              <w:jc w:val="center"/>
              <w:rPr>
                <w:rFonts w:cs="Arial"/>
                <w:b w:val="0"/>
                <w:sz w:val="20"/>
                <w:szCs w:val="20"/>
              </w:rPr>
            </w:pPr>
            <w:r w:rsidRPr="00A371E3">
              <w:rPr>
                <w:rFonts w:cs="Arial"/>
                <w:b w:val="0"/>
                <w:sz w:val="20"/>
                <w:szCs w:val="20"/>
              </w:rPr>
              <w:t>Percentual (%)</w:t>
            </w:r>
          </w:p>
        </w:tc>
      </w:tr>
      <w:tr w:rsidR="00B06A85" w:rsidRPr="00A371E3" w14:paraId="5FBCDB3E" w14:textId="77777777" w:rsidTr="008945CF">
        <w:trPr>
          <w:trHeight w:val="1030"/>
        </w:trPr>
        <w:tc>
          <w:tcPr>
            <w:tcW w:w="1640" w:type="dxa"/>
            <w:vMerge/>
            <w:tcBorders>
              <w:left w:val="single" w:sz="4" w:space="0" w:color="auto"/>
              <w:right w:val="single" w:sz="4" w:space="0" w:color="auto"/>
            </w:tcBorders>
            <w:vAlign w:val="center"/>
          </w:tcPr>
          <w:p w14:paraId="16E11423" w14:textId="77777777" w:rsidR="00B06A85" w:rsidRPr="00A371E3" w:rsidRDefault="00B06A85" w:rsidP="00B06A85">
            <w:pPr>
              <w:tabs>
                <w:tab w:val="left" w:pos="3105"/>
              </w:tabs>
              <w:jc w:val="center"/>
              <w:rPr>
                <w:rFonts w:cs="Arial"/>
                <w:b w:val="0"/>
                <w:sz w:val="20"/>
                <w:szCs w:val="20"/>
              </w:rPr>
            </w:pPr>
          </w:p>
        </w:tc>
        <w:tc>
          <w:tcPr>
            <w:tcW w:w="630"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53CE4D0B" w14:textId="1141C199" w:rsidR="00B06A85" w:rsidRPr="00A371E3" w:rsidRDefault="00B06A85" w:rsidP="00B06A85">
            <w:pPr>
              <w:jc w:val="center"/>
              <w:rPr>
                <w:rFonts w:cs="Arial"/>
                <w:b w:val="0"/>
                <w:sz w:val="20"/>
                <w:szCs w:val="20"/>
              </w:rPr>
            </w:pPr>
            <w:r w:rsidRPr="00A371E3">
              <w:rPr>
                <w:rFonts w:cs="Arial"/>
                <w:b w:val="0"/>
                <w:sz w:val="20"/>
                <w:szCs w:val="20"/>
              </w:rPr>
              <w:t>GC</w:t>
            </w:r>
            <w:r>
              <w:rPr>
                <w:rFonts w:cs="Arial"/>
                <w:b w:val="0"/>
                <w:sz w:val="20"/>
                <w:szCs w:val="20"/>
              </w:rPr>
              <w:t>4</w:t>
            </w:r>
          </w:p>
        </w:tc>
        <w:tc>
          <w:tcPr>
            <w:tcW w:w="1769"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2C6E8008" w14:textId="04644C8B" w:rsidR="00B06A85" w:rsidRPr="00A371E3" w:rsidRDefault="00B06A85" w:rsidP="00B06A85">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longo prazo</w:t>
            </w:r>
          </w:p>
        </w:tc>
        <w:tc>
          <w:tcPr>
            <w:tcW w:w="10490"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26326F00" w14:textId="1D17DC4C" w:rsidR="00B06A85" w:rsidRPr="00A371E3" w:rsidRDefault="00B06A85" w:rsidP="005F52BB">
            <w:pPr>
              <w:ind w:left="708"/>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 xml:space="preserve">de longo prazo </w:t>
            </w:r>
            <w:r w:rsidRPr="00A371E3">
              <w:rPr>
                <w:rFonts w:cs="Arial"/>
                <w:b w:val="0"/>
                <w:color w:val="000000"/>
                <w:sz w:val="20"/>
                <w:szCs w:val="20"/>
                <w:u w:val="single"/>
              </w:rPr>
              <w:t xml:space="preserve">de </w:t>
            </w:r>
            <w:r>
              <w:rPr>
                <w:rFonts w:cs="Arial"/>
                <w:b w:val="0"/>
                <w:color w:val="000000"/>
                <w:sz w:val="20"/>
                <w:szCs w:val="20"/>
                <w:u w:val="single"/>
              </w:rPr>
              <w:t>esgotamento sanitário</w:t>
            </w:r>
            <w:r w:rsidRPr="00A371E3">
              <w:rPr>
                <w:rFonts w:cs="Arial"/>
                <w:b w:val="0"/>
                <w:color w:val="000000"/>
                <w:sz w:val="20"/>
                <w:szCs w:val="20"/>
                <w:u w:val="single"/>
              </w:rPr>
              <w:t xml:space="preserve"> </w:t>
            </w:r>
            <w:r>
              <w:rPr>
                <w:rFonts w:cs="Arial"/>
                <w:b w:val="0"/>
                <w:color w:val="000000"/>
                <w:sz w:val="20"/>
                <w:szCs w:val="20"/>
                <w:u w:val="single"/>
              </w:rPr>
              <w:t xml:space="preserve">implementadas </w:t>
            </w:r>
            <w:r w:rsidR="005F52BB">
              <w:rPr>
                <w:rFonts w:cs="Arial"/>
                <w:b w:val="0"/>
                <w:color w:val="000000"/>
                <w:sz w:val="20"/>
                <w:szCs w:val="20"/>
                <w:u w:val="single"/>
              </w:rPr>
              <w:t>(CE8</w:t>
            </w:r>
            <w:r w:rsidRPr="00A371E3">
              <w:rPr>
                <w:rFonts w:cs="Arial"/>
                <w:b w:val="0"/>
                <w:color w:val="000000"/>
                <w:sz w:val="20"/>
                <w:szCs w:val="20"/>
                <w:u w:val="single"/>
              </w:rPr>
              <w:t xml:space="preserve">) x 100                                                                  </w:t>
            </w:r>
            <w:r w:rsidRPr="00A371E3">
              <w:rPr>
                <w:rFonts w:cs="Arial"/>
                <w:b w:val="0"/>
                <w:color w:val="000000"/>
                <w:sz w:val="20"/>
                <w:szCs w:val="20"/>
              </w:rPr>
              <w:t>Total de ações</w:t>
            </w:r>
            <w:r w:rsidR="000C4A51">
              <w:rPr>
                <w:rFonts w:cs="Arial"/>
                <w:b w:val="0"/>
                <w:color w:val="000000"/>
                <w:sz w:val="20"/>
                <w:szCs w:val="20"/>
              </w:rPr>
              <w:t xml:space="preserve"> de</w:t>
            </w:r>
            <w:r w:rsidRPr="00A371E3">
              <w:rPr>
                <w:rFonts w:cs="Arial"/>
                <w:b w:val="0"/>
                <w:color w:val="000000"/>
                <w:sz w:val="20"/>
                <w:szCs w:val="20"/>
              </w:rPr>
              <w:t xml:space="preserve"> </w:t>
            </w:r>
            <w:r w:rsidR="007C3A73">
              <w:rPr>
                <w:rFonts w:cs="Arial"/>
                <w:b w:val="0"/>
                <w:color w:val="000000"/>
                <w:sz w:val="20"/>
                <w:szCs w:val="20"/>
              </w:rPr>
              <w:t>longo prazo</w:t>
            </w:r>
            <w:r>
              <w:rPr>
                <w:rFonts w:cs="Arial"/>
                <w:b w:val="0"/>
                <w:color w:val="000000"/>
                <w:sz w:val="20"/>
                <w:szCs w:val="20"/>
              </w:rPr>
              <w:t xml:space="preserve"> </w:t>
            </w:r>
            <w:r w:rsidRPr="00A371E3">
              <w:rPr>
                <w:rFonts w:cs="Arial"/>
                <w:b w:val="0"/>
                <w:color w:val="000000"/>
                <w:sz w:val="20"/>
                <w:szCs w:val="20"/>
              </w:rPr>
              <w:t xml:space="preserve">de </w:t>
            </w:r>
            <w:r>
              <w:rPr>
                <w:rFonts w:cs="Arial"/>
                <w:b w:val="0"/>
                <w:color w:val="000000"/>
                <w:sz w:val="20"/>
                <w:szCs w:val="20"/>
              </w:rPr>
              <w:t>esgotamento sanitário</w:t>
            </w:r>
            <w:r w:rsidR="005F52BB">
              <w:rPr>
                <w:rFonts w:cs="Arial"/>
                <w:b w:val="0"/>
                <w:color w:val="000000"/>
                <w:sz w:val="20"/>
                <w:szCs w:val="20"/>
              </w:rPr>
              <w:t xml:space="preserve"> (CE4</w:t>
            </w:r>
            <w:r w:rsidRPr="00A371E3">
              <w:rPr>
                <w:rFonts w:cs="Arial"/>
                <w:b w:val="0"/>
                <w:color w:val="000000"/>
                <w:sz w:val="20"/>
                <w:szCs w:val="20"/>
              </w:rPr>
              <w:t>)</w:t>
            </w:r>
          </w:p>
        </w:tc>
        <w:tc>
          <w:tcPr>
            <w:tcW w:w="1134"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77D92066" w14:textId="77777777" w:rsidR="00B06A85" w:rsidRPr="00A371E3" w:rsidRDefault="00B06A85" w:rsidP="00B06A85">
            <w:pPr>
              <w:jc w:val="center"/>
              <w:rPr>
                <w:rFonts w:cs="Arial"/>
                <w:b w:val="0"/>
                <w:sz w:val="20"/>
                <w:szCs w:val="20"/>
              </w:rPr>
            </w:pPr>
            <w:r w:rsidRPr="00A371E3">
              <w:rPr>
                <w:rFonts w:cs="Arial"/>
                <w:b w:val="0"/>
                <w:sz w:val="20"/>
                <w:szCs w:val="20"/>
              </w:rPr>
              <w:t>Percentual (%)</w:t>
            </w:r>
          </w:p>
        </w:tc>
      </w:tr>
      <w:tr w:rsidR="00B06A85" w:rsidRPr="00A371E3" w14:paraId="6CA5A799" w14:textId="77777777" w:rsidTr="008945CF">
        <w:trPr>
          <w:trHeight w:val="1030"/>
        </w:trPr>
        <w:tc>
          <w:tcPr>
            <w:tcW w:w="1640" w:type="dxa"/>
            <w:vMerge w:val="restart"/>
            <w:tcBorders>
              <w:top w:val="single" w:sz="4" w:space="0" w:color="auto"/>
              <w:left w:val="single" w:sz="4" w:space="0" w:color="auto"/>
              <w:right w:val="single" w:sz="4" w:space="0" w:color="auto"/>
            </w:tcBorders>
            <w:shd w:val="clear" w:color="auto" w:fill="auto"/>
            <w:vAlign w:val="center"/>
          </w:tcPr>
          <w:p w14:paraId="694C4471" w14:textId="77777777" w:rsidR="00B06A85" w:rsidRPr="00A371E3" w:rsidRDefault="00B06A85" w:rsidP="00B06A85">
            <w:pPr>
              <w:tabs>
                <w:tab w:val="left" w:pos="3105"/>
              </w:tabs>
              <w:jc w:val="center"/>
              <w:rPr>
                <w:rFonts w:cs="Arial"/>
                <w:b w:val="0"/>
                <w:sz w:val="20"/>
                <w:szCs w:val="20"/>
              </w:rPr>
            </w:pPr>
            <w:r w:rsidRPr="00A371E3">
              <w:rPr>
                <w:rFonts w:cs="Arial"/>
                <w:b w:val="0"/>
                <w:sz w:val="20"/>
                <w:szCs w:val="20"/>
              </w:rPr>
              <w:t>Resíduos Sólidos</w:t>
            </w:r>
          </w:p>
        </w:tc>
        <w:tc>
          <w:tcPr>
            <w:tcW w:w="630" w:type="dxa"/>
            <w:tcBorders>
              <w:top w:val="nil"/>
              <w:left w:val="single" w:sz="4" w:space="0" w:color="auto"/>
              <w:bottom w:val="single" w:sz="4" w:space="0" w:color="auto"/>
              <w:right w:val="single" w:sz="4" w:space="0" w:color="auto"/>
            </w:tcBorders>
            <w:shd w:val="clear" w:color="auto" w:fill="FFFFFF" w:themeFill="background1"/>
            <w:vAlign w:val="center"/>
          </w:tcPr>
          <w:p w14:paraId="2DEA7FE3" w14:textId="69E5DB27" w:rsidR="00B06A85" w:rsidRPr="00A371E3" w:rsidRDefault="00B06A85" w:rsidP="00B06A85">
            <w:pPr>
              <w:jc w:val="center"/>
              <w:rPr>
                <w:rFonts w:cs="Arial"/>
                <w:b w:val="0"/>
                <w:sz w:val="20"/>
                <w:szCs w:val="20"/>
              </w:rPr>
            </w:pPr>
            <w:r w:rsidRPr="00A371E3">
              <w:rPr>
                <w:rFonts w:cs="Arial"/>
                <w:b w:val="0"/>
                <w:sz w:val="20"/>
                <w:szCs w:val="20"/>
              </w:rPr>
              <w:t>RC</w:t>
            </w:r>
            <w:r>
              <w:rPr>
                <w:rFonts w:cs="Arial"/>
                <w:b w:val="0"/>
                <w:sz w:val="20"/>
                <w:szCs w:val="20"/>
              </w:rPr>
              <w:t>1</w:t>
            </w:r>
          </w:p>
        </w:tc>
        <w:tc>
          <w:tcPr>
            <w:tcW w:w="1769" w:type="dxa"/>
            <w:tcBorders>
              <w:top w:val="nil"/>
              <w:left w:val="single" w:sz="4" w:space="0" w:color="auto"/>
              <w:bottom w:val="single" w:sz="4" w:space="0" w:color="000000"/>
              <w:right w:val="single" w:sz="4" w:space="0" w:color="auto"/>
            </w:tcBorders>
            <w:shd w:val="clear" w:color="auto" w:fill="FFFFFF" w:themeFill="background1"/>
            <w:vAlign w:val="center"/>
          </w:tcPr>
          <w:p w14:paraId="18390354" w14:textId="179F5077" w:rsidR="00B06A85" w:rsidRPr="00A371E3" w:rsidRDefault="00B06A85" w:rsidP="00B06A85">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 xml:space="preserve">emergenciais </w:t>
            </w:r>
          </w:p>
        </w:tc>
        <w:tc>
          <w:tcPr>
            <w:tcW w:w="10490" w:type="dxa"/>
            <w:tcBorders>
              <w:top w:val="single" w:sz="4" w:space="0" w:color="auto"/>
              <w:left w:val="nil"/>
              <w:bottom w:val="single" w:sz="4" w:space="0" w:color="auto"/>
              <w:right w:val="single" w:sz="4" w:space="0" w:color="auto"/>
            </w:tcBorders>
            <w:shd w:val="clear" w:color="auto" w:fill="FFFFFF" w:themeFill="background1"/>
            <w:vAlign w:val="center"/>
          </w:tcPr>
          <w:p w14:paraId="5E417B84" w14:textId="7CD2F74C" w:rsidR="00B06A85" w:rsidRPr="00A371E3" w:rsidRDefault="00B06A85" w:rsidP="005F52BB">
            <w:pPr>
              <w:ind w:left="708"/>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 xml:space="preserve">emergenciais </w:t>
            </w:r>
            <w:r w:rsidRPr="00A371E3">
              <w:rPr>
                <w:rFonts w:cs="Arial"/>
                <w:b w:val="0"/>
                <w:color w:val="000000"/>
                <w:sz w:val="20"/>
                <w:szCs w:val="20"/>
                <w:u w:val="single"/>
              </w:rPr>
              <w:t xml:space="preserve">de </w:t>
            </w:r>
            <w:r>
              <w:rPr>
                <w:rFonts w:cs="Arial"/>
                <w:b w:val="0"/>
                <w:color w:val="000000"/>
                <w:sz w:val="20"/>
                <w:szCs w:val="20"/>
                <w:u w:val="single"/>
              </w:rPr>
              <w:t>resíduos sólidos</w:t>
            </w:r>
            <w:r w:rsidRPr="00A371E3">
              <w:rPr>
                <w:rFonts w:cs="Arial"/>
                <w:b w:val="0"/>
                <w:color w:val="000000"/>
                <w:sz w:val="20"/>
                <w:szCs w:val="20"/>
                <w:u w:val="single"/>
              </w:rPr>
              <w:t xml:space="preserve"> </w:t>
            </w:r>
            <w:r>
              <w:rPr>
                <w:rFonts w:cs="Arial"/>
                <w:b w:val="0"/>
                <w:color w:val="000000"/>
                <w:sz w:val="20"/>
                <w:szCs w:val="20"/>
                <w:u w:val="single"/>
              </w:rPr>
              <w:t xml:space="preserve">implementadas </w:t>
            </w:r>
            <w:r w:rsidR="005F52BB">
              <w:rPr>
                <w:rFonts w:cs="Arial"/>
                <w:b w:val="0"/>
                <w:color w:val="000000"/>
                <w:sz w:val="20"/>
                <w:szCs w:val="20"/>
                <w:u w:val="single"/>
              </w:rPr>
              <w:t>(CR5</w:t>
            </w:r>
            <w:r w:rsidRPr="00A371E3">
              <w:rPr>
                <w:rFonts w:cs="Arial"/>
                <w:b w:val="0"/>
                <w:color w:val="000000"/>
                <w:sz w:val="20"/>
                <w:szCs w:val="20"/>
                <w:u w:val="single"/>
              </w:rPr>
              <w:t xml:space="preserve">) x 100                                                                  </w:t>
            </w:r>
            <w:r w:rsidRPr="00A371E3">
              <w:rPr>
                <w:rFonts w:cs="Arial"/>
                <w:b w:val="0"/>
                <w:color w:val="000000"/>
                <w:sz w:val="20"/>
                <w:szCs w:val="20"/>
              </w:rPr>
              <w:t xml:space="preserve">Total de ações </w:t>
            </w:r>
            <w:r>
              <w:rPr>
                <w:rFonts w:cs="Arial"/>
                <w:b w:val="0"/>
                <w:color w:val="000000"/>
                <w:sz w:val="20"/>
                <w:szCs w:val="20"/>
              </w:rPr>
              <w:t xml:space="preserve">emergenciais </w:t>
            </w:r>
            <w:r w:rsidRPr="00A371E3">
              <w:rPr>
                <w:rFonts w:cs="Arial"/>
                <w:b w:val="0"/>
                <w:color w:val="000000"/>
                <w:sz w:val="20"/>
                <w:szCs w:val="20"/>
              </w:rPr>
              <w:t xml:space="preserve">de </w:t>
            </w:r>
            <w:r>
              <w:rPr>
                <w:rFonts w:cs="Arial"/>
                <w:b w:val="0"/>
                <w:color w:val="000000"/>
                <w:sz w:val="20"/>
                <w:szCs w:val="20"/>
              </w:rPr>
              <w:t>resíduos sólidos</w:t>
            </w:r>
            <w:r w:rsidRPr="00A371E3">
              <w:rPr>
                <w:rFonts w:cs="Arial"/>
                <w:b w:val="0"/>
                <w:color w:val="000000"/>
                <w:sz w:val="20"/>
                <w:szCs w:val="20"/>
              </w:rPr>
              <w:t xml:space="preserve"> (C</w:t>
            </w:r>
            <w:r w:rsidR="005F52BB">
              <w:rPr>
                <w:rFonts w:cs="Arial"/>
                <w:b w:val="0"/>
                <w:color w:val="000000"/>
                <w:sz w:val="20"/>
                <w:szCs w:val="20"/>
              </w:rPr>
              <w:t>R</w:t>
            </w:r>
            <w:r w:rsidRPr="00A371E3">
              <w:rPr>
                <w:rFonts w:cs="Arial"/>
                <w:b w:val="0"/>
                <w:color w:val="000000"/>
                <w:sz w:val="20"/>
                <w:szCs w:val="20"/>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2C542B" w14:textId="77777777" w:rsidR="00B06A85" w:rsidRPr="00A371E3" w:rsidRDefault="00B06A85" w:rsidP="00B06A85">
            <w:pPr>
              <w:jc w:val="center"/>
              <w:rPr>
                <w:rFonts w:cs="Arial"/>
                <w:b w:val="0"/>
                <w:sz w:val="20"/>
                <w:szCs w:val="20"/>
              </w:rPr>
            </w:pPr>
            <w:r w:rsidRPr="00A371E3">
              <w:rPr>
                <w:rFonts w:cs="Arial"/>
                <w:b w:val="0"/>
                <w:sz w:val="20"/>
                <w:szCs w:val="20"/>
              </w:rPr>
              <w:t>Percentual (%)</w:t>
            </w:r>
          </w:p>
        </w:tc>
      </w:tr>
      <w:tr w:rsidR="00B06A85" w:rsidRPr="00A371E3" w14:paraId="73915B1D" w14:textId="77777777" w:rsidTr="008945CF">
        <w:trPr>
          <w:trHeight w:val="1030"/>
        </w:trPr>
        <w:tc>
          <w:tcPr>
            <w:tcW w:w="1640" w:type="dxa"/>
            <w:vMerge/>
            <w:tcBorders>
              <w:top w:val="single" w:sz="4" w:space="0" w:color="auto"/>
              <w:left w:val="single" w:sz="4" w:space="0" w:color="auto"/>
              <w:right w:val="single" w:sz="4" w:space="0" w:color="auto"/>
            </w:tcBorders>
            <w:shd w:val="clear" w:color="auto" w:fill="auto"/>
            <w:vAlign w:val="center"/>
          </w:tcPr>
          <w:p w14:paraId="2A1B7858" w14:textId="77777777" w:rsidR="00B06A85" w:rsidRPr="00A371E3" w:rsidRDefault="00B06A85" w:rsidP="00B06A85">
            <w:pPr>
              <w:tabs>
                <w:tab w:val="left" w:pos="3105"/>
              </w:tabs>
              <w:jc w:val="center"/>
              <w:rPr>
                <w:rFonts w:cs="Arial"/>
                <w:b w:val="0"/>
                <w:sz w:val="20"/>
                <w:szCs w:val="20"/>
              </w:rPr>
            </w:pPr>
          </w:p>
        </w:tc>
        <w:tc>
          <w:tcPr>
            <w:tcW w:w="630" w:type="dxa"/>
            <w:tcBorders>
              <w:top w:val="nil"/>
              <w:left w:val="single" w:sz="4" w:space="0" w:color="auto"/>
              <w:bottom w:val="single" w:sz="4" w:space="0" w:color="auto"/>
              <w:right w:val="single" w:sz="4" w:space="0" w:color="auto"/>
            </w:tcBorders>
            <w:shd w:val="clear" w:color="000000" w:fill="DCE6F1"/>
            <w:vAlign w:val="center"/>
          </w:tcPr>
          <w:p w14:paraId="7AE480D6" w14:textId="779656ED" w:rsidR="00B06A85" w:rsidRPr="00A371E3" w:rsidRDefault="00B06A85" w:rsidP="00B06A85">
            <w:pPr>
              <w:jc w:val="center"/>
              <w:rPr>
                <w:rFonts w:cs="Arial"/>
                <w:b w:val="0"/>
                <w:sz w:val="20"/>
                <w:szCs w:val="20"/>
              </w:rPr>
            </w:pPr>
            <w:r w:rsidRPr="00A371E3">
              <w:rPr>
                <w:rFonts w:cs="Arial"/>
                <w:b w:val="0"/>
                <w:sz w:val="20"/>
                <w:szCs w:val="20"/>
              </w:rPr>
              <w:t>RC</w:t>
            </w:r>
            <w:r>
              <w:rPr>
                <w:rFonts w:cs="Arial"/>
                <w:b w:val="0"/>
                <w:sz w:val="20"/>
                <w:szCs w:val="20"/>
              </w:rPr>
              <w:t>2</w:t>
            </w:r>
          </w:p>
        </w:tc>
        <w:tc>
          <w:tcPr>
            <w:tcW w:w="1769" w:type="dxa"/>
            <w:tcBorders>
              <w:top w:val="nil"/>
              <w:left w:val="single" w:sz="4" w:space="0" w:color="auto"/>
              <w:bottom w:val="single" w:sz="4" w:space="0" w:color="000000"/>
              <w:right w:val="single" w:sz="4" w:space="0" w:color="auto"/>
            </w:tcBorders>
            <w:shd w:val="clear" w:color="000000" w:fill="DCE6F1"/>
            <w:vAlign w:val="center"/>
          </w:tcPr>
          <w:p w14:paraId="2B2F8CC7" w14:textId="58840DE8" w:rsidR="00B06A85" w:rsidRPr="00A371E3" w:rsidRDefault="00B06A85" w:rsidP="00B06A85">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 xml:space="preserve">de </w:t>
            </w:r>
            <w:r w:rsidR="005F52BB">
              <w:rPr>
                <w:rFonts w:cs="Arial"/>
                <w:b w:val="0"/>
                <w:color w:val="000000"/>
                <w:sz w:val="20"/>
                <w:szCs w:val="20"/>
              </w:rPr>
              <w:t>c</w:t>
            </w:r>
            <w:r>
              <w:rPr>
                <w:rFonts w:cs="Arial"/>
                <w:b w:val="0"/>
                <w:color w:val="000000"/>
                <w:sz w:val="20"/>
                <w:szCs w:val="20"/>
              </w:rPr>
              <w:t>urto prazo</w:t>
            </w:r>
          </w:p>
        </w:tc>
        <w:tc>
          <w:tcPr>
            <w:tcW w:w="10490" w:type="dxa"/>
            <w:tcBorders>
              <w:top w:val="single" w:sz="4" w:space="0" w:color="auto"/>
              <w:left w:val="nil"/>
              <w:bottom w:val="single" w:sz="4" w:space="0" w:color="auto"/>
              <w:right w:val="single" w:sz="4" w:space="0" w:color="auto"/>
            </w:tcBorders>
            <w:shd w:val="clear" w:color="000000" w:fill="DCE6F1"/>
            <w:vAlign w:val="center"/>
          </w:tcPr>
          <w:p w14:paraId="5A386BA8" w14:textId="376B0662" w:rsidR="00B06A85" w:rsidRPr="00A371E3" w:rsidRDefault="00B06A85" w:rsidP="005F52BB">
            <w:pPr>
              <w:ind w:left="708"/>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 xml:space="preserve">de curto prazo </w:t>
            </w:r>
            <w:r w:rsidRPr="00A371E3">
              <w:rPr>
                <w:rFonts w:cs="Arial"/>
                <w:b w:val="0"/>
                <w:color w:val="000000"/>
                <w:sz w:val="20"/>
                <w:szCs w:val="20"/>
                <w:u w:val="single"/>
              </w:rPr>
              <w:t xml:space="preserve">de </w:t>
            </w:r>
            <w:proofErr w:type="spellStart"/>
            <w:r w:rsidR="007C3A73">
              <w:rPr>
                <w:rFonts w:cs="Arial"/>
                <w:b w:val="0"/>
                <w:color w:val="000000"/>
                <w:sz w:val="20"/>
                <w:szCs w:val="20"/>
                <w:u w:val="single"/>
              </w:rPr>
              <w:t>de</w:t>
            </w:r>
            <w:proofErr w:type="spellEnd"/>
            <w:r w:rsidR="007C3A73">
              <w:rPr>
                <w:rFonts w:cs="Arial"/>
                <w:b w:val="0"/>
                <w:color w:val="000000"/>
                <w:sz w:val="20"/>
                <w:szCs w:val="20"/>
                <w:u w:val="single"/>
              </w:rPr>
              <w:t xml:space="preserve"> resíduos sólidos </w:t>
            </w:r>
            <w:r>
              <w:rPr>
                <w:rFonts w:cs="Arial"/>
                <w:b w:val="0"/>
                <w:color w:val="000000"/>
                <w:sz w:val="20"/>
                <w:szCs w:val="20"/>
                <w:u w:val="single"/>
              </w:rPr>
              <w:t xml:space="preserve">implementadas </w:t>
            </w:r>
            <w:r w:rsidR="005F52BB">
              <w:rPr>
                <w:rFonts w:cs="Arial"/>
                <w:b w:val="0"/>
                <w:color w:val="000000"/>
                <w:sz w:val="20"/>
                <w:szCs w:val="20"/>
                <w:u w:val="single"/>
              </w:rPr>
              <w:t>(CR6</w:t>
            </w:r>
            <w:r w:rsidRPr="00A371E3">
              <w:rPr>
                <w:rFonts w:cs="Arial"/>
                <w:b w:val="0"/>
                <w:color w:val="000000"/>
                <w:sz w:val="20"/>
                <w:szCs w:val="20"/>
                <w:u w:val="single"/>
              </w:rPr>
              <w:t xml:space="preserve">) x 100                                                                  </w:t>
            </w:r>
            <w:r w:rsidRPr="00A371E3">
              <w:rPr>
                <w:rFonts w:cs="Arial"/>
                <w:b w:val="0"/>
                <w:color w:val="000000"/>
                <w:sz w:val="20"/>
                <w:szCs w:val="20"/>
              </w:rPr>
              <w:t xml:space="preserve">Total de ações </w:t>
            </w:r>
            <w:r w:rsidR="000C4A51">
              <w:rPr>
                <w:rFonts w:cs="Arial"/>
                <w:b w:val="0"/>
                <w:color w:val="000000"/>
                <w:sz w:val="20"/>
                <w:szCs w:val="20"/>
              </w:rPr>
              <w:t xml:space="preserve">de </w:t>
            </w:r>
            <w:r w:rsidR="007C3A73">
              <w:rPr>
                <w:rFonts w:cs="Arial"/>
                <w:b w:val="0"/>
                <w:color w:val="000000"/>
                <w:sz w:val="20"/>
                <w:szCs w:val="20"/>
              </w:rPr>
              <w:t>curto prazo</w:t>
            </w:r>
            <w:r>
              <w:rPr>
                <w:rFonts w:cs="Arial"/>
                <w:b w:val="0"/>
                <w:color w:val="000000"/>
                <w:sz w:val="20"/>
                <w:szCs w:val="20"/>
              </w:rPr>
              <w:t xml:space="preserve"> </w:t>
            </w:r>
            <w:r w:rsidRPr="00A371E3">
              <w:rPr>
                <w:rFonts w:cs="Arial"/>
                <w:b w:val="0"/>
                <w:color w:val="000000"/>
                <w:sz w:val="20"/>
                <w:szCs w:val="20"/>
              </w:rPr>
              <w:t xml:space="preserve">de </w:t>
            </w:r>
            <w:r w:rsidR="007C3A73">
              <w:rPr>
                <w:rFonts w:cs="Arial"/>
                <w:b w:val="0"/>
                <w:color w:val="000000"/>
                <w:sz w:val="20"/>
                <w:szCs w:val="20"/>
              </w:rPr>
              <w:t>resíduos sólidos</w:t>
            </w:r>
            <w:r w:rsidRPr="00A371E3">
              <w:rPr>
                <w:rFonts w:cs="Arial"/>
                <w:b w:val="0"/>
                <w:color w:val="000000"/>
                <w:sz w:val="20"/>
                <w:szCs w:val="20"/>
              </w:rPr>
              <w:t xml:space="preserve"> (C</w:t>
            </w:r>
            <w:r w:rsidR="005F52BB">
              <w:rPr>
                <w:rFonts w:cs="Arial"/>
                <w:b w:val="0"/>
                <w:color w:val="000000"/>
                <w:sz w:val="20"/>
                <w:szCs w:val="20"/>
              </w:rPr>
              <w:t>R2</w:t>
            </w:r>
            <w:r w:rsidRPr="00A371E3">
              <w:rPr>
                <w:rFonts w:cs="Arial"/>
                <w:b w:val="0"/>
                <w:color w:val="000000"/>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000000" w:fill="DCE6F1"/>
            <w:vAlign w:val="center"/>
          </w:tcPr>
          <w:p w14:paraId="4187032B" w14:textId="77777777" w:rsidR="00B06A85" w:rsidRPr="00A371E3" w:rsidRDefault="00B06A85" w:rsidP="00B06A85">
            <w:pPr>
              <w:jc w:val="center"/>
              <w:rPr>
                <w:rFonts w:cs="Arial"/>
                <w:b w:val="0"/>
                <w:sz w:val="20"/>
                <w:szCs w:val="20"/>
              </w:rPr>
            </w:pPr>
            <w:r w:rsidRPr="00A371E3">
              <w:rPr>
                <w:rFonts w:cs="Arial"/>
                <w:b w:val="0"/>
                <w:sz w:val="20"/>
                <w:szCs w:val="20"/>
              </w:rPr>
              <w:t>Percentual (%)</w:t>
            </w:r>
          </w:p>
        </w:tc>
      </w:tr>
      <w:tr w:rsidR="00B06A85" w:rsidRPr="00A371E3" w14:paraId="02EECA6B" w14:textId="77777777" w:rsidTr="008945CF">
        <w:trPr>
          <w:trHeight w:val="1030"/>
        </w:trPr>
        <w:tc>
          <w:tcPr>
            <w:tcW w:w="1640" w:type="dxa"/>
            <w:vMerge/>
            <w:tcBorders>
              <w:top w:val="single" w:sz="4" w:space="0" w:color="auto"/>
              <w:left w:val="single" w:sz="4" w:space="0" w:color="auto"/>
              <w:right w:val="single" w:sz="4" w:space="0" w:color="auto"/>
            </w:tcBorders>
            <w:shd w:val="clear" w:color="auto" w:fill="auto"/>
            <w:vAlign w:val="center"/>
          </w:tcPr>
          <w:p w14:paraId="2A616737" w14:textId="77777777" w:rsidR="00B06A85" w:rsidRPr="00A371E3" w:rsidRDefault="00B06A85" w:rsidP="00B06A85">
            <w:pPr>
              <w:tabs>
                <w:tab w:val="left" w:pos="3105"/>
              </w:tabs>
              <w:jc w:val="center"/>
              <w:rPr>
                <w:rFonts w:cs="Arial"/>
                <w:b w:val="0"/>
                <w:sz w:val="20"/>
                <w:szCs w:val="20"/>
              </w:rPr>
            </w:pPr>
          </w:p>
        </w:tc>
        <w:tc>
          <w:tcPr>
            <w:tcW w:w="630" w:type="dxa"/>
            <w:tcBorders>
              <w:top w:val="nil"/>
              <w:left w:val="single" w:sz="4" w:space="0" w:color="auto"/>
              <w:bottom w:val="single" w:sz="4" w:space="0" w:color="auto"/>
              <w:right w:val="single" w:sz="4" w:space="0" w:color="auto"/>
            </w:tcBorders>
            <w:shd w:val="clear" w:color="auto" w:fill="FFFFFF" w:themeFill="background1"/>
            <w:vAlign w:val="center"/>
          </w:tcPr>
          <w:p w14:paraId="75C1703C" w14:textId="3A1769E5" w:rsidR="00B06A85" w:rsidRPr="00A371E3" w:rsidRDefault="00B06A85" w:rsidP="00B06A85">
            <w:pPr>
              <w:jc w:val="center"/>
              <w:rPr>
                <w:rFonts w:cs="Arial"/>
                <w:b w:val="0"/>
                <w:sz w:val="20"/>
                <w:szCs w:val="20"/>
              </w:rPr>
            </w:pPr>
            <w:r w:rsidRPr="00A371E3">
              <w:rPr>
                <w:rFonts w:cs="Arial"/>
                <w:b w:val="0"/>
                <w:sz w:val="20"/>
                <w:szCs w:val="20"/>
              </w:rPr>
              <w:t>RC</w:t>
            </w:r>
            <w:r>
              <w:rPr>
                <w:rFonts w:cs="Arial"/>
                <w:b w:val="0"/>
                <w:sz w:val="20"/>
                <w:szCs w:val="20"/>
              </w:rPr>
              <w:t>3</w:t>
            </w:r>
          </w:p>
        </w:tc>
        <w:tc>
          <w:tcPr>
            <w:tcW w:w="1769" w:type="dxa"/>
            <w:tcBorders>
              <w:top w:val="nil"/>
              <w:left w:val="single" w:sz="4" w:space="0" w:color="auto"/>
              <w:bottom w:val="single" w:sz="4" w:space="0" w:color="000000"/>
              <w:right w:val="single" w:sz="4" w:space="0" w:color="auto"/>
            </w:tcBorders>
            <w:shd w:val="clear" w:color="auto" w:fill="FFFFFF" w:themeFill="background1"/>
            <w:vAlign w:val="center"/>
          </w:tcPr>
          <w:p w14:paraId="18FBA409" w14:textId="2A151CC2" w:rsidR="00B06A85" w:rsidRPr="00A371E3" w:rsidRDefault="00B06A85" w:rsidP="00B06A85">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médio prazo</w:t>
            </w:r>
          </w:p>
        </w:tc>
        <w:tc>
          <w:tcPr>
            <w:tcW w:w="10490" w:type="dxa"/>
            <w:tcBorders>
              <w:top w:val="single" w:sz="4" w:space="0" w:color="auto"/>
              <w:left w:val="nil"/>
              <w:bottom w:val="single" w:sz="4" w:space="0" w:color="auto"/>
              <w:right w:val="single" w:sz="4" w:space="0" w:color="auto"/>
            </w:tcBorders>
            <w:shd w:val="clear" w:color="auto" w:fill="FFFFFF" w:themeFill="background1"/>
            <w:vAlign w:val="center"/>
          </w:tcPr>
          <w:p w14:paraId="08D0B907" w14:textId="1FE0AEFA" w:rsidR="00B06A85" w:rsidRPr="00A371E3" w:rsidRDefault="00B06A85" w:rsidP="007C3A73">
            <w:pPr>
              <w:ind w:left="708"/>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 xml:space="preserve">de médio prazo </w:t>
            </w:r>
            <w:r w:rsidRPr="00A371E3">
              <w:rPr>
                <w:rFonts w:cs="Arial"/>
                <w:b w:val="0"/>
                <w:color w:val="000000"/>
                <w:sz w:val="20"/>
                <w:szCs w:val="20"/>
                <w:u w:val="single"/>
              </w:rPr>
              <w:t xml:space="preserve">de </w:t>
            </w:r>
            <w:r w:rsidR="007C3A73">
              <w:rPr>
                <w:rFonts w:cs="Arial"/>
                <w:b w:val="0"/>
                <w:color w:val="000000"/>
                <w:sz w:val="20"/>
                <w:szCs w:val="20"/>
                <w:u w:val="single"/>
              </w:rPr>
              <w:t>resíduos</w:t>
            </w:r>
            <w:r w:rsidR="005F52BB">
              <w:rPr>
                <w:rFonts w:cs="Arial"/>
                <w:b w:val="0"/>
                <w:color w:val="000000"/>
                <w:sz w:val="20"/>
                <w:szCs w:val="20"/>
                <w:u w:val="single"/>
              </w:rPr>
              <w:t xml:space="preserve"> sólidos</w:t>
            </w:r>
            <w:r w:rsidRPr="00A371E3">
              <w:rPr>
                <w:rFonts w:cs="Arial"/>
                <w:b w:val="0"/>
                <w:color w:val="000000"/>
                <w:sz w:val="20"/>
                <w:szCs w:val="20"/>
                <w:u w:val="single"/>
              </w:rPr>
              <w:t xml:space="preserve"> </w:t>
            </w:r>
            <w:r>
              <w:rPr>
                <w:rFonts w:cs="Arial"/>
                <w:b w:val="0"/>
                <w:color w:val="000000"/>
                <w:sz w:val="20"/>
                <w:szCs w:val="20"/>
                <w:u w:val="single"/>
              </w:rPr>
              <w:t xml:space="preserve">implementadas </w:t>
            </w:r>
            <w:r w:rsidR="005F52BB">
              <w:rPr>
                <w:rFonts w:cs="Arial"/>
                <w:b w:val="0"/>
                <w:color w:val="000000"/>
                <w:sz w:val="20"/>
                <w:szCs w:val="20"/>
                <w:u w:val="single"/>
              </w:rPr>
              <w:t>(CR7</w:t>
            </w:r>
            <w:r w:rsidRPr="00A371E3">
              <w:rPr>
                <w:rFonts w:cs="Arial"/>
                <w:b w:val="0"/>
                <w:color w:val="000000"/>
                <w:sz w:val="20"/>
                <w:szCs w:val="20"/>
                <w:u w:val="single"/>
              </w:rPr>
              <w:t xml:space="preserve">) x 100                                                                  </w:t>
            </w:r>
            <w:r w:rsidRPr="00A371E3">
              <w:rPr>
                <w:rFonts w:cs="Arial"/>
                <w:b w:val="0"/>
                <w:color w:val="000000"/>
                <w:sz w:val="20"/>
                <w:szCs w:val="20"/>
              </w:rPr>
              <w:t>Total de ações</w:t>
            </w:r>
            <w:r w:rsidR="000C4A51">
              <w:rPr>
                <w:rFonts w:cs="Arial"/>
                <w:b w:val="0"/>
                <w:color w:val="000000"/>
                <w:sz w:val="20"/>
                <w:szCs w:val="20"/>
              </w:rPr>
              <w:t xml:space="preserve"> de</w:t>
            </w:r>
            <w:r w:rsidRPr="00A371E3">
              <w:rPr>
                <w:rFonts w:cs="Arial"/>
                <w:b w:val="0"/>
                <w:color w:val="000000"/>
                <w:sz w:val="20"/>
                <w:szCs w:val="20"/>
              </w:rPr>
              <w:t xml:space="preserve"> </w:t>
            </w:r>
            <w:r w:rsidR="007C3A73">
              <w:rPr>
                <w:rFonts w:cs="Arial"/>
                <w:b w:val="0"/>
                <w:color w:val="000000"/>
                <w:sz w:val="20"/>
                <w:szCs w:val="20"/>
              </w:rPr>
              <w:t>médio</w:t>
            </w:r>
            <w:r>
              <w:rPr>
                <w:rFonts w:cs="Arial"/>
                <w:b w:val="0"/>
                <w:color w:val="000000"/>
                <w:sz w:val="20"/>
                <w:szCs w:val="20"/>
              </w:rPr>
              <w:t xml:space="preserve"> </w:t>
            </w:r>
            <w:r w:rsidRPr="00A371E3">
              <w:rPr>
                <w:rFonts w:cs="Arial"/>
                <w:b w:val="0"/>
                <w:color w:val="000000"/>
                <w:sz w:val="20"/>
                <w:szCs w:val="20"/>
              </w:rPr>
              <w:t xml:space="preserve">de </w:t>
            </w:r>
            <w:r w:rsidR="007C3A73">
              <w:rPr>
                <w:rFonts w:cs="Arial"/>
                <w:b w:val="0"/>
                <w:color w:val="000000"/>
                <w:sz w:val="20"/>
                <w:szCs w:val="20"/>
              </w:rPr>
              <w:t>resíduos sólidos</w:t>
            </w:r>
            <w:r w:rsidR="005F52BB">
              <w:rPr>
                <w:rFonts w:cs="Arial"/>
                <w:b w:val="0"/>
                <w:color w:val="000000"/>
                <w:sz w:val="20"/>
                <w:szCs w:val="20"/>
              </w:rPr>
              <w:t>(CR3</w:t>
            </w:r>
            <w:r w:rsidRPr="00A371E3">
              <w:rPr>
                <w:rFonts w:cs="Arial"/>
                <w:b w:val="0"/>
                <w:color w:val="000000"/>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56E728" w14:textId="77777777" w:rsidR="00B06A85" w:rsidRPr="00A371E3" w:rsidRDefault="00B06A85" w:rsidP="00B06A85">
            <w:pPr>
              <w:jc w:val="center"/>
              <w:rPr>
                <w:rFonts w:cs="Arial"/>
                <w:b w:val="0"/>
                <w:sz w:val="20"/>
                <w:szCs w:val="20"/>
              </w:rPr>
            </w:pPr>
            <w:r w:rsidRPr="00A371E3">
              <w:rPr>
                <w:rFonts w:cs="Arial"/>
                <w:b w:val="0"/>
                <w:sz w:val="20"/>
                <w:szCs w:val="20"/>
              </w:rPr>
              <w:t>Percentual (%)</w:t>
            </w:r>
          </w:p>
        </w:tc>
      </w:tr>
      <w:tr w:rsidR="00B06A85" w:rsidRPr="00A371E3" w14:paraId="4E5F094A" w14:textId="77777777" w:rsidTr="008945CF">
        <w:trPr>
          <w:trHeight w:val="1030"/>
        </w:trPr>
        <w:tc>
          <w:tcPr>
            <w:tcW w:w="1640" w:type="dxa"/>
            <w:vMerge/>
            <w:tcBorders>
              <w:top w:val="single" w:sz="4" w:space="0" w:color="auto"/>
              <w:left w:val="single" w:sz="4" w:space="0" w:color="auto"/>
              <w:right w:val="single" w:sz="4" w:space="0" w:color="auto"/>
            </w:tcBorders>
            <w:shd w:val="clear" w:color="auto" w:fill="auto"/>
            <w:vAlign w:val="center"/>
          </w:tcPr>
          <w:p w14:paraId="1DD81908" w14:textId="77777777" w:rsidR="00B06A85" w:rsidRPr="00A371E3" w:rsidRDefault="00B06A85" w:rsidP="00B06A85">
            <w:pPr>
              <w:tabs>
                <w:tab w:val="left" w:pos="3105"/>
              </w:tabs>
              <w:jc w:val="center"/>
              <w:rPr>
                <w:rFonts w:cs="Arial"/>
                <w:b w:val="0"/>
                <w:sz w:val="20"/>
                <w:szCs w:val="20"/>
              </w:rPr>
            </w:pPr>
          </w:p>
        </w:tc>
        <w:tc>
          <w:tcPr>
            <w:tcW w:w="630" w:type="dxa"/>
            <w:tcBorders>
              <w:top w:val="nil"/>
              <w:left w:val="single" w:sz="4" w:space="0" w:color="auto"/>
              <w:bottom w:val="single" w:sz="4" w:space="0" w:color="auto"/>
              <w:right w:val="single" w:sz="4" w:space="0" w:color="auto"/>
            </w:tcBorders>
            <w:shd w:val="clear" w:color="auto" w:fill="DBE5F1" w:themeFill="accent1" w:themeFillTint="33"/>
            <w:vAlign w:val="center"/>
          </w:tcPr>
          <w:p w14:paraId="0644F731" w14:textId="370EB95D" w:rsidR="00B06A85" w:rsidRPr="00A371E3" w:rsidRDefault="00B06A85" w:rsidP="00B06A85">
            <w:pPr>
              <w:jc w:val="center"/>
              <w:rPr>
                <w:rFonts w:cs="Arial"/>
                <w:b w:val="0"/>
                <w:sz w:val="20"/>
                <w:szCs w:val="20"/>
              </w:rPr>
            </w:pPr>
            <w:r w:rsidRPr="00A371E3">
              <w:rPr>
                <w:rFonts w:cs="Arial"/>
                <w:b w:val="0"/>
                <w:sz w:val="20"/>
                <w:szCs w:val="20"/>
              </w:rPr>
              <w:t>RC</w:t>
            </w:r>
            <w:r>
              <w:rPr>
                <w:rFonts w:cs="Arial"/>
                <w:b w:val="0"/>
                <w:sz w:val="20"/>
                <w:szCs w:val="20"/>
              </w:rPr>
              <w:t>4</w:t>
            </w:r>
          </w:p>
        </w:tc>
        <w:tc>
          <w:tcPr>
            <w:tcW w:w="1769"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1ECBCE85" w14:textId="367DEE64" w:rsidR="00B06A85" w:rsidRPr="00A371E3" w:rsidRDefault="00B06A85" w:rsidP="00B06A85">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longo prazo</w:t>
            </w:r>
          </w:p>
        </w:tc>
        <w:tc>
          <w:tcPr>
            <w:tcW w:w="10490"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0BBE953E" w14:textId="065FABB4" w:rsidR="00B06A85" w:rsidRPr="00A371E3" w:rsidRDefault="00B06A85" w:rsidP="005F52BB">
            <w:pPr>
              <w:ind w:left="708"/>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 xml:space="preserve">de longo prazo </w:t>
            </w:r>
            <w:r w:rsidRPr="00A371E3">
              <w:rPr>
                <w:rFonts w:cs="Arial"/>
                <w:b w:val="0"/>
                <w:color w:val="000000"/>
                <w:sz w:val="20"/>
                <w:szCs w:val="20"/>
                <w:u w:val="single"/>
              </w:rPr>
              <w:t xml:space="preserve">de </w:t>
            </w:r>
            <w:r w:rsidR="005F52BB">
              <w:rPr>
                <w:rFonts w:cs="Arial"/>
                <w:b w:val="0"/>
                <w:color w:val="000000"/>
                <w:sz w:val="20"/>
                <w:szCs w:val="20"/>
                <w:u w:val="single"/>
              </w:rPr>
              <w:t xml:space="preserve">resíduos sólidos </w:t>
            </w:r>
            <w:r w:rsidRPr="00A371E3">
              <w:rPr>
                <w:rFonts w:cs="Arial"/>
                <w:b w:val="0"/>
                <w:color w:val="000000"/>
                <w:sz w:val="20"/>
                <w:szCs w:val="20"/>
                <w:u w:val="single"/>
              </w:rPr>
              <w:t xml:space="preserve"> </w:t>
            </w:r>
            <w:r>
              <w:rPr>
                <w:rFonts w:cs="Arial"/>
                <w:b w:val="0"/>
                <w:color w:val="000000"/>
                <w:sz w:val="20"/>
                <w:szCs w:val="20"/>
                <w:u w:val="single"/>
              </w:rPr>
              <w:t xml:space="preserve">implementadas </w:t>
            </w:r>
            <w:r w:rsidRPr="00A371E3">
              <w:rPr>
                <w:rFonts w:cs="Arial"/>
                <w:b w:val="0"/>
                <w:color w:val="000000"/>
                <w:sz w:val="20"/>
                <w:szCs w:val="20"/>
                <w:u w:val="single"/>
              </w:rPr>
              <w:t>(C</w:t>
            </w:r>
            <w:r w:rsidR="005F52BB">
              <w:rPr>
                <w:rFonts w:cs="Arial"/>
                <w:b w:val="0"/>
                <w:color w:val="000000"/>
                <w:sz w:val="20"/>
                <w:szCs w:val="20"/>
                <w:u w:val="single"/>
              </w:rPr>
              <w:t>R8</w:t>
            </w:r>
            <w:r w:rsidRPr="00A371E3">
              <w:rPr>
                <w:rFonts w:cs="Arial"/>
                <w:b w:val="0"/>
                <w:color w:val="000000"/>
                <w:sz w:val="20"/>
                <w:szCs w:val="20"/>
                <w:u w:val="single"/>
              </w:rPr>
              <w:t xml:space="preserve">) x 100                                                                  </w:t>
            </w:r>
            <w:r w:rsidR="005F52BB">
              <w:rPr>
                <w:rFonts w:cs="Arial"/>
                <w:b w:val="0"/>
                <w:color w:val="000000"/>
                <w:sz w:val="20"/>
                <w:szCs w:val="20"/>
              </w:rPr>
              <w:t>Total de ações de longo prazo</w:t>
            </w:r>
            <w:r>
              <w:rPr>
                <w:rFonts w:cs="Arial"/>
                <w:b w:val="0"/>
                <w:color w:val="000000"/>
                <w:sz w:val="20"/>
                <w:szCs w:val="20"/>
              </w:rPr>
              <w:t xml:space="preserve"> </w:t>
            </w:r>
            <w:r w:rsidR="005F52BB">
              <w:rPr>
                <w:rFonts w:cs="Arial"/>
                <w:b w:val="0"/>
                <w:color w:val="000000"/>
                <w:sz w:val="20"/>
                <w:szCs w:val="20"/>
              </w:rPr>
              <w:t>de resíduos sólidos (CR4</w:t>
            </w:r>
            <w:r w:rsidRPr="00A371E3">
              <w:rPr>
                <w:rFonts w:cs="Arial"/>
                <w:b w:val="0"/>
                <w:color w:val="000000"/>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9702598" w14:textId="77777777" w:rsidR="00B06A85" w:rsidRPr="00A371E3" w:rsidRDefault="00B06A85" w:rsidP="00B06A85">
            <w:pPr>
              <w:jc w:val="center"/>
              <w:rPr>
                <w:rFonts w:cs="Arial"/>
                <w:b w:val="0"/>
                <w:sz w:val="20"/>
                <w:szCs w:val="20"/>
              </w:rPr>
            </w:pPr>
            <w:r w:rsidRPr="00A371E3">
              <w:rPr>
                <w:rFonts w:cs="Arial"/>
                <w:b w:val="0"/>
                <w:sz w:val="20"/>
                <w:szCs w:val="20"/>
              </w:rPr>
              <w:t>Percentual (%)</w:t>
            </w:r>
          </w:p>
        </w:tc>
      </w:tr>
      <w:tr w:rsidR="005F52BB" w:rsidRPr="00A371E3" w14:paraId="505A2B7E" w14:textId="77777777" w:rsidTr="008945CF">
        <w:trPr>
          <w:trHeight w:val="1030"/>
        </w:trPr>
        <w:tc>
          <w:tcPr>
            <w:tcW w:w="1640" w:type="dxa"/>
            <w:vMerge w:val="restart"/>
            <w:tcBorders>
              <w:top w:val="single" w:sz="4" w:space="0" w:color="auto"/>
              <w:left w:val="single" w:sz="4" w:space="0" w:color="auto"/>
              <w:right w:val="single" w:sz="4" w:space="0" w:color="auto"/>
            </w:tcBorders>
            <w:shd w:val="clear" w:color="auto" w:fill="auto"/>
            <w:vAlign w:val="center"/>
          </w:tcPr>
          <w:p w14:paraId="1918B8DF" w14:textId="77777777" w:rsidR="005F52BB" w:rsidRPr="00A371E3" w:rsidRDefault="005F52BB" w:rsidP="005F52BB">
            <w:pPr>
              <w:tabs>
                <w:tab w:val="left" w:pos="3105"/>
              </w:tabs>
              <w:jc w:val="center"/>
              <w:rPr>
                <w:rFonts w:cs="Arial"/>
                <w:b w:val="0"/>
                <w:sz w:val="20"/>
                <w:szCs w:val="20"/>
              </w:rPr>
            </w:pPr>
            <w:r w:rsidRPr="00A371E3">
              <w:rPr>
                <w:rFonts w:cs="Arial"/>
                <w:b w:val="0"/>
                <w:sz w:val="20"/>
                <w:szCs w:val="20"/>
              </w:rPr>
              <w:t>Drenagem Urbana</w:t>
            </w:r>
          </w:p>
        </w:tc>
        <w:tc>
          <w:tcPr>
            <w:tcW w:w="630" w:type="dxa"/>
            <w:tcBorders>
              <w:top w:val="nil"/>
              <w:left w:val="single" w:sz="4" w:space="0" w:color="auto"/>
              <w:bottom w:val="single" w:sz="4" w:space="0" w:color="auto"/>
              <w:right w:val="single" w:sz="4" w:space="0" w:color="auto"/>
            </w:tcBorders>
            <w:shd w:val="clear" w:color="auto" w:fill="auto"/>
            <w:vAlign w:val="center"/>
          </w:tcPr>
          <w:p w14:paraId="6478FE5A" w14:textId="7D5C7B35" w:rsidR="005F52BB" w:rsidRPr="00A371E3" w:rsidRDefault="005F52BB" w:rsidP="005F52BB">
            <w:pPr>
              <w:jc w:val="center"/>
              <w:rPr>
                <w:rFonts w:cs="Arial"/>
                <w:b w:val="0"/>
                <w:sz w:val="20"/>
                <w:szCs w:val="20"/>
              </w:rPr>
            </w:pPr>
            <w:r w:rsidRPr="00A371E3">
              <w:rPr>
                <w:rFonts w:cs="Arial"/>
                <w:b w:val="0"/>
                <w:sz w:val="20"/>
                <w:szCs w:val="20"/>
              </w:rPr>
              <w:t>DC</w:t>
            </w:r>
            <w:r>
              <w:rPr>
                <w:rFonts w:cs="Arial"/>
                <w:b w:val="0"/>
                <w:sz w:val="20"/>
                <w:szCs w:val="20"/>
              </w:rPr>
              <w:t>1</w:t>
            </w:r>
          </w:p>
        </w:tc>
        <w:tc>
          <w:tcPr>
            <w:tcW w:w="1769" w:type="dxa"/>
            <w:tcBorders>
              <w:top w:val="nil"/>
              <w:left w:val="single" w:sz="4" w:space="0" w:color="auto"/>
              <w:bottom w:val="single" w:sz="4" w:space="0" w:color="000000"/>
              <w:right w:val="single" w:sz="4" w:space="0" w:color="auto"/>
            </w:tcBorders>
            <w:shd w:val="clear" w:color="auto" w:fill="auto"/>
            <w:vAlign w:val="center"/>
          </w:tcPr>
          <w:p w14:paraId="10C2BD82" w14:textId="2C66D684" w:rsidR="005F52BB" w:rsidRPr="00A371E3" w:rsidRDefault="005F52BB" w:rsidP="005F52BB">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 xml:space="preserve">emergenciais </w:t>
            </w:r>
          </w:p>
        </w:tc>
        <w:tc>
          <w:tcPr>
            <w:tcW w:w="10490" w:type="dxa"/>
            <w:tcBorders>
              <w:top w:val="single" w:sz="4" w:space="0" w:color="auto"/>
              <w:left w:val="nil"/>
              <w:bottom w:val="single" w:sz="4" w:space="0" w:color="auto"/>
              <w:right w:val="single" w:sz="4" w:space="0" w:color="auto"/>
            </w:tcBorders>
            <w:shd w:val="clear" w:color="auto" w:fill="auto"/>
            <w:vAlign w:val="center"/>
          </w:tcPr>
          <w:p w14:paraId="19ECCC8A" w14:textId="20EDB258" w:rsidR="005F52BB" w:rsidRPr="00A371E3" w:rsidRDefault="005F52BB" w:rsidP="005F52BB">
            <w:pPr>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 xml:space="preserve">emergenciais </w:t>
            </w:r>
            <w:r w:rsidRPr="00A371E3">
              <w:rPr>
                <w:rFonts w:cs="Arial"/>
                <w:b w:val="0"/>
                <w:color w:val="000000"/>
                <w:sz w:val="20"/>
                <w:szCs w:val="20"/>
                <w:u w:val="single"/>
              </w:rPr>
              <w:t>de drenagem urbana e manejo de águas pluviais</w:t>
            </w:r>
            <w:r>
              <w:rPr>
                <w:rFonts w:cs="Arial"/>
                <w:b w:val="0"/>
                <w:color w:val="000000"/>
                <w:sz w:val="20"/>
                <w:szCs w:val="20"/>
                <w:u w:val="single"/>
              </w:rPr>
              <w:t xml:space="preserve"> implementadas </w:t>
            </w:r>
            <w:r w:rsidRPr="00A371E3">
              <w:rPr>
                <w:rFonts w:cs="Arial"/>
                <w:b w:val="0"/>
                <w:color w:val="000000"/>
                <w:sz w:val="20"/>
                <w:szCs w:val="20"/>
                <w:u w:val="single"/>
              </w:rPr>
              <w:t>(C</w:t>
            </w:r>
            <w:r>
              <w:rPr>
                <w:rFonts w:cs="Arial"/>
                <w:b w:val="0"/>
                <w:color w:val="000000"/>
                <w:sz w:val="20"/>
                <w:szCs w:val="20"/>
                <w:u w:val="single"/>
              </w:rPr>
              <w:t>D5</w:t>
            </w:r>
            <w:r w:rsidRPr="00A371E3">
              <w:rPr>
                <w:rFonts w:cs="Arial"/>
                <w:b w:val="0"/>
                <w:color w:val="000000"/>
                <w:sz w:val="20"/>
                <w:szCs w:val="20"/>
                <w:u w:val="single"/>
              </w:rPr>
              <w:t xml:space="preserve">) x 100                                                                  </w:t>
            </w:r>
            <w:r w:rsidRPr="00A371E3">
              <w:rPr>
                <w:rFonts w:cs="Arial"/>
                <w:b w:val="0"/>
                <w:color w:val="000000"/>
                <w:sz w:val="20"/>
                <w:szCs w:val="20"/>
              </w:rPr>
              <w:t xml:space="preserve">Total de ações </w:t>
            </w:r>
            <w:r>
              <w:rPr>
                <w:rFonts w:cs="Arial"/>
                <w:b w:val="0"/>
                <w:color w:val="000000"/>
                <w:sz w:val="20"/>
                <w:szCs w:val="20"/>
              </w:rPr>
              <w:t>emergenciais de</w:t>
            </w:r>
            <w:r w:rsidRPr="005F52BB">
              <w:rPr>
                <w:rFonts w:cs="Arial"/>
                <w:b w:val="0"/>
                <w:color w:val="000000"/>
                <w:sz w:val="20"/>
                <w:szCs w:val="20"/>
              </w:rPr>
              <w:t xml:space="preserve"> drenagem urbana e manejo de águas pluviais </w:t>
            </w:r>
            <w:r>
              <w:rPr>
                <w:rFonts w:cs="Arial"/>
                <w:b w:val="0"/>
                <w:color w:val="000000"/>
                <w:sz w:val="20"/>
                <w:szCs w:val="20"/>
              </w:rPr>
              <w:t xml:space="preserve"> (CD</w:t>
            </w:r>
            <w:r w:rsidRPr="00A371E3">
              <w:rPr>
                <w:rFonts w:cs="Arial"/>
                <w:b w:val="0"/>
                <w:color w:val="000000"/>
                <w:sz w:val="20"/>
                <w:szCs w:val="20"/>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C6F9955" w14:textId="77777777" w:rsidR="005F52BB" w:rsidRPr="00A371E3" w:rsidRDefault="005F52BB" w:rsidP="005F52BB">
            <w:pPr>
              <w:jc w:val="center"/>
              <w:rPr>
                <w:rFonts w:cs="Arial"/>
                <w:b w:val="0"/>
                <w:sz w:val="20"/>
                <w:szCs w:val="20"/>
              </w:rPr>
            </w:pPr>
            <w:r w:rsidRPr="00A371E3">
              <w:rPr>
                <w:rFonts w:cs="Arial"/>
                <w:b w:val="0"/>
                <w:sz w:val="20"/>
                <w:szCs w:val="20"/>
              </w:rPr>
              <w:t>Percentual (%)</w:t>
            </w:r>
          </w:p>
        </w:tc>
      </w:tr>
      <w:tr w:rsidR="005F52BB" w:rsidRPr="00A371E3" w14:paraId="2D808CC1" w14:textId="77777777" w:rsidTr="008945CF">
        <w:trPr>
          <w:trHeight w:val="1030"/>
        </w:trPr>
        <w:tc>
          <w:tcPr>
            <w:tcW w:w="1640" w:type="dxa"/>
            <w:vMerge/>
            <w:tcBorders>
              <w:left w:val="single" w:sz="4" w:space="0" w:color="auto"/>
              <w:right w:val="single" w:sz="4" w:space="0" w:color="auto"/>
            </w:tcBorders>
            <w:shd w:val="clear" w:color="auto" w:fill="auto"/>
            <w:vAlign w:val="center"/>
          </w:tcPr>
          <w:p w14:paraId="2E4363E8" w14:textId="77777777" w:rsidR="005F52BB" w:rsidRPr="00A371E3" w:rsidRDefault="005F52BB" w:rsidP="005F52BB">
            <w:pPr>
              <w:tabs>
                <w:tab w:val="left" w:pos="3105"/>
              </w:tabs>
              <w:jc w:val="center"/>
              <w:rPr>
                <w:rFonts w:cs="Arial"/>
                <w:b w:val="0"/>
                <w:sz w:val="20"/>
                <w:szCs w:val="20"/>
              </w:rPr>
            </w:pPr>
          </w:p>
        </w:tc>
        <w:tc>
          <w:tcPr>
            <w:tcW w:w="630" w:type="dxa"/>
            <w:tcBorders>
              <w:top w:val="nil"/>
              <w:left w:val="single" w:sz="4" w:space="0" w:color="auto"/>
              <w:bottom w:val="single" w:sz="4" w:space="0" w:color="auto"/>
              <w:right w:val="single" w:sz="4" w:space="0" w:color="auto"/>
            </w:tcBorders>
            <w:shd w:val="clear" w:color="auto" w:fill="DBE5F1" w:themeFill="accent1" w:themeFillTint="33"/>
            <w:vAlign w:val="center"/>
          </w:tcPr>
          <w:p w14:paraId="6A5C7AAB" w14:textId="05648BD8" w:rsidR="005F52BB" w:rsidRPr="00A371E3" w:rsidRDefault="005F52BB" w:rsidP="005F52BB">
            <w:pPr>
              <w:jc w:val="center"/>
              <w:rPr>
                <w:rFonts w:cs="Arial"/>
                <w:b w:val="0"/>
                <w:sz w:val="20"/>
                <w:szCs w:val="20"/>
              </w:rPr>
            </w:pPr>
            <w:r w:rsidRPr="00A371E3">
              <w:rPr>
                <w:rFonts w:cs="Arial"/>
                <w:b w:val="0"/>
                <w:sz w:val="20"/>
                <w:szCs w:val="20"/>
              </w:rPr>
              <w:t>DC</w:t>
            </w:r>
            <w:r>
              <w:rPr>
                <w:rFonts w:cs="Arial"/>
                <w:b w:val="0"/>
                <w:sz w:val="20"/>
                <w:szCs w:val="20"/>
              </w:rPr>
              <w:t>2</w:t>
            </w:r>
          </w:p>
        </w:tc>
        <w:tc>
          <w:tcPr>
            <w:tcW w:w="1769" w:type="dxa"/>
            <w:tcBorders>
              <w:top w:val="nil"/>
              <w:left w:val="single" w:sz="4" w:space="0" w:color="auto"/>
              <w:bottom w:val="single" w:sz="4" w:space="0" w:color="000000"/>
              <w:right w:val="single" w:sz="4" w:space="0" w:color="auto"/>
            </w:tcBorders>
            <w:shd w:val="clear" w:color="auto" w:fill="DBE5F1" w:themeFill="accent1" w:themeFillTint="33"/>
            <w:vAlign w:val="center"/>
          </w:tcPr>
          <w:p w14:paraId="78DAE595" w14:textId="5D166E6C" w:rsidR="005F52BB" w:rsidRPr="00A371E3" w:rsidRDefault="005F52BB" w:rsidP="005F52BB">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curto prazo</w:t>
            </w:r>
          </w:p>
        </w:tc>
        <w:tc>
          <w:tcPr>
            <w:tcW w:w="10490"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00A681D0" w14:textId="49A1C462" w:rsidR="005F52BB" w:rsidRPr="00A371E3" w:rsidRDefault="005F52BB" w:rsidP="005F52BB">
            <w:pPr>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 xml:space="preserve">de curto prazo </w:t>
            </w:r>
            <w:r w:rsidRPr="00A371E3">
              <w:rPr>
                <w:rFonts w:cs="Arial"/>
                <w:b w:val="0"/>
                <w:color w:val="000000"/>
                <w:sz w:val="20"/>
                <w:szCs w:val="20"/>
                <w:u w:val="single"/>
              </w:rPr>
              <w:t>de drenagem urbana e manejo de águas pluviais</w:t>
            </w:r>
            <w:r>
              <w:rPr>
                <w:rFonts w:cs="Arial"/>
                <w:b w:val="0"/>
                <w:color w:val="000000"/>
                <w:sz w:val="20"/>
                <w:szCs w:val="20"/>
                <w:u w:val="single"/>
              </w:rPr>
              <w:t xml:space="preserve"> implementadas </w:t>
            </w:r>
            <w:r w:rsidRPr="00A371E3">
              <w:rPr>
                <w:rFonts w:cs="Arial"/>
                <w:b w:val="0"/>
                <w:color w:val="000000"/>
                <w:sz w:val="20"/>
                <w:szCs w:val="20"/>
                <w:u w:val="single"/>
              </w:rPr>
              <w:t>(C</w:t>
            </w:r>
            <w:r>
              <w:rPr>
                <w:rFonts w:cs="Arial"/>
                <w:b w:val="0"/>
                <w:color w:val="000000"/>
                <w:sz w:val="20"/>
                <w:szCs w:val="20"/>
                <w:u w:val="single"/>
              </w:rPr>
              <w:t>D6</w:t>
            </w:r>
            <w:r w:rsidRPr="00A371E3">
              <w:rPr>
                <w:rFonts w:cs="Arial"/>
                <w:b w:val="0"/>
                <w:color w:val="000000"/>
                <w:sz w:val="20"/>
                <w:szCs w:val="20"/>
                <w:u w:val="single"/>
              </w:rPr>
              <w:t xml:space="preserve">) x 100                                                                  </w:t>
            </w:r>
            <w:r w:rsidRPr="00A371E3">
              <w:rPr>
                <w:rFonts w:cs="Arial"/>
                <w:b w:val="0"/>
                <w:color w:val="000000"/>
                <w:sz w:val="20"/>
                <w:szCs w:val="20"/>
              </w:rPr>
              <w:t xml:space="preserve">Total de ações </w:t>
            </w:r>
            <w:r w:rsidR="008945CF">
              <w:rPr>
                <w:rFonts w:cs="Arial"/>
                <w:b w:val="0"/>
                <w:color w:val="000000"/>
                <w:sz w:val="20"/>
                <w:szCs w:val="20"/>
              </w:rPr>
              <w:t xml:space="preserve">de </w:t>
            </w:r>
            <w:r>
              <w:rPr>
                <w:rFonts w:cs="Arial"/>
                <w:b w:val="0"/>
                <w:color w:val="000000"/>
                <w:sz w:val="20"/>
                <w:szCs w:val="20"/>
              </w:rPr>
              <w:t>curto prazo de</w:t>
            </w:r>
            <w:r w:rsidRPr="005F52BB">
              <w:rPr>
                <w:rFonts w:cs="Arial"/>
                <w:b w:val="0"/>
                <w:color w:val="000000"/>
                <w:sz w:val="20"/>
                <w:szCs w:val="20"/>
              </w:rPr>
              <w:t xml:space="preserve"> drenagem urbana e manejo de águas pluviais </w:t>
            </w:r>
            <w:r w:rsidRPr="00A371E3">
              <w:rPr>
                <w:rFonts w:cs="Arial"/>
                <w:b w:val="0"/>
                <w:color w:val="000000"/>
                <w:sz w:val="20"/>
                <w:szCs w:val="20"/>
              </w:rPr>
              <w:t>(C</w:t>
            </w:r>
            <w:r>
              <w:rPr>
                <w:rFonts w:cs="Arial"/>
                <w:b w:val="0"/>
                <w:color w:val="000000"/>
                <w:sz w:val="20"/>
                <w:szCs w:val="20"/>
              </w:rPr>
              <w:t>D2</w:t>
            </w:r>
            <w:r w:rsidRPr="00A371E3">
              <w:rPr>
                <w:rFonts w:cs="Arial"/>
                <w:b w:val="0"/>
                <w:color w:val="000000"/>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ECEC5A2" w14:textId="77777777" w:rsidR="005F52BB" w:rsidRPr="00A371E3" w:rsidRDefault="005F52BB" w:rsidP="005F52BB">
            <w:pPr>
              <w:jc w:val="center"/>
              <w:rPr>
                <w:rFonts w:cs="Arial"/>
                <w:b w:val="0"/>
                <w:sz w:val="20"/>
                <w:szCs w:val="20"/>
              </w:rPr>
            </w:pPr>
            <w:r w:rsidRPr="00A371E3">
              <w:rPr>
                <w:rFonts w:cs="Arial"/>
                <w:b w:val="0"/>
                <w:sz w:val="20"/>
                <w:szCs w:val="20"/>
              </w:rPr>
              <w:t>Percentual (%)</w:t>
            </w:r>
          </w:p>
        </w:tc>
      </w:tr>
      <w:tr w:rsidR="005F52BB" w:rsidRPr="00A371E3" w14:paraId="2B6E1C6C" w14:textId="77777777" w:rsidTr="008945CF">
        <w:trPr>
          <w:trHeight w:val="1030"/>
        </w:trPr>
        <w:tc>
          <w:tcPr>
            <w:tcW w:w="1640" w:type="dxa"/>
            <w:vMerge/>
            <w:tcBorders>
              <w:left w:val="single" w:sz="4" w:space="0" w:color="auto"/>
              <w:right w:val="single" w:sz="4" w:space="0" w:color="auto"/>
            </w:tcBorders>
            <w:shd w:val="clear" w:color="auto" w:fill="auto"/>
            <w:vAlign w:val="center"/>
          </w:tcPr>
          <w:p w14:paraId="37A4903C" w14:textId="77777777" w:rsidR="005F52BB" w:rsidRPr="00A371E3" w:rsidRDefault="005F52BB" w:rsidP="005F52BB">
            <w:pPr>
              <w:tabs>
                <w:tab w:val="left" w:pos="3105"/>
              </w:tabs>
              <w:jc w:val="center"/>
              <w:rPr>
                <w:rFonts w:cs="Arial"/>
                <w:b w:val="0"/>
                <w:sz w:val="20"/>
                <w:szCs w:val="20"/>
              </w:rPr>
            </w:pPr>
          </w:p>
        </w:tc>
        <w:tc>
          <w:tcPr>
            <w:tcW w:w="630" w:type="dxa"/>
            <w:tcBorders>
              <w:top w:val="nil"/>
              <w:left w:val="single" w:sz="4" w:space="0" w:color="auto"/>
              <w:bottom w:val="single" w:sz="4" w:space="0" w:color="auto"/>
              <w:right w:val="single" w:sz="4" w:space="0" w:color="auto"/>
            </w:tcBorders>
            <w:shd w:val="clear" w:color="auto" w:fill="auto"/>
            <w:vAlign w:val="center"/>
          </w:tcPr>
          <w:p w14:paraId="3F3E0DE6" w14:textId="55619433" w:rsidR="005F52BB" w:rsidRPr="00A371E3" w:rsidRDefault="005F52BB" w:rsidP="005F52BB">
            <w:pPr>
              <w:jc w:val="center"/>
              <w:rPr>
                <w:rFonts w:cs="Arial"/>
                <w:b w:val="0"/>
                <w:sz w:val="20"/>
                <w:szCs w:val="20"/>
              </w:rPr>
            </w:pPr>
            <w:r w:rsidRPr="00A371E3">
              <w:rPr>
                <w:rFonts w:cs="Arial"/>
                <w:b w:val="0"/>
                <w:sz w:val="20"/>
                <w:szCs w:val="20"/>
              </w:rPr>
              <w:t>DC</w:t>
            </w:r>
            <w:r>
              <w:rPr>
                <w:rFonts w:cs="Arial"/>
                <w:b w:val="0"/>
                <w:sz w:val="20"/>
                <w:szCs w:val="20"/>
              </w:rPr>
              <w:t>3</w:t>
            </w:r>
          </w:p>
        </w:tc>
        <w:tc>
          <w:tcPr>
            <w:tcW w:w="1769" w:type="dxa"/>
            <w:tcBorders>
              <w:top w:val="nil"/>
              <w:left w:val="single" w:sz="4" w:space="0" w:color="auto"/>
              <w:bottom w:val="single" w:sz="4" w:space="0" w:color="000000"/>
              <w:right w:val="single" w:sz="4" w:space="0" w:color="auto"/>
            </w:tcBorders>
            <w:shd w:val="clear" w:color="auto" w:fill="auto"/>
            <w:vAlign w:val="center"/>
          </w:tcPr>
          <w:p w14:paraId="4AA80646" w14:textId="52331527" w:rsidR="005F52BB" w:rsidRPr="00A371E3" w:rsidRDefault="005F52BB" w:rsidP="005F52BB">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médio prazo</w:t>
            </w:r>
          </w:p>
        </w:tc>
        <w:tc>
          <w:tcPr>
            <w:tcW w:w="10490" w:type="dxa"/>
            <w:tcBorders>
              <w:top w:val="single" w:sz="4" w:space="0" w:color="auto"/>
              <w:left w:val="nil"/>
              <w:bottom w:val="single" w:sz="4" w:space="0" w:color="auto"/>
              <w:right w:val="single" w:sz="4" w:space="0" w:color="auto"/>
            </w:tcBorders>
            <w:shd w:val="clear" w:color="auto" w:fill="auto"/>
            <w:vAlign w:val="center"/>
          </w:tcPr>
          <w:p w14:paraId="2B057D7A" w14:textId="5DF7BA24" w:rsidR="005F52BB" w:rsidRPr="00A371E3" w:rsidRDefault="005F52BB" w:rsidP="005F52BB">
            <w:pPr>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 xml:space="preserve">de médio prazo </w:t>
            </w:r>
            <w:r w:rsidRPr="00A371E3">
              <w:rPr>
                <w:rFonts w:cs="Arial"/>
                <w:b w:val="0"/>
                <w:color w:val="000000"/>
                <w:sz w:val="20"/>
                <w:szCs w:val="20"/>
                <w:u w:val="single"/>
              </w:rPr>
              <w:t>de drenagem urbana e manejo de águas pluviais</w:t>
            </w:r>
            <w:r>
              <w:rPr>
                <w:rFonts w:cs="Arial"/>
                <w:b w:val="0"/>
                <w:color w:val="000000"/>
                <w:sz w:val="20"/>
                <w:szCs w:val="20"/>
                <w:u w:val="single"/>
              </w:rPr>
              <w:t xml:space="preserve"> implementadas </w:t>
            </w:r>
            <w:r w:rsidRPr="00A371E3">
              <w:rPr>
                <w:rFonts w:cs="Arial"/>
                <w:b w:val="0"/>
                <w:color w:val="000000"/>
                <w:sz w:val="20"/>
                <w:szCs w:val="20"/>
                <w:u w:val="single"/>
              </w:rPr>
              <w:t>(C</w:t>
            </w:r>
            <w:r>
              <w:rPr>
                <w:rFonts w:cs="Arial"/>
                <w:b w:val="0"/>
                <w:color w:val="000000"/>
                <w:sz w:val="20"/>
                <w:szCs w:val="20"/>
                <w:u w:val="single"/>
              </w:rPr>
              <w:t>D7</w:t>
            </w:r>
            <w:r w:rsidRPr="00A371E3">
              <w:rPr>
                <w:rFonts w:cs="Arial"/>
                <w:b w:val="0"/>
                <w:color w:val="000000"/>
                <w:sz w:val="20"/>
                <w:szCs w:val="20"/>
                <w:u w:val="single"/>
              </w:rPr>
              <w:t xml:space="preserve">) x 100                                                                  </w:t>
            </w:r>
            <w:r w:rsidRPr="00A371E3">
              <w:rPr>
                <w:rFonts w:cs="Arial"/>
                <w:b w:val="0"/>
                <w:color w:val="000000"/>
                <w:sz w:val="20"/>
                <w:szCs w:val="20"/>
              </w:rPr>
              <w:t xml:space="preserve">Total de ações </w:t>
            </w:r>
            <w:r w:rsidR="008945CF">
              <w:rPr>
                <w:rFonts w:cs="Arial"/>
                <w:b w:val="0"/>
                <w:color w:val="000000"/>
                <w:sz w:val="20"/>
                <w:szCs w:val="20"/>
              </w:rPr>
              <w:t xml:space="preserve">de </w:t>
            </w:r>
            <w:r>
              <w:rPr>
                <w:rFonts w:cs="Arial"/>
                <w:b w:val="0"/>
                <w:color w:val="000000"/>
                <w:sz w:val="20"/>
                <w:szCs w:val="20"/>
              </w:rPr>
              <w:t>médio de</w:t>
            </w:r>
            <w:r w:rsidRPr="005F52BB">
              <w:rPr>
                <w:rFonts w:cs="Arial"/>
                <w:b w:val="0"/>
                <w:color w:val="000000"/>
                <w:sz w:val="20"/>
                <w:szCs w:val="20"/>
              </w:rPr>
              <w:t xml:space="preserve"> drenagem urbana e manejo de águas pluviais </w:t>
            </w:r>
            <w:r w:rsidRPr="00A371E3">
              <w:rPr>
                <w:rFonts w:cs="Arial"/>
                <w:b w:val="0"/>
                <w:color w:val="000000"/>
                <w:sz w:val="20"/>
                <w:szCs w:val="20"/>
              </w:rPr>
              <w:t>(C</w:t>
            </w:r>
            <w:r>
              <w:rPr>
                <w:rFonts w:cs="Arial"/>
                <w:b w:val="0"/>
                <w:color w:val="000000"/>
                <w:sz w:val="20"/>
                <w:szCs w:val="20"/>
              </w:rPr>
              <w:t>D3</w:t>
            </w:r>
            <w:r w:rsidRPr="00A371E3">
              <w:rPr>
                <w:rFonts w:cs="Arial"/>
                <w:b w:val="0"/>
                <w:color w:val="000000"/>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CAB8731" w14:textId="77777777" w:rsidR="005F52BB" w:rsidRPr="00A371E3" w:rsidRDefault="005F52BB" w:rsidP="005F52BB">
            <w:pPr>
              <w:jc w:val="center"/>
              <w:rPr>
                <w:rFonts w:cs="Arial"/>
                <w:b w:val="0"/>
                <w:sz w:val="20"/>
                <w:szCs w:val="20"/>
              </w:rPr>
            </w:pPr>
            <w:r w:rsidRPr="00A371E3">
              <w:rPr>
                <w:rFonts w:cs="Arial"/>
                <w:b w:val="0"/>
                <w:sz w:val="20"/>
                <w:szCs w:val="20"/>
              </w:rPr>
              <w:t>Percentual (%)</w:t>
            </w:r>
          </w:p>
        </w:tc>
      </w:tr>
      <w:tr w:rsidR="005F52BB" w:rsidRPr="00A371E3" w14:paraId="6F3851B6" w14:textId="77777777" w:rsidTr="009059A7">
        <w:trPr>
          <w:trHeight w:val="1030"/>
        </w:trPr>
        <w:tc>
          <w:tcPr>
            <w:tcW w:w="1640" w:type="dxa"/>
            <w:vMerge/>
            <w:tcBorders>
              <w:left w:val="single" w:sz="4" w:space="0" w:color="auto"/>
              <w:right w:val="single" w:sz="4" w:space="0" w:color="auto"/>
            </w:tcBorders>
            <w:shd w:val="clear" w:color="auto" w:fill="auto"/>
            <w:vAlign w:val="center"/>
          </w:tcPr>
          <w:p w14:paraId="3A4528DC" w14:textId="77777777" w:rsidR="005F52BB" w:rsidRPr="00A371E3" w:rsidRDefault="005F52BB" w:rsidP="005F52BB">
            <w:pPr>
              <w:tabs>
                <w:tab w:val="left" w:pos="3105"/>
              </w:tabs>
              <w:jc w:val="center"/>
              <w:rPr>
                <w:rFonts w:cs="Arial"/>
                <w:b w:val="0"/>
                <w:sz w:val="20"/>
                <w:szCs w:val="20"/>
              </w:rPr>
            </w:pPr>
          </w:p>
        </w:tc>
        <w:tc>
          <w:tcPr>
            <w:tcW w:w="630" w:type="dxa"/>
            <w:tcBorders>
              <w:top w:val="nil"/>
              <w:left w:val="single" w:sz="4" w:space="0" w:color="auto"/>
              <w:bottom w:val="nil"/>
              <w:right w:val="single" w:sz="4" w:space="0" w:color="auto"/>
            </w:tcBorders>
            <w:shd w:val="clear" w:color="auto" w:fill="DBE5F1" w:themeFill="accent1" w:themeFillTint="33"/>
            <w:vAlign w:val="center"/>
          </w:tcPr>
          <w:p w14:paraId="0A3D60A8" w14:textId="40A9A4E5" w:rsidR="005F52BB" w:rsidRPr="00A371E3" w:rsidRDefault="005F52BB" w:rsidP="005F52BB">
            <w:pPr>
              <w:jc w:val="center"/>
              <w:rPr>
                <w:rFonts w:cs="Arial"/>
                <w:b w:val="0"/>
                <w:sz w:val="20"/>
                <w:szCs w:val="20"/>
              </w:rPr>
            </w:pPr>
            <w:r w:rsidRPr="00A371E3">
              <w:rPr>
                <w:rFonts w:cs="Arial"/>
                <w:b w:val="0"/>
                <w:sz w:val="20"/>
                <w:szCs w:val="20"/>
              </w:rPr>
              <w:t>DC</w:t>
            </w:r>
            <w:r>
              <w:rPr>
                <w:rFonts w:cs="Arial"/>
                <w:b w:val="0"/>
                <w:sz w:val="20"/>
                <w:szCs w:val="20"/>
              </w:rPr>
              <w:t>4</w:t>
            </w:r>
          </w:p>
        </w:tc>
        <w:tc>
          <w:tcPr>
            <w:tcW w:w="1769" w:type="dxa"/>
            <w:tcBorders>
              <w:top w:val="nil"/>
              <w:left w:val="single" w:sz="4" w:space="0" w:color="auto"/>
              <w:bottom w:val="nil"/>
              <w:right w:val="single" w:sz="4" w:space="0" w:color="auto"/>
            </w:tcBorders>
            <w:shd w:val="clear" w:color="auto" w:fill="DBE5F1" w:themeFill="accent1" w:themeFillTint="33"/>
            <w:vAlign w:val="center"/>
          </w:tcPr>
          <w:p w14:paraId="6FB1D39C" w14:textId="24CEAF28" w:rsidR="005F52BB" w:rsidRPr="00A371E3" w:rsidRDefault="005F52BB" w:rsidP="005F52BB">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longo prazo</w:t>
            </w:r>
          </w:p>
        </w:tc>
        <w:tc>
          <w:tcPr>
            <w:tcW w:w="10490"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14100BEC" w14:textId="5FC96AB7" w:rsidR="005F52BB" w:rsidRPr="00A371E3" w:rsidRDefault="005F52BB" w:rsidP="008945CF">
            <w:pPr>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 xml:space="preserve">de longo prazo </w:t>
            </w:r>
            <w:r w:rsidRPr="00A371E3">
              <w:rPr>
                <w:rFonts w:cs="Arial"/>
                <w:b w:val="0"/>
                <w:color w:val="000000"/>
                <w:sz w:val="20"/>
                <w:szCs w:val="20"/>
                <w:u w:val="single"/>
              </w:rPr>
              <w:t>de drenagem urbana e manejo de águas pluviais</w:t>
            </w:r>
            <w:r>
              <w:rPr>
                <w:rFonts w:cs="Arial"/>
                <w:b w:val="0"/>
                <w:color w:val="000000"/>
                <w:sz w:val="20"/>
                <w:szCs w:val="20"/>
                <w:u w:val="single"/>
              </w:rPr>
              <w:t xml:space="preserve"> implementadas </w:t>
            </w:r>
            <w:r w:rsidRPr="00A371E3">
              <w:rPr>
                <w:rFonts w:cs="Arial"/>
                <w:b w:val="0"/>
                <w:color w:val="000000"/>
                <w:sz w:val="20"/>
                <w:szCs w:val="20"/>
                <w:u w:val="single"/>
              </w:rPr>
              <w:t>(C</w:t>
            </w:r>
            <w:r>
              <w:rPr>
                <w:rFonts w:cs="Arial"/>
                <w:b w:val="0"/>
                <w:color w:val="000000"/>
                <w:sz w:val="20"/>
                <w:szCs w:val="20"/>
                <w:u w:val="single"/>
              </w:rPr>
              <w:t>D8</w:t>
            </w:r>
            <w:r w:rsidRPr="00A371E3">
              <w:rPr>
                <w:rFonts w:cs="Arial"/>
                <w:b w:val="0"/>
                <w:color w:val="000000"/>
                <w:sz w:val="20"/>
                <w:szCs w:val="20"/>
                <w:u w:val="single"/>
              </w:rPr>
              <w:t xml:space="preserve">) x 100                                                                  </w:t>
            </w:r>
            <w:r w:rsidRPr="00A371E3">
              <w:rPr>
                <w:rFonts w:cs="Arial"/>
                <w:b w:val="0"/>
                <w:color w:val="000000"/>
                <w:sz w:val="20"/>
                <w:szCs w:val="20"/>
              </w:rPr>
              <w:t xml:space="preserve">Total de ações </w:t>
            </w:r>
            <w:r w:rsidR="008945CF">
              <w:rPr>
                <w:rFonts w:cs="Arial"/>
                <w:b w:val="0"/>
                <w:color w:val="000000"/>
                <w:sz w:val="20"/>
                <w:szCs w:val="20"/>
              </w:rPr>
              <w:t>de longo prazo</w:t>
            </w:r>
            <w:r>
              <w:rPr>
                <w:rFonts w:cs="Arial"/>
                <w:b w:val="0"/>
                <w:color w:val="000000"/>
                <w:sz w:val="20"/>
                <w:szCs w:val="20"/>
              </w:rPr>
              <w:t xml:space="preserve"> </w:t>
            </w:r>
            <w:r w:rsidRPr="005F52BB">
              <w:rPr>
                <w:rFonts w:cs="Arial"/>
                <w:b w:val="0"/>
                <w:color w:val="000000"/>
                <w:sz w:val="20"/>
                <w:szCs w:val="20"/>
              </w:rPr>
              <w:t>de drenagem urbana e manejo de águas pluviais (</w:t>
            </w:r>
            <w:r w:rsidRPr="00A371E3">
              <w:rPr>
                <w:rFonts w:cs="Arial"/>
                <w:b w:val="0"/>
                <w:color w:val="000000"/>
                <w:sz w:val="20"/>
                <w:szCs w:val="20"/>
              </w:rPr>
              <w:t>C</w:t>
            </w:r>
            <w:r>
              <w:rPr>
                <w:rFonts w:cs="Arial"/>
                <w:b w:val="0"/>
                <w:color w:val="000000"/>
                <w:sz w:val="20"/>
                <w:szCs w:val="20"/>
              </w:rPr>
              <w:t>D4</w:t>
            </w:r>
            <w:r w:rsidRPr="00A371E3">
              <w:rPr>
                <w:rFonts w:cs="Arial"/>
                <w:b w:val="0"/>
                <w:color w:val="000000"/>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6A62723" w14:textId="77777777" w:rsidR="005F52BB" w:rsidRPr="00A371E3" w:rsidRDefault="005F52BB" w:rsidP="005F52BB">
            <w:pPr>
              <w:jc w:val="center"/>
              <w:rPr>
                <w:rFonts w:cs="Arial"/>
                <w:b w:val="0"/>
                <w:sz w:val="20"/>
                <w:szCs w:val="20"/>
              </w:rPr>
            </w:pPr>
            <w:r w:rsidRPr="00A371E3">
              <w:rPr>
                <w:rFonts w:cs="Arial"/>
                <w:b w:val="0"/>
                <w:sz w:val="20"/>
                <w:szCs w:val="20"/>
              </w:rPr>
              <w:t>Percentual (%)</w:t>
            </w:r>
          </w:p>
        </w:tc>
      </w:tr>
      <w:tr w:rsidR="009059A7" w:rsidRPr="00A371E3" w14:paraId="2E3968D0" w14:textId="77777777" w:rsidTr="009059A7">
        <w:trPr>
          <w:trHeight w:val="1030"/>
        </w:trPr>
        <w:tc>
          <w:tcPr>
            <w:tcW w:w="1640" w:type="dxa"/>
            <w:vMerge w:val="restart"/>
            <w:tcBorders>
              <w:top w:val="single" w:sz="4" w:space="0" w:color="auto"/>
              <w:left w:val="single" w:sz="4" w:space="0" w:color="auto"/>
              <w:right w:val="single" w:sz="4" w:space="0" w:color="auto"/>
            </w:tcBorders>
            <w:shd w:val="clear" w:color="auto" w:fill="auto"/>
            <w:vAlign w:val="center"/>
          </w:tcPr>
          <w:p w14:paraId="10C1DA5D" w14:textId="66DBCECC" w:rsidR="009059A7" w:rsidRPr="009059A7" w:rsidRDefault="009059A7" w:rsidP="001C1F08">
            <w:pPr>
              <w:pStyle w:val="Ttulo2"/>
              <w:numPr>
                <w:ilvl w:val="0"/>
                <w:numId w:val="0"/>
              </w:numPr>
              <w:spacing w:before="240" w:after="240"/>
              <w:jc w:val="center"/>
              <w:rPr>
                <w:b w:val="0"/>
                <w:sz w:val="20"/>
                <w:szCs w:val="20"/>
              </w:rPr>
            </w:pPr>
            <w:bookmarkStart w:id="1304" w:name="_Toc390411146"/>
            <w:bookmarkStart w:id="1305" w:name="_Toc413403823"/>
            <w:bookmarkStart w:id="1306" w:name="_Toc419986599"/>
            <w:r w:rsidRPr="009059A7">
              <w:rPr>
                <w:b w:val="0"/>
                <w:sz w:val="20"/>
                <w:szCs w:val="20"/>
              </w:rPr>
              <w:t xml:space="preserve">Gestão dos </w:t>
            </w:r>
            <w:r w:rsidR="001C1F08">
              <w:rPr>
                <w:b w:val="0"/>
                <w:sz w:val="20"/>
                <w:szCs w:val="20"/>
              </w:rPr>
              <w:t>Serviços P</w:t>
            </w:r>
            <w:r w:rsidRPr="009059A7">
              <w:rPr>
                <w:b w:val="0"/>
                <w:sz w:val="20"/>
                <w:szCs w:val="20"/>
              </w:rPr>
              <w:t>úblicos</w:t>
            </w:r>
            <w:bookmarkEnd w:id="1304"/>
            <w:bookmarkEnd w:id="1305"/>
            <w:bookmarkEnd w:id="1306"/>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7E2E943" w14:textId="5754EB63" w:rsidR="009059A7" w:rsidRPr="00A371E3" w:rsidRDefault="009059A7" w:rsidP="009059A7">
            <w:pPr>
              <w:jc w:val="center"/>
              <w:rPr>
                <w:rFonts w:cs="Arial"/>
                <w:b w:val="0"/>
                <w:sz w:val="20"/>
                <w:szCs w:val="20"/>
              </w:rPr>
            </w:pPr>
            <w:r>
              <w:rPr>
                <w:rFonts w:cs="Arial"/>
                <w:b w:val="0"/>
                <w:sz w:val="20"/>
                <w:szCs w:val="20"/>
              </w:rPr>
              <w:t>GD1</w:t>
            </w:r>
          </w:p>
        </w:tc>
        <w:tc>
          <w:tcPr>
            <w:tcW w:w="1769" w:type="dxa"/>
            <w:tcBorders>
              <w:top w:val="single" w:sz="4" w:space="0" w:color="auto"/>
              <w:left w:val="single" w:sz="4" w:space="0" w:color="auto"/>
              <w:bottom w:val="single" w:sz="4" w:space="0" w:color="auto"/>
              <w:right w:val="single" w:sz="4" w:space="0" w:color="auto"/>
            </w:tcBorders>
            <w:shd w:val="clear" w:color="auto" w:fill="auto"/>
            <w:vAlign w:val="center"/>
          </w:tcPr>
          <w:p w14:paraId="571BBA7B" w14:textId="56AF38B4" w:rsidR="009059A7" w:rsidRPr="00A371E3" w:rsidRDefault="009059A7" w:rsidP="009059A7">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 xml:space="preserve">emergenciais </w:t>
            </w:r>
          </w:p>
        </w:tc>
        <w:tc>
          <w:tcPr>
            <w:tcW w:w="10490" w:type="dxa"/>
            <w:tcBorders>
              <w:top w:val="single" w:sz="4" w:space="0" w:color="auto"/>
              <w:left w:val="nil"/>
              <w:bottom w:val="single" w:sz="4" w:space="0" w:color="auto"/>
              <w:right w:val="single" w:sz="4" w:space="0" w:color="auto"/>
            </w:tcBorders>
            <w:shd w:val="clear" w:color="auto" w:fill="auto"/>
            <w:vAlign w:val="center"/>
          </w:tcPr>
          <w:p w14:paraId="5DCDE65C" w14:textId="0395AF1E" w:rsidR="009059A7" w:rsidRPr="00A371E3" w:rsidRDefault="009059A7" w:rsidP="000A2F43">
            <w:pPr>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 xml:space="preserve">emergenciais </w:t>
            </w:r>
            <w:r w:rsidRPr="00A371E3">
              <w:rPr>
                <w:rFonts w:cs="Arial"/>
                <w:b w:val="0"/>
                <w:color w:val="000000"/>
                <w:sz w:val="20"/>
                <w:szCs w:val="20"/>
                <w:u w:val="single"/>
              </w:rPr>
              <w:t xml:space="preserve">de </w:t>
            </w:r>
            <w:r>
              <w:rPr>
                <w:rFonts w:cs="Arial"/>
                <w:b w:val="0"/>
                <w:color w:val="000000"/>
                <w:sz w:val="20"/>
                <w:szCs w:val="20"/>
                <w:u w:val="single"/>
              </w:rPr>
              <w:t>gestão dos serviços públicos implementadas (</w:t>
            </w:r>
            <w:r w:rsidR="000A2F43">
              <w:rPr>
                <w:rFonts w:cs="Arial"/>
                <w:b w:val="0"/>
                <w:color w:val="000000"/>
                <w:sz w:val="20"/>
                <w:szCs w:val="20"/>
                <w:u w:val="single"/>
              </w:rPr>
              <w:t>CG</w:t>
            </w:r>
            <w:r>
              <w:rPr>
                <w:rFonts w:cs="Arial"/>
                <w:b w:val="0"/>
                <w:color w:val="000000"/>
                <w:sz w:val="20"/>
                <w:szCs w:val="20"/>
                <w:u w:val="single"/>
              </w:rPr>
              <w:t>5</w:t>
            </w:r>
            <w:r w:rsidRPr="00A371E3">
              <w:rPr>
                <w:rFonts w:cs="Arial"/>
                <w:b w:val="0"/>
                <w:color w:val="000000"/>
                <w:sz w:val="20"/>
                <w:szCs w:val="20"/>
                <w:u w:val="single"/>
              </w:rPr>
              <w:t xml:space="preserve">) x 100                                                                  </w:t>
            </w:r>
            <w:r w:rsidRPr="00A371E3">
              <w:rPr>
                <w:rFonts w:cs="Arial"/>
                <w:b w:val="0"/>
                <w:color w:val="000000"/>
                <w:sz w:val="20"/>
                <w:szCs w:val="20"/>
              </w:rPr>
              <w:t xml:space="preserve">Total de ações </w:t>
            </w:r>
            <w:r>
              <w:rPr>
                <w:rFonts w:cs="Arial"/>
                <w:b w:val="0"/>
                <w:color w:val="000000"/>
                <w:sz w:val="20"/>
                <w:szCs w:val="20"/>
              </w:rPr>
              <w:t xml:space="preserve">emergenciais </w:t>
            </w:r>
            <w:r w:rsidRPr="009059A7">
              <w:rPr>
                <w:rFonts w:cs="Arial"/>
                <w:b w:val="0"/>
                <w:color w:val="000000"/>
                <w:sz w:val="20"/>
                <w:szCs w:val="20"/>
              </w:rPr>
              <w:t>de gestão dos serviços públicos</w:t>
            </w:r>
            <w:r w:rsidR="000A2F43">
              <w:rPr>
                <w:rFonts w:cs="Arial"/>
                <w:b w:val="0"/>
                <w:color w:val="000000"/>
                <w:sz w:val="20"/>
                <w:szCs w:val="20"/>
              </w:rPr>
              <w:t xml:space="preserve"> (CG</w:t>
            </w:r>
            <w:r w:rsidRPr="00A371E3">
              <w:rPr>
                <w:rFonts w:cs="Arial"/>
                <w:b w:val="0"/>
                <w:color w:val="000000"/>
                <w:sz w:val="20"/>
                <w:szCs w:val="20"/>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F0B43EB" w14:textId="2D272012" w:rsidR="009059A7" w:rsidRPr="00A371E3" w:rsidRDefault="009059A7" w:rsidP="009059A7">
            <w:pPr>
              <w:jc w:val="center"/>
              <w:rPr>
                <w:rFonts w:cs="Arial"/>
                <w:b w:val="0"/>
                <w:sz w:val="20"/>
                <w:szCs w:val="20"/>
              </w:rPr>
            </w:pPr>
            <w:r w:rsidRPr="00A371E3">
              <w:rPr>
                <w:rFonts w:cs="Arial"/>
                <w:b w:val="0"/>
                <w:sz w:val="20"/>
                <w:szCs w:val="20"/>
              </w:rPr>
              <w:t>Percentual (%)</w:t>
            </w:r>
          </w:p>
        </w:tc>
      </w:tr>
      <w:tr w:rsidR="009059A7" w:rsidRPr="00A371E3" w14:paraId="52D4F57E" w14:textId="77777777" w:rsidTr="009059A7">
        <w:trPr>
          <w:trHeight w:val="1030"/>
        </w:trPr>
        <w:tc>
          <w:tcPr>
            <w:tcW w:w="1640" w:type="dxa"/>
            <w:vMerge/>
            <w:tcBorders>
              <w:left w:val="single" w:sz="4" w:space="0" w:color="auto"/>
              <w:right w:val="single" w:sz="4" w:space="0" w:color="auto"/>
            </w:tcBorders>
            <w:shd w:val="clear" w:color="auto" w:fill="auto"/>
            <w:vAlign w:val="center"/>
          </w:tcPr>
          <w:p w14:paraId="5C1A66F5" w14:textId="77777777" w:rsidR="009059A7" w:rsidRPr="00A371E3" w:rsidRDefault="009059A7" w:rsidP="009059A7">
            <w:pPr>
              <w:tabs>
                <w:tab w:val="left" w:pos="3105"/>
              </w:tabs>
              <w:jc w:val="center"/>
              <w:rPr>
                <w:rFonts w:cs="Arial"/>
                <w:b w:val="0"/>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BECA296" w14:textId="6FD729C7" w:rsidR="009059A7" w:rsidRPr="00A371E3" w:rsidRDefault="009059A7" w:rsidP="009059A7">
            <w:pPr>
              <w:jc w:val="center"/>
              <w:rPr>
                <w:rFonts w:cs="Arial"/>
                <w:b w:val="0"/>
                <w:sz w:val="20"/>
                <w:szCs w:val="20"/>
              </w:rPr>
            </w:pPr>
            <w:r>
              <w:rPr>
                <w:rFonts w:cs="Arial"/>
                <w:b w:val="0"/>
                <w:sz w:val="20"/>
                <w:szCs w:val="20"/>
              </w:rPr>
              <w:t>GD2</w:t>
            </w:r>
          </w:p>
        </w:tc>
        <w:tc>
          <w:tcPr>
            <w:tcW w:w="176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0264FAD" w14:textId="177974B6" w:rsidR="009059A7" w:rsidRPr="00A371E3" w:rsidRDefault="009059A7" w:rsidP="009059A7">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curto prazo</w:t>
            </w:r>
          </w:p>
        </w:tc>
        <w:tc>
          <w:tcPr>
            <w:tcW w:w="10490"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18CB6B01" w14:textId="64E96E8F" w:rsidR="009059A7" w:rsidRPr="00A371E3" w:rsidRDefault="009059A7" w:rsidP="000A2F43">
            <w:pPr>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de curto prazo de gestão dos serviços públicos implementadas</w:t>
            </w:r>
            <w:r w:rsidRPr="00A371E3">
              <w:rPr>
                <w:rFonts w:cs="Arial"/>
                <w:b w:val="0"/>
                <w:color w:val="000000"/>
                <w:sz w:val="20"/>
                <w:szCs w:val="20"/>
                <w:u w:val="single"/>
              </w:rPr>
              <w:t xml:space="preserve"> </w:t>
            </w:r>
            <w:r w:rsidR="000A2F43">
              <w:rPr>
                <w:rFonts w:cs="Arial"/>
                <w:b w:val="0"/>
                <w:color w:val="000000"/>
                <w:sz w:val="20"/>
                <w:szCs w:val="20"/>
                <w:u w:val="single"/>
              </w:rPr>
              <w:t>(CG</w:t>
            </w:r>
            <w:r>
              <w:rPr>
                <w:rFonts w:cs="Arial"/>
                <w:b w:val="0"/>
                <w:color w:val="000000"/>
                <w:sz w:val="20"/>
                <w:szCs w:val="20"/>
                <w:u w:val="single"/>
              </w:rPr>
              <w:t>6</w:t>
            </w:r>
            <w:r w:rsidRPr="00A371E3">
              <w:rPr>
                <w:rFonts w:cs="Arial"/>
                <w:b w:val="0"/>
                <w:color w:val="000000"/>
                <w:sz w:val="20"/>
                <w:szCs w:val="20"/>
                <w:u w:val="single"/>
              </w:rPr>
              <w:t xml:space="preserve">) x 100                                                                  </w:t>
            </w:r>
            <w:r w:rsidRPr="00A371E3">
              <w:rPr>
                <w:rFonts w:cs="Arial"/>
                <w:b w:val="0"/>
                <w:color w:val="000000"/>
                <w:sz w:val="20"/>
                <w:szCs w:val="20"/>
              </w:rPr>
              <w:t xml:space="preserve">Total de ações </w:t>
            </w:r>
            <w:r w:rsidR="008945CF">
              <w:rPr>
                <w:rFonts w:cs="Arial"/>
                <w:b w:val="0"/>
                <w:color w:val="000000"/>
                <w:sz w:val="20"/>
                <w:szCs w:val="20"/>
              </w:rPr>
              <w:t xml:space="preserve">de </w:t>
            </w:r>
            <w:r>
              <w:rPr>
                <w:rFonts w:cs="Arial"/>
                <w:b w:val="0"/>
                <w:color w:val="000000"/>
                <w:sz w:val="20"/>
                <w:szCs w:val="20"/>
              </w:rPr>
              <w:t xml:space="preserve">curto prazo </w:t>
            </w:r>
            <w:r w:rsidRPr="009059A7">
              <w:rPr>
                <w:rFonts w:cs="Arial"/>
                <w:b w:val="0"/>
                <w:color w:val="000000"/>
                <w:sz w:val="20"/>
                <w:szCs w:val="20"/>
              </w:rPr>
              <w:t>de gestão dos serviços públicos</w:t>
            </w:r>
            <w:r w:rsidRPr="00A371E3">
              <w:rPr>
                <w:rFonts w:cs="Arial"/>
                <w:b w:val="0"/>
                <w:color w:val="000000"/>
                <w:sz w:val="20"/>
                <w:szCs w:val="20"/>
              </w:rPr>
              <w:t xml:space="preserve"> </w:t>
            </w:r>
            <w:r w:rsidR="000A2F43">
              <w:rPr>
                <w:rFonts w:cs="Arial"/>
                <w:b w:val="0"/>
                <w:color w:val="000000"/>
                <w:sz w:val="20"/>
                <w:szCs w:val="20"/>
              </w:rPr>
              <w:t>(CG</w:t>
            </w:r>
            <w:r>
              <w:rPr>
                <w:rFonts w:cs="Arial"/>
                <w:b w:val="0"/>
                <w:color w:val="000000"/>
                <w:sz w:val="20"/>
                <w:szCs w:val="20"/>
              </w:rPr>
              <w:t>2</w:t>
            </w:r>
            <w:r w:rsidRPr="00A371E3">
              <w:rPr>
                <w:rFonts w:cs="Arial"/>
                <w:b w:val="0"/>
                <w:color w:val="000000"/>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ED4BFF5" w14:textId="51061D3E" w:rsidR="009059A7" w:rsidRPr="00A371E3" w:rsidRDefault="009059A7" w:rsidP="009059A7">
            <w:pPr>
              <w:jc w:val="center"/>
              <w:rPr>
                <w:rFonts w:cs="Arial"/>
                <w:b w:val="0"/>
                <w:sz w:val="20"/>
                <w:szCs w:val="20"/>
              </w:rPr>
            </w:pPr>
            <w:r w:rsidRPr="00A371E3">
              <w:rPr>
                <w:rFonts w:cs="Arial"/>
                <w:b w:val="0"/>
                <w:sz w:val="20"/>
                <w:szCs w:val="20"/>
              </w:rPr>
              <w:t>Percentual (%)</w:t>
            </w:r>
          </w:p>
        </w:tc>
      </w:tr>
      <w:tr w:rsidR="009059A7" w:rsidRPr="00A371E3" w14:paraId="0E58168D" w14:textId="77777777" w:rsidTr="009059A7">
        <w:trPr>
          <w:trHeight w:val="1030"/>
        </w:trPr>
        <w:tc>
          <w:tcPr>
            <w:tcW w:w="1640" w:type="dxa"/>
            <w:vMerge/>
            <w:tcBorders>
              <w:left w:val="single" w:sz="4" w:space="0" w:color="auto"/>
              <w:right w:val="single" w:sz="4" w:space="0" w:color="auto"/>
            </w:tcBorders>
            <w:shd w:val="clear" w:color="auto" w:fill="auto"/>
            <w:vAlign w:val="center"/>
          </w:tcPr>
          <w:p w14:paraId="2BBEDBBD" w14:textId="77777777" w:rsidR="009059A7" w:rsidRPr="00A371E3" w:rsidRDefault="009059A7" w:rsidP="009059A7">
            <w:pPr>
              <w:tabs>
                <w:tab w:val="left" w:pos="3105"/>
              </w:tabs>
              <w:jc w:val="center"/>
              <w:rPr>
                <w:rFonts w:cs="Arial"/>
                <w:b w:val="0"/>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400B26F" w14:textId="2C6A97F4" w:rsidR="009059A7" w:rsidRPr="00A371E3" w:rsidRDefault="009059A7" w:rsidP="009059A7">
            <w:pPr>
              <w:jc w:val="center"/>
              <w:rPr>
                <w:rFonts w:cs="Arial"/>
                <w:b w:val="0"/>
                <w:sz w:val="20"/>
                <w:szCs w:val="20"/>
              </w:rPr>
            </w:pPr>
            <w:r>
              <w:rPr>
                <w:rFonts w:cs="Arial"/>
                <w:b w:val="0"/>
                <w:sz w:val="20"/>
                <w:szCs w:val="20"/>
              </w:rPr>
              <w:t>GD3</w:t>
            </w:r>
          </w:p>
        </w:tc>
        <w:tc>
          <w:tcPr>
            <w:tcW w:w="1769" w:type="dxa"/>
            <w:tcBorders>
              <w:top w:val="single" w:sz="4" w:space="0" w:color="auto"/>
              <w:left w:val="single" w:sz="4" w:space="0" w:color="auto"/>
              <w:bottom w:val="single" w:sz="4" w:space="0" w:color="auto"/>
              <w:right w:val="single" w:sz="4" w:space="0" w:color="auto"/>
            </w:tcBorders>
            <w:shd w:val="clear" w:color="auto" w:fill="auto"/>
            <w:vAlign w:val="center"/>
          </w:tcPr>
          <w:p w14:paraId="39CA1ED2" w14:textId="0BE72A2C" w:rsidR="009059A7" w:rsidRPr="00A371E3" w:rsidRDefault="009059A7" w:rsidP="009059A7">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médio prazo</w:t>
            </w:r>
          </w:p>
        </w:tc>
        <w:tc>
          <w:tcPr>
            <w:tcW w:w="10490" w:type="dxa"/>
            <w:tcBorders>
              <w:top w:val="single" w:sz="4" w:space="0" w:color="auto"/>
              <w:left w:val="nil"/>
              <w:bottom w:val="single" w:sz="4" w:space="0" w:color="auto"/>
              <w:right w:val="single" w:sz="4" w:space="0" w:color="auto"/>
            </w:tcBorders>
            <w:shd w:val="clear" w:color="auto" w:fill="auto"/>
            <w:vAlign w:val="center"/>
          </w:tcPr>
          <w:p w14:paraId="1A0D379B" w14:textId="26209EA7" w:rsidR="009059A7" w:rsidRPr="00A371E3" w:rsidRDefault="009059A7" w:rsidP="000A2F43">
            <w:pPr>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de médio prazo de gestão dos serviços públicos implementadas (</w:t>
            </w:r>
            <w:r w:rsidR="000A2F43">
              <w:rPr>
                <w:rFonts w:cs="Arial"/>
                <w:b w:val="0"/>
                <w:color w:val="000000"/>
                <w:sz w:val="20"/>
                <w:szCs w:val="20"/>
                <w:u w:val="single"/>
              </w:rPr>
              <w:t>CG</w:t>
            </w:r>
            <w:r>
              <w:rPr>
                <w:rFonts w:cs="Arial"/>
                <w:b w:val="0"/>
                <w:color w:val="000000"/>
                <w:sz w:val="20"/>
                <w:szCs w:val="20"/>
                <w:u w:val="single"/>
              </w:rPr>
              <w:t>7</w:t>
            </w:r>
            <w:r w:rsidRPr="00A371E3">
              <w:rPr>
                <w:rFonts w:cs="Arial"/>
                <w:b w:val="0"/>
                <w:color w:val="000000"/>
                <w:sz w:val="20"/>
                <w:szCs w:val="20"/>
                <w:u w:val="single"/>
              </w:rPr>
              <w:t xml:space="preserve">) x 100                                                                  </w:t>
            </w:r>
            <w:r w:rsidRPr="00A371E3">
              <w:rPr>
                <w:rFonts w:cs="Arial"/>
                <w:b w:val="0"/>
                <w:color w:val="000000"/>
                <w:sz w:val="20"/>
                <w:szCs w:val="20"/>
              </w:rPr>
              <w:t xml:space="preserve">Total de ações </w:t>
            </w:r>
            <w:r w:rsidR="008945CF">
              <w:rPr>
                <w:rFonts w:cs="Arial"/>
                <w:b w:val="0"/>
                <w:color w:val="000000"/>
                <w:sz w:val="20"/>
                <w:szCs w:val="20"/>
              </w:rPr>
              <w:t xml:space="preserve">de </w:t>
            </w:r>
            <w:r>
              <w:rPr>
                <w:rFonts w:cs="Arial"/>
                <w:b w:val="0"/>
                <w:color w:val="000000"/>
                <w:sz w:val="20"/>
                <w:szCs w:val="20"/>
              </w:rPr>
              <w:t xml:space="preserve">médio </w:t>
            </w:r>
            <w:r w:rsidRPr="009059A7">
              <w:rPr>
                <w:rFonts w:cs="Arial"/>
                <w:b w:val="0"/>
                <w:color w:val="000000"/>
                <w:sz w:val="20"/>
                <w:szCs w:val="20"/>
              </w:rPr>
              <w:t>de  gestão dos serviços públicos</w:t>
            </w:r>
            <w:r w:rsidRPr="00A371E3">
              <w:rPr>
                <w:rFonts w:cs="Arial"/>
                <w:b w:val="0"/>
                <w:color w:val="000000"/>
                <w:sz w:val="20"/>
                <w:szCs w:val="20"/>
              </w:rPr>
              <w:t xml:space="preserve"> </w:t>
            </w:r>
            <w:r w:rsidR="000A2F43">
              <w:rPr>
                <w:rFonts w:cs="Arial"/>
                <w:b w:val="0"/>
                <w:color w:val="000000"/>
                <w:sz w:val="20"/>
                <w:szCs w:val="20"/>
              </w:rPr>
              <w:t>(CG</w:t>
            </w:r>
            <w:r>
              <w:rPr>
                <w:rFonts w:cs="Arial"/>
                <w:b w:val="0"/>
                <w:color w:val="000000"/>
                <w:sz w:val="20"/>
                <w:szCs w:val="20"/>
              </w:rPr>
              <w:t>3</w:t>
            </w:r>
            <w:r w:rsidRPr="00A371E3">
              <w:rPr>
                <w:rFonts w:cs="Arial"/>
                <w:b w:val="0"/>
                <w:color w:val="000000"/>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81AFC92" w14:textId="729CB108" w:rsidR="009059A7" w:rsidRPr="00A371E3" w:rsidRDefault="009059A7" w:rsidP="009059A7">
            <w:pPr>
              <w:jc w:val="center"/>
              <w:rPr>
                <w:rFonts w:cs="Arial"/>
                <w:b w:val="0"/>
                <w:sz w:val="20"/>
                <w:szCs w:val="20"/>
              </w:rPr>
            </w:pPr>
            <w:r w:rsidRPr="00A371E3">
              <w:rPr>
                <w:rFonts w:cs="Arial"/>
                <w:b w:val="0"/>
                <w:sz w:val="20"/>
                <w:szCs w:val="20"/>
              </w:rPr>
              <w:t>Percentual (%)</w:t>
            </w:r>
          </w:p>
        </w:tc>
      </w:tr>
      <w:tr w:rsidR="009059A7" w:rsidRPr="00A371E3" w14:paraId="0F47731B" w14:textId="77777777" w:rsidTr="009059A7">
        <w:trPr>
          <w:trHeight w:val="1030"/>
        </w:trPr>
        <w:tc>
          <w:tcPr>
            <w:tcW w:w="1640" w:type="dxa"/>
            <w:vMerge/>
            <w:tcBorders>
              <w:left w:val="single" w:sz="4" w:space="0" w:color="auto"/>
              <w:bottom w:val="single" w:sz="4" w:space="0" w:color="auto"/>
              <w:right w:val="single" w:sz="4" w:space="0" w:color="auto"/>
            </w:tcBorders>
            <w:shd w:val="clear" w:color="auto" w:fill="auto"/>
            <w:vAlign w:val="center"/>
          </w:tcPr>
          <w:p w14:paraId="4FA5A098" w14:textId="77777777" w:rsidR="009059A7" w:rsidRPr="00A371E3" w:rsidRDefault="009059A7" w:rsidP="009059A7">
            <w:pPr>
              <w:tabs>
                <w:tab w:val="left" w:pos="3105"/>
              </w:tabs>
              <w:jc w:val="center"/>
              <w:rPr>
                <w:rFonts w:cs="Arial"/>
                <w:b w:val="0"/>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00EBD77" w14:textId="10542B68" w:rsidR="009059A7" w:rsidRPr="00A371E3" w:rsidRDefault="009059A7" w:rsidP="009059A7">
            <w:pPr>
              <w:jc w:val="center"/>
              <w:rPr>
                <w:rFonts w:cs="Arial"/>
                <w:b w:val="0"/>
                <w:sz w:val="20"/>
                <w:szCs w:val="20"/>
              </w:rPr>
            </w:pPr>
            <w:r>
              <w:rPr>
                <w:rFonts w:cs="Arial"/>
                <w:b w:val="0"/>
                <w:sz w:val="20"/>
                <w:szCs w:val="20"/>
              </w:rPr>
              <w:t>GD4</w:t>
            </w:r>
          </w:p>
        </w:tc>
        <w:tc>
          <w:tcPr>
            <w:tcW w:w="176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0873453" w14:textId="25FB8298" w:rsidR="009059A7" w:rsidRPr="00A371E3" w:rsidRDefault="009059A7" w:rsidP="009059A7">
            <w:pPr>
              <w:jc w:val="center"/>
              <w:rPr>
                <w:rFonts w:cs="Arial"/>
                <w:b w:val="0"/>
                <w:color w:val="00000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longo prazo</w:t>
            </w:r>
          </w:p>
        </w:tc>
        <w:tc>
          <w:tcPr>
            <w:tcW w:w="10490"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0DEF59E7" w14:textId="7417F366" w:rsidR="009059A7" w:rsidRPr="00A371E3" w:rsidRDefault="009059A7" w:rsidP="000A2F43">
            <w:pPr>
              <w:jc w:val="center"/>
              <w:rPr>
                <w:rFonts w:cs="Arial"/>
                <w:b w:val="0"/>
                <w:color w:val="000000"/>
                <w:sz w:val="20"/>
                <w:szCs w:val="20"/>
                <w:u w:val="single"/>
              </w:rPr>
            </w:pPr>
            <w:r w:rsidRPr="00A371E3">
              <w:rPr>
                <w:rFonts w:cs="Arial"/>
                <w:b w:val="0"/>
                <w:color w:val="000000"/>
                <w:sz w:val="20"/>
                <w:szCs w:val="20"/>
                <w:u w:val="single"/>
              </w:rPr>
              <w:t xml:space="preserve">Total de ações </w:t>
            </w:r>
            <w:r>
              <w:rPr>
                <w:rFonts w:cs="Arial"/>
                <w:b w:val="0"/>
                <w:color w:val="000000"/>
                <w:sz w:val="20"/>
                <w:szCs w:val="20"/>
                <w:u w:val="single"/>
              </w:rPr>
              <w:t xml:space="preserve">de longo prazo </w:t>
            </w:r>
            <w:r w:rsidR="008945CF">
              <w:rPr>
                <w:rFonts w:cs="Arial"/>
                <w:b w:val="0"/>
                <w:color w:val="000000"/>
                <w:sz w:val="20"/>
                <w:szCs w:val="20"/>
                <w:u w:val="single"/>
              </w:rPr>
              <w:t>de</w:t>
            </w:r>
            <w:r>
              <w:rPr>
                <w:rFonts w:cs="Arial"/>
                <w:b w:val="0"/>
                <w:color w:val="000000"/>
                <w:sz w:val="20"/>
                <w:szCs w:val="20"/>
                <w:u w:val="single"/>
              </w:rPr>
              <w:t xml:space="preserve"> gestão dos serviços públicos implementadas </w:t>
            </w:r>
            <w:r w:rsidRPr="00A371E3">
              <w:rPr>
                <w:rFonts w:cs="Arial"/>
                <w:b w:val="0"/>
                <w:color w:val="000000"/>
                <w:sz w:val="20"/>
                <w:szCs w:val="20"/>
                <w:u w:val="single"/>
              </w:rPr>
              <w:t>(C</w:t>
            </w:r>
            <w:r w:rsidR="000A2F43">
              <w:rPr>
                <w:rFonts w:cs="Arial"/>
                <w:b w:val="0"/>
                <w:color w:val="000000"/>
                <w:sz w:val="20"/>
                <w:szCs w:val="20"/>
                <w:u w:val="single"/>
              </w:rPr>
              <w:t>G</w:t>
            </w:r>
            <w:r>
              <w:rPr>
                <w:rFonts w:cs="Arial"/>
                <w:b w:val="0"/>
                <w:color w:val="000000"/>
                <w:sz w:val="20"/>
                <w:szCs w:val="20"/>
                <w:u w:val="single"/>
              </w:rPr>
              <w:t>8</w:t>
            </w:r>
            <w:r w:rsidRPr="00A371E3">
              <w:rPr>
                <w:rFonts w:cs="Arial"/>
                <w:b w:val="0"/>
                <w:color w:val="000000"/>
                <w:sz w:val="20"/>
                <w:szCs w:val="20"/>
                <w:u w:val="single"/>
              </w:rPr>
              <w:t xml:space="preserve">) x 100                                                                  </w:t>
            </w:r>
            <w:r w:rsidRPr="00A371E3">
              <w:rPr>
                <w:rFonts w:cs="Arial"/>
                <w:b w:val="0"/>
                <w:color w:val="000000"/>
                <w:sz w:val="20"/>
                <w:szCs w:val="20"/>
              </w:rPr>
              <w:t xml:space="preserve">Total de ações </w:t>
            </w:r>
            <w:r w:rsidR="008945CF">
              <w:rPr>
                <w:rFonts w:cs="Arial"/>
                <w:b w:val="0"/>
                <w:color w:val="000000"/>
                <w:sz w:val="20"/>
                <w:szCs w:val="20"/>
              </w:rPr>
              <w:t xml:space="preserve">de longo prazo </w:t>
            </w:r>
            <w:r w:rsidRPr="009059A7">
              <w:rPr>
                <w:rFonts w:cs="Arial"/>
                <w:b w:val="0"/>
                <w:color w:val="000000"/>
                <w:sz w:val="20"/>
                <w:szCs w:val="20"/>
              </w:rPr>
              <w:t>de gestão dos serviços públicos</w:t>
            </w:r>
            <w:r w:rsidRPr="005F52BB">
              <w:rPr>
                <w:rFonts w:cs="Arial"/>
                <w:b w:val="0"/>
                <w:color w:val="000000"/>
                <w:sz w:val="20"/>
                <w:szCs w:val="20"/>
              </w:rPr>
              <w:t xml:space="preserve"> (</w:t>
            </w:r>
            <w:r w:rsidR="000A2F43">
              <w:rPr>
                <w:rFonts w:cs="Arial"/>
                <w:b w:val="0"/>
                <w:color w:val="000000"/>
                <w:sz w:val="20"/>
                <w:szCs w:val="20"/>
              </w:rPr>
              <w:t>GG</w:t>
            </w:r>
            <w:r>
              <w:rPr>
                <w:rFonts w:cs="Arial"/>
                <w:b w:val="0"/>
                <w:color w:val="000000"/>
                <w:sz w:val="20"/>
                <w:szCs w:val="20"/>
              </w:rPr>
              <w:t>4</w:t>
            </w:r>
            <w:r w:rsidRPr="00A371E3">
              <w:rPr>
                <w:rFonts w:cs="Arial"/>
                <w:b w:val="0"/>
                <w:color w:val="000000"/>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258AF3D" w14:textId="00407420" w:rsidR="009059A7" w:rsidRPr="00A371E3" w:rsidRDefault="009059A7" w:rsidP="009059A7">
            <w:pPr>
              <w:jc w:val="center"/>
              <w:rPr>
                <w:rFonts w:cs="Arial"/>
                <w:b w:val="0"/>
                <w:sz w:val="20"/>
                <w:szCs w:val="20"/>
              </w:rPr>
            </w:pPr>
            <w:r w:rsidRPr="00A371E3">
              <w:rPr>
                <w:rFonts w:cs="Arial"/>
                <w:b w:val="0"/>
                <w:sz w:val="20"/>
                <w:szCs w:val="20"/>
              </w:rPr>
              <w:t>Percentual (%)</w:t>
            </w:r>
          </w:p>
        </w:tc>
      </w:tr>
    </w:tbl>
    <w:p w14:paraId="2999F785" w14:textId="77777777" w:rsidR="007E24A7" w:rsidRDefault="007E24A7" w:rsidP="00A40F26">
      <w:pPr>
        <w:sectPr w:rsidR="007E24A7" w:rsidSect="007E24A7">
          <w:headerReference w:type="default" r:id="rId23"/>
          <w:pgSz w:w="16838" w:h="11906" w:orient="landscape"/>
          <w:pgMar w:top="1701" w:right="1418" w:bottom="1701" w:left="1418" w:header="284" w:footer="709" w:gutter="0"/>
          <w:cols w:space="708"/>
          <w:docGrid w:linePitch="360"/>
        </w:sectPr>
      </w:pPr>
    </w:p>
    <w:p w14:paraId="60E73C29" w14:textId="3197DA2E" w:rsidR="00A40F26" w:rsidRDefault="00A40F26" w:rsidP="00A40F26"/>
    <w:p w14:paraId="21FBCAA9" w14:textId="77777777" w:rsidR="00A40F26" w:rsidRDefault="00A40F26" w:rsidP="00A40F26"/>
    <w:p w14:paraId="3AB9D487" w14:textId="77777777" w:rsidR="00A40F26" w:rsidRPr="008A165B" w:rsidRDefault="00A40F26" w:rsidP="00975E26">
      <w:pPr>
        <w:pStyle w:val="Ttulo2"/>
      </w:pPr>
      <w:bookmarkStart w:id="1307" w:name="_Toc419986600"/>
      <w:r w:rsidRPr="008A165B">
        <w:t>Descrição dos Índices</w:t>
      </w:r>
      <w:bookmarkEnd w:id="1307"/>
    </w:p>
    <w:p w14:paraId="061B05DB" w14:textId="23865821" w:rsidR="00A40F26" w:rsidRPr="008A165B" w:rsidRDefault="00A40F26" w:rsidP="00A40F26">
      <w:pPr>
        <w:pStyle w:val="Legenda"/>
        <w:rPr>
          <w:rFonts w:cs="Arial"/>
          <w:sz w:val="20"/>
          <w:highlight w:val="yellow"/>
        </w:rPr>
      </w:pPr>
      <w:bookmarkStart w:id="1308" w:name="_Toc419986715"/>
      <w:r w:rsidRPr="008A165B">
        <w:rPr>
          <w:rFonts w:cs="Arial"/>
          <w:sz w:val="20"/>
        </w:rPr>
        <w:t xml:space="preserve">Quadro </w:t>
      </w:r>
      <w:r w:rsidRPr="008A165B">
        <w:rPr>
          <w:rFonts w:cs="Arial"/>
          <w:sz w:val="20"/>
        </w:rPr>
        <w:fldChar w:fldCharType="begin"/>
      </w:r>
      <w:r w:rsidRPr="008A165B">
        <w:rPr>
          <w:rFonts w:cs="Arial"/>
          <w:sz w:val="20"/>
        </w:rPr>
        <w:instrText xml:space="preserve"> SEQ Quadro \* ARABIC </w:instrText>
      </w:r>
      <w:r w:rsidRPr="008A165B">
        <w:rPr>
          <w:rFonts w:cs="Arial"/>
          <w:sz w:val="20"/>
        </w:rPr>
        <w:fldChar w:fldCharType="separate"/>
      </w:r>
      <w:r w:rsidR="00395604">
        <w:rPr>
          <w:rFonts w:cs="Arial"/>
          <w:noProof/>
          <w:sz w:val="20"/>
        </w:rPr>
        <w:t>111</w:t>
      </w:r>
      <w:r w:rsidRPr="008A165B">
        <w:rPr>
          <w:rFonts w:cs="Arial"/>
          <w:sz w:val="20"/>
        </w:rPr>
        <w:fldChar w:fldCharType="end"/>
      </w:r>
      <w:r w:rsidRPr="008A165B">
        <w:rPr>
          <w:rFonts w:cs="Arial"/>
          <w:sz w:val="20"/>
        </w:rPr>
        <w:t xml:space="preserve"> - </w:t>
      </w:r>
      <w:r w:rsidR="008409A9">
        <w:rPr>
          <w:rFonts w:cs="Arial"/>
          <w:sz w:val="20"/>
        </w:rPr>
        <w:t>Implementação do Plano Municipal de Saneamento Básico</w:t>
      </w:r>
      <w:r w:rsidR="008409A9" w:rsidRPr="008A165B">
        <w:rPr>
          <w:rFonts w:cs="Arial"/>
          <w:sz w:val="20"/>
        </w:rPr>
        <w:t xml:space="preserve"> </w:t>
      </w:r>
      <w:r w:rsidRPr="008A165B">
        <w:rPr>
          <w:rFonts w:cs="Arial"/>
          <w:sz w:val="20"/>
        </w:rPr>
        <w:t>– AC</w:t>
      </w:r>
      <w:r w:rsidR="009059A7">
        <w:rPr>
          <w:rFonts w:cs="Arial"/>
          <w:sz w:val="20"/>
        </w:rPr>
        <w:t>1</w:t>
      </w:r>
      <w:bookmarkEnd w:id="1308"/>
    </w:p>
    <w:tbl>
      <w:tblPr>
        <w:tblStyle w:val="Tabelacomgrade"/>
        <w:tblW w:w="0" w:type="auto"/>
        <w:tblLook w:val="04A0" w:firstRow="1" w:lastRow="0" w:firstColumn="1" w:lastColumn="0" w:noHBand="0" w:noVBand="1"/>
      </w:tblPr>
      <w:tblGrid>
        <w:gridCol w:w="2262"/>
        <w:gridCol w:w="6338"/>
      </w:tblGrid>
      <w:tr w:rsidR="00A40F26" w:rsidRPr="004C5120" w14:paraId="74B3B482" w14:textId="77777777" w:rsidTr="00A40F26">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5BC489F" w14:textId="356302FC" w:rsidR="00A40F26" w:rsidRPr="000F2D0F" w:rsidRDefault="000F2D0F" w:rsidP="00AA03A5">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33AE018" w14:textId="4AF16A78" w:rsidR="00A40F26" w:rsidRPr="008409A9" w:rsidRDefault="008409A9" w:rsidP="00AA03A5">
            <w:pPr>
              <w:spacing w:line="360" w:lineRule="auto"/>
              <w:jc w:val="center"/>
              <w:rPr>
                <w:rFonts w:cs="Arial"/>
                <w:b w:val="0"/>
                <w:sz w:val="20"/>
                <w:szCs w:val="20"/>
              </w:rPr>
            </w:pPr>
            <w:r w:rsidRPr="008409A9">
              <w:rPr>
                <w:rFonts w:cs="Arial"/>
                <w:b w:val="0"/>
                <w:sz w:val="20"/>
              </w:rPr>
              <w:t>Implementação do Plano Municipal de Saneamento Básico</w:t>
            </w:r>
          </w:p>
        </w:tc>
      </w:tr>
      <w:tr w:rsidR="008409A9" w:rsidRPr="004C5120" w14:paraId="02649F5C" w14:textId="77777777" w:rsidTr="00A40F26">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8121359" w14:textId="69422FF0" w:rsidR="008409A9" w:rsidRPr="000F2D0F" w:rsidRDefault="008409A9" w:rsidP="00AA03A5">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487D1A3E" w14:textId="4E0982C0" w:rsidR="008409A9" w:rsidRPr="008409A9" w:rsidRDefault="008409A9" w:rsidP="00AA03A5">
            <w:pPr>
              <w:spacing w:line="360" w:lineRule="auto"/>
              <w:jc w:val="center"/>
              <w:rPr>
                <w:rFonts w:cs="Arial"/>
                <w:b w:val="0"/>
                <w:sz w:val="20"/>
              </w:rPr>
            </w:pPr>
            <w:r>
              <w:rPr>
                <w:rFonts w:cs="Arial"/>
                <w:b w:val="0"/>
                <w:sz w:val="20"/>
              </w:rPr>
              <w:t>Abastecimento de Água</w:t>
            </w:r>
          </w:p>
        </w:tc>
      </w:tr>
      <w:tr w:rsidR="00A40F26" w:rsidRPr="004C5120" w14:paraId="3FE1A1A4" w14:textId="77777777" w:rsidTr="004C5120">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8FCD5E" w14:textId="00EC43AD" w:rsidR="00A40F26" w:rsidRPr="000F2D0F" w:rsidRDefault="000F2D0F" w:rsidP="00AA03A5">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DC66A1C" w14:textId="6C2C578E" w:rsidR="00A40F26" w:rsidRPr="004C5120" w:rsidRDefault="008409A9" w:rsidP="008409A9">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 xml:space="preserve">emergenciais </w:t>
            </w:r>
            <w:r w:rsidR="00A40F26" w:rsidRPr="004C5120">
              <w:rPr>
                <w:rFonts w:cs="Arial"/>
                <w:b w:val="0"/>
                <w:color w:val="000000"/>
                <w:sz w:val="20"/>
                <w:szCs w:val="20"/>
              </w:rPr>
              <w:t>– AC</w:t>
            </w:r>
            <w:r>
              <w:rPr>
                <w:rFonts w:cs="Arial"/>
                <w:b w:val="0"/>
                <w:color w:val="000000"/>
                <w:sz w:val="20"/>
                <w:szCs w:val="20"/>
              </w:rPr>
              <w:t>1</w:t>
            </w:r>
          </w:p>
        </w:tc>
      </w:tr>
      <w:tr w:rsidR="00A40F26" w:rsidRPr="004C5120" w14:paraId="4B60D8AC" w14:textId="77777777" w:rsidTr="00AA03A5">
        <w:trPr>
          <w:trHeight w:val="171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02F8F4" w14:textId="56F8C6E9" w:rsidR="00A40F26" w:rsidRPr="000F2D0F" w:rsidRDefault="000F2D0F" w:rsidP="00AA03A5">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63158374" w14:textId="5CE822A0" w:rsidR="00A40F26" w:rsidRPr="004C5120" w:rsidRDefault="00A40F26" w:rsidP="008409A9">
            <w:pPr>
              <w:spacing w:line="360" w:lineRule="auto"/>
              <w:jc w:val="center"/>
              <w:rPr>
                <w:rFonts w:cs="Arial"/>
                <w:b w:val="0"/>
                <w:sz w:val="20"/>
                <w:szCs w:val="20"/>
              </w:rPr>
            </w:pPr>
            <w:r w:rsidRPr="004C5120">
              <w:rPr>
                <w:rFonts w:cs="Arial"/>
                <w:b w:val="0"/>
                <w:sz w:val="20"/>
                <w:szCs w:val="20"/>
              </w:rPr>
              <w:t>O objet</w:t>
            </w:r>
            <w:r w:rsidR="008409A9">
              <w:rPr>
                <w:rFonts w:cs="Arial"/>
                <w:b w:val="0"/>
                <w:sz w:val="20"/>
                <w:szCs w:val="20"/>
              </w:rPr>
              <w:t xml:space="preserve">ivo deste indicador é avaliar a implementação </w:t>
            </w:r>
            <w:r w:rsidRPr="004C5120">
              <w:rPr>
                <w:rFonts w:cs="Arial"/>
                <w:b w:val="0"/>
                <w:sz w:val="20"/>
                <w:szCs w:val="20"/>
              </w:rPr>
              <w:t xml:space="preserve">das ações </w:t>
            </w:r>
            <w:r w:rsidR="000D0483">
              <w:rPr>
                <w:rFonts w:cs="Arial"/>
                <w:b w:val="0"/>
                <w:sz w:val="20"/>
                <w:szCs w:val="20"/>
              </w:rPr>
              <w:t>emergenciais</w:t>
            </w:r>
            <w:r w:rsidR="008409A9">
              <w:rPr>
                <w:rFonts w:cs="Arial"/>
                <w:b w:val="0"/>
                <w:sz w:val="20"/>
                <w:szCs w:val="20"/>
              </w:rPr>
              <w:t xml:space="preserve"> </w:t>
            </w:r>
            <w:r w:rsidRPr="004C5120">
              <w:rPr>
                <w:rFonts w:cs="Arial"/>
                <w:b w:val="0"/>
                <w:sz w:val="20"/>
                <w:szCs w:val="20"/>
              </w:rPr>
              <w:t xml:space="preserve">propostas </w:t>
            </w:r>
            <w:r w:rsidR="008409A9">
              <w:rPr>
                <w:rFonts w:cs="Arial"/>
                <w:b w:val="0"/>
                <w:sz w:val="20"/>
                <w:szCs w:val="20"/>
              </w:rPr>
              <w:t xml:space="preserve">para o </w:t>
            </w:r>
            <w:r w:rsidR="00D07FE7">
              <w:rPr>
                <w:rFonts w:cs="Arial"/>
                <w:b w:val="0"/>
                <w:sz w:val="20"/>
                <w:szCs w:val="20"/>
              </w:rPr>
              <w:t xml:space="preserve">serviço de </w:t>
            </w:r>
            <w:r w:rsidR="008409A9">
              <w:rPr>
                <w:rFonts w:cs="Arial"/>
                <w:b w:val="0"/>
                <w:sz w:val="20"/>
                <w:szCs w:val="20"/>
              </w:rPr>
              <w:t>abastecimento de água.</w:t>
            </w:r>
          </w:p>
        </w:tc>
      </w:tr>
      <w:tr w:rsidR="00A40F26" w:rsidRPr="004C5120" w14:paraId="176E41EA" w14:textId="77777777" w:rsidTr="008409A9">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D652F06" w14:textId="6993CDC7" w:rsidR="00A40F26" w:rsidRPr="000F2D0F" w:rsidRDefault="000F2D0F" w:rsidP="008409A9">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0DC9F2A4" w14:textId="77777777" w:rsidR="00A40F26" w:rsidRPr="004C5120" w:rsidRDefault="00A40F26" w:rsidP="00AA03A5">
            <w:pPr>
              <w:spacing w:line="360" w:lineRule="auto"/>
              <w:jc w:val="center"/>
              <w:rPr>
                <w:rFonts w:cs="Arial"/>
                <w:b w:val="0"/>
                <w:sz w:val="20"/>
                <w:szCs w:val="20"/>
              </w:rPr>
            </w:pPr>
            <w:r w:rsidRPr="004C5120">
              <w:rPr>
                <w:rFonts w:cs="Arial"/>
                <w:b w:val="0"/>
                <w:sz w:val="20"/>
                <w:szCs w:val="20"/>
              </w:rPr>
              <w:t>Anual</w:t>
            </w:r>
          </w:p>
        </w:tc>
      </w:tr>
      <w:tr w:rsidR="00A40F26" w:rsidRPr="004C5120" w14:paraId="5E439EA5" w14:textId="77777777" w:rsidTr="00A40F26">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BE37AA8" w14:textId="472BA7C1" w:rsidR="00A40F26" w:rsidRPr="000F2D0F" w:rsidRDefault="000F2D0F" w:rsidP="00AA03A5">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60E57843" w14:textId="270E9755" w:rsidR="00A40F26" w:rsidRPr="004C5120" w:rsidRDefault="00A40F26" w:rsidP="008409A9">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 xml:space="preserve">responsável pela geração deste indicador será o </w:t>
            </w:r>
            <w:r w:rsidR="00A43A2B" w:rsidRPr="002741FC">
              <w:rPr>
                <w:rFonts w:cs="Arial"/>
                <w:b w:val="0"/>
                <w:sz w:val="20"/>
                <w:szCs w:val="20"/>
              </w:rPr>
              <w:t>PMSB</w:t>
            </w:r>
            <w:r w:rsidRPr="002741FC">
              <w:rPr>
                <w:rFonts w:cs="Arial"/>
                <w:b w:val="0"/>
                <w:sz w:val="20"/>
                <w:szCs w:val="20"/>
              </w:rPr>
              <w:t xml:space="preserve"> de saneamento</w:t>
            </w:r>
            <w:r w:rsidR="002741FC" w:rsidRPr="002741FC">
              <w:rPr>
                <w:rFonts w:cs="Arial"/>
                <w:b w:val="0"/>
                <w:sz w:val="20"/>
                <w:szCs w:val="20"/>
              </w:rPr>
              <w:t xml:space="preserve">, juntamente com os prestadores dos serviços de </w:t>
            </w:r>
            <w:r w:rsidR="008409A9">
              <w:rPr>
                <w:rFonts w:cs="Arial"/>
                <w:b w:val="0"/>
                <w:sz w:val="20"/>
                <w:szCs w:val="20"/>
              </w:rPr>
              <w:t>abastecimento de água</w:t>
            </w:r>
            <w:r w:rsidR="002741FC" w:rsidRPr="002741FC">
              <w:rPr>
                <w:rFonts w:cs="Arial"/>
                <w:b w:val="0"/>
                <w:sz w:val="20"/>
                <w:szCs w:val="20"/>
              </w:rPr>
              <w:t>.</w:t>
            </w:r>
          </w:p>
        </w:tc>
      </w:tr>
      <w:tr w:rsidR="00A40F26" w:rsidRPr="004C5120" w14:paraId="558CB5C5" w14:textId="77777777" w:rsidTr="00A40F26">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2A06E4" w14:textId="6113337A" w:rsidR="00A40F26" w:rsidRPr="000F2D0F" w:rsidRDefault="000F2D0F" w:rsidP="00AA03A5">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E5748B2" w14:textId="77777777" w:rsidR="00A40F26" w:rsidRPr="004C5120" w:rsidRDefault="00A40F26" w:rsidP="00AA03A5">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A40F26" w:rsidRPr="004C5120" w14:paraId="0A7ECFCB" w14:textId="77777777" w:rsidTr="00A40F26">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2262FFE" w14:textId="05E91E6A" w:rsidR="00A40F26" w:rsidRPr="000F2D0F" w:rsidRDefault="000F2D0F" w:rsidP="00AA03A5">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E0BEC8D" w14:textId="77777777" w:rsidR="00A40F26" w:rsidRPr="004C5120" w:rsidRDefault="00A40F26" w:rsidP="00AA03A5">
            <w:pPr>
              <w:spacing w:line="360" w:lineRule="auto"/>
              <w:jc w:val="center"/>
              <w:rPr>
                <w:rFonts w:cs="Arial"/>
                <w:b w:val="0"/>
                <w:sz w:val="20"/>
                <w:szCs w:val="20"/>
              </w:rPr>
            </w:pPr>
            <w:r w:rsidRPr="004C5120">
              <w:rPr>
                <w:rFonts w:cs="Arial"/>
                <w:b w:val="0"/>
                <w:sz w:val="20"/>
                <w:szCs w:val="20"/>
              </w:rPr>
              <w:t>Conforme periodicidade de cálculo: anual</w:t>
            </w:r>
          </w:p>
        </w:tc>
      </w:tr>
      <w:tr w:rsidR="00A40F26" w:rsidRPr="004C5120" w14:paraId="6C3AB1D3" w14:textId="77777777" w:rsidTr="004C5120">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F647CF" w14:textId="55E6ACF0" w:rsidR="00A40F26" w:rsidRPr="000F2D0F" w:rsidRDefault="000F2D0F" w:rsidP="00AA03A5">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2C2D985B" w14:textId="77777777" w:rsidR="00A40F26" w:rsidRPr="004C5120" w:rsidRDefault="00A40F26" w:rsidP="00AA03A5">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A40F26" w:rsidRPr="004C5120" w14:paraId="2B027BA7" w14:textId="77777777" w:rsidTr="004C5120">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C4D288" w14:textId="51A8EC05" w:rsidR="00A40F26" w:rsidRPr="000F2D0F" w:rsidRDefault="000F2D0F" w:rsidP="00AA03A5">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3CD6E04" w14:textId="53368F36" w:rsidR="00A40F26" w:rsidRPr="004C5120" w:rsidRDefault="00A40F26" w:rsidP="000D0483">
            <w:pPr>
              <w:spacing w:line="360" w:lineRule="auto"/>
              <w:jc w:val="center"/>
              <w:rPr>
                <w:rFonts w:cs="Arial"/>
                <w:b w:val="0"/>
                <w:sz w:val="20"/>
                <w:szCs w:val="20"/>
              </w:rPr>
            </w:pPr>
            <w:r w:rsidRPr="004C5120">
              <w:rPr>
                <w:rFonts w:cs="Arial"/>
                <w:b w:val="0"/>
                <w:sz w:val="20"/>
                <w:szCs w:val="20"/>
              </w:rPr>
              <w:t xml:space="preserve">Gráfico em pizza para a comparação entre as ações propostas no plano e as </w:t>
            </w:r>
            <w:r w:rsidR="000D0483">
              <w:rPr>
                <w:rFonts w:cs="Arial"/>
                <w:b w:val="0"/>
                <w:sz w:val="20"/>
                <w:szCs w:val="20"/>
              </w:rPr>
              <w:t>ações implementadas</w:t>
            </w:r>
          </w:p>
        </w:tc>
      </w:tr>
    </w:tbl>
    <w:p w14:paraId="194E743C" w14:textId="77777777" w:rsidR="00A40F26" w:rsidRPr="00057BC1" w:rsidRDefault="00A40F26" w:rsidP="00A40F26">
      <w:pPr>
        <w:spacing w:before="120" w:after="120" w:line="360" w:lineRule="auto"/>
        <w:jc w:val="both"/>
        <w:rPr>
          <w:rFonts w:cs="Arial"/>
          <w:highlight w:val="yellow"/>
        </w:rPr>
      </w:pPr>
    </w:p>
    <w:p w14:paraId="71CDEEF8" w14:textId="77777777" w:rsidR="00F07FB9" w:rsidRDefault="00F07FB9" w:rsidP="00975E26">
      <w:pPr>
        <w:rPr>
          <w:highlight w:val="yellow"/>
        </w:rPr>
        <w:sectPr w:rsidR="00F07FB9" w:rsidSect="008413B2">
          <w:pgSz w:w="11906" w:h="16838"/>
          <w:pgMar w:top="1418" w:right="1701" w:bottom="1418" w:left="1701" w:header="284" w:footer="709" w:gutter="0"/>
          <w:cols w:space="708"/>
          <w:docGrid w:linePitch="360"/>
        </w:sectPr>
      </w:pPr>
    </w:p>
    <w:p w14:paraId="07C01703" w14:textId="77777777" w:rsidR="003B2706" w:rsidRPr="008A165B" w:rsidRDefault="003B2706" w:rsidP="003B2706">
      <w:pPr>
        <w:pStyle w:val="Legenda"/>
        <w:rPr>
          <w:rFonts w:cs="Arial"/>
          <w:sz w:val="20"/>
        </w:rPr>
      </w:pPr>
      <w:bookmarkStart w:id="1309" w:name="_Toc419986716"/>
      <w:r w:rsidRPr="008A165B">
        <w:rPr>
          <w:rFonts w:cs="Arial"/>
          <w:sz w:val="20"/>
        </w:rPr>
        <w:lastRenderedPageBreak/>
        <w:t xml:space="preserve">Quadro </w:t>
      </w:r>
      <w:r w:rsidRPr="008A165B">
        <w:rPr>
          <w:rFonts w:cs="Arial"/>
          <w:sz w:val="20"/>
        </w:rPr>
        <w:fldChar w:fldCharType="begin"/>
      </w:r>
      <w:r w:rsidRPr="008A165B">
        <w:rPr>
          <w:rFonts w:cs="Arial"/>
          <w:sz w:val="20"/>
        </w:rPr>
        <w:instrText xml:space="preserve"> SEQ Quadro \* ARABIC </w:instrText>
      </w:r>
      <w:r w:rsidRPr="008A165B">
        <w:rPr>
          <w:rFonts w:cs="Arial"/>
          <w:sz w:val="20"/>
        </w:rPr>
        <w:fldChar w:fldCharType="separate"/>
      </w:r>
      <w:r w:rsidR="00395604">
        <w:rPr>
          <w:rFonts w:cs="Arial"/>
          <w:noProof/>
          <w:sz w:val="20"/>
        </w:rPr>
        <w:t>112</w:t>
      </w:r>
      <w:r w:rsidRPr="008A165B">
        <w:rPr>
          <w:rFonts w:cs="Arial"/>
          <w:sz w:val="20"/>
        </w:rPr>
        <w:fldChar w:fldCharType="end"/>
      </w:r>
      <w:r w:rsidRPr="008A165B">
        <w:rPr>
          <w:rFonts w:cs="Arial"/>
          <w:sz w:val="20"/>
        </w:rPr>
        <w:t xml:space="preserve"> - </w:t>
      </w:r>
      <w:r>
        <w:rPr>
          <w:rFonts w:cs="Arial"/>
          <w:sz w:val="20"/>
        </w:rPr>
        <w:t>Implementação do Plano Municipal de Saneamento Básico</w:t>
      </w:r>
      <w:r w:rsidRPr="008A165B">
        <w:rPr>
          <w:rFonts w:cs="Arial"/>
          <w:sz w:val="20"/>
        </w:rPr>
        <w:t xml:space="preserve"> – AC</w:t>
      </w:r>
      <w:r>
        <w:rPr>
          <w:rFonts w:cs="Arial"/>
          <w:sz w:val="20"/>
        </w:rPr>
        <w:t>2</w:t>
      </w:r>
      <w:bookmarkEnd w:id="1309"/>
    </w:p>
    <w:p w14:paraId="020AFBC4" w14:textId="77777777" w:rsidR="003B2706" w:rsidRDefault="003B2706" w:rsidP="00A40F26">
      <w:pPr>
        <w:pStyle w:val="Legenda"/>
        <w:rPr>
          <w:rFonts w:cs="Arial"/>
          <w:sz w:val="20"/>
        </w:rPr>
      </w:pPr>
    </w:p>
    <w:tbl>
      <w:tblPr>
        <w:tblStyle w:val="Tabelacomgrade"/>
        <w:tblW w:w="0" w:type="auto"/>
        <w:tblLook w:val="04A0" w:firstRow="1" w:lastRow="0" w:firstColumn="1" w:lastColumn="0" w:noHBand="0" w:noVBand="1"/>
      </w:tblPr>
      <w:tblGrid>
        <w:gridCol w:w="2262"/>
        <w:gridCol w:w="6338"/>
      </w:tblGrid>
      <w:tr w:rsidR="003B2706" w:rsidRPr="004C5120" w14:paraId="4F5EC634" w14:textId="77777777" w:rsidTr="003B2706">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A6951A3" w14:textId="77777777" w:rsidR="003B2706" w:rsidRPr="000F2D0F" w:rsidRDefault="003B2706" w:rsidP="003B2706">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56DC657" w14:textId="77777777" w:rsidR="003B2706" w:rsidRPr="008409A9" w:rsidRDefault="003B2706" w:rsidP="003B2706">
            <w:pPr>
              <w:spacing w:line="360" w:lineRule="auto"/>
              <w:jc w:val="center"/>
              <w:rPr>
                <w:rFonts w:cs="Arial"/>
                <w:b w:val="0"/>
                <w:sz w:val="20"/>
                <w:szCs w:val="20"/>
              </w:rPr>
            </w:pPr>
            <w:r w:rsidRPr="008409A9">
              <w:rPr>
                <w:rFonts w:cs="Arial"/>
                <w:b w:val="0"/>
                <w:sz w:val="20"/>
              </w:rPr>
              <w:t>Implementação do Plano Municipal de Saneamento Básico</w:t>
            </w:r>
          </w:p>
        </w:tc>
      </w:tr>
      <w:tr w:rsidR="003B2706" w:rsidRPr="004C5120" w14:paraId="00E7646B" w14:textId="77777777" w:rsidTr="003B2706">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1E6A77D" w14:textId="77777777" w:rsidR="003B2706" w:rsidRPr="000F2D0F" w:rsidRDefault="003B2706" w:rsidP="003B2706">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08B41DC9" w14:textId="77777777" w:rsidR="003B2706" w:rsidRPr="008409A9" w:rsidRDefault="003B2706" w:rsidP="003B2706">
            <w:pPr>
              <w:spacing w:line="360" w:lineRule="auto"/>
              <w:jc w:val="center"/>
              <w:rPr>
                <w:rFonts w:cs="Arial"/>
                <w:b w:val="0"/>
                <w:sz w:val="20"/>
              </w:rPr>
            </w:pPr>
            <w:r>
              <w:rPr>
                <w:rFonts w:cs="Arial"/>
                <w:b w:val="0"/>
                <w:sz w:val="20"/>
              </w:rPr>
              <w:t>Abastecimento de Água</w:t>
            </w:r>
          </w:p>
        </w:tc>
      </w:tr>
      <w:tr w:rsidR="003B2706" w:rsidRPr="004C5120" w14:paraId="30FBBFE2" w14:textId="77777777" w:rsidTr="003B2706">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04106A" w14:textId="77777777" w:rsidR="003B2706" w:rsidRPr="000F2D0F" w:rsidRDefault="003B2706" w:rsidP="003B2706">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EF67BE4" w14:textId="14F6F51F" w:rsidR="003B2706" w:rsidRPr="004C5120" w:rsidRDefault="003B2706" w:rsidP="003B2706">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 xml:space="preserve">de curto prazo </w:t>
            </w:r>
            <w:r w:rsidRPr="004C5120">
              <w:rPr>
                <w:rFonts w:cs="Arial"/>
                <w:b w:val="0"/>
                <w:color w:val="000000"/>
                <w:sz w:val="20"/>
                <w:szCs w:val="20"/>
              </w:rPr>
              <w:t>– AC</w:t>
            </w:r>
            <w:r>
              <w:rPr>
                <w:rFonts w:cs="Arial"/>
                <w:b w:val="0"/>
                <w:color w:val="000000"/>
                <w:sz w:val="20"/>
                <w:szCs w:val="20"/>
              </w:rPr>
              <w:t>2</w:t>
            </w:r>
          </w:p>
        </w:tc>
      </w:tr>
      <w:tr w:rsidR="003B2706" w:rsidRPr="004C5120" w14:paraId="22FD66FE" w14:textId="77777777" w:rsidTr="003B2706">
        <w:trPr>
          <w:trHeight w:val="171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FD03B6" w14:textId="77777777" w:rsidR="003B2706" w:rsidRPr="000F2D0F" w:rsidRDefault="003B2706" w:rsidP="003B2706">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9844950" w14:textId="5085451E" w:rsidR="003B2706" w:rsidRPr="004C5120" w:rsidRDefault="003B2706" w:rsidP="003B2706">
            <w:pPr>
              <w:spacing w:line="360" w:lineRule="auto"/>
              <w:jc w:val="center"/>
              <w:rPr>
                <w:rFonts w:cs="Arial"/>
                <w:b w:val="0"/>
                <w:sz w:val="20"/>
                <w:szCs w:val="20"/>
              </w:rPr>
            </w:pPr>
            <w:r w:rsidRPr="004C5120">
              <w:rPr>
                <w:rFonts w:cs="Arial"/>
                <w:b w:val="0"/>
                <w:sz w:val="20"/>
                <w:szCs w:val="20"/>
              </w:rPr>
              <w:t>O objet</w:t>
            </w:r>
            <w:r>
              <w:rPr>
                <w:rFonts w:cs="Arial"/>
                <w:b w:val="0"/>
                <w:sz w:val="20"/>
                <w:szCs w:val="20"/>
              </w:rPr>
              <w:t xml:space="preserve">ivo deste indicador é avaliar a implementação </w:t>
            </w:r>
            <w:r w:rsidRPr="004C5120">
              <w:rPr>
                <w:rFonts w:cs="Arial"/>
                <w:b w:val="0"/>
                <w:sz w:val="20"/>
                <w:szCs w:val="20"/>
              </w:rPr>
              <w:t>das ações</w:t>
            </w:r>
            <w:r>
              <w:rPr>
                <w:rFonts w:cs="Arial"/>
                <w:b w:val="0"/>
                <w:sz w:val="20"/>
                <w:szCs w:val="20"/>
              </w:rPr>
              <w:t xml:space="preserve">, para o </w:t>
            </w:r>
            <w:r w:rsidR="00D07FE7">
              <w:rPr>
                <w:rFonts w:cs="Arial"/>
                <w:b w:val="0"/>
                <w:sz w:val="20"/>
                <w:szCs w:val="20"/>
              </w:rPr>
              <w:t xml:space="preserve">serviço de </w:t>
            </w:r>
            <w:r>
              <w:rPr>
                <w:rFonts w:cs="Arial"/>
                <w:b w:val="0"/>
                <w:sz w:val="20"/>
                <w:szCs w:val="20"/>
              </w:rPr>
              <w:t>abastecimento de água,</w:t>
            </w:r>
            <w:r w:rsidRPr="004C5120">
              <w:rPr>
                <w:rFonts w:cs="Arial"/>
                <w:b w:val="0"/>
                <w:sz w:val="20"/>
                <w:szCs w:val="20"/>
              </w:rPr>
              <w:t xml:space="preserve"> </w:t>
            </w:r>
            <w:r>
              <w:rPr>
                <w:rFonts w:cs="Arial"/>
                <w:b w:val="0"/>
                <w:sz w:val="20"/>
                <w:szCs w:val="20"/>
              </w:rPr>
              <w:t>previstas para curto prazo.</w:t>
            </w:r>
          </w:p>
        </w:tc>
      </w:tr>
      <w:tr w:rsidR="003B2706" w:rsidRPr="004C5120" w14:paraId="706FDD32" w14:textId="77777777" w:rsidTr="003B2706">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64EB72" w14:textId="77777777" w:rsidR="003B2706" w:rsidRPr="000F2D0F" w:rsidRDefault="003B2706" w:rsidP="003B2706">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0A97810"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Anual</w:t>
            </w:r>
          </w:p>
        </w:tc>
      </w:tr>
      <w:tr w:rsidR="003B2706" w:rsidRPr="004C5120" w14:paraId="6F8B18DD" w14:textId="77777777" w:rsidTr="003B2706">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E85A9C6" w14:textId="77777777" w:rsidR="003B2706" w:rsidRPr="000F2D0F" w:rsidRDefault="003B2706" w:rsidP="003B2706">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8CEC5E8"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 xml:space="preserve">responsável pela geração deste indicador será o PMSB de saneamento, juntamente com os prestadores dos serviços de </w:t>
            </w:r>
            <w:r>
              <w:rPr>
                <w:rFonts w:cs="Arial"/>
                <w:b w:val="0"/>
                <w:sz w:val="20"/>
                <w:szCs w:val="20"/>
              </w:rPr>
              <w:t>abastecimento de água</w:t>
            </w:r>
            <w:r w:rsidRPr="002741FC">
              <w:rPr>
                <w:rFonts w:cs="Arial"/>
                <w:b w:val="0"/>
                <w:sz w:val="20"/>
                <w:szCs w:val="20"/>
              </w:rPr>
              <w:t>.</w:t>
            </w:r>
          </w:p>
        </w:tc>
      </w:tr>
      <w:tr w:rsidR="003B2706" w:rsidRPr="004C5120" w14:paraId="37BC32DB" w14:textId="77777777" w:rsidTr="003B2706">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645D058" w14:textId="77777777" w:rsidR="003B2706" w:rsidRPr="000F2D0F" w:rsidRDefault="003B2706" w:rsidP="003B2706">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F5695C2"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3B2706" w:rsidRPr="004C5120" w14:paraId="115CBBC5" w14:textId="77777777" w:rsidTr="003B2706">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F7CD4E" w14:textId="77777777" w:rsidR="003B2706" w:rsidRPr="000F2D0F" w:rsidRDefault="003B2706" w:rsidP="003B2706">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28C09B2"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Conforme periodicidade de cálculo: anual</w:t>
            </w:r>
          </w:p>
        </w:tc>
      </w:tr>
      <w:tr w:rsidR="003B2706" w:rsidRPr="004C5120" w14:paraId="3EB3328A" w14:textId="77777777" w:rsidTr="003B2706">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9C40B2" w14:textId="77777777" w:rsidR="003B2706" w:rsidRPr="000F2D0F" w:rsidRDefault="003B2706" w:rsidP="003B2706">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E6AB51E"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3B2706" w:rsidRPr="004C5120" w14:paraId="523B1768" w14:textId="77777777" w:rsidTr="003B2706">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BA6AE86" w14:textId="77777777" w:rsidR="003B2706" w:rsidRPr="000F2D0F" w:rsidRDefault="003B2706" w:rsidP="003B2706">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4823514" w14:textId="57AEF6D3" w:rsidR="003B2706" w:rsidRPr="004C5120" w:rsidRDefault="003B2706" w:rsidP="000D0483">
            <w:pPr>
              <w:spacing w:line="360" w:lineRule="auto"/>
              <w:jc w:val="center"/>
              <w:rPr>
                <w:rFonts w:cs="Arial"/>
                <w:b w:val="0"/>
                <w:sz w:val="20"/>
                <w:szCs w:val="20"/>
              </w:rPr>
            </w:pPr>
            <w:r w:rsidRPr="004C5120">
              <w:rPr>
                <w:rFonts w:cs="Arial"/>
                <w:b w:val="0"/>
                <w:sz w:val="20"/>
                <w:szCs w:val="20"/>
              </w:rPr>
              <w:t xml:space="preserve">Gráfico em pizza para a comparação entre as ações propostas no plano e as </w:t>
            </w:r>
            <w:r w:rsidR="000D0483">
              <w:rPr>
                <w:rFonts w:cs="Arial"/>
                <w:b w:val="0"/>
                <w:sz w:val="20"/>
                <w:szCs w:val="20"/>
              </w:rPr>
              <w:t>ações implementadas</w:t>
            </w:r>
          </w:p>
        </w:tc>
      </w:tr>
    </w:tbl>
    <w:p w14:paraId="48C46A0B" w14:textId="77777777" w:rsidR="003B2706" w:rsidRDefault="003B2706" w:rsidP="00AA03A5">
      <w:pPr>
        <w:spacing w:line="360" w:lineRule="auto"/>
        <w:jc w:val="center"/>
        <w:rPr>
          <w:rFonts w:cs="Arial"/>
          <w:b w:val="0"/>
          <w:sz w:val="20"/>
          <w:szCs w:val="20"/>
        </w:rPr>
        <w:sectPr w:rsidR="003B2706" w:rsidSect="008413B2">
          <w:pgSz w:w="11906" w:h="16838"/>
          <w:pgMar w:top="1418" w:right="1701" w:bottom="1418" w:left="1701" w:header="284" w:footer="709" w:gutter="0"/>
          <w:cols w:space="708"/>
          <w:docGrid w:linePitch="360"/>
        </w:sectPr>
      </w:pPr>
    </w:p>
    <w:p w14:paraId="0C602574" w14:textId="6C59B6BD" w:rsidR="00975E26" w:rsidRPr="00AA03A5" w:rsidRDefault="00975E26" w:rsidP="00AA03A5">
      <w:pPr>
        <w:spacing w:line="360" w:lineRule="auto"/>
        <w:jc w:val="center"/>
        <w:rPr>
          <w:rFonts w:cs="Arial"/>
          <w:b w:val="0"/>
          <w:sz w:val="20"/>
          <w:szCs w:val="20"/>
        </w:rPr>
      </w:pPr>
    </w:p>
    <w:p w14:paraId="5F8993BA" w14:textId="7ED61734" w:rsidR="00A40F26" w:rsidRPr="00CA5AB9" w:rsidRDefault="00A40F26" w:rsidP="00AA03A5">
      <w:pPr>
        <w:spacing w:line="360" w:lineRule="auto"/>
        <w:jc w:val="center"/>
        <w:rPr>
          <w:rFonts w:cs="Arial"/>
          <w:sz w:val="20"/>
          <w:szCs w:val="20"/>
        </w:rPr>
      </w:pPr>
      <w:bookmarkStart w:id="1310" w:name="_Toc419986717"/>
      <w:r w:rsidRPr="00CA5AB9">
        <w:rPr>
          <w:rFonts w:cs="Arial"/>
          <w:sz w:val="20"/>
          <w:szCs w:val="20"/>
        </w:rPr>
        <w:t xml:space="preserve">Quadro </w:t>
      </w:r>
      <w:r w:rsidRPr="00CA5AB9">
        <w:rPr>
          <w:rFonts w:cs="Arial"/>
          <w:sz w:val="20"/>
          <w:szCs w:val="20"/>
        </w:rPr>
        <w:fldChar w:fldCharType="begin"/>
      </w:r>
      <w:r w:rsidRPr="00CA5AB9">
        <w:rPr>
          <w:rFonts w:cs="Arial"/>
          <w:sz w:val="20"/>
          <w:szCs w:val="20"/>
        </w:rPr>
        <w:instrText xml:space="preserve"> SEQ Quadro \* ARABIC </w:instrText>
      </w:r>
      <w:r w:rsidRPr="00CA5AB9">
        <w:rPr>
          <w:rFonts w:cs="Arial"/>
          <w:sz w:val="20"/>
          <w:szCs w:val="20"/>
        </w:rPr>
        <w:fldChar w:fldCharType="separate"/>
      </w:r>
      <w:r w:rsidR="00395604">
        <w:rPr>
          <w:rFonts w:cs="Arial"/>
          <w:noProof/>
          <w:sz w:val="20"/>
          <w:szCs w:val="20"/>
        </w:rPr>
        <w:t>113</w:t>
      </w:r>
      <w:r w:rsidRPr="00CA5AB9">
        <w:rPr>
          <w:rFonts w:cs="Arial"/>
          <w:sz w:val="20"/>
          <w:szCs w:val="20"/>
        </w:rPr>
        <w:fldChar w:fldCharType="end"/>
      </w:r>
      <w:r w:rsidRPr="00CA5AB9">
        <w:rPr>
          <w:rFonts w:cs="Arial"/>
          <w:sz w:val="20"/>
          <w:szCs w:val="20"/>
        </w:rPr>
        <w:t xml:space="preserve"> - </w:t>
      </w:r>
      <w:r w:rsidR="003B2706">
        <w:rPr>
          <w:rFonts w:cs="Arial"/>
          <w:sz w:val="20"/>
        </w:rPr>
        <w:t>Implementação do Plano Municipal de Saneamento Básico</w:t>
      </w:r>
      <w:r w:rsidR="003B2706" w:rsidRPr="008A165B">
        <w:rPr>
          <w:rFonts w:cs="Arial"/>
          <w:sz w:val="20"/>
        </w:rPr>
        <w:t xml:space="preserve"> </w:t>
      </w:r>
      <w:r w:rsidR="003B2706">
        <w:rPr>
          <w:rFonts w:cs="Arial"/>
          <w:sz w:val="20"/>
          <w:szCs w:val="20"/>
        </w:rPr>
        <w:t>–</w:t>
      </w:r>
      <w:r w:rsidRPr="00CA5AB9">
        <w:rPr>
          <w:rFonts w:cs="Arial"/>
          <w:sz w:val="20"/>
          <w:szCs w:val="20"/>
        </w:rPr>
        <w:t xml:space="preserve"> AC</w:t>
      </w:r>
      <w:r w:rsidR="003B2706">
        <w:rPr>
          <w:rFonts w:cs="Arial"/>
          <w:sz w:val="20"/>
          <w:szCs w:val="20"/>
        </w:rPr>
        <w:t>3</w:t>
      </w:r>
      <w:bookmarkEnd w:id="1310"/>
    </w:p>
    <w:tbl>
      <w:tblPr>
        <w:tblStyle w:val="Tabelacomgrade"/>
        <w:tblW w:w="0" w:type="auto"/>
        <w:tblLook w:val="04A0" w:firstRow="1" w:lastRow="0" w:firstColumn="1" w:lastColumn="0" w:noHBand="0" w:noVBand="1"/>
      </w:tblPr>
      <w:tblGrid>
        <w:gridCol w:w="2262"/>
        <w:gridCol w:w="6338"/>
      </w:tblGrid>
      <w:tr w:rsidR="003B2706" w:rsidRPr="004C5120" w14:paraId="278C4562" w14:textId="77777777" w:rsidTr="003B2706">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220D72" w14:textId="77777777" w:rsidR="003B2706" w:rsidRPr="000F2D0F" w:rsidRDefault="003B2706" w:rsidP="003B2706">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A6AA016" w14:textId="77777777" w:rsidR="003B2706" w:rsidRPr="008409A9" w:rsidRDefault="003B2706" w:rsidP="003B2706">
            <w:pPr>
              <w:spacing w:line="360" w:lineRule="auto"/>
              <w:jc w:val="center"/>
              <w:rPr>
                <w:rFonts w:cs="Arial"/>
                <w:b w:val="0"/>
                <w:sz w:val="20"/>
                <w:szCs w:val="20"/>
              </w:rPr>
            </w:pPr>
            <w:r w:rsidRPr="008409A9">
              <w:rPr>
                <w:rFonts w:cs="Arial"/>
                <w:b w:val="0"/>
                <w:sz w:val="20"/>
              </w:rPr>
              <w:t>Implementação do Plano Municipal de Saneamento Básico</w:t>
            </w:r>
          </w:p>
        </w:tc>
      </w:tr>
      <w:tr w:rsidR="003B2706" w:rsidRPr="004C5120" w14:paraId="293E1F8C" w14:textId="77777777" w:rsidTr="003B2706">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B4E8ED4" w14:textId="77777777" w:rsidR="003B2706" w:rsidRPr="000F2D0F" w:rsidRDefault="003B2706" w:rsidP="003B2706">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1FCA26C5" w14:textId="77777777" w:rsidR="003B2706" w:rsidRPr="008409A9" w:rsidRDefault="003B2706" w:rsidP="003B2706">
            <w:pPr>
              <w:spacing w:line="360" w:lineRule="auto"/>
              <w:jc w:val="center"/>
              <w:rPr>
                <w:rFonts w:cs="Arial"/>
                <w:b w:val="0"/>
                <w:sz w:val="20"/>
              </w:rPr>
            </w:pPr>
            <w:r>
              <w:rPr>
                <w:rFonts w:cs="Arial"/>
                <w:b w:val="0"/>
                <w:sz w:val="20"/>
              </w:rPr>
              <w:t>Abastecimento de Água</w:t>
            </w:r>
          </w:p>
        </w:tc>
      </w:tr>
      <w:tr w:rsidR="003B2706" w:rsidRPr="004C5120" w14:paraId="226F691F" w14:textId="77777777" w:rsidTr="003B2706">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4CF861" w14:textId="77777777" w:rsidR="003B2706" w:rsidRPr="000F2D0F" w:rsidRDefault="003B2706" w:rsidP="003B2706">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6E175C2" w14:textId="48F8D2DB" w:rsidR="003B2706" w:rsidRPr="004C5120" w:rsidRDefault="003B2706" w:rsidP="003B2706">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médio prazo</w:t>
            </w:r>
            <w:r w:rsidRPr="004C5120">
              <w:rPr>
                <w:rFonts w:cs="Arial"/>
                <w:b w:val="0"/>
                <w:color w:val="000000"/>
                <w:sz w:val="20"/>
                <w:szCs w:val="20"/>
              </w:rPr>
              <w:t xml:space="preserve"> – AC</w:t>
            </w:r>
            <w:r>
              <w:rPr>
                <w:rFonts w:cs="Arial"/>
                <w:b w:val="0"/>
                <w:color w:val="000000"/>
                <w:sz w:val="20"/>
                <w:szCs w:val="20"/>
              </w:rPr>
              <w:t>2</w:t>
            </w:r>
          </w:p>
        </w:tc>
      </w:tr>
      <w:tr w:rsidR="003B2706" w:rsidRPr="004C5120" w14:paraId="3CD31AD4" w14:textId="77777777" w:rsidTr="003B2706">
        <w:trPr>
          <w:trHeight w:val="171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209557" w14:textId="77777777" w:rsidR="003B2706" w:rsidRPr="000F2D0F" w:rsidRDefault="003B2706" w:rsidP="003B2706">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280E0499" w14:textId="23B96671" w:rsidR="003B2706" w:rsidRPr="004C5120" w:rsidRDefault="003B2706" w:rsidP="003B2706">
            <w:pPr>
              <w:spacing w:line="360" w:lineRule="auto"/>
              <w:jc w:val="center"/>
              <w:rPr>
                <w:rFonts w:cs="Arial"/>
                <w:b w:val="0"/>
                <w:sz w:val="20"/>
                <w:szCs w:val="20"/>
              </w:rPr>
            </w:pPr>
            <w:r w:rsidRPr="004C5120">
              <w:rPr>
                <w:rFonts w:cs="Arial"/>
                <w:b w:val="0"/>
                <w:sz w:val="20"/>
                <w:szCs w:val="20"/>
              </w:rPr>
              <w:t>O objet</w:t>
            </w:r>
            <w:r>
              <w:rPr>
                <w:rFonts w:cs="Arial"/>
                <w:b w:val="0"/>
                <w:sz w:val="20"/>
                <w:szCs w:val="20"/>
              </w:rPr>
              <w:t xml:space="preserve">ivo deste indicador é avaliar a implementação </w:t>
            </w:r>
            <w:r w:rsidRPr="004C5120">
              <w:rPr>
                <w:rFonts w:cs="Arial"/>
                <w:b w:val="0"/>
                <w:sz w:val="20"/>
                <w:szCs w:val="20"/>
              </w:rPr>
              <w:t>das ações</w:t>
            </w:r>
            <w:r>
              <w:rPr>
                <w:rFonts w:cs="Arial"/>
                <w:b w:val="0"/>
                <w:sz w:val="20"/>
                <w:szCs w:val="20"/>
              </w:rPr>
              <w:t xml:space="preserve">, para o </w:t>
            </w:r>
            <w:r w:rsidR="00D07FE7">
              <w:rPr>
                <w:rFonts w:cs="Arial"/>
                <w:b w:val="0"/>
                <w:sz w:val="20"/>
                <w:szCs w:val="20"/>
              </w:rPr>
              <w:t xml:space="preserve">serviço de </w:t>
            </w:r>
            <w:r>
              <w:rPr>
                <w:rFonts w:cs="Arial"/>
                <w:b w:val="0"/>
                <w:sz w:val="20"/>
                <w:szCs w:val="20"/>
              </w:rPr>
              <w:t>abastecimento de água,</w:t>
            </w:r>
            <w:r w:rsidRPr="004C5120">
              <w:rPr>
                <w:rFonts w:cs="Arial"/>
                <w:b w:val="0"/>
                <w:sz w:val="20"/>
                <w:szCs w:val="20"/>
              </w:rPr>
              <w:t xml:space="preserve"> </w:t>
            </w:r>
            <w:r>
              <w:rPr>
                <w:rFonts w:cs="Arial"/>
                <w:b w:val="0"/>
                <w:sz w:val="20"/>
                <w:szCs w:val="20"/>
              </w:rPr>
              <w:t>previstas para médio prazo.</w:t>
            </w:r>
          </w:p>
        </w:tc>
      </w:tr>
      <w:tr w:rsidR="003B2706" w:rsidRPr="004C5120" w14:paraId="7C117C81" w14:textId="77777777" w:rsidTr="003B2706">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9B9082B" w14:textId="77777777" w:rsidR="003B2706" w:rsidRPr="000F2D0F" w:rsidRDefault="003B2706" w:rsidP="003B2706">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A7B023C"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Anual</w:t>
            </w:r>
          </w:p>
        </w:tc>
      </w:tr>
      <w:tr w:rsidR="003B2706" w:rsidRPr="004C5120" w14:paraId="0795129B" w14:textId="77777777" w:rsidTr="003B2706">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2505B" w14:textId="77777777" w:rsidR="003B2706" w:rsidRPr="000F2D0F" w:rsidRDefault="003B2706" w:rsidP="003B2706">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63197B1"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 xml:space="preserve">responsável pela geração deste indicador será o PMSB de saneamento, juntamente com os prestadores dos serviços de </w:t>
            </w:r>
            <w:r>
              <w:rPr>
                <w:rFonts w:cs="Arial"/>
                <w:b w:val="0"/>
                <w:sz w:val="20"/>
                <w:szCs w:val="20"/>
              </w:rPr>
              <w:t>abastecimento de água</w:t>
            </w:r>
            <w:r w:rsidRPr="002741FC">
              <w:rPr>
                <w:rFonts w:cs="Arial"/>
                <w:b w:val="0"/>
                <w:sz w:val="20"/>
                <w:szCs w:val="20"/>
              </w:rPr>
              <w:t>.</w:t>
            </w:r>
          </w:p>
        </w:tc>
      </w:tr>
      <w:tr w:rsidR="003B2706" w:rsidRPr="004C5120" w14:paraId="08B2059C" w14:textId="77777777" w:rsidTr="003B2706">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CF78BB6" w14:textId="77777777" w:rsidR="003B2706" w:rsidRPr="000F2D0F" w:rsidRDefault="003B2706" w:rsidP="003B2706">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FB7C94B"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3B2706" w:rsidRPr="004C5120" w14:paraId="784CFB32" w14:textId="77777777" w:rsidTr="003B2706">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08DF077" w14:textId="77777777" w:rsidR="003B2706" w:rsidRPr="000F2D0F" w:rsidRDefault="003B2706" w:rsidP="003B2706">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04EC0F3"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Conforme periodicidade de cálculo: anual</w:t>
            </w:r>
          </w:p>
        </w:tc>
      </w:tr>
      <w:tr w:rsidR="003B2706" w:rsidRPr="004C5120" w14:paraId="1F2957EE" w14:textId="77777777" w:rsidTr="003B2706">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4DB3F6" w14:textId="77777777" w:rsidR="003B2706" w:rsidRPr="000F2D0F" w:rsidRDefault="003B2706" w:rsidP="003B2706">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0BFDB585"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3B2706" w:rsidRPr="004C5120" w14:paraId="5A42542A" w14:textId="77777777" w:rsidTr="003B2706">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01F0A2C" w14:textId="77777777" w:rsidR="003B2706" w:rsidRPr="000F2D0F" w:rsidRDefault="003B2706" w:rsidP="003B2706">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1D6031E" w14:textId="5494ED5A" w:rsidR="003B2706" w:rsidRPr="004C5120" w:rsidRDefault="003B2706" w:rsidP="000D0483">
            <w:pPr>
              <w:spacing w:line="360" w:lineRule="auto"/>
              <w:jc w:val="center"/>
              <w:rPr>
                <w:rFonts w:cs="Arial"/>
                <w:b w:val="0"/>
                <w:sz w:val="20"/>
                <w:szCs w:val="20"/>
              </w:rPr>
            </w:pPr>
            <w:r w:rsidRPr="004C5120">
              <w:rPr>
                <w:rFonts w:cs="Arial"/>
                <w:b w:val="0"/>
                <w:sz w:val="20"/>
                <w:szCs w:val="20"/>
              </w:rPr>
              <w:t xml:space="preserve">Gráfico em pizza para a comparação entre as ações propostas no plano e as </w:t>
            </w:r>
            <w:r w:rsidR="000D0483">
              <w:rPr>
                <w:rFonts w:cs="Arial"/>
                <w:b w:val="0"/>
                <w:sz w:val="20"/>
                <w:szCs w:val="20"/>
              </w:rPr>
              <w:t>ações implementadas</w:t>
            </w:r>
          </w:p>
        </w:tc>
      </w:tr>
    </w:tbl>
    <w:p w14:paraId="5512EDB7" w14:textId="77777777" w:rsidR="00F07FB9" w:rsidRPr="00AA03A5" w:rsidRDefault="00F07FB9" w:rsidP="00AA03A5">
      <w:pPr>
        <w:spacing w:line="360" w:lineRule="auto"/>
        <w:jc w:val="center"/>
        <w:rPr>
          <w:rFonts w:cs="Arial"/>
          <w:b w:val="0"/>
          <w:sz w:val="20"/>
          <w:szCs w:val="20"/>
        </w:rPr>
        <w:sectPr w:rsidR="00F07FB9" w:rsidRPr="00AA03A5" w:rsidSect="008413B2">
          <w:pgSz w:w="11906" w:h="16838"/>
          <w:pgMar w:top="1418" w:right="1701" w:bottom="1418" w:left="1701" w:header="284" w:footer="709" w:gutter="0"/>
          <w:cols w:space="708"/>
          <w:docGrid w:linePitch="360"/>
        </w:sectPr>
      </w:pPr>
    </w:p>
    <w:p w14:paraId="523661A4" w14:textId="7AB9F2A4" w:rsidR="00A40F26" w:rsidRPr="00CA5AB9" w:rsidRDefault="00A40F26" w:rsidP="00A40F26">
      <w:pPr>
        <w:pStyle w:val="Legenda"/>
        <w:rPr>
          <w:rFonts w:cs="Arial"/>
          <w:sz w:val="20"/>
        </w:rPr>
      </w:pPr>
      <w:bookmarkStart w:id="1311" w:name="_Toc419986718"/>
      <w:r w:rsidRPr="00CA5AB9">
        <w:rPr>
          <w:rFonts w:cs="Arial"/>
          <w:sz w:val="20"/>
        </w:rPr>
        <w:lastRenderedPageBreak/>
        <w:t xml:space="preserve">Quadro </w:t>
      </w:r>
      <w:r w:rsidRPr="00CA5AB9">
        <w:rPr>
          <w:rFonts w:cs="Arial"/>
          <w:sz w:val="20"/>
        </w:rPr>
        <w:fldChar w:fldCharType="begin"/>
      </w:r>
      <w:r w:rsidRPr="00CA5AB9">
        <w:rPr>
          <w:rFonts w:cs="Arial"/>
          <w:sz w:val="20"/>
        </w:rPr>
        <w:instrText xml:space="preserve"> SEQ Quadro \* ARABIC </w:instrText>
      </w:r>
      <w:r w:rsidRPr="00CA5AB9">
        <w:rPr>
          <w:rFonts w:cs="Arial"/>
          <w:sz w:val="20"/>
        </w:rPr>
        <w:fldChar w:fldCharType="separate"/>
      </w:r>
      <w:r w:rsidR="00395604">
        <w:rPr>
          <w:rFonts w:cs="Arial"/>
          <w:noProof/>
          <w:sz w:val="20"/>
        </w:rPr>
        <w:t>114</w:t>
      </w:r>
      <w:r w:rsidRPr="00CA5AB9">
        <w:rPr>
          <w:rFonts w:cs="Arial"/>
          <w:noProof/>
          <w:sz w:val="20"/>
        </w:rPr>
        <w:fldChar w:fldCharType="end"/>
      </w:r>
      <w:r w:rsidRPr="00CA5AB9">
        <w:rPr>
          <w:rFonts w:cs="Arial"/>
          <w:sz w:val="20"/>
        </w:rPr>
        <w:t xml:space="preserve"> - </w:t>
      </w:r>
      <w:r w:rsidR="003B2706">
        <w:rPr>
          <w:rFonts w:cs="Arial"/>
          <w:sz w:val="20"/>
        </w:rPr>
        <w:t>Implementação do Plano Municipal de Saneamento Básico</w:t>
      </w:r>
      <w:r w:rsidR="003B2706" w:rsidRPr="00CA5AB9">
        <w:rPr>
          <w:rFonts w:cs="Arial"/>
          <w:sz w:val="20"/>
        </w:rPr>
        <w:t xml:space="preserve"> </w:t>
      </w:r>
      <w:r w:rsidR="003B2706">
        <w:rPr>
          <w:rFonts w:cs="Arial"/>
          <w:sz w:val="20"/>
        </w:rPr>
        <w:t>–</w:t>
      </w:r>
      <w:r w:rsidRPr="00CA5AB9">
        <w:rPr>
          <w:rFonts w:cs="Arial"/>
          <w:sz w:val="20"/>
        </w:rPr>
        <w:t xml:space="preserve"> AC</w:t>
      </w:r>
      <w:r w:rsidR="003B2706">
        <w:rPr>
          <w:rFonts w:cs="Arial"/>
          <w:sz w:val="20"/>
        </w:rPr>
        <w:t>4</w:t>
      </w:r>
      <w:bookmarkEnd w:id="1311"/>
    </w:p>
    <w:p w14:paraId="3680BE42" w14:textId="77777777" w:rsidR="00A40F26" w:rsidRPr="00AA03A5" w:rsidRDefault="00A40F26" w:rsidP="00AA03A5">
      <w:pPr>
        <w:spacing w:line="360" w:lineRule="auto"/>
        <w:jc w:val="center"/>
        <w:rPr>
          <w:rFonts w:cs="Arial"/>
          <w:b w:val="0"/>
          <w:sz w:val="20"/>
          <w:szCs w:val="20"/>
        </w:rPr>
      </w:pPr>
    </w:p>
    <w:tbl>
      <w:tblPr>
        <w:tblStyle w:val="Tabelacomgrade"/>
        <w:tblW w:w="0" w:type="auto"/>
        <w:tblLook w:val="04A0" w:firstRow="1" w:lastRow="0" w:firstColumn="1" w:lastColumn="0" w:noHBand="0" w:noVBand="1"/>
      </w:tblPr>
      <w:tblGrid>
        <w:gridCol w:w="2262"/>
        <w:gridCol w:w="6338"/>
      </w:tblGrid>
      <w:tr w:rsidR="003B2706" w:rsidRPr="004C5120" w14:paraId="21D8DC6E" w14:textId="77777777" w:rsidTr="003B2706">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921E093" w14:textId="77777777" w:rsidR="003B2706" w:rsidRPr="000F2D0F" w:rsidRDefault="003B2706" w:rsidP="003B2706">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63B13F5E" w14:textId="77777777" w:rsidR="003B2706" w:rsidRPr="008409A9" w:rsidRDefault="003B2706" w:rsidP="003B2706">
            <w:pPr>
              <w:spacing w:line="360" w:lineRule="auto"/>
              <w:jc w:val="center"/>
              <w:rPr>
                <w:rFonts w:cs="Arial"/>
                <w:b w:val="0"/>
                <w:sz w:val="20"/>
                <w:szCs w:val="20"/>
              </w:rPr>
            </w:pPr>
            <w:r w:rsidRPr="008409A9">
              <w:rPr>
                <w:rFonts w:cs="Arial"/>
                <w:b w:val="0"/>
                <w:sz w:val="20"/>
              </w:rPr>
              <w:t>Implementação do Plano Municipal de Saneamento Básico</w:t>
            </w:r>
          </w:p>
        </w:tc>
      </w:tr>
      <w:tr w:rsidR="003B2706" w:rsidRPr="004C5120" w14:paraId="46557C17" w14:textId="77777777" w:rsidTr="003B2706">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78D354A" w14:textId="77777777" w:rsidR="003B2706" w:rsidRPr="000F2D0F" w:rsidRDefault="003B2706" w:rsidP="003B2706">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1F421CBF" w14:textId="77777777" w:rsidR="003B2706" w:rsidRPr="008409A9" w:rsidRDefault="003B2706" w:rsidP="003B2706">
            <w:pPr>
              <w:spacing w:line="360" w:lineRule="auto"/>
              <w:jc w:val="center"/>
              <w:rPr>
                <w:rFonts w:cs="Arial"/>
                <w:b w:val="0"/>
                <w:sz w:val="20"/>
              </w:rPr>
            </w:pPr>
            <w:r>
              <w:rPr>
                <w:rFonts w:cs="Arial"/>
                <w:b w:val="0"/>
                <w:sz w:val="20"/>
              </w:rPr>
              <w:t>Abastecimento de Água</w:t>
            </w:r>
          </w:p>
        </w:tc>
      </w:tr>
      <w:tr w:rsidR="003B2706" w:rsidRPr="004C5120" w14:paraId="7314C669" w14:textId="77777777" w:rsidTr="003B2706">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865ABE" w14:textId="77777777" w:rsidR="003B2706" w:rsidRPr="000F2D0F" w:rsidRDefault="003B2706" w:rsidP="003B2706">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5540371" w14:textId="0FB660D5" w:rsidR="003B2706" w:rsidRPr="004C5120" w:rsidRDefault="003B2706" w:rsidP="003B2706">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longo prazo</w:t>
            </w:r>
            <w:r w:rsidRPr="004C5120">
              <w:rPr>
                <w:rFonts w:cs="Arial"/>
                <w:b w:val="0"/>
                <w:color w:val="000000"/>
                <w:sz w:val="20"/>
                <w:szCs w:val="20"/>
              </w:rPr>
              <w:t xml:space="preserve"> – AC</w:t>
            </w:r>
            <w:r>
              <w:rPr>
                <w:rFonts w:cs="Arial"/>
                <w:b w:val="0"/>
                <w:color w:val="000000"/>
                <w:sz w:val="20"/>
                <w:szCs w:val="20"/>
              </w:rPr>
              <w:t>2</w:t>
            </w:r>
          </w:p>
        </w:tc>
      </w:tr>
      <w:tr w:rsidR="003B2706" w:rsidRPr="004C5120" w14:paraId="3C16F5EE" w14:textId="77777777" w:rsidTr="003B2706">
        <w:trPr>
          <w:trHeight w:val="171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F0CAB78" w14:textId="77777777" w:rsidR="003B2706" w:rsidRPr="000F2D0F" w:rsidRDefault="003B2706" w:rsidP="003B2706">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241B0837" w14:textId="1A9BCF06" w:rsidR="003B2706" w:rsidRPr="004C5120" w:rsidRDefault="003B2706" w:rsidP="003B2706">
            <w:pPr>
              <w:spacing w:line="360" w:lineRule="auto"/>
              <w:jc w:val="center"/>
              <w:rPr>
                <w:rFonts w:cs="Arial"/>
                <w:b w:val="0"/>
                <w:sz w:val="20"/>
                <w:szCs w:val="20"/>
              </w:rPr>
            </w:pPr>
            <w:r w:rsidRPr="004C5120">
              <w:rPr>
                <w:rFonts w:cs="Arial"/>
                <w:b w:val="0"/>
                <w:sz w:val="20"/>
                <w:szCs w:val="20"/>
              </w:rPr>
              <w:t>O objet</w:t>
            </w:r>
            <w:r>
              <w:rPr>
                <w:rFonts w:cs="Arial"/>
                <w:b w:val="0"/>
                <w:sz w:val="20"/>
                <w:szCs w:val="20"/>
              </w:rPr>
              <w:t xml:space="preserve">ivo deste indicador é avaliar a implementação </w:t>
            </w:r>
            <w:r w:rsidRPr="004C5120">
              <w:rPr>
                <w:rFonts w:cs="Arial"/>
                <w:b w:val="0"/>
                <w:sz w:val="20"/>
                <w:szCs w:val="20"/>
              </w:rPr>
              <w:t>das ações</w:t>
            </w:r>
            <w:r>
              <w:rPr>
                <w:rFonts w:cs="Arial"/>
                <w:b w:val="0"/>
                <w:sz w:val="20"/>
                <w:szCs w:val="20"/>
              </w:rPr>
              <w:t xml:space="preserve">, para o </w:t>
            </w:r>
            <w:r w:rsidR="00D07FE7">
              <w:rPr>
                <w:rFonts w:cs="Arial"/>
                <w:b w:val="0"/>
                <w:sz w:val="20"/>
                <w:szCs w:val="20"/>
              </w:rPr>
              <w:t xml:space="preserve">serviço de </w:t>
            </w:r>
            <w:r>
              <w:rPr>
                <w:rFonts w:cs="Arial"/>
                <w:b w:val="0"/>
                <w:sz w:val="20"/>
                <w:szCs w:val="20"/>
              </w:rPr>
              <w:t>abastecimento de água,</w:t>
            </w:r>
            <w:r w:rsidRPr="004C5120">
              <w:rPr>
                <w:rFonts w:cs="Arial"/>
                <w:b w:val="0"/>
                <w:sz w:val="20"/>
                <w:szCs w:val="20"/>
              </w:rPr>
              <w:t xml:space="preserve"> </w:t>
            </w:r>
            <w:r>
              <w:rPr>
                <w:rFonts w:cs="Arial"/>
                <w:b w:val="0"/>
                <w:sz w:val="20"/>
                <w:szCs w:val="20"/>
              </w:rPr>
              <w:t>previstas para longo prazo.</w:t>
            </w:r>
          </w:p>
        </w:tc>
      </w:tr>
      <w:tr w:rsidR="003B2706" w:rsidRPr="004C5120" w14:paraId="7938EFEF" w14:textId="77777777" w:rsidTr="003B2706">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E57E08" w14:textId="77777777" w:rsidR="003B2706" w:rsidRPr="000F2D0F" w:rsidRDefault="003B2706" w:rsidP="003B2706">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A20D931"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Anual</w:t>
            </w:r>
          </w:p>
        </w:tc>
      </w:tr>
      <w:tr w:rsidR="003B2706" w:rsidRPr="004C5120" w14:paraId="03566F3D" w14:textId="77777777" w:rsidTr="003B2706">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599A70" w14:textId="77777777" w:rsidR="003B2706" w:rsidRPr="000F2D0F" w:rsidRDefault="003B2706" w:rsidP="003B2706">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08682D8"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 xml:space="preserve">responsável pela geração deste indicador será o PMSB de saneamento, juntamente com os prestadores dos serviços de </w:t>
            </w:r>
            <w:r>
              <w:rPr>
                <w:rFonts w:cs="Arial"/>
                <w:b w:val="0"/>
                <w:sz w:val="20"/>
                <w:szCs w:val="20"/>
              </w:rPr>
              <w:t>abastecimento de água</w:t>
            </w:r>
            <w:r w:rsidRPr="002741FC">
              <w:rPr>
                <w:rFonts w:cs="Arial"/>
                <w:b w:val="0"/>
                <w:sz w:val="20"/>
                <w:szCs w:val="20"/>
              </w:rPr>
              <w:t>.</w:t>
            </w:r>
          </w:p>
        </w:tc>
      </w:tr>
      <w:tr w:rsidR="003B2706" w:rsidRPr="004C5120" w14:paraId="540F56D4" w14:textId="77777777" w:rsidTr="003B2706">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5F637AD" w14:textId="77777777" w:rsidR="003B2706" w:rsidRPr="000F2D0F" w:rsidRDefault="003B2706" w:rsidP="003B2706">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1C2AA62"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3B2706" w:rsidRPr="004C5120" w14:paraId="4B2305AB" w14:textId="77777777" w:rsidTr="003B2706">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82EC23" w14:textId="77777777" w:rsidR="003B2706" w:rsidRPr="000F2D0F" w:rsidRDefault="003B2706" w:rsidP="003B2706">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8A9F4DA"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Conforme periodicidade de cálculo: anual</w:t>
            </w:r>
          </w:p>
        </w:tc>
      </w:tr>
      <w:tr w:rsidR="003B2706" w:rsidRPr="004C5120" w14:paraId="6FA33111" w14:textId="77777777" w:rsidTr="003B2706">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99D4CFC" w14:textId="77777777" w:rsidR="003B2706" w:rsidRPr="000F2D0F" w:rsidRDefault="003B2706" w:rsidP="003B2706">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29F2D8C"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3B2706" w:rsidRPr="004C5120" w14:paraId="2306F118" w14:textId="77777777" w:rsidTr="003B2706">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9E57E1" w14:textId="77777777" w:rsidR="003B2706" w:rsidRPr="000F2D0F" w:rsidRDefault="003B2706" w:rsidP="003B2706">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6F9E3292" w14:textId="57354865" w:rsidR="003B2706" w:rsidRPr="004C5120" w:rsidRDefault="003B2706" w:rsidP="000D0483">
            <w:pPr>
              <w:spacing w:line="360" w:lineRule="auto"/>
              <w:jc w:val="center"/>
              <w:rPr>
                <w:rFonts w:cs="Arial"/>
                <w:b w:val="0"/>
                <w:sz w:val="20"/>
                <w:szCs w:val="20"/>
              </w:rPr>
            </w:pPr>
            <w:r w:rsidRPr="004C5120">
              <w:rPr>
                <w:rFonts w:cs="Arial"/>
                <w:b w:val="0"/>
                <w:sz w:val="20"/>
                <w:szCs w:val="20"/>
              </w:rPr>
              <w:t>Gráfico em pizza para a comparação entre as a</w:t>
            </w:r>
            <w:r w:rsidR="000D0483">
              <w:rPr>
                <w:rFonts w:cs="Arial"/>
                <w:b w:val="0"/>
                <w:sz w:val="20"/>
                <w:szCs w:val="20"/>
              </w:rPr>
              <w:t>ções propostas no plano e as ações implementadas</w:t>
            </w:r>
          </w:p>
        </w:tc>
      </w:tr>
    </w:tbl>
    <w:p w14:paraId="040FAB8B" w14:textId="77777777" w:rsidR="00A40F26" w:rsidRPr="00AA03A5" w:rsidRDefault="00A40F26" w:rsidP="00AA03A5">
      <w:pPr>
        <w:spacing w:line="360" w:lineRule="auto"/>
        <w:jc w:val="center"/>
        <w:rPr>
          <w:rFonts w:cs="Arial"/>
          <w:b w:val="0"/>
          <w:sz w:val="20"/>
          <w:szCs w:val="20"/>
        </w:rPr>
      </w:pPr>
      <w:r w:rsidRPr="00AA03A5">
        <w:rPr>
          <w:rFonts w:cs="Arial"/>
          <w:b w:val="0"/>
          <w:sz w:val="20"/>
          <w:szCs w:val="20"/>
        </w:rPr>
        <w:br w:type="page"/>
      </w:r>
    </w:p>
    <w:p w14:paraId="6834A47F" w14:textId="54005238" w:rsidR="00A40F26" w:rsidRPr="00CA5AB9" w:rsidRDefault="00A40F26" w:rsidP="00AA03A5">
      <w:pPr>
        <w:spacing w:line="360" w:lineRule="auto"/>
        <w:jc w:val="center"/>
        <w:rPr>
          <w:rFonts w:cs="Arial"/>
          <w:sz w:val="20"/>
          <w:szCs w:val="20"/>
        </w:rPr>
      </w:pPr>
      <w:bookmarkStart w:id="1312" w:name="_Toc419986719"/>
      <w:r w:rsidRPr="00CA5AB9">
        <w:rPr>
          <w:rFonts w:cs="Arial"/>
          <w:sz w:val="20"/>
          <w:szCs w:val="20"/>
        </w:rPr>
        <w:lastRenderedPageBreak/>
        <w:t xml:space="preserve">Quadro </w:t>
      </w:r>
      <w:r w:rsidRPr="00CA5AB9">
        <w:rPr>
          <w:rFonts w:cs="Arial"/>
          <w:sz w:val="20"/>
          <w:szCs w:val="20"/>
        </w:rPr>
        <w:fldChar w:fldCharType="begin"/>
      </w:r>
      <w:r w:rsidRPr="00CA5AB9">
        <w:rPr>
          <w:rFonts w:cs="Arial"/>
          <w:sz w:val="20"/>
          <w:szCs w:val="20"/>
        </w:rPr>
        <w:instrText xml:space="preserve"> SEQ Quadro \* ARABIC </w:instrText>
      </w:r>
      <w:r w:rsidRPr="00CA5AB9">
        <w:rPr>
          <w:rFonts w:cs="Arial"/>
          <w:sz w:val="20"/>
          <w:szCs w:val="20"/>
        </w:rPr>
        <w:fldChar w:fldCharType="separate"/>
      </w:r>
      <w:r w:rsidR="00395604">
        <w:rPr>
          <w:rFonts w:cs="Arial"/>
          <w:noProof/>
          <w:sz w:val="20"/>
          <w:szCs w:val="20"/>
        </w:rPr>
        <w:t>115</w:t>
      </w:r>
      <w:r w:rsidRPr="00CA5AB9">
        <w:rPr>
          <w:rFonts w:cs="Arial"/>
          <w:sz w:val="20"/>
          <w:szCs w:val="20"/>
        </w:rPr>
        <w:fldChar w:fldCharType="end"/>
      </w:r>
      <w:r w:rsidRPr="00CA5AB9">
        <w:rPr>
          <w:rFonts w:cs="Arial"/>
          <w:sz w:val="20"/>
          <w:szCs w:val="20"/>
        </w:rPr>
        <w:t xml:space="preserve"> - </w:t>
      </w:r>
      <w:r w:rsidR="003B2706">
        <w:rPr>
          <w:rFonts w:cs="Arial"/>
          <w:sz w:val="20"/>
        </w:rPr>
        <w:t>Implementação do Plano Municipal de Saneamento Básico</w:t>
      </w:r>
      <w:r w:rsidR="003B2706" w:rsidRPr="00CA5AB9">
        <w:rPr>
          <w:rFonts w:cs="Arial"/>
          <w:sz w:val="20"/>
        </w:rPr>
        <w:t xml:space="preserve"> </w:t>
      </w:r>
      <w:r w:rsidR="003B2706">
        <w:rPr>
          <w:rFonts w:cs="Arial"/>
          <w:sz w:val="20"/>
        </w:rPr>
        <w:t>– GC1</w:t>
      </w:r>
      <w:bookmarkEnd w:id="1312"/>
    </w:p>
    <w:tbl>
      <w:tblPr>
        <w:tblStyle w:val="Tabelacomgrade"/>
        <w:tblW w:w="0" w:type="auto"/>
        <w:tblLook w:val="04A0" w:firstRow="1" w:lastRow="0" w:firstColumn="1" w:lastColumn="0" w:noHBand="0" w:noVBand="1"/>
      </w:tblPr>
      <w:tblGrid>
        <w:gridCol w:w="2262"/>
        <w:gridCol w:w="6338"/>
      </w:tblGrid>
      <w:tr w:rsidR="003B2706" w:rsidRPr="004C5120" w14:paraId="16370D9B" w14:textId="77777777" w:rsidTr="003B2706">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68F5A75" w14:textId="77777777" w:rsidR="003B2706" w:rsidRPr="000F2D0F" w:rsidRDefault="003B2706" w:rsidP="003B2706">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48DFD31" w14:textId="77777777" w:rsidR="003B2706" w:rsidRPr="008409A9" w:rsidRDefault="003B2706" w:rsidP="003B2706">
            <w:pPr>
              <w:spacing w:line="360" w:lineRule="auto"/>
              <w:jc w:val="center"/>
              <w:rPr>
                <w:rFonts w:cs="Arial"/>
                <w:b w:val="0"/>
                <w:sz w:val="20"/>
                <w:szCs w:val="20"/>
              </w:rPr>
            </w:pPr>
            <w:r w:rsidRPr="008409A9">
              <w:rPr>
                <w:rFonts w:cs="Arial"/>
                <w:b w:val="0"/>
                <w:sz w:val="20"/>
              </w:rPr>
              <w:t>Implementação do Plano Municipal de Saneamento Básico</w:t>
            </w:r>
          </w:p>
        </w:tc>
      </w:tr>
      <w:tr w:rsidR="003B2706" w:rsidRPr="004C5120" w14:paraId="395E5D86" w14:textId="77777777" w:rsidTr="003B2706">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911ADC0" w14:textId="77777777" w:rsidR="003B2706" w:rsidRPr="000F2D0F" w:rsidRDefault="003B2706" w:rsidP="003B2706">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164392AB" w14:textId="78176817" w:rsidR="003B2706" w:rsidRPr="008409A9" w:rsidRDefault="003B2706" w:rsidP="003B2706">
            <w:pPr>
              <w:spacing w:line="360" w:lineRule="auto"/>
              <w:jc w:val="center"/>
              <w:rPr>
                <w:rFonts w:cs="Arial"/>
                <w:b w:val="0"/>
                <w:sz w:val="20"/>
              </w:rPr>
            </w:pPr>
            <w:r>
              <w:rPr>
                <w:rFonts w:cs="Arial"/>
                <w:b w:val="0"/>
                <w:sz w:val="20"/>
              </w:rPr>
              <w:t>Esgotamento Sanitário</w:t>
            </w:r>
          </w:p>
        </w:tc>
      </w:tr>
      <w:tr w:rsidR="003B2706" w:rsidRPr="004C5120" w14:paraId="7BF34762" w14:textId="77777777" w:rsidTr="003B2706">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36A861" w14:textId="77777777" w:rsidR="003B2706" w:rsidRPr="000F2D0F" w:rsidRDefault="003B2706" w:rsidP="003B2706">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6FE6951C" w14:textId="10C044DB" w:rsidR="003B2706" w:rsidRPr="004C5120" w:rsidRDefault="003B2706" w:rsidP="003B2706">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emergenciais</w:t>
            </w:r>
            <w:r w:rsidRPr="004C5120">
              <w:rPr>
                <w:rFonts w:cs="Arial"/>
                <w:b w:val="0"/>
                <w:color w:val="000000"/>
                <w:sz w:val="20"/>
                <w:szCs w:val="20"/>
              </w:rPr>
              <w:t xml:space="preserve"> – </w:t>
            </w:r>
            <w:r>
              <w:rPr>
                <w:rFonts w:cs="Arial"/>
                <w:b w:val="0"/>
                <w:color w:val="000000"/>
                <w:sz w:val="20"/>
                <w:szCs w:val="20"/>
              </w:rPr>
              <w:t>GC1</w:t>
            </w:r>
          </w:p>
        </w:tc>
      </w:tr>
      <w:tr w:rsidR="003B2706" w:rsidRPr="004C5120" w14:paraId="71C805CB" w14:textId="77777777" w:rsidTr="003B2706">
        <w:trPr>
          <w:trHeight w:val="171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067050" w14:textId="77777777" w:rsidR="003B2706" w:rsidRPr="000F2D0F" w:rsidRDefault="003B2706" w:rsidP="003B2706">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50F94AF" w14:textId="6661E814" w:rsidR="003B2706" w:rsidRPr="004C5120" w:rsidRDefault="003B2706" w:rsidP="000D0483">
            <w:pPr>
              <w:spacing w:line="360" w:lineRule="auto"/>
              <w:jc w:val="center"/>
              <w:rPr>
                <w:rFonts w:cs="Arial"/>
                <w:b w:val="0"/>
                <w:sz w:val="20"/>
                <w:szCs w:val="20"/>
              </w:rPr>
            </w:pPr>
            <w:r w:rsidRPr="004C5120">
              <w:rPr>
                <w:rFonts w:cs="Arial"/>
                <w:b w:val="0"/>
                <w:sz w:val="20"/>
                <w:szCs w:val="20"/>
              </w:rPr>
              <w:t>O objet</w:t>
            </w:r>
            <w:r>
              <w:rPr>
                <w:rFonts w:cs="Arial"/>
                <w:b w:val="0"/>
                <w:sz w:val="20"/>
                <w:szCs w:val="20"/>
              </w:rPr>
              <w:t xml:space="preserve">ivo deste indicador é avaliar a implementação </w:t>
            </w:r>
            <w:r w:rsidRPr="004C5120">
              <w:rPr>
                <w:rFonts w:cs="Arial"/>
                <w:b w:val="0"/>
                <w:sz w:val="20"/>
                <w:szCs w:val="20"/>
              </w:rPr>
              <w:t>das ações</w:t>
            </w:r>
            <w:r>
              <w:rPr>
                <w:rFonts w:cs="Arial"/>
                <w:b w:val="0"/>
                <w:sz w:val="20"/>
                <w:szCs w:val="20"/>
              </w:rPr>
              <w:t xml:space="preserve"> emergenciais</w:t>
            </w:r>
            <w:r w:rsidR="000D0483">
              <w:rPr>
                <w:rFonts w:cs="Arial"/>
                <w:b w:val="0"/>
                <w:sz w:val="20"/>
                <w:szCs w:val="20"/>
              </w:rPr>
              <w:t xml:space="preserve"> propostas para o</w:t>
            </w:r>
            <w:r w:rsidR="00D07FE7">
              <w:rPr>
                <w:rFonts w:cs="Arial"/>
                <w:b w:val="0"/>
                <w:sz w:val="20"/>
                <w:szCs w:val="20"/>
              </w:rPr>
              <w:t xml:space="preserve"> serviço de</w:t>
            </w:r>
            <w:r w:rsidR="000D0483">
              <w:rPr>
                <w:rFonts w:cs="Arial"/>
                <w:b w:val="0"/>
                <w:sz w:val="20"/>
                <w:szCs w:val="20"/>
              </w:rPr>
              <w:t xml:space="preserve"> </w:t>
            </w:r>
            <w:r>
              <w:rPr>
                <w:rFonts w:cs="Arial"/>
                <w:b w:val="0"/>
                <w:sz w:val="20"/>
                <w:szCs w:val="20"/>
              </w:rPr>
              <w:t>esgotamento sanitário</w:t>
            </w:r>
            <w:r w:rsidR="000D0483">
              <w:rPr>
                <w:rFonts w:cs="Arial"/>
                <w:b w:val="0"/>
                <w:sz w:val="20"/>
                <w:szCs w:val="20"/>
              </w:rPr>
              <w:t>.</w:t>
            </w:r>
          </w:p>
        </w:tc>
      </w:tr>
      <w:tr w:rsidR="003B2706" w:rsidRPr="004C5120" w14:paraId="09D2E1D7" w14:textId="77777777" w:rsidTr="003B2706">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931F47" w14:textId="77777777" w:rsidR="003B2706" w:rsidRPr="000F2D0F" w:rsidRDefault="003B2706" w:rsidP="003B2706">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2423BB3D"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Anual</w:t>
            </w:r>
          </w:p>
        </w:tc>
      </w:tr>
      <w:tr w:rsidR="003B2706" w:rsidRPr="004C5120" w14:paraId="3C092E63" w14:textId="77777777" w:rsidTr="003B2706">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A2E9DF0" w14:textId="77777777" w:rsidR="003B2706" w:rsidRPr="000F2D0F" w:rsidRDefault="003B2706" w:rsidP="003B2706">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696E002A" w14:textId="254E6F13" w:rsidR="003B2706" w:rsidRPr="004C5120" w:rsidRDefault="003B2706" w:rsidP="003B2706">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responsável pela geração deste indicador será o PMSB de saneamento, juntamente com os prestadores dos serviços</w:t>
            </w:r>
            <w:r>
              <w:rPr>
                <w:rFonts w:cs="Arial"/>
                <w:b w:val="0"/>
                <w:sz w:val="20"/>
                <w:szCs w:val="20"/>
              </w:rPr>
              <w:t xml:space="preserve"> de esgotamento sanitário</w:t>
            </w:r>
            <w:r w:rsidRPr="002741FC">
              <w:rPr>
                <w:rFonts w:cs="Arial"/>
                <w:b w:val="0"/>
                <w:sz w:val="20"/>
                <w:szCs w:val="20"/>
              </w:rPr>
              <w:t>.</w:t>
            </w:r>
          </w:p>
        </w:tc>
      </w:tr>
      <w:tr w:rsidR="003B2706" w:rsidRPr="004C5120" w14:paraId="7FE8563A" w14:textId="77777777" w:rsidTr="003B2706">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4571B8" w14:textId="77777777" w:rsidR="003B2706" w:rsidRPr="000F2D0F" w:rsidRDefault="003B2706" w:rsidP="003B2706">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E286CF2"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3B2706" w:rsidRPr="004C5120" w14:paraId="46E8EAB6" w14:textId="77777777" w:rsidTr="003B2706">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40F8DE" w14:textId="77777777" w:rsidR="003B2706" w:rsidRPr="000F2D0F" w:rsidRDefault="003B2706" w:rsidP="003B2706">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A98119F"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Conforme periodicidade de cálculo: anual</w:t>
            </w:r>
          </w:p>
        </w:tc>
      </w:tr>
      <w:tr w:rsidR="003B2706" w:rsidRPr="004C5120" w14:paraId="4D872C34" w14:textId="77777777" w:rsidTr="003B2706">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0811BCF" w14:textId="77777777" w:rsidR="003B2706" w:rsidRPr="000F2D0F" w:rsidRDefault="003B2706" w:rsidP="003B2706">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2414D048"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3B2706" w:rsidRPr="004C5120" w14:paraId="729CE27D" w14:textId="77777777" w:rsidTr="003B2706">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5B79CC2" w14:textId="77777777" w:rsidR="003B2706" w:rsidRPr="000F2D0F" w:rsidRDefault="003B2706" w:rsidP="003B2706">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00059E77" w14:textId="09676DC0" w:rsidR="003B2706" w:rsidRPr="004C5120" w:rsidRDefault="003B2706" w:rsidP="000D0483">
            <w:pPr>
              <w:spacing w:line="360" w:lineRule="auto"/>
              <w:jc w:val="center"/>
              <w:rPr>
                <w:rFonts w:cs="Arial"/>
                <w:b w:val="0"/>
                <w:sz w:val="20"/>
                <w:szCs w:val="20"/>
              </w:rPr>
            </w:pPr>
            <w:r w:rsidRPr="004C5120">
              <w:rPr>
                <w:rFonts w:cs="Arial"/>
                <w:b w:val="0"/>
                <w:sz w:val="20"/>
                <w:szCs w:val="20"/>
              </w:rPr>
              <w:t xml:space="preserve">Gráfico em pizza para a comparação entre as ações propostas no plano e as </w:t>
            </w:r>
            <w:r w:rsidR="000D0483">
              <w:rPr>
                <w:rFonts w:cs="Arial"/>
                <w:b w:val="0"/>
                <w:sz w:val="20"/>
                <w:szCs w:val="20"/>
              </w:rPr>
              <w:t>ações implementadas.</w:t>
            </w:r>
          </w:p>
        </w:tc>
      </w:tr>
    </w:tbl>
    <w:p w14:paraId="1DBA5A31" w14:textId="77777777" w:rsidR="00A40F26" w:rsidRPr="00AA03A5" w:rsidRDefault="00A40F26" w:rsidP="00AA03A5">
      <w:pPr>
        <w:spacing w:line="360" w:lineRule="auto"/>
        <w:jc w:val="center"/>
        <w:rPr>
          <w:rFonts w:cs="Arial"/>
          <w:b w:val="0"/>
          <w:sz w:val="20"/>
          <w:szCs w:val="20"/>
        </w:rPr>
      </w:pPr>
      <w:r w:rsidRPr="00AA03A5">
        <w:rPr>
          <w:rFonts w:cs="Arial"/>
          <w:b w:val="0"/>
          <w:sz w:val="20"/>
          <w:szCs w:val="20"/>
        </w:rPr>
        <w:br w:type="page"/>
      </w:r>
    </w:p>
    <w:p w14:paraId="2E72C14A" w14:textId="2B207CC9" w:rsidR="003B2706" w:rsidRPr="00CA5AB9" w:rsidRDefault="00A40F26" w:rsidP="003B2706">
      <w:pPr>
        <w:spacing w:line="360" w:lineRule="auto"/>
        <w:jc w:val="center"/>
        <w:rPr>
          <w:rFonts w:cs="Arial"/>
          <w:sz w:val="20"/>
          <w:szCs w:val="20"/>
        </w:rPr>
      </w:pPr>
      <w:bookmarkStart w:id="1313" w:name="_Toc419986720"/>
      <w:r w:rsidRPr="00CA5AB9">
        <w:rPr>
          <w:rFonts w:cs="Arial"/>
          <w:sz w:val="20"/>
          <w:szCs w:val="20"/>
        </w:rPr>
        <w:lastRenderedPageBreak/>
        <w:t xml:space="preserve">Quadro </w:t>
      </w:r>
      <w:r w:rsidRPr="00CA5AB9">
        <w:rPr>
          <w:rFonts w:cs="Arial"/>
          <w:sz w:val="20"/>
          <w:szCs w:val="20"/>
        </w:rPr>
        <w:fldChar w:fldCharType="begin"/>
      </w:r>
      <w:r w:rsidRPr="00CA5AB9">
        <w:rPr>
          <w:rFonts w:cs="Arial"/>
          <w:sz w:val="20"/>
          <w:szCs w:val="20"/>
        </w:rPr>
        <w:instrText xml:space="preserve"> SEQ Quadro \* ARABIC </w:instrText>
      </w:r>
      <w:r w:rsidRPr="00CA5AB9">
        <w:rPr>
          <w:rFonts w:cs="Arial"/>
          <w:sz w:val="20"/>
          <w:szCs w:val="20"/>
        </w:rPr>
        <w:fldChar w:fldCharType="separate"/>
      </w:r>
      <w:r w:rsidR="00395604">
        <w:rPr>
          <w:rFonts w:cs="Arial"/>
          <w:noProof/>
          <w:sz w:val="20"/>
          <w:szCs w:val="20"/>
        </w:rPr>
        <w:t>116</w:t>
      </w:r>
      <w:r w:rsidRPr="00CA5AB9">
        <w:rPr>
          <w:rFonts w:cs="Arial"/>
          <w:sz w:val="20"/>
          <w:szCs w:val="20"/>
        </w:rPr>
        <w:fldChar w:fldCharType="end"/>
      </w:r>
      <w:r w:rsidRPr="00CA5AB9">
        <w:rPr>
          <w:rFonts w:cs="Arial"/>
          <w:sz w:val="20"/>
          <w:szCs w:val="20"/>
        </w:rPr>
        <w:t xml:space="preserve"> - </w:t>
      </w:r>
      <w:r w:rsidR="003B2706">
        <w:rPr>
          <w:rFonts w:cs="Arial"/>
          <w:sz w:val="20"/>
        </w:rPr>
        <w:t>Implementação do Plano Municipal de Saneamento Básico</w:t>
      </w:r>
      <w:r w:rsidR="003B2706" w:rsidRPr="00CA5AB9">
        <w:rPr>
          <w:rFonts w:cs="Arial"/>
          <w:sz w:val="20"/>
        </w:rPr>
        <w:t xml:space="preserve"> </w:t>
      </w:r>
      <w:r w:rsidR="003B2706">
        <w:rPr>
          <w:rFonts w:cs="Arial"/>
          <w:sz w:val="20"/>
        </w:rPr>
        <w:t>– GC2</w:t>
      </w:r>
      <w:bookmarkEnd w:id="1313"/>
    </w:p>
    <w:tbl>
      <w:tblPr>
        <w:tblStyle w:val="Tabelacomgrade"/>
        <w:tblW w:w="0" w:type="auto"/>
        <w:tblLook w:val="04A0" w:firstRow="1" w:lastRow="0" w:firstColumn="1" w:lastColumn="0" w:noHBand="0" w:noVBand="1"/>
      </w:tblPr>
      <w:tblGrid>
        <w:gridCol w:w="2262"/>
        <w:gridCol w:w="6338"/>
      </w:tblGrid>
      <w:tr w:rsidR="003B2706" w:rsidRPr="004C5120" w14:paraId="6AD491E3" w14:textId="77777777" w:rsidTr="003B2706">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B7B427F" w14:textId="77777777" w:rsidR="003B2706" w:rsidRPr="000F2D0F" w:rsidRDefault="003B2706" w:rsidP="003B2706">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2B2A79B" w14:textId="77777777" w:rsidR="003B2706" w:rsidRPr="008409A9" w:rsidRDefault="003B2706" w:rsidP="003B2706">
            <w:pPr>
              <w:spacing w:line="360" w:lineRule="auto"/>
              <w:jc w:val="center"/>
              <w:rPr>
                <w:rFonts w:cs="Arial"/>
                <w:b w:val="0"/>
                <w:sz w:val="20"/>
                <w:szCs w:val="20"/>
              </w:rPr>
            </w:pPr>
            <w:r w:rsidRPr="008409A9">
              <w:rPr>
                <w:rFonts w:cs="Arial"/>
                <w:b w:val="0"/>
                <w:sz w:val="20"/>
              </w:rPr>
              <w:t>Implementação do Plano Municipal de Saneamento Básico</w:t>
            </w:r>
          </w:p>
        </w:tc>
      </w:tr>
      <w:tr w:rsidR="003B2706" w:rsidRPr="004C5120" w14:paraId="2DF52CB0" w14:textId="77777777" w:rsidTr="003B2706">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7EDB496" w14:textId="77777777" w:rsidR="003B2706" w:rsidRPr="000F2D0F" w:rsidRDefault="003B2706" w:rsidP="003B2706">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7535D9E5" w14:textId="77777777" w:rsidR="003B2706" w:rsidRPr="008409A9" w:rsidRDefault="003B2706" w:rsidP="003B2706">
            <w:pPr>
              <w:spacing w:line="360" w:lineRule="auto"/>
              <w:jc w:val="center"/>
              <w:rPr>
                <w:rFonts w:cs="Arial"/>
                <w:b w:val="0"/>
                <w:sz w:val="20"/>
              </w:rPr>
            </w:pPr>
            <w:r>
              <w:rPr>
                <w:rFonts w:cs="Arial"/>
                <w:b w:val="0"/>
                <w:sz w:val="20"/>
              </w:rPr>
              <w:t>Esgotamento Sanitário</w:t>
            </w:r>
          </w:p>
        </w:tc>
      </w:tr>
      <w:tr w:rsidR="003B2706" w:rsidRPr="004C5120" w14:paraId="26859E7F" w14:textId="77777777" w:rsidTr="003B2706">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1C03793" w14:textId="77777777" w:rsidR="003B2706" w:rsidRPr="000F2D0F" w:rsidRDefault="003B2706" w:rsidP="003B2706">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620E1DD" w14:textId="0989D15A" w:rsidR="003B2706" w:rsidRPr="004C5120" w:rsidRDefault="003B2706" w:rsidP="003B2706">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curto prazo</w:t>
            </w:r>
            <w:r w:rsidRPr="004C5120">
              <w:rPr>
                <w:rFonts w:cs="Arial"/>
                <w:b w:val="0"/>
                <w:color w:val="000000"/>
                <w:sz w:val="20"/>
                <w:szCs w:val="20"/>
              </w:rPr>
              <w:t xml:space="preserve"> – </w:t>
            </w:r>
            <w:r>
              <w:rPr>
                <w:rFonts w:cs="Arial"/>
                <w:b w:val="0"/>
                <w:color w:val="000000"/>
                <w:sz w:val="20"/>
                <w:szCs w:val="20"/>
              </w:rPr>
              <w:t>GC2</w:t>
            </w:r>
          </w:p>
        </w:tc>
      </w:tr>
      <w:tr w:rsidR="003B2706" w:rsidRPr="004C5120" w14:paraId="71A42810" w14:textId="77777777" w:rsidTr="003B2706">
        <w:trPr>
          <w:trHeight w:val="171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F1E455A" w14:textId="77777777" w:rsidR="003B2706" w:rsidRPr="000F2D0F" w:rsidRDefault="003B2706" w:rsidP="003B2706">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7577804" w14:textId="55112B5E" w:rsidR="003B2706" w:rsidRPr="004C5120" w:rsidRDefault="003B2706" w:rsidP="003B2706">
            <w:pPr>
              <w:spacing w:line="360" w:lineRule="auto"/>
              <w:jc w:val="center"/>
              <w:rPr>
                <w:rFonts w:cs="Arial"/>
                <w:b w:val="0"/>
                <w:sz w:val="20"/>
                <w:szCs w:val="20"/>
              </w:rPr>
            </w:pPr>
            <w:r w:rsidRPr="004C5120">
              <w:rPr>
                <w:rFonts w:cs="Arial"/>
                <w:b w:val="0"/>
                <w:sz w:val="20"/>
                <w:szCs w:val="20"/>
              </w:rPr>
              <w:t>O objet</w:t>
            </w:r>
            <w:r>
              <w:rPr>
                <w:rFonts w:cs="Arial"/>
                <w:b w:val="0"/>
                <w:sz w:val="20"/>
                <w:szCs w:val="20"/>
              </w:rPr>
              <w:t xml:space="preserve">ivo deste indicador é avaliar a implementação </w:t>
            </w:r>
            <w:r w:rsidRPr="004C5120">
              <w:rPr>
                <w:rFonts w:cs="Arial"/>
                <w:b w:val="0"/>
                <w:sz w:val="20"/>
                <w:szCs w:val="20"/>
              </w:rPr>
              <w:t>das ações</w:t>
            </w:r>
            <w:r>
              <w:rPr>
                <w:rFonts w:cs="Arial"/>
                <w:b w:val="0"/>
                <w:sz w:val="20"/>
                <w:szCs w:val="20"/>
              </w:rPr>
              <w:t xml:space="preserve">, para </w:t>
            </w:r>
            <w:r w:rsidR="00D07FE7">
              <w:rPr>
                <w:rFonts w:cs="Arial"/>
                <w:b w:val="0"/>
                <w:sz w:val="20"/>
                <w:szCs w:val="20"/>
              </w:rPr>
              <w:t xml:space="preserve">o serviço de </w:t>
            </w:r>
            <w:r>
              <w:rPr>
                <w:rFonts w:cs="Arial"/>
                <w:b w:val="0"/>
                <w:sz w:val="20"/>
                <w:szCs w:val="20"/>
              </w:rPr>
              <w:t>esgotamento sanitário,</w:t>
            </w:r>
            <w:r w:rsidRPr="004C5120">
              <w:rPr>
                <w:rFonts w:cs="Arial"/>
                <w:b w:val="0"/>
                <w:sz w:val="20"/>
                <w:szCs w:val="20"/>
              </w:rPr>
              <w:t xml:space="preserve"> </w:t>
            </w:r>
            <w:r>
              <w:rPr>
                <w:rFonts w:cs="Arial"/>
                <w:b w:val="0"/>
                <w:sz w:val="20"/>
                <w:szCs w:val="20"/>
              </w:rPr>
              <w:t>previstas para curto prazo.</w:t>
            </w:r>
          </w:p>
        </w:tc>
      </w:tr>
      <w:tr w:rsidR="003B2706" w:rsidRPr="004C5120" w14:paraId="6AC6A3B0" w14:textId="77777777" w:rsidTr="003B2706">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1A1DC55" w14:textId="77777777" w:rsidR="003B2706" w:rsidRPr="000F2D0F" w:rsidRDefault="003B2706" w:rsidP="003B2706">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98E7FB8"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Anual</w:t>
            </w:r>
          </w:p>
        </w:tc>
      </w:tr>
      <w:tr w:rsidR="003B2706" w:rsidRPr="004C5120" w14:paraId="7AB31BCE" w14:textId="77777777" w:rsidTr="003B2706">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1827BDD" w14:textId="77777777" w:rsidR="003B2706" w:rsidRPr="000F2D0F" w:rsidRDefault="003B2706" w:rsidP="003B2706">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65D6C0E6"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responsável pela geração deste indicador será o PMSB de saneamento, juntamente com os prestadores dos serviços</w:t>
            </w:r>
            <w:r>
              <w:rPr>
                <w:rFonts w:cs="Arial"/>
                <w:b w:val="0"/>
                <w:sz w:val="20"/>
                <w:szCs w:val="20"/>
              </w:rPr>
              <w:t xml:space="preserve"> de esgotamento sanitário</w:t>
            </w:r>
            <w:r w:rsidRPr="002741FC">
              <w:rPr>
                <w:rFonts w:cs="Arial"/>
                <w:b w:val="0"/>
                <w:sz w:val="20"/>
                <w:szCs w:val="20"/>
              </w:rPr>
              <w:t>.</w:t>
            </w:r>
          </w:p>
        </w:tc>
      </w:tr>
      <w:tr w:rsidR="003B2706" w:rsidRPr="004C5120" w14:paraId="7DF4E6A0" w14:textId="77777777" w:rsidTr="003B2706">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3EAF63" w14:textId="77777777" w:rsidR="003B2706" w:rsidRPr="000F2D0F" w:rsidRDefault="003B2706" w:rsidP="003B2706">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3DB450E"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3B2706" w:rsidRPr="004C5120" w14:paraId="05D2D7D2" w14:textId="77777777" w:rsidTr="003B2706">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407F56" w14:textId="77777777" w:rsidR="003B2706" w:rsidRPr="000F2D0F" w:rsidRDefault="003B2706" w:rsidP="003B2706">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061DFC8"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Conforme periodicidade de cálculo: anual</w:t>
            </w:r>
          </w:p>
        </w:tc>
      </w:tr>
      <w:tr w:rsidR="003B2706" w:rsidRPr="004C5120" w14:paraId="7C01555D" w14:textId="77777777" w:rsidTr="003B2706">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AE56CE" w14:textId="77777777" w:rsidR="003B2706" w:rsidRPr="000F2D0F" w:rsidRDefault="003B2706" w:rsidP="003B2706">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2F44C333" w14:textId="77777777" w:rsidR="003B2706" w:rsidRPr="004C5120" w:rsidRDefault="003B2706" w:rsidP="003B2706">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3B2706" w:rsidRPr="004C5120" w14:paraId="1165162E" w14:textId="77777777" w:rsidTr="003B2706">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A34C8D2" w14:textId="77777777" w:rsidR="003B2706" w:rsidRPr="000F2D0F" w:rsidRDefault="003B2706" w:rsidP="003B2706">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608F9D4" w14:textId="130BE54D" w:rsidR="003B2706" w:rsidRPr="004C5120" w:rsidRDefault="003B2706" w:rsidP="000D0483">
            <w:pPr>
              <w:spacing w:line="360" w:lineRule="auto"/>
              <w:jc w:val="center"/>
              <w:rPr>
                <w:rFonts w:cs="Arial"/>
                <w:b w:val="0"/>
                <w:sz w:val="20"/>
                <w:szCs w:val="20"/>
              </w:rPr>
            </w:pPr>
            <w:r w:rsidRPr="004C5120">
              <w:rPr>
                <w:rFonts w:cs="Arial"/>
                <w:b w:val="0"/>
                <w:sz w:val="20"/>
                <w:szCs w:val="20"/>
              </w:rPr>
              <w:t xml:space="preserve">Gráfico em pizza para a comparação entre as ações propostas no plano e as </w:t>
            </w:r>
            <w:r w:rsidR="000D0483">
              <w:rPr>
                <w:rFonts w:cs="Arial"/>
                <w:b w:val="0"/>
                <w:sz w:val="20"/>
                <w:szCs w:val="20"/>
              </w:rPr>
              <w:t>ações implementadas</w:t>
            </w:r>
          </w:p>
        </w:tc>
      </w:tr>
    </w:tbl>
    <w:p w14:paraId="2F63A9A8" w14:textId="77777777" w:rsidR="00A40F26" w:rsidRPr="00AA03A5" w:rsidRDefault="00A40F26" w:rsidP="00AA03A5">
      <w:pPr>
        <w:spacing w:line="360" w:lineRule="auto"/>
        <w:jc w:val="center"/>
        <w:rPr>
          <w:rFonts w:cs="Arial"/>
          <w:b w:val="0"/>
          <w:sz w:val="20"/>
          <w:szCs w:val="20"/>
        </w:rPr>
      </w:pPr>
      <w:r w:rsidRPr="00AA03A5">
        <w:rPr>
          <w:rFonts w:cs="Arial"/>
          <w:b w:val="0"/>
          <w:sz w:val="20"/>
          <w:szCs w:val="20"/>
        </w:rPr>
        <w:br w:type="page"/>
      </w:r>
    </w:p>
    <w:p w14:paraId="1D706F2B" w14:textId="77777777" w:rsidR="00A40F26" w:rsidRPr="00AA03A5" w:rsidRDefault="00A40F26" w:rsidP="00AA03A5">
      <w:pPr>
        <w:spacing w:line="360" w:lineRule="auto"/>
        <w:jc w:val="center"/>
        <w:rPr>
          <w:rFonts w:cs="Arial"/>
          <w:b w:val="0"/>
          <w:sz w:val="20"/>
          <w:szCs w:val="20"/>
        </w:rPr>
      </w:pPr>
    </w:p>
    <w:p w14:paraId="5E79C5BC" w14:textId="40B65774" w:rsidR="000D0483" w:rsidRDefault="00A40F26" w:rsidP="000D0483">
      <w:pPr>
        <w:spacing w:line="360" w:lineRule="auto"/>
        <w:jc w:val="center"/>
        <w:rPr>
          <w:rFonts w:cs="Arial"/>
          <w:sz w:val="20"/>
        </w:rPr>
      </w:pPr>
      <w:bookmarkStart w:id="1314" w:name="_Toc419986721"/>
      <w:r w:rsidRPr="00CA5AB9">
        <w:rPr>
          <w:rFonts w:cs="Arial"/>
          <w:sz w:val="20"/>
          <w:szCs w:val="20"/>
        </w:rPr>
        <w:t xml:space="preserve">Quadro </w:t>
      </w:r>
      <w:r w:rsidRPr="00CA5AB9">
        <w:rPr>
          <w:rFonts w:cs="Arial"/>
          <w:sz w:val="20"/>
          <w:szCs w:val="20"/>
        </w:rPr>
        <w:fldChar w:fldCharType="begin"/>
      </w:r>
      <w:r w:rsidRPr="00CA5AB9">
        <w:rPr>
          <w:rFonts w:cs="Arial"/>
          <w:sz w:val="20"/>
          <w:szCs w:val="20"/>
        </w:rPr>
        <w:instrText xml:space="preserve"> SEQ Quadro \* ARABIC </w:instrText>
      </w:r>
      <w:r w:rsidRPr="00CA5AB9">
        <w:rPr>
          <w:rFonts w:cs="Arial"/>
          <w:sz w:val="20"/>
          <w:szCs w:val="20"/>
        </w:rPr>
        <w:fldChar w:fldCharType="separate"/>
      </w:r>
      <w:r w:rsidR="00395604">
        <w:rPr>
          <w:rFonts w:cs="Arial"/>
          <w:noProof/>
          <w:sz w:val="20"/>
          <w:szCs w:val="20"/>
        </w:rPr>
        <w:t>117</w:t>
      </w:r>
      <w:r w:rsidRPr="00CA5AB9">
        <w:rPr>
          <w:rFonts w:cs="Arial"/>
          <w:sz w:val="20"/>
          <w:szCs w:val="20"/>
        </w:rPr>
        <w:fldChar w:fldCharType="end"/>
      </w:r>
      <w:r w:rsidRPr="00CA5AB9">
        <w:rPr>
          <w:rFonts w:cs="Arial"/>
          <w:sz w:val="20"/>
          <w:szCs w:val="20"/>
        </w:rPr>
        <w:t xml:space="preserve"> - </w:t>
      </w:r>
      <w:r w:rsidR="000D0483">
        <w:rPr>
          <w:rFonts w:cs="Arial"/>
          <w:sz w:val="20"/>
        </w:rPr>
        <w:t>Implementação do Plano Municipal de Saneamento Básico</w:t>
      </w:r>
      <w:r w:rsidR="000D0483" w:rsidRPr="00CA5AB9">
        <w:rPr>
          <w:rFonts w:cs="Arial"/>
          <w:sz w:val="20"/>
        </w:rPr>
        <w:t xml:space="preserve"> </w:t>
      </w:r>
      <w:r w:rsidR="000D0483">
        <w:rPr>
          <w:rFonts w:cs="Arial"/>
          <w:sz w:val="20"/>
        </w:rPr>
        <w:t>– GC3</w:t>
      </w:r>
      <w:bookmarkEnd w:id="1314"/>
    </w:p>
    <w:tbl>
      <w:tblPr>
        <w:tblStyle w:val="Tabelacomgrade"/>
        <w:tblW w:w="0" w:type="auto"/>
        <w:tblLook w:val="04A0" w:firstRow="1" w:lastRow="0" w:firstColumn="1" w:lastColumn="0" w:noHBand="0" w:noVBand="1"/>
      </w:tblPr>
      <w:tblGrid>
        <w:gridCol w:w="2262"/>
        <w:gridCol w:w="6338"/>
      </w:tblGrid>
      <w:tr w:rsidR="000D0483" w:rsidRPr="004C5120" w14:paraId="6390D20C"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45C885" w14:textId="77777777" w:rsidR="000D0483" w:rsidRPr="000F2D0F" w:rsidRDefault="000D0483" w:rsidP="001623AF">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62A65D1" w14:textId="77777777" w:rsidR="000D0483" w:rsidRPr="008409A9" w:rsidRDefault="000D0483" w:rsidP="001623AF">
            <w:pPr>
              <w:spacing w:line="360" w:lineRule="auto"/>
              <w:jc w:val="center"/>
              <w:rPr>
                <w:rFonts w:cs="Arial"/>
                <w:b w:val="0"/>
                <w:sz w:val="20"/>
                <w:szCs w:val="20"/>
              </w:rPr>
            </w:pPr>
            <w:r w:rsidRPr="008409A9">
              <w:rPr>
                <w:rFonts w:cs="Arial"/>
                <w:b w:val="0"/>
                <w:sz w:val="20"/>
              </w:rPr>
              <w:t>Implementação do Plano Municipal de Saneamento Básico</w:t>
            </w:r>
          </w:p>
        </w:tc>
      </w:tr>
      <w:tr w:rsidR="000D0483" w:rsidRPr="004C5120" w14:paraId="4265DE6F"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5D70F5E" w14:textId="77777777" w:rsidR="000D0483" w:rsidRPr="000F2D0F" w:rsidRDefault="000D0483" w:rsidP="001623AF">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66757066" w14:textId="77777777" w:rsidR="000D0483" w:rsidRPr="008409A9" w:rsidRDefault="000D0483" w:rsidP="001623AF">
            <w:pPr>
              <w:spacing w:line="360" w:lineRule="auto"/>
              <w:jc w:val="center"/>
              <w:rPr>
                <w:rFonts w:cs="Arial"/>
                <w:b w:val="0"/>
                <w:sz w:val="20"/>
              </w:rPr>
            </w:pPr>
            <w:r>
              <w:rPr>
                <w:rFonts w:cs="Arial"/>
                <w:b w:val="0"/>
                <w:sz w:val="20"/>
              </w:rPr>
              <w:t>Esgotamento Sanitário</w:t>
            </w:r>
          </w:p>
        </w:tc>
      </w:tr>
      <w:tr w:rsidR="000D0483" w:rsidRPr="004C5120" w14:paraId="3994814D" w14:textId="77777777" w:rsidTr="001623AF">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91318F2" w14:textId="77777777" w:rsidR="000D0483" w:rsidRPr="000F2D0F" w:rsidRDefault="000D0483" w:rsidP="001623AF">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CB0E6D6" w14:textId="16B2CC65" w:rsidR="000D0483" w:rsidRPr="004C5120" w:rsidRDefault="000D0483" w:rsidP="000D0483">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médio prazo</w:t>
            </w:r>
            <w:r w:rsidRPr="004C5120">
              <w:rPr>
                <w:rFonts w:cs="Arial"/>
                <w:b w:val="0"/>
                <w:color w:val="000000"/>
                <w:sz w:val="20"/>
                <w:szCs w:val="20"/>
              </w:rPr>
              <w:t xml:space="preserve"> – </w:t>
            </w:r>
            <w:r>
              <w:rPr>
                <w:rFonts w:cs="Arial"/>
                <w:b w:val="0"/>
                <w:color w:val="000000"/>
                <w:sz w:val="20"/>
                <w:szCs w:val="20"/>
              </w:rPr>
              <w:t>GC3</w:t>
            </w:r>
          </w:p>
        </w:tc>
      </w:tr>
      <w:tr w:rsidR="000D0483" w:rsidRPr="004C5120" w14:paraId="7A934864" w14:textId="77777777" w:rsidTr="001623AF">
        <w:trPr>
          <w:trHeight w:val="171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1312D7C" w14:textId="77777777" w:rsidR="000D0483" w:rsidRPr="000F2D0F" w:rsidRDefault="000D0483" w:rsidP="001623AF">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26AA9E9A" w14:textId="0EB9A8C4" w:rsidR="000D0483" w:rsidRPr="004C5120" w:rsidRDefault="000D0483" w:rsidP="000D0483">
            <w:pPr>
              <w:spacing w:line="360" w:lineRule="auto"/>
              <w:jc w:val="center"/>
              <w:rPr>
                <w:rFonts w:cs="Arial"/>
                <w:b w:val="0"/>
                <w:sz w:val="20"/>
                <w:szCs w:val="20"/>
              </w:rPr>
            </w:pPr>
            <w:r w:rsidRPr="004C5120">
              <w:rPr>
                <w:rFonts w:cs="Arial"/>
                <w:b w:val="0"/>
                <w:sz w:val="20"/>
                <w:szCs w:val="20"/>
              </w:rPr>
              <w:t>O objet</w:t>
            </w:r>
            <w:r>
              <w:rPr>
                <w:rFonts w:cs="Arial"/>
                <w:b w:val="0"/>
                <w:sz w:val="20"/>
                <w:szCs w:val="20"/>
              </w:rPr>
              <w:t xml:space="preserve">ivo deste indicador é avaliar a implementação </w:t>
            </w:r>
            <w:r w:rsidRPr="004C5120">
              <w:rPr>
                <w:rFonts w:cs="Arial"/>
                <w:b w:val="0"/>
                <w:sz w:val="20"/>
                <w:szCs w:val="20"/>
              </w:rPr>
              <w:t>das ações</w:t>
            </w:r>
            <w:r>
              <w:rPr>
                <w:rFonts w:cs="Arial"/>
                <w:b w:val="0"/>
                <w:sz w:val="20"/>
                <w:szCs w:val="20"/>
              </w:rPr>
              <w:t xml:space="preserve">, para </w:t>
            </w:r>
            <w:r w:rsidR="00D07FE7">
              <w:rPr>
                <w:rFonts w:cs="Arial"/>
                <w:b w:val="0"/>
                <w:sz w:val="20"/>
                <w:szCs w:val="20"/>
              </w:rPr>
              <w:t xml:space="preserve">o serviço de </w:t>
            </w:r>
            <w:r>
              <w:rPr>
                <w:rFonts w:cs="Arial"/>
                <w:b w:val="0"/>
                <w:sz w:val="20"/>
                <w:szCs w:val="20"/>
              </w:rPr>
              <w:t>esgotamento sanitário,</w:t>
            </w:r>
            <w:r w:rsidRPr="004C5120">
              <w:rPr>
                <w:rFonts w:cs="Arial"/>
                <w:b w:val="0"/>
                <w:sz w:val="20"/>
                <w:szCs w:val="20"/>
              </w:rPr>
              <w:t xml:space="preserve"> </w:t>
            </w:r>
            <w:r>
              <w:rPr>
                <w:rFonts w:cs="Arial"/>
                <w:b w:val="0"/>
                <w:sz w:val="20"/>
                <w:szCs w:val="20"/>
              </w:rPr>
              <w:t>previstas para médio prazo.</w:t>
            </w:r>
          </w:p>
        </w:tc>
      </w:tr>
      <w:tr w:rsidR="000D0483" w:rsidRPr="004C5120" w14:paraId="59E40785" w14:textId="77777777" w:rsidTr="001623AF">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F4D2B58" w14:textId="77777777" w:rsidR="000D0483" w:rsidRPr="000F2D0F" w:rsidRDefault="000D0483" w:rsidP="001623AF">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E84DB75" w14:textId="77777777" w:rsidR="000D0483" w:rsidRPr="004C5120" w:rsidRDefault="000D0483" w:rsidP="001623AF">
            <w:pPr>
              <w:spacing w:line="360" w:lineRule="auto"/>
              <w:jc w:val="center"/>
              <w:rPr>
                <w:rFonts w:cs="Arial"/>
                <w:b w:val="0"/>
                <w:sz w:val="20"/>
                <w:szCs w:val="20"/>
              </w:rPr>
            </w:pPr>
            <w:r w:rsidRPr="004C5120">
              <w:rPr>
                <w:rFonts w:cs="Arial"/>
                <w:b w:val="0"/>
                <w:sz w:val="20"/>
                <w:szCs w:val="20"/>
              </w:rPr>
              <w:t>Anual</w:t>
            </w:r>
          </w:p>
        </w:tc>
      </w:tr>
      <w:tr w:rsidR="000D0483" w:rsidRPr="004C5120" w14:paraId="07F26E57" w14:textId="77777777" w:rsidTr="001623AF">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01685D" w14:textId="77777777" w:rsidR="000D0483" w:rsidRPr="000F2D0F" w:rsidRDefault="000D0483" w:rsidP="001623AF">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D0D729A" w14:textId="77777777" w:rsidR="000D0483" w:rsidRPr="004C5120" w:rsidRDefault="000D0483" w:rsidP="001623AF">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responsável pela geração deste indicador será o PMSB de saneamento, juntamente com os prestadores dos serviços</w:t>
            </w:r>
            <w:r>
              <w:rPr>
                <w:rFonts w:cs="Arial"/>
                <w:b w:val="0"/>
                <w:sz w:val="20"/>
                <w:szCs w:val="20"/>
              </w:rPr>
              <w:t xml:space="preserve"> de esgotamento sanitário</w:t>
            </w:r>
            <w:r w:rsidRPr="002741FC">
              <w:rPr>
                <w:rFonts w:cs="Arial"/>
                <w:b w:val="0"/>
                <w:sz w:val="20"/>
                <w:szCs w:val="20"/>
              </w:rPr>
              <w:t>.</w:t>
            </w:r>
          </w:p>
        </w:tc>
      </w:tr>
      <w:tr w:rsidR="000D0483" w:rsidRPr="004C5120" w14:paraId="79E347B5" w14:textId="77777777" w:rsidTr="001623AF">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A7FC4C3" w14:textId="77777777" w:rsidR="000D0483" w:rsidRPr="000F2D0F" w:rsidRDefault="000D0483" w:rsidP="001623AF">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2AC5FC8" w14:textId="77777777" w:rsidR="000D0483" w:rsidRPr="004C5120" w:rsidRDefault="000D0483" w:rsidP="001623AF">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0D0483" w:rsidRPr="004C5120" w14:paraId="5F423983" w14:textId="77777777" w:rsidTr="001623AF">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F42D29B" w14:textId="77777777" w:rsidR="000D0483" w:rsidRPr="000F2D0F" w:rsidRDefault="000D0483" w:rsidP="001623AF">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619654DB" w14:textId="77777777" w:rsidR="000D0483" w:rsidRPr="004C5120" w:rsidRDefault="000D0483" w:rsidP="001623AF">
            <w:pPr>
              <w:spacing w:line="360" w:lineRule="auto"/>
              <w:jc w:val="center"/>
              <w:rPr>
                <w:rFonts w:cs="Arial"/>
                <w:b w:val="0"/>
                <w:sz w:val="20"/>
                <w:szCs w:val="20"/>
              </w:rPr>
            </w:pPr>
            <w:r w:rsidRPr="004C5120">
              <w:rPr>
                <w:rFonts w:cs="Arial"/>
                <w:b w:val="0"/>
                <w:sz w:val="20"/>
                <w:szCs w:val="20"/>
              </w:rPr>
              <w:t>Conforme periodicidade de cálculo: anual</w:t>
            </w:r>
          </w:p>
        </w:tc>
      </w:tr>
      <w:tr w:rsidR="000D0483" w:rsidRPr="004C5120" w14:paraId="7DD023F6" w14:textId="77777777" w:rsidTr="001623AF">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A53C45" w14:textId="77777777" w:rsidR="000D0483" w:rsidRPr="000F2D0F" w:rsidRDefault="000D0483" w:rsidP="001623AF">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0005E934" w14:textId="77777777" w:rsidR="000D0483" w:rsidRPr="004C5120" w:rsidRDefault="000D0483" w:rsidP="001623AF">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0D0483" w:rsidRPr="004C5120" w14:paraId="11D28602" w14:textId="77777777" w:rsidTr="001623AF">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009DCA" w14:textId="77777777" w:rsidR="000D0483" w:rsidRPr="000F2D0F" w:rsidRDefault="000D0483" w:rsidP="001623AF">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3B214BD" w14:textId="77777777" w:rsidR="000D0483" w:rsidRPr="004C5120" w:rsidRDefault="000D0483" w:rsidP="001623AF">
            <w:pPr>
              <w:spacing w:line="360" w:lineRule="auto"/>
              <w:jc w:val="center"/>
              <w:rPr>
                <w:rFonts w:cs="Arial"/>
                <w:b w:val="0"/>
                <w:sz w:val="20"/>
                <w:szCs w:val="20"/>
              </w:rPr>
            </w:pPr>
            <w:r w:rsidRPr="004C5120">
              <w:rPr>
                <w:rFonts w:cs="Arial"/>
                <w:b w:val="0"/>
                <w:sz w:val="20"/>
                <w:szCs w:val="20"/>
              </w:rPr>
              <w:t xml:space="preserve">Gráfico em pizza para a comparação entre as ações propostas no plano e as </w:t>
            </w:r>
            <w:r>
              <w:rPr>
                <w:rFonts w:cs="Arial"/>
                <w:b w:val="0"/>
                <w:sz w:val="20"/>
                <w:szCs w:val="20"/>
              </w:rPr>
              <w:t>ações implementadas</w:t>
            </w:r>
          </w:p>
        </w:tc>
      </w:tr>
    </w:tbl>
    <w:p w14:paraId="20DFB1D7" w14:textId="77777777" w:rsidR="000D0483" w:rsidRPr="000D0483" w:rsidRDefault="000D0483" w:rsidP="000D0483">
      <w:pPr>
        <w:pStyle w:val="Sumrio1"/>
        <w:rPr>
          <w:lang w:eastAsia="pt-BR"/>
        </w:rPr>
      </w:pPr>
    </w:p>
    <w:p w14:paraId="74B62EA2" w14:textId="77777777" w:rsidR="00F07FB9" w:rsidRPr="00AA03A5" w:rsidRDefault="00F07FB9" w:rsidP="00AA03A5">
      <w:pPr>
        <w:spacing w:line="360" w:lineRule="auto"/>
        <w:jc w:val="center"/>
        <w:rPr>
          <w:rFonts w:cs="Arial"/>
          <w:b w:val="0"/>
          <w:sz w:val="20"/>
          <w:szCs w:val="20"/>
        </w:rPr>
        <w:sectPr w:rsidR="00F07FB9" w:rsidRPr="00AA03A5" w:rsidSect="008413B2">
          <w:pgSz w:w="11906" w:h="16838"/>
          <w:pgMar w:top="1418" w:right="1701" w:bottom="1418" w:left="1701" w:header="284" w:footer="709" w:gutter="0"/>
          <w:cols w:space="708"/>
          <w:docGrid w:linePitch="360"/>
        </w:sectPr>
      </w:pPr>
    </w:p>
    <w:p w14:paraId="73977530" w14:textId="4F8B89A2" w:rsidR="000D0483" w:rsidRDefault="00A40F26" w:rsidP="000D0483">
      <w:pPr>
        <w:spacing w:line="360" w:lineRule="auto"/>
        <w:jc w:val="center"/>
        <w:rPr>
          <w:rFonts w:cs="Arial"/>
          <w:sz w:val="20"/>
        </w:rPr>
      </w:pPr>
      <w:bookmarkStart w:id="1315" w:name="_Toc419986722"/>
      <w:r w:rsidRPr="00CA5AB9">
        <w:rPr>
          <w:rFonts w:cs="Arial"/>
          <w:sz w:val="20"/>
          <w:szCs w:val="20"/>
        </w:rPr>
        <w:lastRenderedPageBreak/>
        <w:t xml:space="preserve">Quadro </w:t>
      </w:r>
      <w:r w:rsidRPr="00CA5AB9">
        <w:rPr>
          <w:rFonts w:cs="Arial"/>
          <w:sz w:val="20"/>
          <w:szCs w:val="20"/>
        </w:rPr>
        <w:fldChar w:fldCharType="begin"/>
      </w:r>
      <w:r w:rsidRPr="00CA5AB9">
        <w:rPr>
          <w:rFonts w:cs="Arial"/>
          <w:sz w:val="20"/>
          <w:szCs w:val="20"/>
        </w:rPr>
        <w:instrText xml:space="preserve"> SEQ Quadro \* ARABIC </w:instrText>
      </w:r>
      <w:r w:rsidRPr="00CA5AB9">
        <w:rPr>
          <w:rFonts w:cs="Arial"/>
          <w:sz w:val="20"/>
          <w:szCs w:val="20"/>
        </w:rPr>
        <w:fldChar w:fldCharType="separate"/>
      </w:r>
      <w:r w:rsidR="00395604">
        <w:rPr>
          <w:rFonts w:cs="Arial"/>
          <w:noProof/>
          <w:sz w:val="20"/>
          <w:szCs w:val="20"/>
        </w:rPr>
        <w:t>118</w:t>
      </w:r>
      <w:r w:rsidRPr="00CA5AB9">
        <w:rPr>
          <w:rFonts w:cs="Arial"/>
          <w:sz w:val="20"/>
          <w:szCs w:val="20"/>
        </w:rPr>
        <w:fldChar w:fldCharType="end"/>
      </w:r>
      <w:r w:rsidRPr="00CA5AB9">
        <w:rPr>
          <w:rFonts w:cs="Arial"/>
          <w:sz w:val="20"/>
          <w:szCs w:val="20"/>
        </w:rPr>
        <w:t xml:space="preserve"> - </w:t>
      </w:r>
      <w:r w:rsidR="000D0483">
        <w:rPr>
          <w:rFonts w:cs="Arial"/>
          <w:sz w:val="20"/>
        </w:rPr>
        <w:t>Implementação do Plano Municipal de Saneamento Básico</w:t>
      </w:r>
      <w:r w:rsidR="000D0483" w:rsidRPr="00CA5AB9">
        <w:rPr>
          <w:rFonts w:cs="Arial"/>
          <w:sz w:val="20"/>
        </w:rPr>
        <w:t xml:space="preserve"> </w:t>
      </w:r>
      <w:r w:rsidR="000D0483">
        <w:rPr>
          <w:rFonts w:cs="Arial"/>
          <w:sz w:val="20"/>
        </w:rPr>
        <w:t>– GC4</w:t>
      </w:r>
      <w:bookmarkEnd w:id="1315"/>
    </w:p>
    <w:tbl>
      <w:tblPr>
        <w:tblStyle w:val="Tabelacomgrade"/>
        <w:tblW w:w="0" w:type="auto"/>
        <w:tblLook w:val="04A0" w:firstRow="1" w:lastRow="0" w:firstColumn="1" w:lastColumn="0" w:noHBand="0" w:noVBand="1"/>
      </w:tblPr>
      <w:tblGrid>
        <w:gridCol w:w="2262"/>
        <w:gridCol w:w="6338"/>
      </w:tblGrid>
      <w:tr w:rsidR="000D0483" w:rsidRPr="004C5120" w14:paraId="2E033212"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4F4B36" w14:textId="77777777" w:rsidR="000D0483" w:rsidRPr="000F2D0F" w:rsidRDefault="000D0483" w:rsidP="001623AF">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305510C" w14:textId="77777777" w:rsidR="000D0483" w:rsidRPr="008409A9" w:rsidRDefault="000D0483" w:rsidP="001623AF">
            <w:pPr>
              <w:spacing w:line="360" w:lineRule="auto"/>
              <w:jc w:val="center"/>
              <w:rPr>
                <w:rFonts w:cs="Arial"/>
                <w:b w:val="0"/>
                <w:sz w:val="20"/>
                <w:szCs w:val="20"/>
              </w:rPr>
            </w:pPr>
            <w:r w:rsidRPr="008409A9">
              <w:rPr>
                <w:rFonts w:cs="Arial"/>
                <w:b w:val="0"/>
                <w:sz w:val="20"/>
              </w:rPr>
              <w:t>Implementação do Plano Municipal de Saneamento Básico</w:t>
            </w:r>
          </w:p>
        </w:tc>
      </w:tr>
      <w:tr w:rsidR="000D0483" w:rsidRPr="004C5120" w14:paraId="175CF108"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BA4A7FE" w14:textId="77777777" w:rsidR="000D0483" w:rsidRPr="000F2D0F" w:rsidRDefault="000D0483" w:rsidP="001623AF">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06CD91BF" w14:textId="77777777" w:rsidR="000D0483" w:rsidRPr="008409A9" w:rsidRDefault="000D0483" w:rsidP="001623AF">
            <w:pPr>
              <w:spacing w:line="360" w:lineRule="auto"/>
              <w:jc w:val="center"/>
              <w:rPr>
                <w:rFonts w:cs="Arial"/>
                <w:b w:val="0"/>
                <w:sz w:val="20"/>
              </w:rPr>
            </w:pPr>
            <w:r>
              <w:rPr>
                <w:rFonts w:cs="Arial"/>
                <w:b w:val="0"/>
                <w:sz w:val="20"/>
              </w:rPr>
              <w:t>Esgotamento Sanitário</w:t>
            </w:r>
          </w:p>
        </w:tc>
      </w:tr>
      <w:tr w:rsidR="000D0483" w:rsidRPr="004C5120" w14:paraId="2503DAC5" w14:textId="77777777" w:rsidTr="001623AF">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976C90" w14:textId="77777777" w:rsidR="000D0483" w:rsidRPr="000F2D0F" w:rsidRDefault="000D0483" w:rsidP="001623AF">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32CB40B" w14:textId="2C5E7707" w:rsidR="000D0483" w:rsidRPr="004C5120" w:rsidRDefault="000D0483" w:rsidP="000D0483">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longo prazo</w:t>
            </w:r>
            <w:r w:rsidRPr="004C5120">
              <w:rPr>
                <w:rFonts w:cs="Arial"/>
                <w:b w:val="0"/>
                <w:color w:val="000000"/>
                <w:sz w:val="20"/>
                <w:szCs w:val="20"/>
              </w:rPr>
              <w:t xml:space="preserve"> – </w:t>
            </w:r>
            <w:r>
              <w:rPr>
                <w:rFonts w:cs="Arial"/>
                <w:b w:val="0"/>
                <w:color w:val="000000"/>
                <w:sz w:val="20"/>
                <w:szCs w:val="20"/>
              </w:rPr>
              <w:t>GC4</w:t>
            </w:r>
          </w:p>
        </w:tc>
      </w:tr>
      <w:tr w:rsidR="000D0483" w:rsidRPr="004C5120" w14:paraId="5B8FF63E" w14:textId="77777777" w:rsidTr="001623AF">
        <w:trPr>
          <w:trHeight w:val="171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FEC8A11" w14:textId="77777777" w:rsidR="000D0483" w:rsidRPr="000F2D0F" w:rsidRDefault="000D0483" w:rsidP="001623AF">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0796120" w14:textId="038C2519" w:rsidR="000D0483" w:rsidRPr="004C5120" w:rsidRDefault="000D0483" w:rsidP="000D0483">
            <w:pPr>
              <w:spacing w:line="360" w:lineRule="auto"/>
              <w:jc w:val="center"/>
              <w:rPr>
                <w:rFonts w:cs="Arial"/>
                <w:b w:val="0"/>
                <w:sz w:val="20"/>
                <w:szCs w:val="20"/>
              </w:rPr>
            </w:pPr>
            <w:r w:rsidRPr="004C5120">
              <w:rPr>
                <w:rFonts w:cs="Arial"/>
                <w:b w:val="0"/>
                <w:sz w:val="20"/>
                <w:szCs w:val="20"/>
              </w:rPr>
              <w:t>O objet</w:t>
            </w:r>
            <w:r>
              <w:rPr>
                <w:rFonts w:cs="Arial"/>
                <w:b w:val="0"/>
                <w:sz w:val="20"/>
                <w:szCs w:val="20"/>
              </w:rPr>
              <w:t xml:space="preserve">ivo deste indicador é avaliar a implementação </w:t>
            </w:r>
            <w:r w:rsidRPr="004C5120">
              <w:rPr>
                <w:rFonts w:cs="Arial"/>
                <w:b w:val="0"/>
                <w:sz w:val="20"/>
                <w:szCs w:val="20"/>
              </w:rPr>
              <w:t>das ações</w:t>
            </w:r>
            <w:r>
              <w:rPr>
                <w:rFonts w:cs="Arial"/>
                <w:b w:val="0"/>
                <w:sz w:val="20"/>
                <w:szCs w:val="20"/>
              </w:rPr>
              <w:t xml:space="preserve">, para </w:t>
            </w:r>
            <w:r w:rsidR="00D07FE7">
              <w:rPr>
                <w:rFonts w:cs="Arial"/>
                <w:b w:val="0"/>
                <w:sz w:val="20"/>
                <w:szCs w:val="20"/>
              </w:rPr>
              <w:t xml:space="preserve">o serviço de </w:t>
            </w:r>
            <w:r>
              <w:rPr>
                <w:rFonts w:cs="Arial"/>
                <w:b w:val="0"/>
                <w:sz w:val="20"/>
                <w:szCs w:val="20"/>
              </w:rPr>
              <w:t>esgotamento sanitário,</w:t>
            </w:r>
            <w:r w:rsidRPr="004C5120">
              <w:rPr>
                <w:rFonts w:cs="Arial"/>
                <w:b w:val="0"/>
                <w:sz w:val="20"/>
                <w:szCs w:val="20"/>
              </w:rPr>
              <w:t xml:space="preserve"> </w:t>
            </w:r>
            <w:r>
              <w:rPr>
                <w:rFonts w:cs="Arial"/>
                <w:b w:val="0"/>
                <w:sz w:val="20"/>
                <w:szCs w:val="20"/>
              </w:rPr>
              <w:t>previstas para longo prazo.</w:t>
            </w:r>
          </w:p>
        </w:tc>
      </w:tr>
      <w:tr w:rsidR="000D0483" w:rsidRPr="004C5120" w14:paraId="2BB15575" w14:textId="77777777" w:rsidTr="001623AF">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E69EC3" w14:textId="77777777" w:rsidR="000D0483" w:rsidRPr="000F2D0F" w:rsidRDefault="000D0483" w:rsidP="001623AF">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6656A71" w14:textId="77777777" w:rsidR="000D0483" w:rsidRPr="004C5120" w:rsidRDefault="000D0483" w:rsidP="001623AF">
            <w:pPr>
              <w:spacing w:line="360" w:lineRule="auto"/>
              <w:jc w:val="center"/>
              <w:rPr>
                <w:rFonts w:cs="Arial"/>
                <w:b w:val="0"/>
                <w:sz w:val="20"/>
                <w:szCs w:val="20"/>
              </w:rPr>
            </w:pPr>
            <w:r w:rsidRPr="004C5120">
              <w:rPr>
                <w:rFonts w:cs="Arial"/>
                <w:b w:val="0"/>
                <w:sz w:val="20"/>
                <w:szCs w:val="20"/>
              </w:rPr>
              <w:t>Anual</w:t>
            </w:r>
          </w:p>
        </w:tc>
      </w:tr>
      <w:tr w:rsidR="000D0483" w:rsidRPr="004C5120" w14:paraId="6E19FEA4" w14:textId="77777777" w:rsidTr="001623AF">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D282C44" w14:textId="77777777" w:rsidR="000D0483" w:rsidRPr="000F2D0F" w:rsidRDefault="000D0483" w:rsidP="001623AF">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937007A" w14:textId="77777777" w:rsidR="000D0483" w:rsidRPr="004C5120" w:rsidRDefault="000D0483" w:rsidP="001623AF">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responsável pela geração deste indicador será o PMSB de saneamento, juntamente com os prestadores dos serviços</w:t>
            </w:r>
            <w:r>
              <w:rPr>
                <w:rFonts w:cs="Arial"/>
                <w:b w:val="0"/>
                <w:sz w:val="20"/>
                <w:szCs w:val="20"/>
              </w:rPr>
              <w:t xml:space="preserve"> de esgotamento sanitário</w:t>
            </w:r>
            <w:r w:rsidRPr="002741FC">
              <w:rPr>
                <w:rFonts w:cs="Arial"/>
                <w:b w:val="0"/>
                <w:sz w:val="20"/>
                <w:szCs w:val="20"/>
              </w:rPr>
              <w:t>.</w:t>
            </w:r>
          </w:p>
        </w:tc>
      </w:tr>
      <w:tr w:rsidR="000D0483" w:rsidRPr="004C5120" w14:paraId="5FDE6E5D" w14:textId="77777777" w:rsidTr="001623AF">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64ACDDD" w14:textId="77777777" w:rsidR="000D0483" w:rsidRPr="000F2D0F" w:rsidRDefault="000D0483" w:rsidP="001623AF">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2EC893E4" w14:textId="77777777" w:rsidR="000D0483" w:rsidRPr="004C5120" w:rsidRDefault="000D0483" w:rsidP="001623AF">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0D0483" w:rsidRPr="004C5120" w14:paraId="324F3551" w14:textId="77777777" w:rsidTr="001623AF">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33CCC22" w14:textId="77777777" w:rsidR="000D0483" w:rsidRPr="000F2D0F" w:rsidRDefault="000D0483" w:rsidP="001623AF">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E703932" w14:textId="77777777" w:rsidR="000D0483" w:rsidRPr="004C5120" w:rsidRDefault="000D0483" w:rsidP="001623AF">
            <w:pPr>
              <w:spacing w:line="360" w:lineRule="auto"/>
              <w:jc w:val="center"/>
              <w:rPr>
                <w:rFonts w:cs="Arial"/>
                <w:b w:val="0"/>
                <w:sz w:val="20"/>
                <w:szCs w:val="20"/>
              </w:rPr>
            </w:pPr>
            <w:r w:rsidRPr="004C5120">
              <w:rPr>
                <w:rFonts w:cs="Arial"/>
                <w:b w:val="0"/>
                <w:sz w:val="20"/>
                <w:szCs w:val="20"/>
              </w:rPr>
              <w:t>Conforme periodicidade de cálculo: anual</w:t>
            </w:r>
          </w:p>
        </w:tc>
      </w:tr>
      <w:tr w:rsidR="000D0483" w:rsidRPr="004C5120" w14:paraId="345B3B9A" w14:textId="77777777" w:rsidTr="001623AF">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3BD2B89" w14:textId="77777777" w:rsidR="000D0483" w:rsidRPr="000F2D0F" w:rsidRDefault="000D0483" w:rsidP="001623AF">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2B3BE8B5" w14:textId="77777777" w:rsidR="000D0483" w:rsidRPr="004C5120" w:rsidRDefault="000D0483" w:rsidP="001623AF">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0D0483" w:rsidRPr="004C5120" w14:paraId="4FA33359" w14:textId="77777777" w:rsidTr="001623AF">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B0A403D" w14:textId="77777777" w:rsidR="000D0483" w:rsidRPr="000F2D0F" w:rsidRDefault="000D0483" w:rsidP="001623AF">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34F2DF7" w14:textId="77777777" w:rsidR="000D0483" w:rsidRPr="004C5120" w:rsidRDefault="000D0483" w:rsidP="001623AF">
            <w:pPr>
              <w:spacing w:line="360" w:lineRule="auto"/>
              <w:jc w:val="center"/>
              <w:rPr>
                <w:rFonts w:cs="Arial"/>
                <w:b w:val="0"/>
                <w:sz w:val="20"/>
                <w:szCs w:val="20"/>
              </w:rPr>
            </w:pPr>
            <w:r w:rsidRPr="004C5120">
              <w:rPr>
                <w:rFonts w:cs="Arial"/>
                <w:b w:val="0"/>
                <w:sz w:val="20"/>
                <w:szCs w:val="20"/>
              </w:rPr>
              <w:t xml:space="preserve">Gráfico em pizza para a comparação entre as ações propostas no plano e as </w:t>
            </w:r>
            <w:r>
              <w:rPr>
                <w:rFonts w:cs="Arial"/>
                <w:b w:val="0"/>
                <w:sz w:val="20"/>
                <w:szCs w:val="20"/>
              </w:rPr>
              <w:t>ações implementadas</w:t>
            </w:r>
          </w:p>
        </w:tc>
      </w:tr>
    </w:tbl>
    <w:p w14:paraId="7550D372" w14:textId="77777777" w:rsidR="00F07FB9" w:rsidRPr="00AA03A5" w:rsidRDefault="00F07FB9" w:rsidP="00AA03A5">
      <w:pPr>
        <w:spacing w:line="360" w:lineRule="auto"/>
        <w:jc w:val="center"/>
        <w:rPr>
          <w:rFonts w:cs="Arial"/>
          <w:b w:val="0"/>
          <w:sz w:val="20"/>
          <w:szCs w:val="20"/>
        </w:rPr>
        <w:sectPr w:rsidR="00F07FB9" w:rsidRPr="00AA03A5" w:rsidSect="008413B2">
          <w:pgSz w:w="11906" w:h="16838"/>
          <w:pgMar w:top="1418" w:right="1701" w:bottom="1418" w:left="1701" w:header="284" w:footer="709" w:gutter="0"/>
          <w:cols w:space="708"/>
          <w:docGrid w:linePitch="360"/>
        </w:sectPr>
      </w:pPr>
    </w:p>
    <w:p w14:paraId="38CCB3A0" w14:textId="7BC8C4F8" w:rsidR="00A40F26" w:rsidRPr="00CA5AB9" w:rsidRDefault="00A40F26" w:rsidP="00AA03A5">
      <w:pPr>
        <w:spacing w:line="360" w:lineRule="auto"/>
        <w:jc w:val="center"/>
        <w:rPr>
          <w:rFonts w:cs="Arial"/>
          <w:sz w:val="20"/>
          <w:szCs w:val="20"/>
        </w:rPr>
      </w:pPr>
      <w:bookmarkStart w:id="1316" w:name="_Toc419986723"/>
      <w:r w:rsidRPr="00CA5AB9">
        <w:rPr>
          <w:rFonts w:cs="Arial"/>
          <w:sz w:val="20"/>
          <w:szCs w:val="20"/>
        </w:rPr>
        <w:lastRenderedPageBreak/>
        <w:t xml:space="preserve">Quadro </w:t>
      </w:r>
      <w:r w:rsidRPr="00CA5AB9">
        <w:rPr>
          <w:rFonts w:cs="Arial"/>
          <w:sz w:val="20"/>
          <w:szCs w:val="20"/>
        </w:rPr>
        <w:fldChar w:fldCharType="begin"/>
      </w:r>
      <w:r w:rsidRPr="00CA5AB9">
        <w:rPr>
          <w:rFonts w:cs="Arial"/>
          <w:sz w:val="20"/>
          <w:szCs w:val="20"/>
        </w:rPr>
        <w:instrText xml:space="preserve"> SEQ Quadro \* ARABIC </w:instrText>
      </w:r>
      <w:r w:rsidRPr="00CA5AB9">
        <w:rPr>
          <w:rFonts w:cs="Arial"/>
          <w:sz w:val="20"/>
          <w:szCs w:val="20"/>
        </w:rPr>
        <w:fldChar w:fldCharType="separate"/>
      </w:r>
      <w:r w:rsidR="00395604">
        <w:rPr>
          <w:rFonts w:cs="Arial"/>
          <w:noProof/>
          <w:sz w:val="20"/>
          <w:szCs w:val="20"/>
        </w:rPr>
        <w:t>119</w:t>
      </w:r>
      <w:r w:rsidRPr="00CA5AB9">
        <w:rPr>
          <w:rFonts w:cs="Arial"/>
          <w:sz w:val="20"/>
          <w:szCs w:val="20"/>
        </w:rPr>
        <w:fldChar w:fldCharType="end"/>
      </w:r>
      <w:r w:rsidRPr="00CA5AB9">
        <w:rPr>
          <w:rFonts w:cs="Arial"/>
          <w:sz w:val="20"/>
          <w:szCs w:val="20"/>
        </w:rPr>
        <w:t xml:space="preserve"> - </w:t>
      </w:r>
      <w:r w:rsidR="000D0483">
        <w:rPr>
          <w:rFonts w:cs="Arial"/>
          <w:sz w:val="20"/>
        </w:rPr>
        <w:t>Implementação do Plano Municipal de Saneamento Básico</w:t>
      </w:r>
      <w:r w:rsidR="000D0483" w:rsidRPr="00CA5AB9">
        <w:rPr>
          <w:rFonts w:cs="Arial"/>
          <w:sz w:val="20"/>
        </w:rPr>
        <w:t xml:space="preserve"> </w:t>
      </w:r>
      <w:r w:rsidR="000D0483">
        <w:rPr>
          <w:rFonts w:cs="Arial"/>
          <w:sz w:val="20"/>
        </w:rPr>
        <w:t>– RC1</w:t>
      </w:r>
      <w:bookmarkEnd w:id="1316"/>
    </w:p>
    <w:p w14:paraId="48A55098" w14:textId="77777777" w:rsidR="00F07FB9" w:rsidRDefault="00F07FB9" w:rsidP="00AA03A5">
      <w:pPr>
        <w:spacing w:line="360" w:lineRule="auto"/>
        <w:jc w:val="center"/>
        <w:rPr>
          <w:rFonts w:cs="Arial"/>
          <w:b w:val="0"/>
          <w:sz w:val="20"/>
          <w:szCs w:val="20"/>
        </w:rPr>
      </w:pPr>
    </w:p>
    <w:tbl>
      <w:tblPr>
        <w:tblStyle w:val="Tabelacomgrade"/>
        <w:tblW w:w="0" w:type="auto"/>
        <w:tblLook w:val="04A0" w:firstRow="1" w:lastRow="0" w:firstColumn="1" w:lastColumn="0" w:noHBand="0" w:noVBand="1"/>
      </w:tblPr>
      <w:tblGrid>
        <w:gridCol w:w="2262"/>
        <w:gridCol w:w="6338"/>
      </w:tblGrid>
      <w:tr w:rsidR="000D0483" w:rsidRPr="004C5120" w14:paraId="1735DC42"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E95C17" w14:textId="77777777" w:rsidR="000D0483" w:rsidRPr="000F2D0F" w:rsidRDefault="000D0483" w:rsidP="001623AF">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77ED172" w14:textId="77777777" w:rsidR="000D0483" w:rsidRPr="008409A9" w:rsidRDefault="000D0483" w:rsidP="001623AF">
            <w:pPr>
              <w:spacing w:line="360" w:lineRule="auto"/>
              <w:jc w:val="center"/>
              <w:rPr>
                <w:rFonts w:cs="Arial"/>
                <w:b w:val="0"/>
                <w:sz w:val="20"/>
                <w:szCs w:val="20"/>
              </w:rPr>
            </w:pPr>
            <w:r w:rsidRPr="008409A9">
              <w:rPr>
                <w:rFonts w:cs="Arial"/>
                <w:b w:val="0"/>
                <w:sz w:val="20"/>
              </w:rPr>
              <w:t>Implementação do Plano Municipal de Saneamento Básico</w:t>
            </w:r>
          </w:p>
        </w:tc>
      </w:tr>
      <w:tr w:rsidR="000D0483" w:rsidRPr="004C5120" w14:paraId="73E050DE"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84F7B4A" w14:textId="77777777" w:rsidR="000D0483" w:rsidRPr="000F2D0F" w:rsidRDefault="000D0483" w:rsidP="001623AF">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6C3978E8" w14:textId="3A2FD88A" w:rsidR="000D0483" w:rsidRPr="008409A9" w:rsidRDefault="000D0483" w:rsidP="001623AF">
            <w:pPr>
              <w:spacing w:line="360" w:lineRule="auto"/>
              <w:jc w:val="center"/>
              <w:rPr>
                <w:rFonts w:cs="Arial"/>
                <w:b w:val="0"/>
                <w:sz w:val="20"/>
              </w:rPr>
            </w:pPr>
            <w:r>
              <w:rPr>
                <w:rFonts w:cs="Arial"/>
                <w:b w:val="0"/>
                <w:sz w:val="20"/>
              </w:rPr>
              <w:t>Resíduos Sólidos</w:t>
            </w:r>
          </w:p>
        </w:tc>
      </w:tr>
      <w:tr w:rsidR="000D0483" w:rsidRPr="004C5120" w14:paraId="6CD23A89" w14:textId="77777777" w:rsidTr="001623AF">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F8B46C3" w14:textId="77777777" w:rsidR="000D0483" w:rsidRPr="000F2D0F" w:rsidRDefault="000D0483" w:rsidP="001623AF">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D269942" w14:textId="7C2BB3BC" w:rsidR="000D0483" w:rsidRPr="004C5120" w:rsidRDefault="000D0483" w:rsidP="000D0483">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emergenciais</w:t>
            </w:r>
            <w:r w:rsidRPr="004C5120">
              <w:rPr>
                <w:rFonts w:cs="Arial"/>
                <w:b w:val="0"/>
                <w:color w:val="000000"/>
                <w:sz w:val="20"/>
                <w:szCs w:val="20"/>
              </w:rPr>
              <w:t xml:space="preserve"> – </w:t>
            </w:r>
            <w:r>
              <w:rPr>
                <w:rFonts w:cs="Arial"/>
                <w:b w:val="0"/>
                <w:color w:val="000000"/>
                <w:sz w:val="20"/>
                <w:szCs w:val="20"/>
              </w:rPr>
              <w:t>RC1</w:t>
            </w:r>
          </w:p>
        </w:tc>
      </w:tr>
      <w:tr w:rsidR="000D0483" w:rsidRPr="004C5120" w14:paraId="28AF5FBB" w14:textId="77777777" w:rsidTr="001623AF">
        <w:trPr>
          <w:trHeight w:val="171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1C9780" w14:textId="77777777" w:rsidR="000D0483" w:rsidRPr="000F2D0F" w:rsidRDefault="000D0483" w:rsidP="001623AF">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BECDB8C" w14:textId="4DF2E1B4" w:rsidR="000D0483" w:rsidRPr="004C5120" w:rsidRDefault="000D0483" w:rsidP="002B5082">
            <w:pPr>
              <w:spacing w:line="360" w:lineRule="auto"/>
              <w:jc w:val="center"/>
              <w:rPr>
                <w:rFonts w:cs="Arial"/>
                <w:b w:val="0"/>
                <w:sz w:val="20"/>
                <w:szCs w:val="20"/>
              </w:rPr>
            </w:pPr>
            <w:r w:rsidRPr="004C5120">
              <w:rPr>
                <w:rFonts w:cs="Arial"/>
                <w:b w:val="0"/>
                <w:sz w:val="20"/>
                <w:szCs w:val="20"/>
              </w:rPr>
              <w:t>O objet</w:t>
            </w:r>
            <w:r>
              <w:rPr>
                <w:rFonts w:cs="Arial"/>
                <w:b w:val="0"/>
                <w:sz w:val="20"/>
                <w:szCs w:val="20"/>
              </w:rPr>
              <w:t xml:space="preserve">ivo deste indicador é avaliar a implementação </w:t>
            </w:r>
            <w:r w:rsidRPr="004C5120">
              <w:rPr>
                <w:rFonts w:cs="Arial"/>
                <w:b w:val="0"/>
                <w:sz w:val="20"/>
                <w:szCs w:val="20"/>
              </w:rPr>
              <w:t>das ações</w:t>
            </w:r>
            <w:r>
              <w:rPr>
                <w:rFonts w:cs="Arial"/>
                <w:b w:val="0"/>
                <w:sz w:val="20"/>
                <w:szCs w:val="20"/>
              </w:rPr>
              <w:t xml:space="preserve"> emergenciais propostas para </w:t>
            </w:r>
            <w:r w:rsidR="002B5082">
              <w:rPr>
                <w:rFonts w:cs="Arial"/>
                <w:b w:val="0"/>
                <w:sz w:val="20"/>
                <w:szCs w:val="20"/>
              </w:rPr>
              <w:t>o manejo de</w:t>
            </w:r>
            <w:r>
              <w:rPr>
                <w:rFonts w:cs="Arial"/>
                <w:b w:val="0"/>
                <w:sz w:val="20"/>
                <w:szCs w:val="20"/>
              </w:rPr>
              <w:t xml:space="preserve"> resíduos sólidos</w:t>
            </w:r>
            <w:r w:rsidR="002B5082">
              <w:rPr>
                <w:rFonts w:cs="Arial"/>
                <w:b w:val="0"/>
                <w:sz w:val="20"/>
                <w:szCs w:val="20"/>
              </w:rPr>
              <w:t xml:space="preserve"> e limpeza urbana</w:t>
            </w:r>
            <w:r>
              <w:rPr>
                <w:rFonts w:cs="Arial"/>
                <w:b w:val="0"/>
                <w:sz w:val="20"/>
                <w:szCs w:val="20"/>
              </w:rPr>
              <w:t>.</w:t>
            </w:r>
          </w:p>
        </w:tc>
      </w:tr>
      <w:tr w:rsidR="000D0483" w:rsidRPr="004C5120" w14:paraId="093A6B5A" w14:textId="77777777" w:rsidTr="001623AF">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F8428D" w14:textId="77777777" w:rsidR="000D0483" w:rsidRPr="000F2D0F" w:rsidRDefault="000D0483" w:rsidP="001623AF">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11E0F36" w14:textId="77777777" w:rsidR="000D0483" w:rsidRPr="004C5120" w:rsidRDefault="000D0483" w:rsidP="001623AF">
            <w:pPr>
              <w:spacing w:line="360" w:lineRule="auto"/>
              <w:jc w:val="center"/>
              <w:rPr>
                <w:rFonts w:cs="Arial"/>
                <w:b w:val="0"/>
                <w:sz w:val="20"/>
                <w:szCs w:val="20"/>
              </w:rPr>
            </w:pPr>
            <w:r w:rsidRPr="004C5120">
              <w:rPr>
                <w:rFonts w:cs="Arial"/>
                <w:b w:val="0"/>
                <w:sz w:val="20"/>
                <w:szCs w:val="20"/>
              </w:rPr>
              <w:t>Anual</w:t>
            </w:r>
          </w:p>
        </w:tc>
      </w:tr>
      <w:tr w:rsidR="000D0483" w:rsidRPr="004C5120" w14:paraId="1AA86C8B" w14:textId="77777777" w:rsidTr="001623AF">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352248" w14:textId="77777777" w:rsidR="000D0483" w:rsidRPr="000F2D0F" w:rsidRDefault="000D0483" w:rsidP="001623AF">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0E70DBAE" w14:textId="65E9DD14" w:rsidR="000D0483" w:rsidRPr="004C5120" w:rsidRDefault="000D0483" w:rsidP="00D07FE7">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 xml:space="preserve">responsável pela geração deste indicador será o PMSB de saneamento, juntamente com </w:t>
            </w:r>
            <w:r w:rsidR="00D07FE7">
              <w:rPr>
                <w:rFonts w:cs="Arial"/>
                <w:b w:val="0"/>
                <w:sz w:val="20"/>
                <w:szCs w:val="20"/>
              </w:rPr>
              <w:t>o prestador de serviço.</w:t>
            </w:r>
          </w:p>
        </w:tc>
      </w:tr>
      <w:tr w:rsidR="000D0483" w:rsidRPr="004C5120" w14:paraId="2C63F5E2" w14:textId="77777777" w:rsidTr="001623AF">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A58CB2A" w14:textId="77777777" w:rsidR="000D0483" w:rsidRPr="000F2D0F" w:rsidRDefault="000D0483" w:rsidP="001623AF">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B76ECB7" w14:textId="77777777" w:rsidR="000D0483" w:rsidRPr="004C5120" w:rsidRDefault="000D0483" w:rsidP="001623AF">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0D0483" w:rsidRPr="004C5120" w14:paraId="740B558A" w14:textId="77777777" w:rsidTr="001623AF">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1DCAAEF" w14:textId="77777777" w:rsidR="000D0483" w:rsidRPr="000F2D0F" w:rsidRDefault="000D0483" w:rsidP="001623AF">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9963F68" w14:textId="77777777" w:rsidR="000D0483" w:rsidRPr="004C5120" w:rsidRDefault="000D0483" w:rsidP="001623AF">
            <w:pPr>
              <w:spacing w:line="360" w:lineRule="auto"/>
              <w:jc w:val="center"/>
              <w:rPr>
                <w:rFonts w:cs="Arial"/>
                <w:b w:val="0"/>
                <w:sz w:val="20"/>
                <w:szCs w:val="20"/>
              </w:rPr>
            </w:pPr>
            <w:r w:rsidRPr="004C5120">
              <w:rPr>
                <w:rFonts w:cs="Arial"/>
                <w:b w:val="0"/>
                <w:sz w:val="20"/>
                <w:szCs w:val="20"/>
              </w:rPr>
              <w:t>Conforme periodicidade de cálculo: anual</w:t>
            </w:r>
          </w:p>
        </w:tc>
      </w:tr>
      <w:tr w:rsidR="000D0483" w:rsidRPr="004C5120" w14:paraId="00A22890" w14:textId="77777777" w:rsidTr="001623AF">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DD8A63" w14:textId="77777777" w:rsidR="000D0483" w:rsidRPr="000F2D0F" w:rsidRDefault="000D0483" w:rsidP="001623AF">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B12F086" w14:textId="77777777" w:rsidR="000D0483" w:rsidRPr="004C5120" w:rsidRDefault="000D0483" w:rsidP="001623AF">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0D0483" w:rsidRPr="004C5120" w14:paraId="1EC0C2D6" w14:textId="77777777" w:rsidTr="001623AF">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FAD4A8" w14:textId="77777777" w:rsidR="000D0483" w:rsidRPr="000F2D0F" w:rsidRDefault="000D0483" w:rsidP="001623AF">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CBD21A7" w14:textId="77777777" w:rsidR="000D0483" w:rsidRPr="004C5120" w:rsidRDefault="000D0483" w:rsidP="001623AF">
            <w:pPr>
              <w:spacing w:line="360" w:lineRule="auto"/>
              <w:jc w:val="center"/>
              <w:rPr>
                <w:rFonts w:cs="Arial"/>
                <w:b w:val="0"/>
                <w:sz w:val="20"/>
                <w:szCs w:val="20"/>
              </w:rPr>
            </w:pPr>
            <w:r w:rsidRPr="004C5120">
              <w:rPr>
                <w:rFonts w:cs="Arial"/>
                <w:b w:val="0"/>
                <w:sz w:val="20"/>
                <w:szCs w:val="20"/>
              </w:rPr>
              <w:t xml:space="preserve">Gráfico em pizza para a comparação entre as ações propostas no plano e as </w:t>
            </w:r>
            <w:r>
              <w:rPr>
                <w:rFonts w:cs="Arial"/>
                <w:b w:val="0"/>
                <w:sz w:val="20"/>
                <w:szCs w:val="20"/>
              </w:rPr>
              <w:t>ações implementadas</w:t>
            </w:r>
          </w:p>
        </w:tc>
      </w:tr>
    </w:tbl>
    <w:p w14:paraId="59CBA798" w14:textId="77777777" w:rsidR="000D0483" w:rsidRPr="000D0483" w:rsidRDefault="000D0483" w:rsidP="000D0483">
      <w:pPr>
        <w:pStyle w:val="Sumrio1"/>
        <w:rPr>
          <w:lang w:eastAsia="pt-BR"/>
        </w:rPr>
        <w:sectPr w:rsidR="000D0483" w:rsidRPr="000D0483" w:rsidSect="008413B2">
          <w:pgSz w:w="11906" w:h="16838"/>
          <w:pgMar w:top="1418" w:right="1701" w:bottom="1418" w:left="1701" w:header="284" w:footer="709" w:gutter="0"/>
          <w:cols w:space="708"/>
          <w:docGrid w:linePitch="360"/>
        </w:sectPr>
      </w:pPr>
    </w:p>
    <w:p w14:paraId="0911C25F" w14:textId="3767E882" w:rsidR="00A40F26" w:rsidRPr="00CA5AB9" w:rsidRDefault="00A40F26" w:rsidP="00AA03A5">
      <w:pPr>
        <w:spacing w:line="360" w:lineRule="auto"/>
        <w:jc w:val="center"/>
        <w:rPr>
          <w:rFonts w:cs="Arial"/>
          <w:sz w:val="20"/>
          <w:szCs w:val="20"/>
        </w:rPr>
      </w:pPr>
      <w:bookmarkStart w:id="1317" w:name="_Toc419986724"/>
      <w:r w:rsidRPr="00CA5AB9">
        <w:rPr>
          <w:rFonts w:cs="Arial"/>
          <w:sz w:val="20"/>
          <w:szCs w:val="20"/>
        </w:rPr>
        <w:lastRenderedPageBreak/>
        <w:t xml:space="preserve">Quadro </w:t>
      </w:r>
      <w:r w:rsidRPr="00CA5AB9">
        <w:rPr>
          <w:rFonts w:cs="Arial"/>
          <w:sz w:val="20"/>
          <w:szCs w:val="20"/>
        </w:rPr>
        <w:fldChar w:fldCharType="begin"/>
      </w:r>
      <w:r w:rsidRPr="00CA5AB9">
        <w:rPr>
          <w:rFonts w:cs="Arial"/>
          <w:sz w:val="20"/>
          <w:szCs w:val="20"/>
        </w:rPr>
        <w:instrText xml:space="preserve"> SEQ Quadro \* ARABIC </w:instrText>
      </w:r>
      <w:r w:rsidRPr="00CA5AB9">
        <w:rPr>
          <w:rFonts w:cs="Arial"/>
          <w:sz w:val="20"/>
          <w:szCs w:val="20"/>
        </w:rPr>
        <w:fldChar w:fldCharType="separate"/>
      </w:r>
      <w:r w:rsidR="00395604">
        <w:rPr>
          <w:rFonts w:cs="Arial"/>
          <w:noProof/>
          <w:sz w:val="20"/>
          <w:szCs w:val="20"/>
        </w:rPr>
        <w:t>120</w:t>
      </w:r>
      <w:r w:rsidRPr="00CA5AB9">
        <w:rPr>
          <w:rFonts w:cs="Arial"/>
          <w:sz w:val="20"/>
          <w:szCs w:val="20"/>
        </w:rPr>
        <w:fldChar w:fldCharType="end"/>
      </w:r>
      <w:r w:rsidRPr="00CA5AB9">
        <w:rPr>
          <w:rFonts w:cs="Arial"/>
          <w:sz w:val="20"/>
          <w:szCs w:val="20"/>
        </w:rPr>
        <w:t xml:space="preserve"> - </w:t>
      </w:r>
      <w:r w:rsidR="00D07FE7">
        <w:rPr>
          <w:rFonts w:cs="Arial"/>
          <w:sz w:val="20"/>
        </w:rPr>
        <w:t>Implementação do Plano Municipal de Saneamento Básico</w:t>
      </w:r>
      <w:r w:rsidR="00D07FE7" w:rsidRPr="00CA5AB9">
        <w:rPr>
          <w:rFonts w:cs="Arial"/>
          <w:sz w:val="20"/>
        </w:rPr>
        <w:t xml:space="preserve"> </w:t>
      </w:r>
      <w:r w:rsidR="00D07FE7">
        <w:rPr>
          <w:rFonts w:cs="Arial"/>
          <w:sz w:val="20"/>
        </w:rPr>
        <w:t>– RC2</w:t>
      </w:r>
      <w:bookmarkEnd w:id="1317"/>
    </w:p>
    <w:tbl>
      <w:tblPr>
        <w:tblStyle w:val="Tabelacomgrade"/>
        <w:tblW w:w="0" w:type="auto"/>
        <w:tblLook w:val="04A0" w:firstRow="1" w:lastRow="0" w:firstColumn="1" w:lastColumn="0" w:noHBand="0" w:noVBand="1"/>
      </w:tblPr>
      <w:tblGrid>
        <w:gridCol w:w="2262"/>
        <w:gridCol w:w="6338"/>
      </w:tblGrid>
      <w:tr w:rsidR="00D07FE7" w:rsidRPr="004C5120" w14:paraId="0961296B"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3BAF889" w14:textId="77777777" w:rsidR="00D07FE7" w:rsidRPr="000F2D0F" w:rsidRDefault="00D07FE7" w:rsidP="001623AF">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6DD7869" w14:textId="77777777" w:rsidR="00D07FE7" w:rsidRPr="008409A9" w:rsidRDefault="00D07FE7" w:rsidP="001623AF">
            <w:pPr>
              <w:spacing w:line="360" w:lineRule="auto"/>
              <w:jc w:val="center"/>
              <w:rPr>
                <w:rFonts w:cs="Arial"/>
                <w:b w:val="0"/>
                <w:sz w:val="20"/>
                <w:szCs w:val="20"/>
              </w:rPr>
            </w:pPr>
            <w:r w:rsidRPr="008409A9">
              <w:rPr>
                <w:rFonts w:cs="Arial"/>
                <w:b w:val="0"/>
                <w:sz w:val="20"/>
              </w:rPr>
              <w:t>Implementação do Plano Municipal de Saneamento Básico</w:t>
            </w:r>
          </w:p>
        </w:tc>
      </w:tr>
      <w:tr w:rsidR="00D07FE7" w:rsidRPr="004C5120" w14:paraId="5E84E527"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7E961B" w14:textId="77777777" w:rsidR="00D07FE7" w:rsidRPr="000F2D0F" w:rsidRDefault="00D07FE7" w:rsidP="001623AF">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66517867" w14:textId="77777777" w:rsidR="00D07FE7" w:rsidRPr="008409A9" w:rsidRDefault="00D07FE7" w:rsidP="001623AF">
            <w:pPr>
              <w:spacing w:line="360" w:lineRule="auto"/>
              <w:jc w:val="center"/>
              <w:rPr>
                <w:rFonts w:cs="Arial"/>
                <w:b w:val="0"/>
                <w:sz w:val="20"/>
              </w:rPr>
            </w:pPr>
            <w:r>
              <w:rPr>
                <w:rFonts w:cs="Arial"/>
                <w:b w:val="0"/>
                <w:sz w:val="20"/>
              </w:rPr>
              <w:t>Resíduos Sólidos</w:t>
            </w:r>
          </w:p>
        </w:tc>
      </w:tr>
      <w:tr w:rsidR="00D07FE7" w:rsidRPr="004C5120" w14:paraId="6BA77C6E" w14:textId="77777777" w:rsidTr="001623AF">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B57EBED" w14:textId="77777777" w:rsidR="00D07FE7" w:rsidRPr="000F2D0F" w:rsidRDefault="00D07FE7" w:rsidP="001623AF">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6702A602" w14:textId="6AD93CB8" w:rsidR="00D07FE7" w:rsidRPr="004C5120" w:rsidRDefault="00D07FE7" w:rsidP="00D07FE7">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curto prazo</w:t>
            </w:r>
            <w:r w:rsidRPr="004C5120">
              <w:rPr>
                <w:rFonts w:cs="Arial"/>
                <w:b w:val="0"/>
                <w:color w:val="000000"/>
                <w:sz w:val="20"/>
                <w:szCs w:val="20"/>
              </w:rPr>
              <w:t xml:space="preserve"> – </w:t>
            </w:r>
            <w:r>
              <w:rPr>
                <w:rFonts w:cs="Arial"/>
                <w:b w:val="0"/>
                <w:color w:val="000000"/>
                <w:sz w:val="20"/>
                <w:szCs w:val="20"/>
              </w:rPr>
              <w:t>RC2</w:t>
            </w:r>
          </w:p>
        </w:tc>
      </w:tr>
      <w:tr w:rsidR="00D07FE7" w:rsidRPr="004C5120" w14:paraId="7D568F97" w14:textId="77777777" w:rsidTr="00D07FE7">
        <w:trPr>
          <w:trHeight w:val="149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5D82C5" w14:textId="77777777" w:rsidR="00D07FE7" w:rsidRPr="000F2D0F" w:rsidRDefault="00D07FE7" w:rsidP="001623AF">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056E8E52" w14:textId="1C1763A2" w:rsidR="00D07FE7" w:rsidRPr="004C5120" w:rsidRDefault="00D07FE7" w:rsidP="00D07FE7">
            <w:pPr>
              <w:spacing w:line="360" w:lineRule="auto"/>
              <w:jc w:val="center"/>
              <w:rPr>
                <w:rFonts w:cs="Arial"/>
                <w:b w:val="0"/>
                <w:sz w:val="20"/>
                <w:szCs w:val="20"/>
              </w:rPr>
            </w:pPr>
            <w:r w:rsidRPr="004C5120">
              <w:rPr>
                <w:rFonts w:cs="Arial"/>
                <w:b w:val="0"/>
                <w:sz w:val="20"/>
                <w:szCs w:val="20"/>
              </w:rPr>
              <w:t>O objet</w:t>
            </w:r>
            <w:r>
              <w:rPr>
                <w:rFonts w:cs="Arial"/>
                <w:b w:val="0"/>
                <w:sz w:val="20"/>
                <w:szCs w:val="20"/>
              </w:rPr>
              <w:t xml:space="preserve">ivo deste indicador é avaliar a implementação </w:t>
            </w:r>
            <w:r w:rsidRPr="004C5120">
              <w:rPr>
                <w:rFonts w:cs="Arial"/>
                <w:b w:val="0"/>
                <w:sz w:val="20"/>
                <w:szCs w:val="20"/>
              </w:rPr>
              <w:t>das ações</w:t>
            </w:r>
            <w:r>
              <w:rPr>
                <w:rFonts w:cs="Arial"/>
                <w:b w:val="0"/>
                <w:sz w:val="20"/>
                <w:szCs w:val="20"/>
              </w:rPr>
              <w:t>, para o manejo de resíduos sólidos e limpeza urbana, previstas para curto prazo.</w:t>
            </w:r>
          </w:p>
        </w:tc>
      </w:tr>
      <w:tr w:rsidR="00D07FE7" w:rsidRPr="004C5120" w14:paraId="5B5EC1F0" w14:textId="77777777" w:rsidTr="001623AF">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CCF8FB5" w14:textId="77777777" w:rsidR="00D07FE7" w:rsidRPr="000F2D0F" w:rsidRDefault="00D07FE7" w:rsidP="001623AF">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1C91CB2"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Anual</w:t>
            </w:r>
          </w:p>
        </w:tc>
      </w:tr>
      <w:tr w:rsidR="00D07FE7" w:rsidRPr="004C5120" w14:paraId="6E3709E3" w14:textId="77777777" w:rsidTr="001623AF">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D42F5E4" w14:textId="77777777" w:rsidR="00D07FE7" w:rsidRPr="000F2D0F" w:rsidRDefault="00D07FE7" w:rsidP="001623AF">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6CE026A2" w14:textId="5B371F27" w:rsidR="00D07FE7" w:rsidRPr="004C5120" w:rsidRDefault="00D07FE7" w:rsidP="00D07FE7">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 xml:space="preserve">responsável pela geração deste indicador será o PMSB </w:t>
            </w:r>
            <w:r>
              <w:rPr>
                <w:rFonts w:cs="Arial"/>
                <w:b w:val="0"/>
                <w:sz w:val="20"/>
                <w:szCs w:val="20"/>
              </w:rPr>
              <w:t>de saneamento, juntamente com o prestador</w:t>
            </w:r>
            <w:r w:rsidRPr="002741FC">
              <w:rPr>
                <w:rFonts w:cs="Arial"/>
                <w:b w:val="0"/>
                <w:sz w:val="20"/>
                <w:szCs w:val="20"/>
              </w:rPr>
              <w:t xml:space="preserve"> </w:t>
            </w:r>
            <w:r>
              <w:rPr>
                <w:rFonts w:cs="Arial"/>
                <w:b w:val="0"/>
                <w:sz w:val="20"/>
                <w:szCs w:val="20"/>
              </w:rPr>
              <w:t>de serviço.</w:t>
            </w:r>
          </w:p>
        </w:tc>
      </w:tr>
      <w:tr w:rsidR="00D07FE7" w:rsidRPr="004C5120" w14:paraId="79629A4F" w14:textId="77777777" w:rsidTr="001623AF">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0833F2D" w14:textId="77777777" w:rsidR="00D07FE7" w:rsidRPr="000F2D0F" w:rsidRDefault="00D07FE7" w:rsidP="001623AF">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61B88F9"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D07FE7" w:rsidRPr="004C5120" w14:paraId="3CF1DCA7" w14:textId="77777777" w:rsidTr="001623AF">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C6D171" w14:textId="77777777" w:rsidR="00D07FE7" w:rsidRPr="000F2D0F" w:rsidRDefault="00D07FE7" w:rsidP="001623AF">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245DC8EC"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Conforme periodicidade de cálculo: anual</w:t>
            </w:r>
          </w:p>
        </w:tc>
      </w:tr>
      <w:tr w:rsidR="00D07FE7" w:rsidRPr="004C5120" w14:paraId="271A3991" w14:textId="77777777" w:rsidTr="001623AF">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5AAC11F" w14:textId="77777777" w:rsidR="00D07FE7" w:rsidRPr="000F2D0F" w:rsidRDefault="00D07FE7" w:rsidP="001623AF">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22BF7C8F"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D07FE7" w:rsidRPr="004C5120" w14:paraId="304F0794" w14:textId="77777777" w:rsidTr="001623AF">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41F2B52" w14:textId="77777777" w:rsidR="00D07FE7" w:rsidRPr="000F2D0F" w:rsidRDefault="00D07FE7" w:rsidP="001623AF">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2ACDB2BF"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 xml:space="preserve">Gráfico em pizza para a comparação entre as ações propostas no plano e as </w:t>
            </w:r>
            <w:r>
              <w:rPr>
                <w:rFonts w:cs="Arial"/>
                <w:b w:val="0"/>
                <w:sz w:val="20"/>
                <w:szCs w:val="20"/>
              </w:rPr>
              <w:t>ações implementadas</w:t>
            </w:r>
          </w:p>
        </w:tc>
      </w:tr>
    </w:tbl>
    <w:p w14:paraId="35BA3885" w14:textId="77777777" w:rsidR="00F07FB9" w:rsidRPr="00AA03A5" w:rsidRDefault="00F07FB9" w:rsidP="00AA03A5">
      <w:pPr>
        <w:spacing w:line="360" w:lineRule="auto"/>
        <w:jc w:val="center"/>
        <w:rPr>
          <w:rFonts w:cs="Arial"/>
          <w:b w:val="0"/>
          <w:sz w:val="20"/>
          <w:szCs w:val="20"/>
        </w:rPr>
        <w:sectPr w:rsidR="00F07FB9" w:rsidRPr="00AA03A5" w:rsidSect="008413B2">
          <w:pgSz w:w="11906" w:h="16838"/>
          <w:pgMar w:top="1418" w:right="1701" w:bottom="1418" w:left="1701" w:header="284" w:footer="709" w:gutter="0"/>
          <w:cols w:space="708"/>
          <w:docGrid w:linePitch="360"/>
        </w:sectPr>
      </w:pPr>
    </w:p>
    <w:p w14:paraId="44170B8D" w14:textId="52F08975" w:rsidR="00A40F26" w:rsidRPr="00CA5AB9" w:rsidRDefault="00A40F26" w:rsidP="00AA03A5">
      <w:pPr>
        <w:spacing w:line="360" w:lineRule="auto"/>
        <w:jc w:val="center"/>
        <w:rPr>
          <w:rFonts w:cs="Arial"/>
          <w:sz w:val="20"/>
          <w:szCs w:val="20"/>
        </w:rPr>
      </w:pPr>
      <w:bookmarkStart w:id="1318" w:name="_Toc419986725"/>
      <w:r w:rsidRPr="00CA5AB9">
        <w:rPr>
          <w:rFonts w:cs="Arial"/>
          <w:sz w:val="20"/>
          <w:szCs w:val="20"/>
        </w:rPr>
        <w:lastRenderedPageBreak/>
        <w:t xml:space="preserve">Quadro </w:t>
      </w:r>
      <w:r w:rsidRPr="00CA5AB9">
        <w:rPr>
          <w:rFonts w:cs="Arial"/>
          <w:sz w:val="20"/>
          <w:szCs w:val="20"/>
        </w:rPr>
        <w:fldChar w:fldCharType="begin"/>
      </w:r>
      <w:r w:rsidRPr="00CA5AB9">
        <w:rPr>
          <w:rFonts w:cs="Arial"/>
          <w:sz w:val="20"/>
          <w:szCs w:val="20"/>
        </w:rPr>
        <w:instrText xml:space="preserve"> SEQ Quadro \* ARABIC </w:instrText>
      </w:r>
      <w:r w:rsidRPr="00CA5AB9">
        <w:rPr>
          <w:rFonts w:cs="Arial"/>
          <w:sz w:val="20"/>
          <w:szCs w:val="20"/>
        </w:rPr>
        <w:fldChar w:fldCharType="separate"/>
      </w:r>
      <w:r w:rsidR="00395604">
        <w:rPr>
          <w:rFonts w:cs="Arial"/>
          <w:noProof/>
          <w:sz w:val="20"/>
          <w:szCs w:val="20"/>
        </w:rPr>
        <w:t>121</w:t>
      </w:r>
      <w:r w:rsidRPr="00CA5AB9">
        <w:rPr>
          <w:rFonts w:cs="Arial"/>
          <w:sz w:val="20"/>
          <w:szCs w:val="20"/>
        </w:rPr>
        <w:fldChar w:fldCharType="end"/>
      </w:r>
      <w:r w:rsidRPr="00CA5AB9">
        <w:rPr>
          <w:rFonts w:cs="Arial"/>
          <w:sz w:val="20"/>
          <w:szCs w:val="20"/>
        </w:rPr>
        <w:t xml:space="preserve"> - </w:t>
      </w:r>
      <w:r w:rsidR="00D07FE7">
        <w:rPr>
          <w:rFonts w:cs="Arial"/>
          <w:sz w:val="20"/>
        </w:rPr>
        <w:t>Implementação do Plano Municipal de Saneamento Básico</w:t>
      </w:r>
      <w:r w:rsidR="00D07FE7" w:rsidRPr="00CA5AB9">
        <w:rPr>
          <w:rFonts w:cs="Arial"/>
          <w:sz w:val="20"/>
        </w:rPr>
        <w:t xml:space="preserve"> </w:t>
      </w:r>
      <w:r w:rsidR="00D07FE7">
        <w:rPr>
          <w:rFonts w:cs="Arial"/>
          <w:sz w:val="20"/>
        </w:rPr>
        <w:t>– RC3</w:t>
      </w:r>
      <w:bookmarkEnd w:id="1318"/>
    </w:p>
    <w:tbl>
      <w:tblPr>
        <w:tblStyle w:val="Tabelacomgrade"/>
        <w:tblW w:w="0" w:type="auto"/>
        <w:tblLook w:val="04A0" w:firstRow="1" w:lastRow="0" w:firstColumn="1" w:lastColumn="0" w:noHBand="0" w:noVBand="1"/>
      </w:tblPr>
      <w:tblGrid>
        <w:gridCol w:w="2262"/>
        <w:gridCol w:w="6338"/>
      </w:tblGrid>
      <w:tr w:rsidR="00D07FE7" w:rsidRPr="004C5120" w14:paraId="5EF66AE6"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7478F1" w14:textId="77777777" w:rsidR="00D07FE7" w:rsidRPr="000F2D0F" w:rsidRDefault="00D07FE7" w:rsidP="001623AF">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950771D" w14:textId="77777777" w:rsidR="00D07FE7" w:rsidRPr="008409A9" w:rsidRDefault="00D07FE7" w:rsidP="001623AF">
            <w:pPr>
              <w:spacing w:line="360" w:lineRule="auto"/>
              <w:jc w:val="center"/>
              <w:rPr>
                <w:rFonts w:cs="Arial"/>
                <w:b w:val="0"/>
                <w:sz w:val="20"/>
                <w:szCs w:val="20"/>
              </w:rPr>
            </w:pPr>
            <w:r w:rsidRPr="008409A9">
              <w:rPr>
                <w:rFonts w:cs="Arial"/>
                <w:b w:val="0"/>
                <w:sz w:val="20"/>
              </w:rPr>
              <w:t>Implementação do Plano Municipal de Saneamento Básico</w:t>
            </w:r>
          </w:p>
        </w:tc>
      </w:tr>
      <w:tr w:rsidR="00D07FE7" w:rsidRPr="004C5120" w14:paraId="6FBA07C8"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E6FF1D1" w14:textId="77777777" w:rsidR="00D07FE7" w:rsidRPr="000F2D0F" w:rsidRDefault="00D07FE7" w:rsidP="001623AF">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179CA6DC" w14:textId="77777777" w:rsidR="00D07FE7" w:rsidRPr="008409A9" w:rsidRDefault="00D07FE7" w:rsidP="001623AF">
            <w:pPr>
              <w:spacing w:line="360" w:lineRule="auto"/>
              <w:jc w:val="center"/>
              <w:rPr>
                <w:rFonts w:cs="Arial"/>
                <w:b w:val="0"/>
                <w:sz w:val="20"/>
              </w:rPr>
            </w:pPr>
            <w:r>
              <w:rPr>
                <w:rFonts w:cs="Arial"/>
                <w:b w:val="0"/>
                <w:sz w:val="20"/>
              </w:rPr>
              <w:t>Resíduos Sólidos</w:t>
            </w:r>
          </w:p>
        </w:tc>
      </w:tr>
      <w:tr w:rsidR="00D07FE7" w:rsidRPr="004C5120" w14:paraId="1FFAB144" w14:textId="77777777" w:rsidTr="001623AF">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C976E5" w14:textId="77777777" w:rsidR="00D07FE7" w:rsidRPr="000F2D0F" w:rsidRDefault="00D07FE7" w:rsidP="001623AF">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21E3171E" w14:textId="6598DF8D" w:rsidR="00D07FE7" w:rsidRPr="004C5120" w:rsidRDefault="00D07FE7" w:rsidP="00D07FE7">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médio prazo</w:t>
            </w:r>
            <w:r w:rsidRPr="004C5120">
              <w:rPr>
                <w:rFonts w:cs="Arial"/>
                <w:b w:val="0"/>
                <w:color w:val="000000"/>
                <w:sz w:val="20"/>
                <w:szCs w:val="20"/>
              </w:rPr>
              <w:t xml:space="preserve"> – </w:t>
            </w:r>
            <w:r>
              <w:rPr>
                <w:rFonts w:cs="Arial"/>
                <w:b w:val="0"/>
                <w:color w:val="000000"/>
                <w:sz w:val="20"/>
                <w:szCs w:val="20"/>
              </w:rPr>
              <w:t>RC3</w:t>
            </w:r>
          </w:p>
        </w:tc>
      </w:tr>
      <w:tr w:rsidR="00D07FE7" w:rsidRPr="004C5120" w14:paraId="666F0F99" w14:textId="77777777" w:rsidTr="001623AF">
        <w:trPr>
          <w:trHeight w:val="149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F6F4F99" w14:textId="77777777" w:rsidR="00D07FE7" w:rsidRPr="000F2D0F" w:rsidRDefault="00D07FE7" w:rsidP="001623AF">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C4D8EE1" w14:textId="60A2DD3C" w:rsidR="00D07FE7" w:rsidRPr="004C5120" w:rsidRDefault="00D07FE7" w:rsidP="00D07FE7">
            <w:pPr>
              <w:spacing w:line="360" w:lineRule="auto"/>
              <w:jc w:val="center"/>
              <w:rPr>
                <w:rFonts w:cs="Arial"/>
                <w:b w:val="0"/>
                <w:sz w:val="20"/>
                <w:szCs w:val="20"/>
              </w:rPr>
            </w:pPr>
            <w:r w:rsidRPr="004C5120">
              <w:rPr>
                <w:rFonts w:cs="Arial"/>
                <w:b w:val="0"/>
                <w:sz w:val="20"/>
                <w:szCs w:val="20"/>
              </w:rPr>
              <w:t>O objet</w:t>
            </w:r>
            <w:r>
              <w:rPr>
                <w:rFonts w:cs="Arial"/>
                <w:b w:val="0"/>
                <w:sz w:val="20"/>
                <w:szCs w:val="20"/>
              </w:rPr>
              <w:t xml:space="preserve">ivo deste indicador é avaliar a implementação </w:t>
            </w:r>
            <w:r w:rsidRPr="004C5120">
              <w:rPr>
                <w:rFonts w:cs="Arial"/>
                <w:b w:val="0"/>
                <w:sz w:val="20"/>
                <w:szCs w:val="20"/>
              </w:rPr>
              <w:t>das ações</w:t>
            </w:r>
            <w:r>
              <w:rPr>
                <w:rFonts w:cs="Arial"/>
                <w:b w:val="0"/>
                <w:sz w:val="20"/>
                <w:szCs w:val="20"/>
              </w:rPr>
              <w:t>, para o manejo de resíduos sólidos e limpeza urbana, previstas para médio prazo.</w:t>
            </w:r>
          </w:p>
        </w:tc>
      </w:tr>
      <w:tr w:rsidR="00D07FE7" w:rsidRPr="004C5120" w14:paraId="1CDC609C" w14:textId="77777777" w:rsidTr="001623AF">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DB653D2" w14:textId="77777777" w:rsidR="00D07FE7" w:rsidRPr="000F2D0F" w:rsidRDefault="00D07FE7" w:rsidP="001623AF">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66BA8710"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Anual</w:t>
            </w:r>
          </w:p>
        </w:tc>
      </w:tr>
      <w:tr w:rsidR="00D07FE7" w:rsidRPr="004C5120" w14:paraId="22C9F446" w14:textId="77777777" w:rsidTr="001623AF">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D72F472" w14:textId="77777777" w:rsidR="00D07FE7" w:rsidRPr="000F2D0F" w:rsidRDefault="00D07FE7" w:rsidP="001623AF">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E18A6F5"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 xml:space="preserve">responsável pela geração deste indicador será o PMSB </w:t>
            </w:r>
            <w:r>
              <w:rPr>
                <w:rFonts w:cs="Arial"/>
                <w:b w:val="0"/>
                <w:sz w:val="20"/>
                <w:szCs w:val="20"/>
              </w:rPr>
              <w:t>de saneamento, juntamente com o prestador</w:t>
            </w:r>
            <w:r w:rsidRPr="002741FC">
              <w:rPr>
                <w:rFonts w:cs="Arial"/>
                <w:b w:val="0"/>
                <w:sz w:val="20"/>
                <w:szCs w:val="20"/>
              </w:rPr>
              <w:t xml:space="preserve"> </w:t>
            </w:r>
            <w:r>
              <w:rPr>
                <w:rFonts w:cs="Arial"/>
                <w:b w:val="0"/>
                <w:sz w:val="20"/>
                <w:szCs w:val="20"/>
              </w:rPr>
              <w:t>de serviço.</w:t>
            </w:r>
          </w:p>
        </w:tc>
      </w:tr>
      <w:tr w:rsidR="00D07FE7" w:rsidRPr="004C5120" w14:paraId="3580EFD0" w14:textId="77777777" w:rsidTr="001623AF">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8ACF127" w14:textId="77777777" w:rsidR="00D07FE7" w:rsidRPr="000F2D0F" w:rsidRDefault="00D07FE7" w:rsidP="001623AF">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DAC4932"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D07FE7" w:rsidRPr="004C5120" w14:paraId="7DFFF783" w14:textId="77777777" w:rsidTr="001623AF">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7CC093" w14:textId="77777777" w:rsidR="00D07FE7" w:rsidRPr="000F2D0F" w:rsidRDefault="00D07FE7" w:rsidP="001623AF">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02F4A238"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Conforme periodicidade de cálculo: anual</w:t>
            </w:r>
          </w:p>
        </w:tc>
      </w:tr>
      <w:tr w:rsidR="00D07FE7" w:rsidRPr="004C5120" w14:paraId="674C2C47" w14:textId="77777777" w:rsidTr="001623AF">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C74D22" w14:textId="77777777" w:rsidR="00D07FE7" w:rsidRPr="000F2D0F" w:rsidRDefault="00D07FE7" w:rsidP="001623AF">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BE6FB86"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D07FE7" w:rsidRPr="004C5120" w14:paraId="6C126F4A" w14:textId="77777777" w:rsidTr="001623AF">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04B8F82" w14:textId="77777777" w:rsidR="00D07FE7" w:rsidRPr="000F2D0F" w:rsidRDefault="00D07FE7" w:rsidP="001623AF">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DCD67C3"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 xml:space="preserve">Gráfico em pizza para a comparação entre as ações propostas no plano e as </w:t>
            </w:r>
            <w:r>
              <w:rPr>
                <w:rFonts w:cs="Arial"/>
                <w:b w:val="0"/>
                <w:sz w:val="20"/>
                <w:szCs w:val="20"/>
              </w:rPr>
              <w:t>ações implementadas</w:t>
            </w:r>
          </w:p>
        </w:tc>
      </w:tr>
    </w:tbl>
    <w:p w14:paraId="4B93BE8F" w14:textId="77777777" w:rsidR="00A40F26" w:rsidRPr="00AA03A5" w:rsidRDefault="00A40F26" w:rsidP="00AA03A5">
      <w:pPr>
        <w:spacing w:line="360" w:lineRule="auto"/>
        <w:jc w:val="center"/>
        <w:rPr>
          <w:rFonts w:cs="Arial"/>
          <w:b w:val="0"/>
          <w:sz w:val="20"/>
          <w:szCs w:val="20"/>
        </w:rPr>
      </w:pPr>
      <w:r w:rsidRPr="00AA03A5">
        <w:rPr>
          <w:rFonts w:cs="Arial"/>
          <w:b w:val="0"/>
          <w:sz w:val="20"/>
          <w:szCs w:val="20"/>
        </w:rPr>
        <w:br w:type="page"/>
      </w:r>
    </w:p>
    <w:p w14:paraId="7E0247F1" w14:textId="2EE12365" w:rsidR="00A40F26" w:rsidRPr="00CA5AB9" w:rsidRDefault="00A40F26" w:rsidP="00AA03A5">
      <w:pPr>
        <w:spacing w:line="360" w:lineRule="auto"/>
        <w:jc w:val="center"/>
        <w:rPr>
          <w:rFonts w:cs="Arial"/>
          <w:sz w:val="20"/>
          <w:szCs w:val="20"/>
        </w:rPr>
      </w:pPr>
      <w:bookmarkStart w:id="1319" w:name="_Toc419986726"/>
      <w:r w:rsidRPr="00CA5AB9">
        <w:rPr>
          <w:rFonts w:cs="Arial"/>
          <w:sz w:val="20"/>
          <w:szCs w:val="20"/>
        </w:rPr>
        <w:lastRenderedPageBreak/>
        <w:t xml:space="preserve">Quadro </w:t>
      </w:r>
      <w:r w:rsidRPr="00CA5AB9">
        <w:rPr>
          <w:rFonts w:cs="Arial"/>
          <w:sz w:val="20"/>
          <w:szCs w:val="20"/>
        </w:rPr>
        <w:fldChar w:fldCharType="begin"/>
      </w:r>
      <w:r w:rsidRPr="00CA5AB9">
        <w:rPr>
          <w:rFonts w:cs="Arial"/>
          <w:sz w:val="20"/>
          <w:szCs w:val="20"/>
        </w:rPr>
        <w:instrText xml:space="preserve"> SEQ Quadro \* ARABIC </w:instrText>
      </w:r>
      <w:r w:rsidRPr="00CA5AB9">
        <w:rPr>
          <w:rFonts w:cs="Arial"/>
          <w:sz w:val="20"/>
          <w:szCs w:val="20"/>
        </w:rPr>
        <w:fldChar w:fldCharType="separate"/>
      </w:r>
      <w:r w:rsidR="00395604">
        <w:rPr>
          <w:rFonts w:cs="Arial"/>
          <w:noProof/>
          <w:sz w:val="20"/>
          <w:szCs w:val="20"/>
        </w:rPr>
        <w:t>122</w:t>
      </w:r>
      <w:r w:rsidRPr="00CA5AB9">
        <w:rPr>
          <w:rFonts w:cs="Arial"/>
          <w:sz w:val="20"/>
          <w:szCs w:val="20"/>
        </w:rPr>
        <w:fldChar w:fldCharType="end"/>
      </w:r>
      <w:r w:rsidRPr="00CA5AB9">
        <w:rPr>
          <w:rFonts w:cs="Arial"/>
          <w:sz w:val="20"/>
          <w:szCs w:val="20"/>
        </w:rPr>
        <w:t xml:space="preserve"> - </w:t>
      </w:r>
      <w:r w:rsidR="00D07FE7">
        <w:rPr>
          <w:rFonts w:cs="Arial"/>
          <w:sz w:val="20"/>
        </w:rPr>
        <w:t>Implementação do Plano Municipal de Saneamento Básico</w:t>
      </w:r>
      <w:r w:rsidR="00D07FE7" w:rsidRPr="00CA5AB9">
        <w:rPr>
          <w:rFonts w:cs="Arial"/>
          <w:sz w:val="20"/>
        </w:rPr>
        <w:t xml:space="preserve"> </w:t>
      </w:r>
      <w:r w:rsidR="00D07FE7">
        <w:rPr>
          <w:rFonts w:cs="Arial"/>
          <w:sz w:val="20"/>
        </w:rPr>
        <w:t>– RC4</w:t>
      </w:r>
      <w:bookmarkEnd w:id="1319"/>
    </w:p>
    <w:tbl>
      <w:tblPr>
        <w:tblStyle w:val="Tabelacomgrade"/>
        <w:tblW w:w="0" w:type="auto"/>
        <w:tblLook w:val="04A0" w:firstRow="1" w:lastRow="0" w:firstColumn="1" w:lastColumn="0" w:noHBand="0" w:noVBand="1"/>
      </w:tblPr>
      <w:tblGrid>
        <w:gridCol w:w="2262"/>
        <w:gridCol w:w="6338"/>
      </w:tblGrid>
      <w:tr w:rsidR="00D07FE7" w:rsidRPr="004C5120" w14:paraId="158C2C22"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E6C2E21" w14:textId="77777777" w:rsidR="00D07FE7" w:rsidRPr="000F2D0F" w:rsidRDefault="00D07FE7" w:rsidP="001623AF">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673273AA" w14:textId="77777777" w:rsidR="00D07FE7" w:rsidRPr="008409A9" w:rsidRDefault="00D07FE7" w:rsidP="001623AF">
            <w:pPr>
              <w:spacing w:line="360" w:lineRule="auto"/>
              <w:jc w:val="center"/>
              <w:rPr>
                <w:rFonts w:cs="Arial"/>
                <w:b w:val="0"/>
                <w:sz w:val="20"/>
                <w:szCs w:val="20"/>
              </w:rPr>
            </w:pPr>
            <w:r w:rsidRPr="008409A9">
              <w:rPr>
                <w:rFonts w:cs="Arial"/>
                <w:b w:val="0"/>
                <w:sz w:val="20"/>
              </w:rPr>
              <w:t>Implementação do Plano Municipal de Saneamento Básico</w:t>
            </w:r>
          </w:p>
        </w:tc>
      </w:tr>
      <w:tr w:rsidR="00D07FE7" w:rsidRPr="004C5120" w14:paraId="528D9809"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D85D2FE" w14:textId="77777777" w:rsidR="00D07FE7" w:rsidRPr="000F2D0F" w:rsidRDefault="00D07FE7" w:rsidP="001623AF">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51FC2E6B" w14:textId="77777777" w:rsidR="00D07FE7" w:rsidRPr="008409A9" w:rsidRDefault="00D07FE7" w:rsidP="001623AF">
            <w:pPr>
              <w:spacing w:line="360" w:lineRule="auto"/>
              <w:jc w:val="center"/>
              <w:rPr>
                <w:rFonts w:cs="Arial"/>
                <w:b w:val="0"/>
                <w:sz w:val="20"/>
              </w:rPr>
            </w:pPr>
            <w:r>
              <w:rPr>
                <w:rFonts w:cs="Arial"/>
                <w:b w:val="0"/>
                <w:sz w:val="20"/>
              </w:rPr>
              <w:t>Resíduos Sólidos</w:t>
            </w:r>
          </w:p>
        </w:tc>
      </w:tr>
      <w:tr w:rsidR="00D07FE7" w:rsidRPr="004C5120" w14:paraId="5A929554" w14:textId="77777777" w:rsidTr="001623AF">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D0E70F5" w14:textId="77777777" w:rsidR="00D07FE7" w:rsidRPr="000F2D0F" w:rsidRDefault="00D07FE7" w:rsidP="001623AF">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E1018C1" w14:textId="5D95A782" w:rsidR="00D07FE7" w:rsidRPr="004C5120" w:rsidRDefault="00D07FE7" w:rsidP="00D07FE7">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longo prazo</w:t>
            </w:r>
            <w:r w:rsidRPr="004C5120">
              <w:rPr>
                <w:rFonts w:cs="Arial"/>
                <w:b w:val="0"/>
                <w:color w:val="000000"/>
                <w:sz w:val="20"/>
                <w:szCs w:val="20"/>
              </w:rPr>
              <w:t xml:space="preserve"> – </w:t>
            </w:r>
            <w:r>
              <w:rPr>
                <w:rFonts w:cs="Arial"/>
                <w:b w:val="0"/>
                <w:color w:val="000000"/>
                <w:sz w:val="20"/>
                <w:szCs w:val="20"/>
              </w:rPr>
              <w:t>RC4</w:t>
            </w:r>
          </w:p>
        </w:tc>
      </w:tr>
      <w:tr w:rsidR="00D07FE7" w:rsidRPr="004C5120" w14:paraId="528E10A1" w14:textId="77777777" w:rsidTr="001623AF">
        <w:trPr>
          <w:trHeight w:val="149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77A2F6" w14:textId="77777777" w:rsidR="00D07FE7" w:rsidRPr="000F2D0F" w:rsidRDefault="00D07FE7" w:rsidP="001623AF">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CB3A357" w14:textId="366F7C18" w:rsidR="00D07FE7" w:rsidRPr="004C5120" w:rsidRDefault="00D07FE7" w:rsidP="00D07FE7">
            <w:pPr>
              <w:spacing w:line="360" w:lineRule="auto"/>
              <w:jc w:val="center"/>
              <w:rPr>
                <w:rFonts w:cs="Arial"/>
                <w:b w:val="0"/>
                <w:sz w:val="20"/>
                <w:szCs w:val="20"/>
              </w:rPr>
            </w:pPr>
            <w:r w:rsidRPr="004C5120">
              <w:rPr>
                <w:rFonts w:cs="Arial"/>
                <w:b w:val="0"/>
                <w:sz w:val="20"/>
                <w:szCs w:val="20"/>
              </w:rPr>
              <w:t>O objet</w:t>
            </w:r>
            <w:r>
              <w:rPr>
                <w:rFonts w:cs="Arial"/>
                <w:b w:val="0"/>
                <w:sz w:val="20"/>
                <w:szCs w:val="20"/>
              </w:rPr>
              <w:t xml:space="preserve">ivo deste indicador é avaliar a implementação </w:t>
            </w:r>
            <w:r w:rsidRPr="004C5120">
              <w:rPr>
                <w:rFonts w:cs="Arial"/>
                <w:b w:val="0"/>
                <w:sz w:val="20"/>
                <w:szCs w:val="20"/>
              </w:rPr>
              <w:t>das ações</w:t>
            </w:r>
            <w:r>
              <w:rPr>
                <w:rFonts w:cs="Arial"/>
                <w:b w:val="0"/>
                <w:sz w:val="20"/>
                <w:szCs w:val="20"/>
              </w:rPr>
              <w:t>, para o manejo de resíduos sólidos e limpeza urbana, previstas para longo prazo.</w:t>
            </w:r>
          </w:p>
        </w:tc>
      </w:tr>
      <w:tr w:rsidR="00D07FE7" w:rsidRPr="004C5120" w14:paraId="6B85C543" w14:textId="77777777" w:rsidTr="001623AF">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20CA07" w14:textId="77777777" w:rsidR="00D07FE7" w:rsidRPr="000F2D0F" w:rsidRDefault="00D07FE7" w:rsidP="001623AF">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7F34AB5"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Anual</w:t>
            </w:r>
          </w:p>
        </w:tc>
      </w:tr>
      <w:tr w:rsidR="00D07FE7" w:rsidRPr="004C5120" w14:paraId="4ACBE925" w14:textId="77777777" w:rsidTr="001623AF">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5ED8E6F" w14:textId="77777777" w:rsidR="00D07FE7" w:rsidRPr="000F2D0F" w:rsidRDefault="00D07FE7" w:rsidP="001623AF">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057DEBCE"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 xml:space="preserve">responsável pela geração deste indicador será o PMSB </w:t>
            </w:r>
            <w:r>
              <w:rPr>
                <w:rFonts w:cs="Arial"/>
                <w:b w:val="0"/>
                <w:sz w:val="20"/>
                <w:szCs w:val="20"/>
              </w:rPr>
              <w:t>de saneamento, juntamente com o prestador</w:t>
            </w:r>
            <w:r w:rsidRPr="002741FC">
              <w:rPr>
                <w:rFonts w:cs="Arial"/>
                <w:b w:val="0"/>
                <w:sz w:val="20"/>
                <w:szCs w:val="20"/>
              </w:rPr>
              <w:t xml:space="preserve"> </w:t>
            </w:r>
            <w:r>
              <w:rPr>
                <w:rFonts w:cs="Arial"/>
                <w:b w:val="0"/>
                <w:sz w:val="20"/>
                <w:szCs w:val="20"/>
              </w:rPr>
              <w:t>de serviço.</w:t>
            </w:r>
          </w:p>
        </w:tc>
      </w:tr>
      <w:tr w:rsidR="00D07FE7" w:rsidRPr="004C5120" w14:paraId="5E214C0F" w14:textId="77777777" w:rsidTr="001623AF">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BBC09D6" w14:textId="77777777" w:rsidR="00D07FE7" w:rsidRPr="000F2D0F" w:rsidRDefault="00D07FE7" w:rsidP="001623AF">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7D1FE9B"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D07FE7" w:rsidRPr="004C5120" w14:paraId="6488C838" w14:textId="77777777" w:rsidTr="001623AF">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E6FCDCA" w14:textId="77777777" w:rsidR="00D07FE7" w:rsidRPr="000F2D0F" w:rsidRDefault="00D07FE7" w:rsidP="001623AF">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62369F43"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Conforme periodicidade de cálculo: anual</w:t>
            </w:r>
          </w:p>
        </w:tc>
      </w:tr>
      <w:tr w:rsidR="00D07FE7" w:rsidRPr="004C5120" w14:paraId="30D49912" w14:textId="77777777" w:rsidTr="001623AF">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760859" w14:textId="77777777" w:rsidR="00D07FE7" w:rsidRPr="000F2D0F" w:rsidRDefault="00D07FE7" w:rsidP="001623AF">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12B2FC6"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D07FE7" w:rsidRPr="004C5120" w14:paraId="153E6043" w14:textId="77777777" w:rsidTr="001623AF">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010EB8" w14:textId="77777777" w:rsidR="00D07FE7" w:rsidRPr="000F2D0F" w:rsidRDefault="00D07FE7" w:rsidP="001623AF">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2E9E981D"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 xml:space="preserve">Gráfico em pizza para a comparação entre as ações propostas no plano e as </w:t>
            </w:r>
            <w:r>
              <w:rPr>
                <w:rFonts w:cs="Arial"/>
                <w:b w:val="0"/>
                <w:sz w:val="20"/>
                <w:szCs w:val="20"/>
              </w:rPr>
              <w:t>ações implementadas</w:t>
            </w:r>
          </w:p>
        </w:tc>
      </w:tr>
    </w:tbl>
    <w:p w14:paraId="7F1AEDF3" w14:textId="77777777" w:rsidR="00A40F26" w:rsidRPr="00AA03A5" w:rsidRDefault="00A40F26" w:rsidP="00AA03A5">
      <w:pPr>
        <w:spacing w:line="360" w:lineRule="auto"/>
        <w:jc w:val="center"/>
        <w:rPr>
          <w:rFonts w:cs="Arial"/>
          <w:b w:val="0"/>
          <w:sz w:val="20"/>
          <w:szCs w:val="20"/>
        </w:rPr>
      </w:pPr>
      <w:r w:rsidRPr="00AA03A5">
        <w:rPr>
          <w:rFonts w:cs="Arial"/>
          <w:b w:val="0"/>
          <w:sz w:val="20"/>
          <w:szCs w:val="20"/>
        </w:rPr>
        <w:br w:type="page"/>
      </w:r>
    </w:p>
    <w:p w14:paraId="46CF6AFF" w14:textId="2F82E8F8" w:rsidR="00F07FB9" w:rsidRDefault="00A40F26" w:rsidP="00AA03A5">
      <w:pPr>
        <w:spacing w:line="360" w:lineRule="auto"/>
        <w:jc w:val="center"/>
        <w:rPr>
          <w:rFonts w:cs="Arial"/>
          <w:b w:val="0"/>
          <w:sz w:val="20"/>
          <w:szCs w:val="20"/>
        </w:rPr>
      </w:pPr>
      <w:bookmarkStart w:id="1320" w:name="_Toc419986727"/>
      <w:r w:rsidRPr="00CA5AB9">
        <w:rPr>
          <w:rFonts w:cs="Arial"/>
          <w:sz w:val="20"/>
          <w:szCs w:val="20"/>
        </w:rPr>
        <w:lastRenderedPageBreak/>
        <w:t xml:space="preserve">Quadro </w:t>
      </w:r>
      <w:r w:rsidRPr="00CA5AB9">
        <w:rPr>
          <w:rFonts w:cs="Arial"/>
          <w:sz w:val="20"/>
          <w:szCs w:val="20"/>
        </w:rPr>
        <w:fldChar w:fldCharType="begin"/>
      </w:r>
      <w:r w:rsidRPr="00CA5AB9">
        <w:rPr>
          <w:rFonts w:cs="Arial"/>
          <w:sz w:val="20"/>
          <w:szCs w:val="20"/>
        </w:rPr>
        <w:instrText xml:space="preserve"> SEQ Quadro \* ARABIC </w:instrText>
      </w:r>
      <w:r w:rsidRPr="00CA5AB9">
        <w:rPr>
          <w:rFonts w:cs="Arial"/>
          <w:sz w:val="20"/>
          <w:szCs w:val="20"/>
        </w:rPr>
        <w:fldChar w:fldCharType="separate"/>
      </w:r>
      <w:r w:rsidR="00395604">
        <w:rPr>
          <w:rFonts w:cs="Arial"/>
          <w:noProof/>
          <w:sz w:val="20"/>
          <w:szCs w:val="20"/>
        </w:rPr>
        <w:t>123</w:t>
      </w:r>
      <w:r w:rsidRPr="00CA5AB9">
        <w:rPr>
          <w:rFonts w:cs="Arial"/>
          <w:sz w:val="20"/>
          <w:szCs w:val="20"/>
        </w:rPr>
        <w:fldChar w:fldCharType="end"/>
      </w:r>
      <w:r w:rsidRPr="00CA5AB9">
        <w:rPr>
          <w:rFonts w:cs="Arial"/>
          <w:sz w:val="20"/>
          <w:szCs w:val="20"/>
        </w:rPr>
        <w:t xml:space="preserve"> - </w:t>
      </w:r>
      <w:r w:rsidR="00D07FE7">
        <w:rPr>
          <w:rFonts w:cs="Arial"/>
          <w:sz w:val="20"/>
        </w:rPr>
        <w:t>Implementação do Plano Municipal de Saneamento Básico</w:t>
      </w:r>
      <w:r w:rsidR="00D07FE7" w:rsidRPr="00CA5AB9">
        <w:rPr>
          <w:rFonts w:cs="Arial"/>
          <w:sz w:val="20"/>
        </w:rPr>
        <w:t xml:space="preserve"> </w:t>
      </w:r>
      <w:r w:rsidR="00D07FE7">
        <w:rPr>
          <w:rFonts w:cs="Arial"/>
          <w:sz w:val="20"/>
        </w:rPr>
        <w:t>– DC1</w:t>
      </w:r>
      <w:bookmarkEnd w:id="1320"/>
    </w:p>
    <w:tbl>
      <w:tblPr>
        <w:tblStyle w:val="Tabelacomgrade"/>
        <w:tblW w:w="0" w:type="auto"/>
        <w:tblLook w:val="04A0" w:firstRow="1" w:lastRow="0" w:firstColumn="1" w:lastColumn="0" w:noHBand="0" w:noVBand="1"/>
      </w:tblPr>
      <w:tblGrid>
        <w:gridCol w:w="2262"/>
        <w:gridCol w:w="6338"/>
      </w:tblGrid>
      <w:tr w:rsidR="00D07FE7" w:rsidRPr="004C5120" w14:paraId="5E530885"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F221C61" w14:textId="77777777" w:rsidR="00D07FE7" w:rsidRPr="000F2D0F" w:rsidRDefault="00D07FE7" w:rsidP="001623AF">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0AA7B18C" w14:textId="77777777" w:rsidR="00D07FE7" w:rsidRPr="008409A9" w:rsidRDefault="00D07FE7" w:rsidP="001623AF">
            <w:pPr>
              <w:spacing w:line="360" w:lineRule="auto"/>
              <w:jc w:val="center"/>
              <w:rPr>
                <w:rFonts w:cs="Arial"/>
                <w:b w:val="0"/>
                <w:sz w:val="20"/>
                <w:szCs w:val="20"/>
              </w:rPr>
            </w:pPr>
            <w:r w:rsidRPr="008409A9">
              <w:rPr>
                <w:rFonts w:cs="Arial"/>
                <w:b w:val="0"/>
                <w:sz w:val="20"/>
              </w:rPr>
              <w:t>Implementação do Plano Municipal de Saneamento Básico</w:t>
            </w:r>
          </w:p>
        </w:tc>
      </w:tr>
      <w:tr w:rsidR="00D07FE7" w:rsidRPr="004C5120" w14:paraId="768077F7"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27ACD27" w14:textId="77777777" w:rsidR="00D07FE7" w:rsidRPr="000F2D0F" w:rsidRDefault="00D07FE7" w:rsidP="001623AF">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2C1D2E28" w14:textId="6577690C" w:rsidR="00D07FE7" w:rsidRPr="008409A9" w:rsidRDefault="00D07FE7" w:rsidP="001623AF">
            <w:pPr>
              <w:spacing w:line="360" w:lineRule="auto"/>
              <w:jc w:val="center"/>
              <w:rPr>
                <w:rFonts w:cs="Arial"/>
                <w:b w:val="0"/>
                <w:sz w:val="20"/>
              </w:rPr>
            </w:pPr>
            <w:r>
              <w:rPr>
                <w:rFonts w:cs="Arial"/>
                <w:b w:val="0"/>
                <w:sz w:val="20"/>
              </w:rPr>
              <w:t>Drenagem Urbana</w:t>
            </w:r>
          </w:p>
        </w:tc>
      </w:tr>
      <w:tr w:rsidR="00D07FE7" w:rsidRPr="004C5120" w14:paraId="08186EB4" w14:textId="77777777" w:rsidTr="001623AF">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9872ADA" w14:textId="77777777" w:rsidR="00D07FE7" w:rsidRPr="000F2D0F" w:rsidRDefault="00D07FE7" w:rsidP="001623AF">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183CB3C" w14:textId="1D38864A" w:rsidR="00D07FE7" w:rsidRPr="004C5120" w:rsidRDefault="00D07FE7" w:rsidP="00D07FE7">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emergenciais</w:t>
            </w:r>
            <w:r w:rsidRPr="004C5120">
              <w:rPr>
                <w:rFonts w:cs="Arial"/>
                <w:b w:val="0"/>
                <w:color w:val="000000"/>
                <w:sz w:val="20"/>
                <w:szCs w:val="20"/>
              </w:rPr>
              <w:t xml:space="preserve"> – </w:t>
            </w:r>
            <w:r>
              <w:rPr>
                <w:rFonts w:cs="Arial"/>
                <w:b w:val="0"/>
                <w:color w:val="000000"/>
                <w:sz w:val="20"/>
                <w:szCs w:val="20"/>
              </w:rPr>
              <w:t>DC1</w:t>
            </w:r>
          </w:p>
        </w:tc>
      </w:tr>
      <w:tr w:rsidR="00D07FE7" w:rsidRPr="004C5120" w14:paraId="22CD88B6" w14:textId="77777777" w:rsidTr="001623AF">
        <w:trPr>
          <w:trHeight w:val="149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5BA1D2" w14:textId="77777777" w:rsidR="00D07FE7" w:rsidRPr="000F2D0F" w:rsidRDefault="00D07FE7" w:rsidP="001623AF">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25BB221" w14:textId="45D775A4" w:rsidR="00D07FE7" w:rsidRPr="004C5120" w:rsidRDefault="00D07FE7" w:rsidP="00197018">
            <w:pPr>
              <w:spacing w:line="360" w:lineRule="auto"/>
              <w:jc w:val="center"/>
              <w:rPr>
                <w:rFonts w:cs="Arial"/>
                <w:b w:val="0"/>
                <w:sz w:val="20"/>
                <w:szCs w:val="20"/>
              </w:rPr>
            </w:pPr>
            <w:r w:rsidRPr="004C5120">
              <w:rPr>
                <w:rFonts w:cs="Arial"/>
                <w:b w:val="0"/>
                <w:sz w:val="20"/>
                <w:szCs w:val="20"/>
              </w:rPr>
              <w:t>O objet</w:t>
            </w:r>
            <w:r>
              <w:rPr>
                <w:rFonts w:cs="Arial"/>
                <w:b w:val="0"/>
                <w:sz w:val="20"/>
                <w:szCs w:val="20"/>
              </w:rPr>
              <w:t xml:space="preserve">ivo deste indicador é avaliar a implementação </w:t>
            </w:r>
            <w:r w:rsidRPr="004C5120">
              <w:rPr>
                <w:rFonts w:cs="Arial"/>
                <w:b w:val="0"/>
                <w:sz w:val="20"/>
                <w:szCs w:val="20"/>
              </w:rPr>
              <w:t>das ações</w:t>
            </w:r>
            <w:r>
              <w:rPr>
                <w:rFonts w:cs="Arial"/>
                <w:b w:val="0"/>
                <w:sz w:val="20"/>
                <w:szCs w:val="20"/>
              </w:rPr>
              <w:t xml:space="preserve"> emergenciais para o </w:t>
            </w:r>
            <w:r w:rsidR="00197018">
              <w:rPr>
                <w:rFonts w:cs="Arial"/>
                <w:b w:val="0"/>
                <w:sz w:val="20"/>
                <w:szCs w:val="20"/>
              </w:rPr>
              <w:t xml:space="preserve">serviço de </w:t>
            </w:r>
            <w:proofErr w:type="spellStart"/>
            <w:r w:rsidR="00197018">
              <w:rPr>
                <w:rFonts w:cs="Arial"/>
                <w:b w:val="0"/>
                <w:sz w:val="20"/>
                <w:szCs w:val="20"/>
              </w:rPr>
              <w:t>drengem</w:t>
            </w:r>
            <w:proofErr w:type="spellEnd"/>
            <w:r w:rsidR="00197018">
              <w:rPr>
                <w:rFonts w:cs="Arial"/>
                <w:b w:val="0"/>
                <w:sz w:val="20"/>
                <w:szCs w:val="20"/>
              </w:rPr>
              <w:t xml:space="preserve"> urbana e </w:t>
            </w:r>
            <w:r>
              <w:rPr>
                <w:rFonts w:cs="Arial"/>
                <w:b w:val="0"/>
                <w:sz w:val="20"/>
                <w:szCs w:val="20"/>
              </w:rPr>
              <w:t xml:space="preserve">manejo </w:t>
            </w:r>
            <w:r w:rsidR="00197018">
              <w:rPr>
                <w:rFonts w:cs="Arial"/>
                <w:b w:val="0"/>
                <w:sz w:val="20"/>
                <w:szCs w:val="20"/>
              </w:rPr>
              <w:t xml:space="preserve">de águas pluviais. </w:t>
            </w:r>
          </w:p>
        </w:tc>
      </w:tr>
      <w:tr w:rsidR="00D07FE7" w:rsidRPr="004C5120" w14:paraId="55191BD6" w14:textId="77777777" w:rsidTr="001623AF">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2027719" w14:textId="77777777" w:rsidR="00D07FE7" w:rsidRPr="000F2D0F" w:rsidRDefault="00D07FE7" w:rsidP="001623AF">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39FD0C5"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Anual</w:t>
            </w:r>
          </w:p>
        </w:tc>
      </w:tr>
      <w:tr w:rsidR="00D07FE7" w:rsidRPr="004C5120" w14:paraId="5130F0DF" w14:textId="77777777" w:rsidTr="001623AF">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4DCDC3" w14:textId="77777777" w:rsidR="00D07FE7" w:rsidRPr="000F2D0F" w:rsidRDefault="00D07FE7" w:rsidP="001623AF">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26DB96B2"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 xml:space="preserve">responsável pela geração deste indicador será o PMSB </w:t>
            </w:r>
            <w:r>
              <w:rPr>
                <w:rFonts w:cs="Arial"/>
                <w:b w:val="0"/>
                <w:sz w:val="20"/>
                <w:szCs w:val="20"/>
              </w:rPr>
              <w:t>de saneamento, juntamente com o prestador</w:t>
            </w:r>
            <w:r w:rsidRPr="002741FC">
              <w:rPr>
                <w:rFonts w:cs="Arial"/>
                <w:b w:val="0"/>
                <w:sz w:val="20"/>
                <w:szCs w:val="20"/>
              </w:rPr>
              <w:t xml:space="preserve"> </w:t>
            </w:r>
            <w:r>
              <w:rPr>
                <w:rFonts w:cs="Arial"/>
                <w:b w:val="0"/>
                <w:sz w:val="20"/>
                <w:szCs w:val="20"/>
              </w:rPr>
              <w:t>de serviço.</w:t>
            </w:r>
          </w:p>
        </w:tc>
      </w:tr>
      <w:tr w:rsidR="00D07FE7" w:rsidRPr="004C5120" w14:paraId="19E004FF" w14:textId="77777777" w:rsidTr="001623AF">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D957C6B" w14:textId="77777777" w:rsidR="00D07FE7" w:rsidRPr="000F2D0F" w:rsidRDefault="00D07FE7" w:rsidP="001623AF">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AD2F3CE"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D07FE7" w:rsidRPr="004C5120" w14:paraId="190DA061" w14:textId="77777777" w:rsidTr="001623AF">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22C7856" w14:textId="77777777" w:rsidR="00D07FE7" w:rsidRPr="000F2D0F" w:rsidRDefault="00D07FE7" w:rsidP="001623AF">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F1162F1"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Conforme periodicidade de cálculo: anual</w:t>
            </w:r>
          </w:p>
        </w:tc>
      </w:tr>
      <w:tr w:rsidR="00D07FE7" w:rsidRPr="004C5120" w14:paraId="0611DB1C" w14:textId="77777777" w:rsidTr="001623AF">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CE6123" w14:textId="77777777" w:rsidR="00D07FE7" w:rsidRPr="000F2D0F" w:rsidRDefault="00D07FE7" w:rsidP="001623AF">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A714286"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D07FE7" w:rsidRPr="004C5120" w14:paraId="05719A0E" w14:textId="77777777" w:rsidTr="001623AF">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60F7F22" w14:textId="77777777" w:rsidR="00D07FE7" w:rsidRPr="000F2D0F" w:rsidRDefault="00D07FE7" w:rsidP="001623AF">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B8D43DF" w14:textId="77777777" w:rsidR="00D07FE7" w:rsidRPr="004C5120" w:rsidRDefault="00D07FE7" w:rsidP="001623AF">
            <w:pPr>
              <w:spacing w:line="360" w:lineRule="auto"/>
              <w:jc w:val="center"/>
              <w:rPr>
                <w:rFonts w:cs="Arial"/>
                <w:b w:val="0"/>
                <w:sz w:val="20"/>
                <w:szCs w:val="20"/>
              </w:rPr>
            </w:pPr>
            <w:r w:rsidRPr="004C5120">
              <w:rPr>
                <w:rFonts w:cs="Arial"/>
                <w:b w:val="0"/>
                <w:sz w:val="20"/>
                <w:szCs w:val="20"/>
              </w:rPr>
              <w:t xml:space="preserve">Gráfico em pizza para a comparação entre as ações propostas no plano e as </w:t>
            </w:r>
            <w:r>
              <w:rPr>
                <w:rFonts w:cs="Arial"/>
                <w:b w:val="0"/>
                <w:sz w:val="20"/>
                <w:szCs w:val="20"/>
              </w:rPr>
              <w:t>ações implementadas</w:t>
            </w:r>
          </w:p>
        </w:tc>
      </w:tr>
    </w:tbl>
    <w:p w14:paraId="6DF8715E" w14:textId="77777777" w:rsidR="00D07FE7" w:rsidRPr="00D07FE7" w:rsidRDefault="00D07FE7" w:rsidP="00D07FE7">
      <w:pPr>
        <w:pStyle w:val="Sumrio1"/>
        <w:rPr>
          <w:lang w:eastAsia="pt-BR"/>
        </w:rPr>
        <w:sectPr w:rsidR="00D07FE7" w:rsidRPr="00D07FE7" w:rsidSect="008413B2">
          <w:pgSz w:w="11906" w:h="16838"/>
          <w:pgMar w:top="1418" w:right="1701" w:bottom="1418" w:left="1701" w:header="284" w:footer="709" w:gutter="0"/>
          <w:cols w:space="708"/>
          <w:docGrid w:linePitch="360"/>
        </w:sectPr>
      </w:pPr>
    </w:p>
    <w:p w14:paraId="1E489FF7" w14:textId="5FD3A7DF" w:rsidR="00A40F26" w:rsidRPr="00CA5AB9" w:rsidRDefault="00A40F26" w:rsidP="00AA03A5">
      <w:pPr>
        <w:spacing w:line="360" w:lineRule="auto"/>
        <w:jc w:val="center"/>
        <w:rPr>
          <w:rFonts w:cs="Arial"/>
          <w:sz w:val="20"/>
          <w:szCs w:val="20"/>
        </w:rPr>
      </w:pPr>
      <w:bookmarkStart w:id="1321" w:name="_Toc419986728"/>
      <w:r w:rsidRPr="00CA5AB9">
        <w:rPr>
          <w:rFonts w:cs="Arial"/>
          <w:sz w:val="20"/>
          <w:szCs w:val="20"/>
        </w:rPr>
        <w:lastRenderedPageBreak/>
        <w:t xml:space="preserve">Quadro </w:t>
      </w:r>
      <w:r w:rsidRPr="00CA5AB9">
        <w:rPr>
          <w:rFonts w:cs="Arial"/>
          <w:sz w:val="20"/>
          <w:szCs w:val="20"/>
        </w:rPr>
        <w:fldChar w:fldCharType="begin"/>
      </w:r>
      <w:r w:rsidRPr="00CA5AB9">
        <w:rPr>
          <w:rFonts w:cs="Arial"/>
          <w:sz w:val="20"/>
          <w:szCs w:val="20"/>
        </w:rPr>
        <w:instrText xml:space="preserve"> SEQ Quadro \* ARABIC </w:instrText>
      </w:r>
      <w:r w:rsidRPr="00CA5AB9">
        <w:rPr>
          <w:rFonts w:cs="Arial"/>
          <w:sz w:val="20"/>
          <w:szCs w:val="20"/>
        </w:rPr>
        <w:fldChar w:fldCharType="separate"/>
      </w:r>
      <w:r w:rsidR="00395604">
        <w:rPr>
          <w:rFonts w:cs="Arial"/>
          <w:noProof/>
          <w:sz w:val="20"/>
          <w:szCs w:val="20"/>
        </w:rPr>
        <w:t>124</w:t>
      </w:r>
      <w:r w:rsidRPr="00CA5AB9">
        <w:rPr>
          <w:rFonts w:cs="Arial"/>
          <w:sz w:val="20"/>
          <w:szCs w:val="20"/>
        </w:rPr>
        <w:fldChar w:fldCharType="end"/>
      </w:r>
      <w:r w:rsidRPr="00CA5AB9">
        <w:rPr>
          <w:rFonts w:cs="Arial"/>
          <w:sz w:val="20"/>
          <w:szCs w:val="20"/>
        </w:rPr>
        <w:t xml:space="preserve"> - </w:t>
      </w:r>
      <w:r w:rsidR="00197018">
        <w:rPr>
          <w:rFonts w:cs="Arial"/>
          <w:sz w:val="20"/>
        </w:rPr>
        <w:t>Implementação do Plano Municipal de Saneamento Básico</w:t>
      </w:r>
      <w:r w:rsidR="00197018" w:rsidRPr="00CA5AB9">
        <w:rPr>
          <w:rFonts w:cs="Arial"/>
          <w:sz w:val="20"/>
        </w:rPr>
        <w:t xml:space="preserve"> </w:t>
      </w:r>
      <w:r w:rsidR="00197018">
        <w:rPr>
          <w:rFonts w:cs="Arial"/>
          <w:sz w:val="20"/>
        </w:rPr>
        <w:t>– D</w:t>
      </w:r>
      <w:r w:rsidR="00E928B6">
        <w:rPr>
          <w:rFonts w:cs="Arial"/>
          <w:sz w:val="20"/>
        </w:rPr>
        <w:t>C2</w:t>
      </w:r>
      <w:bookmarkEnd w:id="1321"/>
    </w:p>
    <w:tbl>
      <w:tblPr>
        <w:tblStyle w:val="Tabelacomgrade"/>
        <w:tblW w:w="0" w:type="auto"/>
        <w:tblLook w:val="04A0" w:firstRow="1" w:lastRow="0" w:firstColumn="1" w:lastColumn="0" w:noHBand="0" w:noVBand="1"/>
      </w:tblPr>
      <w:tblGrid>
        <w:gridCol w:w="2262"/>
        <w:gridCol w:w="6338"/>
      </w:tblGrid>
      <w:tr w:rsidR="00197018" w:rsidRPr="004C5120" w14:paraId="1B3B9CC2"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15006EC" w14:textId="77777777" w:rsidR="00197018" w:rsidRPr="000F2D0F" w:rsidRDefault="00197018" w:rsidP="001623AF">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6266D4A" w14:textId="77777777" w:rsidR="00197018" w:rsidRPr="008409A9" w:rsidRDefault="00197018" w:rsidP="001623AF">
            <w:pPr>
              <w:spacing w:line="360" w:lineRule="auto"/>
              <w:jc w:val="center"/>
              <w:rPr>
                <w:rFonts w:cs="Arial"/>
                <w:b w:val="0"/>
                <w:sz w:val="20"/>
                <w:szCs w:val="20"/>
              </w:rPr>
            </w:pPr>
            <w:r w:rsidRPr="008409A9">
              <w:rPr>
                <w:rFonts w:cs="Arial"/>
                <w:b w:val="0"/>
                <w:sz w:val="20"/>
              </w:rPr>
              <w:t>Implementação do Plano Municipal de Saneamento Básico</w:t>
            </w:r>
          </w:p>
        </w:tc>
      </w:tr>
      <w:tr w:rsidR="00197018" w:rsidRPr="004C5120" w14:paraId="572207B7"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8F96F07" w14:textId="77777777" w:rsidR="00197018" w:rsidRPr="000F2D0F" w:rsidRDefault="00197018" w:rsidP="001623AF">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7425545A" w14:textId="77777777" w:rsidR="00197018" w:rsidRPr="008409A9" w:rsidRDefault="00197018" w:rsidP="001623AF">
            <w:pPr>
              <w:spacing w:line="360" w:lineRule="auto"/>
              <w:jc w:val="center"/>
              <w:rPr>
                <w:rFonts w:cs="Arial"/>
                <w:b w:val="0"/>
                <w:sz w:val="20"/>
              </w:rPr>
            </w:pPr>
            <w:r>
              <w:rPr>
                <w:rFonts w:cs="Arial"/>
                <w:b w:val="0"/>
                <w:sz w:val="20"/>
              </w:rPr>
              <w:t>Drenagem Urbana</w:t>
            </w:r>
          </w:p>
        </w:tc>
      </w:tr>
      <w:tr w:rsidR="00197018" w:rsidRPr="004C5120" w14:paraId="28CA4654" w14:textId="77777777" w:rsidTr="001623AF">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8EDD9B" w14:textId="77777777" w:rsidR="00197018" w:rsidRPr="000F2D0F" w:rsidRDefault="00197018" w:rsidP="001623AF">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6D87341" w14:textId="3BBAC64A" w:rsidR="00197018" w:rsidRPr="004C5120" w:rsidRDefault="00197018" w:rsidP="00E928B6">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sidR="00E928B6">
              <w:rPr>
                <w:rFonts w:cs="Arial"/>
                <w:b w:val="0"/>
                <w:color w:val="000000"/>
                <w:sz w:val="20"/>
                <w:szCs w:val="20"/>
              </w:rPr>
              <w:t>de curto prazo</w:t>
            </w:r>
            <w:r w:rsidRPr="004C5120">
              <w:rPr>
                <w:rFonts w:cs="Arial"/>
                <w:b w:val="0"/>
                <w:color w:val="000000"/>
                <w:sz w:val="20"/>
                <w:szCs w:val="20"/>
              </w:rPr>
              <w:t xml:space="preserve"> – </w:t>
            </w:r>
            <w:r>
              <w:rPr>
                <w:rFonts w:cs="Arial"/>
                <w:b w:val="0"/>
                <w:color w:val="000000"/>
                <w:sz w:val="20"/>
                <w:szCs w:val="20"/>
              </w:rPr>
              <w:t>DC</w:t>
            </w:r>
            <w:r w:rsidR="00E928B6">
              <w:rPr>
                <w:rFonts w:cs="Arial"/>
                <w:b w:val="0"/>
                <w:color w:val="000000"/>
                <w:sz w:val="20"/>
                <w:szCs w:val="20"/>
              </w:rPr>
              <w:t>2</w:t>
            </w:r>
          </w:p>
        </w:tc>
      </w:tr>
      <w:tr w:rsidR="00197018" w:rsidRPr="004C5120" w14:paraId="5F8AD2A6" w14:textId="77777777" w:rsidTr="001623AF">
        <w:trPr>
          <w:trHeight w:val="149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F8C374" w14:textId="77777777" w:rsidR="00197018" w:rsidRPr="000F2D0F" w:rsidRDefault="00197018" w:rsidP="001623AF">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C6F2928" w14:textId="03DBAB09" w:rsidR="00197018" w:rsidRPr="004C5120" w:rsidRDefault="00197018" w:rsidP="00E928B6">
            <w:pPr>
              <w:spacing w:line="360" w:lineRule="auto"/>
              <w:jc w:val="center"/>
              <w:rPr>
                <w:rFonts w:cs="Arial"/>
                <w:b w:val="0"/>
                <w:sz w:val="20"/>
                <w:szCs w:val="20"/>
              </w:rPr>
            </w:pPr>
            <w:r w:rsidRPr="004C5120">
              <w:rPr>
                <w:rFonts w:cs="Arial"/>
                <w:b w:val="0"/>
                <w:sz w:val="20"/>
                <w:szCs w:val="20"/>
              </w:rPr>
              <w:t>O objet</w:t>
            </w:r>
            <w:r>
              <w:rPr>
                <w:rFonts w:cs="Arial"/>
                <w:b w:val="0"/>
                <w:sz w:val="20"/>
                <w:szCs w:val="20"/>
              </w:rPr>
              <w:t xml:space="preserve">ivo deste indicador é avaliar a implementação </w:t>
            </w:r>
            <w:r w:rsidRPr="004C5120">
              <w:rPr>
                <w:rFonts w:cs="Arial"/>
                <w:b w:val="0"/>
                <w:sz w:val="20"/>
                <w:szCs w:val="20"/>
              </w:rPr>
              <w:t>das ações</w:t>
            </w:r>
            <w:r w:rsidR="00E928B6">
              <w:rPr>
                <w:rFonts w:cs="Arial"/>
                <w:b w:val="0"/>
                <w:sz w:val="20"/>
                <w:szCs w:val="20"/>
              </w:rPr>
              <w:t xml:space="preserve">, </w:t>
            </w:r>
            <w:r>
              <w:rPr>
                <w:rFonts w:cs="Arial"/>
                <w:b w:val="0"/>
                <w:sz w:val="20"/>
                <w:szCs w:val="20"/>
              </w:rPr>
              <w:t xml:space="preserve"> para o serviço de </w:t>
            </w:r>
            <w:proofErr w:type="spellStart"/>
            <w:r>
              <w:rPr>
                <w:rFonts w:cs="Arial"/>
                <w:b w:val="0"/>
                <w:sz w:val="20"/>
                <w:szCs w:val="20"/>
              </w:rPr>
              <w:t>drengem</w:t>
            </w:r>
            <w:proofErr w:type="spellEnd"/>
            <w:r>
              <w:rPr>
                <w:rFonts w:cs="Arial"/>
                <w:b w:val="0"/>
                <w:sz w:val="20"/>
                <w:szCs w:val="20"/>
              </w:rPr>
              <w:t xml:space="preserve"> urbana e manejo de águas pluviais</w:t>
            </w:r>
            <w:r w:rsidR="00E928B6">
              <w:rPr>
                <w:rFonts w:cs="Arial"/>
                <w:b w:val="0"/>
                <w:sz w:val="20"/>
                <w:szCs w:val="20"/>
              </w:rPr>
              <w:t>, previstas para curto prazo</w:t>
            </w:r>
            <w:r>
              <w:rPr>
                <w:rFonts w:cs="Arial"/>
                <w:b w:val="0"/>
                <w:sz w:val="20"/>
                <w:szCs w:val="20"/>
              </w:rPr>
              <w:t xml:space="preserve">. </w:t>
            </w:r>
          </w:p>
        </w:tc>
      </w:tr>
      <w:tr w:rsidR="00197018" w:rsidRPr="004C5120" w14:paraId="49CB201E" w14:textId="77777777" w:rsidTr="001623AF">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C01274" w14:textId="77777777" w:rsidR="00197018" w:rsidRPr="000F2D0F" w:rsidRDefault="00197018" w:rsidP="001623AF">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290D86A" w14:textId="77777777" w:rsidR="00197018" w:rsidRPr="004C5120" w:rsidRDefault="00197018" w:rsidP="001623AF">
            <w:pPr>
              <w:spacing w:line="360" w:lineRule="auto"/>
              <w:jc w:val="center"/>
              <w:rPr>
                <w:rFonts w:cs="Arial"/>
                <w:b w:val="0"/>
                <w:sz w:val="20"/>
                <w:szCs w:val="20"/>
              </w:rPr>
            </w:pPr>
            <w:r w:rsidRPr="004C5120">
              <w:rPr>
                <w:rFonts w:cs="Arial"/>
                <w:b w:val="0"/>
                <w:sz w:val="20"/>
                <w:szCs w:val="20"/>
              </w:rPr>
              <w:t>Anual</w:t>
            </w:r>
          </w:p>
        </w:tc>
      </w:tr>
      <w:tr w:rsidR="00197018" w:rsidRPr="004C5120" w14:paraId="5EE93297" w14:textId="77777777" w:rsidTr="001623AF">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09BEEED" w14:textId="77777777" w:rsidR="00197018" w:rsidRPr="000F2D0F" w:rsidRDefault="00197018" w:rsidP="001623AF">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929AD46" w14:textId="77777777" w:rsidR="00197018" w:rsidRPr="004C5120" w:rsidRDefault="00197018" w:rsidP="001623AF">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 xml:space="preserve">responsável pela geração deste indicador será o PMSB </w:t>
            </w:r>
            <w:r>
              <w:rPr>
                <w:rFonts w:cs="Arial"/>
                <w:b w:val="0"/>
                <w:sz w:val="20"/>
                <w:szCs w:val="20"/>
              </w:rPr>
              <w:t>de saneamento, juntamente com o prestador</w:t>
            </w:r>
            <w:r w:rsidRPr="002741FC">
              <w:rPr>
                <w:rFonts w:cs="Arial"/>
                <w:b w:val="0"/>
                <w:sz w:val="20"/>
                <w:szCs w:val="20"/>
              </w:rPr>
              <w:t xml:space="preserve"> </w:t>
            </w:r>
            <w:r>
              <w:rPr>
                <w:rFonts w:cs="Arial"/>
                <w:b w:val="0"/>
                <w:sz w:val="20"/>
                <w:szCs w:val="20"/>
              </w:rPr>
              <w:t>de serviço.</w:t>
            </w:r>
          </w:p>
        </w:tc>
      </w:tr>
      <w:tr w:rsidR="00197018" w:rsidRPr="004C5120" w14:paraId="498DCB3C" w14:textId="77777777" w:rsidTr="001623AF">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346B4BB" w14:textId="77777777" w:rsidR="00197018" w:rsidRPr="000F2D0F" w:rsidRDefault="00197018" w:rsidP="001623AF">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A9036A9" w14:textId="77777777" w:rsidR="00197018" w:rsidRPr="004C5120" w:rsidRDefault="00197018" w:rsidP="001623AF">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197018" w:rsidRPr="004C5120" w14:paraId="5F2D13C5" w14:textId="77777777" w:rsidTr="001623AF">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BA8E78" w14:textId="77777777" w:rsidR="00197018" w:rsidRPr="000F2D0F" w:rsidRDefault="00197018" w:rsidP="001623AF">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2F86AFC" w14:textId="77777777" w:rsidR="00197018" w:rsidRPr="004C5120" w:rsidRDefault="00197018" w:rsidP="001623AF">
            <w:pPr>
              <w:spacing w:line="360" w:lineRule="auto"/>
              <w:jc w:val="center"/>
              <w:rPr>
                <w:rFonts w:cs="Arial"/>
                <w:b w:val="0"/>
                <w:sz w:val="20"/>
                <w:szCs w:val="20"/>
              </w:rPr>
            </w:pPr>
            <w:r w:rsidRPr="004C5120">
              <w:rPr>
                <w:rFonts w:cs="Arial"/>
                <w:b w:val="0"/>
                <w:sz w:val="20"/>
                <w:szCs w:val="20"/>
              </w:rPr>
              <w:t>Conforme periodicidade de cálculo: anual</w:t>
            </w:r>
          </w:p>
        </w:tc>
      </w:tr>
      <w:tr w:rsidR="00197018" w:rsidRPr="004C5120" w14:paraId="75F8A11A" w14:textId="77777777" w:rsidTr="001623AF">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5C5EAE" w14:textId="77777777" w:rsidR="00197018" w:rsidRPr="000F2D0F" w:rsidRDefault="00197018" w:rsidP="001623AF">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5A92B8C" w14:textId="77777777" w:rsidR="00197018" w:rsidRPr="004C5120" w:rsidRDefault="00197018" w:rsidP="001623AF">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197018" w:rsidRPr="004C5120" w14:paraId="3BE37ABC" w14:textId="77777777" w:rsidTr="001623AF">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495D67" w14:textId="77777777" w:rsidR="00197018" w:rsidRPr="000F2D0F" w:rsidRDefault="00197018" w:rsidP="001623AF">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F91151B" w14:textId="77777777" w:rsidR="00197018" w:rsidRPr="004C5120" w:rsidRDefault="00197018" w:rsidP="001623AF">
            <w:pPr>
              <w:spacing w:line="360" w:lineRule="auto"/>
              <w:jc w:val="center"/>
              <w:rPr>
                <w:rFonts w:cs="Arial"/>
                <w:b w:val="0"/>
                <w:sz w:val="20"/>
                <w:szCs w:val="20"/>
              </w:rPr>
            </w:pPr>
            <w:r w:rsidRPr="004C5120">
              <w:rPr>
                <w:rFonts w:cs="Arial"/>
                <w:b w:val="0"/>
                <w:sz w:val="20"/>
                <w:szCs w:val="20"/>
              </w:rPr>
              <w:t xml:space="preserve">Gráfico em pizza para a comparação entre as ações propostas no plano e as </w:t>
            </w:r>
            <w:r>
              <w:rPr>
                <w:rFonts w:cs="Arial"/>
                <w:b w:val="0"/>
                <w:sz w:val="20"/>
                <w:szCs w:val="20"/>
              </w:rPr>
              <w:t>ações implementadas</w:t>
            </w:r>
          </w:p>
        </w:tc>
      </w:tr>
    </w:tbl>
    <w:p w14:paraId="4A76E2CF" w14:textId="77777777" w:rsidR="00F07FB9" w:rsidRPr="00AA03A5" w:rsidRDefault="00F07FB9" w:rsidP="00AA03A5">
      <w:pPr>
        <w:spacing w:line="360" w:lineRule="auto"/>
        <w:jc w:val="center"/>
        <w:rPr>
          <w:rFonts w:cs="Arial"/>
          <w:b w:val="0"/>
          <w:sz w:val="20"/>
          <w:szCs w:val="20"/>
        </w:rPr>
        <w:sectPr w:rsidR="00F07FB9" w:rsidRPr="00AA03A5" w:rsidSect="008413B2">
          <w:pgSz w:w="11906" w:h="16838"/>
          <w:pgMar w:top="1418" w:right="1701" w:bottom="1418" w:left="1701" w:header="284" w:footer="709" w:gutter="0"/>
          <w:cols w:space="708"/>
          <w:docGrid w:linePitch="360"/>
        </w:sectPr>
      </w:pPr>
    </w:p>
    <w:p w14:paraId="4DE7F644" w14:textId="40068130" w:rsidR="00A40F26" w:rsidRPr="00CA5AB9" w:rsidRDefault="00A40F26" w:rsidP="00AA03A5">
      <w:pPr>
        <w:spacing w:line="360" w:lineRule="auto"/>
        <w:jc w:val="center"/>
        <w:rPr>
          <w:rFonts w:cs="Arial"/>
          <w:sz w:val="20"/>
          <w:szCs w:val="20"/>
        </w:rPr>
      </w:pPr>
      <w:bookmarkStart w:id="1322" w:name="_Toc419986729"/>
      <w:r w:rsidRPr="00CA5AB9">
        <w:rPr>
          <w:rFonts w:cs="Arial"/>
          <w:sz w:val="20"/>
          <w:szCs w:val="20"/>
        </w:rPr>
        <w:lastRenderedPageBreak/>
        <w:t xml:space="preserve">Quadro </w:t>
      </w:r>
      <w:r w:rsidRPr="00CA5AB9">
        <w:rPr>
          <w:rFonts w:cs="Arial"/>
          <w:sz w:val="20"/>
          <w:szCs w:val="20"/>
        </w:rPr>
        <w:fldChar w:fldCharType="begin"/>
      </w:r>
      <w:r w:rsidRPr="00CA5AB9">
        <w:rPr>
          <w:rFonts w:cs="Arial"/>
          <w:sz w:val="20"/>
          <w:szCs w:val="20"/>
        </w:rPr>
        <w:instrText xml:space="preserve"> SEQ Quadro \* ARABIC </w:instrText>
      </w:r>
      <w:r w:rsidRPr="00CA5AB9">
        <w:rPr>
          <w:rFonts w:cs="Arial"/>
          <w:sz w:val="20"/>
          <w:szCs w:val="20"/>
        </w:rPr>
        <w:fldChar w:fldCharType="separate"/>
      </w:r>
      <w:r w:rsidR="00395604">
        <w:rPr>
          <w:rFonts w:cs="Arial"/>
          <w:noProof/>
          <w:sz w:val="20"/>
          <w:szCs w:val="20"/>
        </w:rPr>
        <w:t>125</w:t>
      </w:r>
      <w:r w:rsidRPr="00CA5AB9">
        <w:rPr>
          <w:rFonts w:cs="Arial"/>
          <w:sz w:val="20"/>
          <w:szCs w:val="20"/>
        </w:rPr>
        <w:fldChar w:fldCharType="end"/>
      </w:r>
      <w:r w:rsidRPr="00CA5AB9">
        <w:rPr>
          <w:rFonts w:cs="Arial"/>
          <w:sz w:val="20"/>
          <w:szCs w:val="20"/>
        </w:rPr>
        <w:t xml:space="preserve"> - </w:t>
      </w:r>
      <w:r w:rsidR="00E928B6">
        <w:rPr>
          <w:rFonts w:cs="Arial"/>
          <w:sz w:val="20"/>
        </w:rPr>
        <w:t>Implementação do Plano Municipal de Saneamento Básico</w:t>
      </w:r>
      <w:r w:rsidR="00E928B6" w:rsidRPr="00CA5AB9">
        <w:rPr>
          <w:rFonts w:cs="Arial"/>
          <w:sz w:val="20"/>
        </w:rPr>
        <w:t xml:space="preserve"> </w:t>
      </w:r>
      <w:r w:rsidR="00E928B6">
        <w:rPr>
          <w:rFonts w:cs="Arial"/>
          <w:sz w:val="20"/>
        </w:rPr>
        <w:t>– DC3</w:t>
      </w:r>
      <w:bookmarkEnd w:id="1322"/>
    </w:p>
    <w:tbl>
      <w:tblPr>
        <w:tblStyle w:val="Tabelacomgrade"/>
        <w:tblW w:w="0" w:type="auto"/>
        <w:tblLook w:val="04A0" w:firstRow="1" w:lastRow="0" w:firstColumn="1" w:lastColumn="0" w:noHBand="0" w:noVBand="1"/>
      </w:tblPr>
      <w:tblGrid>
        <w:gridCol w:w="2262"/>
        <w:gridCol w:w="6338"/>
      </w:tblGrid>
      <w:tr w:rsidR="00E928B6" w:rsidRPr="004C5120" w14:paraId="202DDA0C"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E455E39" w14:textId="77777777" w:rsidR="00E928B6" w:rsidRPr="000F2D0F" w:rsidRDefault="00E928B6" w:rsidP="001623AF">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63CA90B" w14:textId="77777777" w:rsidR="00E928B6" w:rsidRPr="008409A9" w:rsidRDefault="00E928B6" w:rsidP="001623AF">
            <w:pPr>
              <w:spacing w:line="360" w:lineRule="auto"/>
              <w:jc w:val="center"/>
              <w:rPr>
                <w:rFonts w:cs="Arial"/>
                <w:b w:val="0"/>
                <w:sz w:val="20"/>
                <w:szCs w:val="20"/>
              </w:rPr>
            </w:pPr>
            <w:r w:rsidRPr="008409A9">
              <w:rPr>
                <w:rFonts w:cs="Arial"/>
                <w:b w:val="0"/>
                <w:sz w:val="20"/>
              </w:rPr>
              <w:t>Implementação do Plano Municipal de Saneamento Básico</w:t>
            </w:r>
          </w:p>
        </w:tc>
      </w:tr>
      <w:tr w:rsidR="00E928B6" w:rsidRPr="004C5120" w14:paraId="1B4EC696"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A12CA0A" w14:textId="77777777" w:rsidR="00E928B6" w:rsidRPr="000F2D0F" w:rsidRDefault="00E928B6" w:rsidP="001623AF">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5DDDA6A4" w14:textId="77777777" w:rsidR="00E928B6" w:rsidRPr="008409A9" w:rsidRDefault="00E928B6" w:rsidP="001623AF">
            <w:pPr>
              <w:spacing w:line="360" w:lineRule="auto"/>
              <w:jc w:val="center"/>
              <w:rPr>
                <w:rFonts w:cs="Arial"/>
                <w:b w:val="0"/>
                <w:sz w:val="20"/>
              </w:rPr>
            </w:pPr>
            <w:r>
              <w:rPr>
                <w:rFonts w:cs="Arial"/>
                <w:b w:val="0"/>
                <w:sz w:val="20"/>
              </w:rPr>
              <w:t>Drenagem Urbana</w:t>
            </w:r>
          </w:p>
        </w:tc>
      </w:tr>
      <w:tr w:rsidR="00E928B6" w:rsidRPr="004C5120" w14:paraId="49BE2AE7" w14:textId="77777777" w:rsidTr="001623AF">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8251646" w14:textId="77777777" w:rsidR="00E928B6" w:rsidRPr="000F2D0F" w:rsidRDefault="00E928B6" w:rsidP="001623AF">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01D45499" w14:textId="63925947" w:rsidR="00E928B6" w:rsidRPr="004C5120" w:rsidRDefault="00E928B6" w:rsidP="00E928B6">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médio prazo</w:t>
            </w:r>
            <w:r w:rsidRPr="004C5120">
              <w:rPr>
                <w:rFonts w:cs="Arial"/>
                <w:b w:val="0"/>
                <w:color w:val="000000"/>
                <w:sz w:val="20"/>
                <w:szCs w:val="20"/>
              </w:rPr>
              <w:t xml:space="preserve"> – </w:t>
            </w:r>
            <w:r>
              <w:rPr>
                <w:rFonts w:cs="Arial"/>
                <w:b w:val="0"/>
                <w:color w:val="000000"/>
                <w:sz w:val="20"/>
                <w:szCs w:val="20"/>
              </w:rPr>
              <w:t>DC3</w:t>
            </w:r>
          </w:p>
        </w:tc>
      </w:tr>
      <w:tr w:rsidR="00E928B6" w:rsidRPr="004C5120" w14:paraId="17E79502" w14:textId="77777777" w:rsidTr="001623AF">
        <w:trPr>
          <w:trHeight w:val="149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F80B80A" w14:textId="77777777" w:rsidR="00E928B6" w:rsidRPr="000F2D0F" w:rsidRDefault="00E928B6" w:rsidP="001623AF">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28211321" w14:textId="1452194A" w:rsidR="00E928B6" w:rsidRPr="004C5120" w:rsidRDefault="00E928B6" w:rsidP="00E928B6">
            <w:pPr>
              <w:spacing w:line="360" w:lineRule="auto"/>
              <w:jc w:val="center"/>
              <w:rPr>
                <w:rFonts w:cs="Arial"/>
                <w:b w:val="0"/>
                <w:sz w:val="20"/>
                <w:szCs w:val="20"/>
              </w:rPr>
            </w:pPr>
            <w:r w:rsidRPr="004C5120">
              <w:rPr>
                <w:rFonts w:cs="Arial"/>
                <w:b w:val="0"/>
                <w:sz w:val="20"/>
                <w:szCs w:val="20"/>
              </w:rPr>
              <w:t>O objet</w:t>
            </w:r>
            <w:r>
              <w:rPr>
                <w:rFonts w:cs="Arial"/>
                <w:b w:val="0"/>
                <w:sz w:val="20"/>
                <w:szCs w:val="20"/>
              </w:rPr>
              <w:t xml:space="preserve">ivo deste indicador é avaliar a implementação </w:t>
            </w:r>
            <w:r w:rsidRPr="004C5120">
              <w:rPr>
                <w:rFonts w:cs="Arial"/>
                <w:b w:val="0"/>
                <w:sz w:val="20"/>
                <w:szCs w:val="20"/>
              </w:rPr>
              <w:t>das ações</w:t>
            </w:r>
            <w:r>
              <w:rPr>
                <w:rFonts w:cs="Arial"/>
                <w:b w:val="0"/>
                <w:sz w:val="20"/>
                <w:szCs w:val="20"/>
              </w:rPr>
              <w:t xml:space="preserve">,  para o serviço de </w:t>
            </w:r>
            <w:proofErr w:type="spellStart"/>
            <w:r>
              <w:rPr>
                <w:rFonts w:cs="Arial"/>
                <w:b w:val="0"/>
                <w:sz w:val="20"/>
                <w:szCs w:val="20"/>
              </w:rPr>
              <w:t>drengem</w:t>
            </w:r>
            <w:proofErr w:type="spellEnd"/>
            <w:r>
              <w:rPr>
                <w:rFonts w:cs="Arial"/>
                <w:b w:val="0"/>
                <w:sz w:val="20"/>
                <w:szCs w:val="20"/>
              </w:rPr>
              <w:t xml:space="preserve"> urbana e manejo de águas pluviais, previstas para médio prazo. </w:t>
            </w:r>
          </w:p>
        </w:tc>
      </w:tr>
      <w:tr w:rsidR="00E928B6" w:rsidRPr="004C5120" w14:paraId="0580A90B" w14:textId="77777777" w:rsidTr="001623AF">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4C3429" w14:textId="77777777" w:rsidR="00E928B6" w:rsidRPr="000F2D0F" w:rsidRDefault="00E928B6" w:rsidP="001623AF">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879D8D8" w14:textId="77777777" w:rsidR="00E928B6" w:rsidRPr="004C5120" w:rsidRDefault="00E928B6" w:rsidP="001623AF">
            <w:pPr>
              <w:spacing w:line="360" w:lineRule="auto"/>
              <w:jc w:val="center"/>
              <w:rPr>
                <w:rFonts w:cs="Arial"/>
                <w:b w:val="0"/>
                <w:sz w:val="20"/>
                <w:szCs w:val="20"/>
              </w:rPr>
            </w:pPr>
            <w:r w:rsidRPr="004C5120">
              <w:rPr>
                <w:rFonts w:cs="Arial"/>
                <w:b w:val="0"/>
                <w:sz w:val="20"/>
                <w:szCs w:val="20"/>
              </w:rPr>
              <w:t>Anual</w:t>
            </w:r>
          </w:p>
        </w:tc>
      </w:tr>
      <w:tr w:rsidR="00E928B6" w:rsidRPr="004C5120" w14:paraId="40A1017A" w14:textId="77777777" w:rsidTr="001623AF">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3E1C4EB" w14:textId="77777777" w:rsidR="00E928B6" w:rsidRPr="000F2D0F" w:rsidRDefault="00E928B6" w:rsidP="001623AF">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74C2E81" w14:textId="77777777" w:rsidR="00E928B6" w:rsidRPr="004C5120" w:rsidRDefault="00E928B6" w:rsidP="001623AF">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 xml:space="preserve">responsável pela geração deste indicador será o PMSB </w:t>
            </w:r>
            <w:r>
              <w:rPr>
                <w:rFonts w:cs="Arial"/>
                <w:b w:val="0"/>
                <w:sz w:val="20"/>
                <w:szCs w:val="20"/>
              </w:rPr>
              <w:t>de saneamento, juntamente com o prestador</w:t>
            </w:r>
            <w:r w:rsidRPr="002741FC">
              <w:rPr>
                <w:rFonts w:cs="Arial"/>
                <w:b w:val="0"/>
                <w:sz w:val="20"/>
                <w:szCs w:val="20"/>
              </w:rPr>
              <w:t xml:space="preserve"> </w:t>
            </w:r>
            <w:r>
              <w:rPr>
                <w:rFonts w:cs="Arial"/>
                <w:b w:val="0"/>
                <w:sz w:val="20"/>
                <w:szCs w:val="20"/>
              </w:rPr>
              <w:t>de serviço.</w:t>
            </w:r>
          </w:p>
        </w:tc>
      </w:tr>
      <w:tr w:rsidR="00E928B6" w:rsidRPr="004C5120" w14:paraId="1D190B05" w14:textId="77777777" w:rsidTr="001623AF">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BC26D79" w14:textId="77777777" w:rsidR="00E928B6" w:rsidRPr="000F2D0F" w:rsidRDefault="00E928B6" w:rsidP="001623AF">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6CEEB816" w14:textId="77777777" w:rsidR="00E928B6" w:rsidRPr="004C5120" w:rsidRDefault="00E928B6" w:rsidP="001623AF">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E928B6" w:rsidRPr="004C5120" w14:paraId="53452656" w14:textId="77777777" w:rsidTr="001623AF">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C88F5D" w14:textId="77777777" w:rsidR="00E928B6" w:rsidRPr="000F2D0F" w:rsidRDefault="00E928B6" w:rsidP="001623AF">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D30C6BC" w14:textId="77777777" w:rsidR="00E928B6" w:rsidRPr="004C5120" w:rsidRDefault="00E928B6" w:rsidP="001623AF">
            <w:pPr>
              <w:spacing w:line="360" w:lineRule="auto"/>
              <w:jc w:val="center"/>
              <w:rPr>
                <w:rFonts w:cs="Arial"/>
                <w:b w:val="0"/>
                <w:sz w:val="20"/>
                <w:szCs w:val="20"/>
              </w:rPr>
            </w:pPr>
            <w:r w:rsidRPr="004C5120">
              <w:rPr>
                <w:rFonts w:cs="Arial"/>
                <w:b w:val="0"/>
                <w:sz w:val="20"/>
                <w:szCs w:val="20"/>
              </w:rPr>
              <w:t>Conforme periodicidade de cálculo: anual</w:t>
            </w:r>
          </w:p>
        </w:tc>
      </w:tr>
      <w:tr w:rsidR="00E928B6" w:rsidRPr="004C5120" w14:paraId="421AAA07" w14:textId="77777777" w:rsidTr="001623AF">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EDC9DD1" w14:textId="77777777" w:rsidR="00E928B6" w:rsidRPr="000F2D0F" w:rsidRDefault="00E928B6" w:rsidP="001623AF">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09F15F9" w14:textId="77777777" w:rsidR="00E928B6" w:rsidRPr="004C5120" w:rsidRDefault="00E928B6" w:rsidP="001623AF">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E928B6" w:rsidRPr="004C5120" w14:paraId="76CF7A0E" w14:textId="77777777" w:rsidTr="001623AF">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F9ADB4" w14:textId="77777777" w:rsidR="00E928B6" w:rsidRPr="000F2D0F" w:rsidRDefault="00E928B6" w:rsidP="001623AF">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6C89A017" w14:textId="77777777" w:rsidR="00E928B6" w:rsidRPr="004C5120" w:rsidRDefault="00E928B6" w:rsidP="001623AF">
            <w:pPr>
              <w:spacing w:line="360" w:lineRule="auto"/>
              <w:jc w:val="center"/>
              <w:rPr>
                <w:rFonts w:cs="Arial"/>
                <w:b w:val="0"/>
                <w:sz w:val="20"/>
                <w:szCs w:val="20"/>
              </w:rPr>
            </w:pPr>
            <w:r w:rsidRPr="004C5120">
              <w:rPr>
                <w:rFonts w:cs="Arial"/>
                <w:b w:val="0"/>
                <w:sz w:val="20"/>
                <w:szCs w:val="20"/>
              </w:rPr>
              <w:t xml:space="preserve">Gráfico em pizza para a comparação entre as ações propostas no plano e as </w:t>
            </w:r>
            <w:r>
              <w:rPr>
                <w:rFonts w:cs="Arial"/>
                <w:b w:val="0"/>
                <w:sz w:val="20"/>
                <w:szCs w:val="20"/>
              </w:rPr>
              <w:t>ações implementadas</w:t>
            </w:r>
          </w:p>
        </w:tc>
      </w:tr>
    </w:tbl>
    <w:p w14:paraId="465EB4AF" w14:textId="77777777" w:rsidR="00F07FB9" w:rsidRPr="00AA03A5" w:rsidRDefault="00F07FB9" w:rsidP="00AA03A5">
      <w:pPr>
        <w:spacing w:line="360" w:lineRule="auto"/>
        <w:jc w:val="center"/>
        <w:rPr>
          <w:rFonts w:cs="Arial"/>
          <w:b w:val="0"/>
          <w:sz w:val="20"/>
          <w:szCs w:val="20"/>
        </w:rPr>
        <w:sectPr w:rsidR="00F07FB9" w:rsidRPr="00AA03A5" w:rsidSect="008413B2">
          <w:pgSz w:w="11906" w:h="16838"/>
          <w:pgMar w:top="1418" w:right="1701" w:bottom="1418" w:left="1701" w:header="284" w:footer="709" w:gutter="0"/>
          <w:cols w:space="708"/>
          <w:docGrid w:linePitch="360"/>
        </w:sectPr>
      </w:pPr>
    </w:p>
    <w:p w14:paraId="3A4678D6" w14:textId="21694303" w:rsidR="00A40F26" w:rsidRPr="00CA5AB9" w:rsidRDefault="00A40F26" w:rsidP="00AA03A5">
      <w:pPr>
        <w:spacing w:line="360" w:lineRule="auto"/>
        <w:jc w:val="center"/>
        <w:rPr>
          <w:rFonts w:cs="Arial"/>
          <w:sz w:val="20"/>
          <w:szCs w:val="20"/>
        </w:rPr>
      </w:pPr>
      <w:bookmarkStart w:id="1323" w:name="_Toc419986730"/>
      <w:r w:rsidRPr="00CA5AB9">
        <w:rPr>
          <w:rFonts w:cs="Arial"/>
          <w:sz w:val="20"/>
          <w:szCs w:val="20"/>
        </w:rPr>
        <w:lastRenderedPageBreak/>
        <w:t xml:space="preserve">Quadro </w:t>
      </w:r>
      <w:r w:rsidRPr="00CA5AB9">
        <w:rPr>
          <w:rFonts w:cs="Arial"/>
          <w:sz w:val="20"/>
          <w:szCs w:val="20"/>
        </w:rPr>
        <w:fldChar w:fldCharType="begin"/>
      </w:r>
      <w:r w:rsidRPr="00CA5AB9">
        <w:rPr>
          <w:rFonts w:cs="Arial"/>
          <w:sz w:val="20"/>
          <w:szCs w:val="20"/>
        </w:rPr>
        <w:instrText xml:space="preserve"> SEQ Quadro \* ARABIC </w:instrText>
      </w:r>
      <w:r w:rsidRPr="00CA5AB9">
        <w:rPr>
          <w:rFonts w:cs="Arial"/>
          <w:sz w:val="20"/>
          <w:szCs w:val="20"/>
        </w:rPr>
        <w:fldChar w:fldCharType="separate"/>
      </w:r>
      <w:r w:rsidR="00395604">
        <w:rPr>
          <w:rFonts w:cs="Arial"/>
          <w:noProof/>
          <w:sz w:val="20"/>
          <w:szCs w:val="20"/>
        </w:rPr>
        <w:t>126</w:t>
      </w:r>
      <w:r w:rsidRPr="00CA5AB9">
        <w:rPr>
          <w:rFonts w:cs="Arial"/>
          <w:sz w:val="20"/>
          <w:szCs w:val="20"/>
        </w:rPr>
        <w:fldChar w:fldCharType="end"/>
      </w:r>
      <w:r w:rsidR="00B924B5" w:rsidRPr="00CA5AB9">
        <w:rPr>
          <w:rFonts w:cs="Arial"/>
          <w:sz w:val="20"/>
          <w:szCs w:val="20"/>
        </w:rPr>
        <w:t xml:space="preserve"> - </w:t>
      </w:r>
      <w:r w:rsidR="00E928B6">
        <w:rPr>
          <w:rFonts w:cs="Arial"/>
          <w:sz w:val="20"/>
        </w:rPr>
        <w:t>Implementação do Plano Municipal de Saneamento Básico</w:t>
      </w:r>
      <w:r w:rsidR="00E928B6" w:rsidRPr="00CA5AB9">
        <w:rPr>
          <w:rFonts w:cs="Arial"/>
          <w:sz w:val="20"/>
        </w:rPr>
        <w:t xml:space="preserve"> </w:t>
      </w:r>
      <w:r w:rsidR="00E928B6">
        <w:rPr>
          <w:rFonts w:cs="Arial"/>
          <w:sz w:val="20"/>
        </w:rPr>
        <w:t>– DC4</w:t>
      </w:r>
      <w:bookmarkEnd w:id="1323"/>
    </w:p>
    <w:tbl>
      <w:tblPr>
        <w:tblStyle w:val="Tabelacomgrade"/>
        <w:tblW w:w="0" w:type="auto"/>
        <w:tblLook w:val="04A0" w:firstRow="1" w:lastRow="0" w:firstColumn="1" w:lastColumn="0" w:noHBand="0" w:noVBand="1"/>
      </w:tblPr>
      <w:tblGrid>
        <w:gridCol w:w="2262"/>
        <w:gridCol w:w="6338"/>
      </w:tblGrid>
      <w:tr w:rsidR="00E928B6" w:rsidRPr="004C5120" w14:paraId="621E5398"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1CDAA3F" w14:textId="77777777" w:rsidR="00E928B6" w:rsidRPr="000F2D0F" w:rsidRDefault="00E928B6" w:rsidP="001623AF">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A08E3F8" w14:textId="77777777" w:rsidR="00E928B6" w:rsidRPr="008409A9" w:rsidRDefault="00E928B6" w:rsidP="001623AF">
            <w:pPr>
              <w:spacing w:line="360" w:lineRule="auto"/>
              <w:jc w:val="center"/>
              <w:rPr>
                <w:rFonts w:cs="Arial"/>
                <w:b w:val="0"/>
                <w:sz w:val="20"/>
                <w:szCs w:val="20"/>
              </w:rPr>
            </w:pPr>
            <w:r w:rsidRPr="008409A9">
              <w:rPr>
                <w:rFonts w:cs="Arial"/>
                <w:b w:val="0"/>
                <w:sz w:val="20"/>
              </w:rPr>
              <w:t>Implementação do Plano Municipal de Saneamento Básico</w:t>
            </w:r>
          </w:p>
        </w:tc>
      </w:tr>
      <w:tr w:rsidR="00E928B6" w:rsidRPr="004C5120" w14:paraId="544CDFD1"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079D864" w14:textId="77777777" w:rsidR="00E928B6" w:rsidRPr="000F2D0F" w:rsidRDefault="00E928B6" w:rsidP="001623AF">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1D6F5CEE" w14:textId="77777777" w:rsidR="00E928B6" w:rsidRPr="008409A9" w:rsidRDefault="00E928B6" w:rsidP="001623AF">
            <w:pPr>
              <w:spacing w:line="360" w:lineRule="auto"/>
              <w:jc w:val="center"/>
              <w:rPr>
                <w:rFonts w:cs="Arial"/>
                <w:b w:val="0"/>
                <w:sz w:val="20"/>
              </w:rPr>
            </w:pPr>
            <w:r>
              <w:rPr>
                <w:rFonts w:cs="Arial"/>
                <w:b w:val="0"/>
                <w:sz w:val="20"/>
              </w:rPr>
              <w:t>Drenagem Urbana</w:t>
            </w:r>
          </w:p>
        </w:tc>
      </w:tr>
      <w:tr w:rsidR="00E928B6" w:rsidRPr="004C5120" w14:paraId="6D4C287E" w14:textId="77777777" w:rsidTr="001623AF">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4332819" w14:textId="77777777" w:rsidR="00E928B6" w:rsidRPr="000F2D0F" w:rsidRDefault="00E928B6" w:rsidP="001623AF">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9961262" w14:textId="295210A7" w:rsidR="00E928B6" w:rsidRPr="004C5120" w:rsidRDefault="00E928B6" w:rsidP="00E928B6">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longo prazo</w:t>
            </w:r>
            <w:r w:rsidRPr="004C5120">
              <w:rPr>
                <w:rFonts w:cs="Arial"/>
                <w:b w:val="0"/>
                <w:color w:val="000000"/>
                <w:sz w:val="20"/>
                <w:szCs w:val="20"/>
              </w:rPr>
              <w:t xml:space="preserve"> – </w:t>
            </w:r>
            <w:r>
              <w:rPr>
                <w:rFonts w:cs="Arial"/>
                <w:b w:val="0"/>
                <w:color w:val="000000"/>
                <w:sz w:val="20"/>
                <w:szCs w:val="20"/>
              </w:rPr>
              <w:t>DC4</w:t>
            </w:r>
          </w:p>
        </w:tc>
      </w:tr>
      <w:tr w:rsidR="00E928B6" w:rsidRPr="004C5120" w14:paraId="58C3CDA7" w14:textId="77777777" w:rsidTr="001623AF">
        <w:trPr>
          <w:trHeight w:val="149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DBA6362" w14:textId="77777777" w:rsidR="00E928B6" w:rsidRPr="000F2D0F" w:rsidRDefault="00E928B6" w:rsidP="001623AF">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28378F3" w14:textId="48E326C5" w:rsidR="00E928B6" w:rsidRPr="004C5120" w:rsidRDefault="00E928B6" w:rsidP="00E928B6">
            <w:pPr>
              <w:spacing w:line="360" w:lineRule="auto"/>
              <w:jc w:val="center"/>
              <w:rPr>
                <w:rFonts w:cs="Arial"/>
                <w:b w:val="0"/>
                <w:sz w:val="20"/>
                <w:szCs w:val="20"/>
              </w:rPr>
            </w:pPr>
            <w:r w:rsidRPr="004C5120">
              <w:rPr>
                <w:rFonts w:cs="Arial"/>
                <w:b w:val="0"/>
                <w:sz w:val="20"/>
                <w:szCs w:val="20"/>
              </w:rPr>
              <w:t>O objet</w:t>
            </w:r>
            <w:r>
              <w:rPr>
                <w:rFonts w:cs="Arial"/>
                <w:b w:val="0"/>
                <w:sz w:val="20"/>
                <w:szCs w:val="20"/>
              </w:rPr>
              <w:t xml:space="preserve">ivo deste indicador é avaliar a implementação </w:t>
            </w:r>
            <w:r w:rsidRPr="004C5120">
              <w:rPr>
                <w:rFonts w:cs="Arial"/>
                <w:b w:val="0"/>
                <w:sz w:val="20"/>
                <w:szCs w:val="20"/>
              </w:rPr>
              <w:t>das ações</w:t>
            </w:r>
            <w:r>
              <w:rPr>
                <w:rFonts w:cs="Arial"/>
                <w:b w:val="0"/>
                <w:sz w:val="20"/>
                <w:szCs w:val="20"/>
              </w:rPr>
              <w:t xml:space="preserve">,  para o serviço de </w:t>
            </w:r>
            <w:proofErr w:type="spellStart"/>
            <w:r>
              <w:rPr>
                <w:rFonts w:cs="Arial"/>
                <w:b w:val="0"/>
                <w:sz w:val="20"/>
                <w:szCs w:val="20"/>
              </w:rPr>
              <w:t>drengem</w:t>
            </w:r>
            <w:proofErr w:type="spellEnd"/>
            <w:r>
              <w:rPr>
                <w:rFonts w:cs="Arial"/>
                <w:b w:val="0"/>
                <w:sz w:val="20"/>
                <w:szCs w:val="20"/>
              </w:rPr>
              <w:t xml:space="preserve"> urbana e manejo de águas pluviais, previstas para longo prazo. </w:t>
            </w:r>
          </w:p>
        </w:tc>
      </w:tr>
      <w:tr w:rsidR="00E928B6" w:rsidRPr="004C5120" w14:paraId="6E29810D" w14:textId="77777777" w:rsidTr="001623AF">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B57587" w14:textId="77777777" w:rsidR="00E928B6" w:rsidRPr="000F2D0F" w:rsidRDefault="00E928B6" w:rsidP="001623AF">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E6AB188" w14:textId="77777777" w:rsidR="00E928B6" w:rsidRPr="004C5120" w:rsidRDefault="00E928B6" w:rsidP="001623AF">
            <w:pPr>
              <w:spacing w:line="360" w:lineRule="auto"/>
              <w:jc w:val="center"/>
              <w:rPr>
                <w:rFonts w:cs="Arial"/>
                <w:b w:val="0"/>
                <w:sz w:val="20"/>
                <w:szCs w:val="20"/>
              </w:rPr>
            </w:pPr>
            <w:r w:rsidRPr="004C5120">
              <w:rPr>
                <w:rFonts w:cs="Arial"/>
                <w:b w:val="0"/>
                <w:sz w:val="20"/>
                <w:szCs w:val="20"/>
              </w:rPr>
              <w:t>Anual</w:t>
            </w:r>
          </w:p>
        </w:tc>
      </w:tr>
      <w:tr w:rsidR="00E928B6" w:rsidRPr="004C5120" w14:paraId="72C2C91B" w14:textId="77777777" w:rsidTr="001623AF">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48B6F9" w14:textId="77777777" w:rsidR="00E928B6" w:rsidRPr="000F2D0F" w:rsidRDefault="00E928B6" w:rsidP="001623AF">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05A053FD" w14:textId="77777777" w:rsidR="00E928B6" w:rsidRPr="004C5120" w:rsidRDefault="00E928B6" w:rsidP="001623AF">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 xml:space="preserve">responsável pela geração deste indicador será o PMSB </w:t>
            </w:r>
            <w:r>
              <w:rPr>
                <w:rFonts w:cs="Arial"/>
                <w:b w:val="0"/>
                <w:sz w:val="20"/>
                <w:szCs w:val="20"/>
              </w:rPr>
              <w:t>de saneamento, juntamente com o prestador</w:t>
            </w:r>
            <w:r w:rsidRPr="002741FC">
              <w:rPr>
                <w:rFonts w:cs="Arial"/>
                <w:b w:val="0"/>
                <w:sz w:val="20"/>
                <w:szCs w:val="20"/>
              </w:rPr>
              <w:t xml:space="preserve"> </w:t>
            </w:r>
            <w:r>
              <w:rPr>
                <w:rFonts w:cs="Arial"/>
                <w:b w:val="0"/>
                <w:sz w:val="20"/>
                <w:szCs w:val="20"/>
              </w:rPr>
              <w:t>de serviço.</w:t>
            </w:r>
          </w:p>
        </w:tc>
      </w:tr>
      <w:tr w:rsidR="00E928B6" w:rsidRPr="004C5120" w14:paraId="0ECC062F" w14:textId="77777777" w:rsidTr="001623AF">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A9F37D" w14:textId="77777777" w:rsidR="00E928B6" w:rsidRPr="000F2D0F" w:rsidRDefault="00E928B6" w:rsidP="001623AF">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3EEE4CA" w14:textId="77777777" w:rsidR="00E928B6" w:rsidRPr="004C5120" w:rsidRDefault="00E928B6" w:rsidP="001623AF">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E928B6" w:rsidRPr="004C5120" w14:paraId="5C93C703" w14:textId="77777777" w:rsidTr="001623AF">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15E2A9" w14:textId="77777777" w:rsidR="00E928B6" w:rsidRPr="000F2D0F" w:rsidRDefault="00E928B6" w:rsidP="001623AF">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6A53FF8" w14:textId="77777777" w:rsidR="00E928B6" w:rsidRPr="004C5120" w:rsidRDefault="00E928B6" w:rsidP="001623AF">
            <w:pPr>
              <w:spacing w:line="360" w:lineRule="auto"/>
              <w:jc w:val="center"/>
              <w:rPr>
                <w:rFonts w:cs="Arial"/>
                <w:b w:val="0"/>
                <w:sz w:val="20"/>
                <w:szCs w:val="20"/>
              </w:rPr>
            </w:pPr>
            <w:r w:rsidRPr="004C5120">
              <w:rPr>
                <w:rFonts w:cs="Arial"/>
                <w:b w:val="0"/>
                <w:sz w:val="20"/>
                <w:szCs w:val="20"/>
              </w:rPr>
              <w:t>Conforme periodicidade de cálculo: anual</w:t>
            </w:r>
          </w:p>
        </w:tc>
      </w:tr>
      <w:tr w:rsidR="00E928B6" w:rsidRPr="004C5120" w14:paraId="3F7AFFE4" w14:textId="77777777" w:rsidTr="001623AF">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46A797" w14:textId="77777777" w:rsidR="00E928B6" w:rsidRPr="000F2D0F" w:rsidRDefault="00E928B6" w:rsidP="001623AF">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2D981C1B" w14:textId="77777777" w:rsidR="00E928B6" w:rsidRPr="004C5120" w:rsidRDefault="00E928B6" w:rsidP="001623AF">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E928B6" w:rsidRPr="004C5120" w14:paraId="7F8A03C8" w14:textId="77777777" w:rsidTr="001623AF">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CB79DA0" w14:textId="77777777" w:rsidR="00E928B6" w:rsidRPr="000F2D0F" w:rsidRDefault="00E928B6" w:rsidP="001623AF">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B26EE1F" w14:textId="77777777" w:rsidR="00E928B6" w:rsidRPr="004C5120" w:rsidRDefault="00E928B6" w:rsidP="001623AF">
            <w:pPr>
              <w:spacing w:line="360" w:lineRule="auto"/>
              <w:jc w:val="center"/>
              <w:rPr>
                <w:rFonts w:cs="Arial"/>
                <w:b w:val="0"/>
                <w:sz w:val="20"/>
                <w:szCs w:val="20"/>
              </w:rPr>
            </w:pPr>
            <w:r w:rsidRPr="004C5120">
              <w:rPr>
                <w:rFonts w:cs="Arial"/>
                <w:b w:val="0"/>
                <w:sz w:val="20"/>
                <w:szCs w:val="20"/>
              </w:rPr>
              <w:t xml:space="preserve">Gráfico em pizza para a comparação entre as ações propostas no plano e as </w:t>
            </w:r>
            <w:r>
              <w:rPr>
                <w:rFonts w:cs="Arial"/>
                <w:b w:val="0"/>
                <w:sz w:val="20"/>
                <w:szCs w:val="20"/>
              </w:rPr>
              <w:t>ações implementadas</w:t>
            </w:r>
          </w:p>
        </w:tc>
      </w:tr>
    </w:tbl>
    <w:p w14:paraId="7740F396" w14:textId="77777777" w:rsidR="00E928B6" w:rsidRPr="00E928B6" w:rsidRDefault="00E928B6" w:rsidP="00E928B6">
      <w:pPr>
        <w:pStyle w:val="Sumrio1"/>
        <w:rPr>
          <w:lang w:eastAsia="pt-BR"/>
        </w:rPr>
        <w:sectPr w:rsidR="00E928B6" w:rsidRPr="00E928B6" w:rsidSect="008413B2">
          <w:pgSz w:w="11906" w:h="16838"/>
          <w:pgMar w:top="1418" w:right="1701" w:bottom="1418" w:left="1701" w:header="284" w:footer="709" w:gutter="0"/>
          <w:cols w:space="708"/>
          <w:docGrid w:linePitch="360"/>
        </w:sectPr>
      </w:pPr>
    </w:p>
    <w:p w14:paraId="589DE398" w14:textId="14E0E2C4" w:rsidR="00A40F26" w:rsidRPr="00AA03A5" w:rsidRDefault="00A40F26" w:rsidP="00AA03A5">
      <w:pPr>
        <w:spacing w:line="360" w:lineRule="auto"/>
        <w:jc w:val="center"/>
        <w:rPr>
          <w:rFonts w:cs="Arial"/>
          <w:b w:val="0"/>
          <w:sz w:val="20"/>
          <w:szCs w:val="20"/>
        </w:rPr>
      </w:pPr>
      <w:bookmarkStart w:id="1324" w:name="_Toc419986731"/>
      <w:r w:rsidRPr="00E928B6">
        <w:rPr>
          <w:rFonts w:cs="Arial"/>
          <w:sz w:val="20"/>
          <w:szCs w:val="20"/>
        </w:rPr>
        <w:lastRenderedPageBreak/>
        <w:t xml:space="preserve">Quadro </w:t>
      </w:r>
      <w:r w:rsidRPr="00E928B6">
        <w:rPr>
          <w:rFonts w:cs="Arial"/>
          <w:sz w:val="20"/>
          <w:szCs w:val="20"/>
        </w:rPr>
        <w:fldChar w:fldCharType="begin"/>
      </w:r>
      <w:r w:rsidRPr="00E928B6">
        <w:rPr>
          <w:rFonts w:cs="Arial"/>
          <w:sz w:val="20"/>
          <w:szCs w:val="20"/>
        </w:rPr>
        <w:instrText xml:space="preserve"> SEQ Quadro \* ARABIC </w:instrText>
      </w:r>
      <w:r w:rsidRPr="00E928B6">
        <w:rPr>
          <w:rFonts w:cs="Arial"/>
          <w:sz w:val="20"/>
          <w:szCs w:val="20"/>
        </w:rPr>
        <w:fldChar w:fldCharType="separate"/>
      </w:r>
      <w:r w:rsidR="00395604">
        <w:rPr>
          <w:rFonts w:cs="Arial"/>
          <w:noProof/>
          <w:sz w:val="20"/>
          <w:szCs w:val="20"/>
        </w:rPr>
        <w:t>127</w:t>
      </w:r>
      <w:r w:rsidRPr="00E928B6">
        <w:rPr>
          <w:rFonts w:cs="Arial"/>
          <w:sz w:val="20"/>
          <w:szCs w:val="20"/>
        </w:rPr>
        <w:fldChar w:fldCharType="end"/>
      </w:r>
      <w:r w:rsidRPr="00E928B6">
        <w:rPr>
          <w:rFonts w:cs="Arial"/>
          <w:sz w:val="20"/>
          <w:szCs w:val="20"/>
        </w:rPr>
        <w:t xml:space="preserve"> -</w:t>
      </w:r>
      <w:r w:rsidRPr="00AA03A5">
        <w:rPr>
          <w:rFonts w:cs="Arial"/>
          <w:b w:val="0"/>
          <w:sz w:val="20"/>
          <w:szCs w:val="20"/>
        </w:rPr>
        <w:t xml:space="preserve"> </w:t>
      </w:r>
      <w:r w:rsidR="00E928B6">
        <w:rPr>
          <w:rFonts w:cs="Arial"/>
          <w:sz w:val="20"/>
        </w:rPr>
        <w:t>Implementação do Plano Municipal de Saneamento Básico</w:t>
      </w:r>
      <w:r w:rsidR="00E928B6" w:rsidRPr="00CA5AB9">
        <w:rPr>
          <w:rFonts w:cs="Arial"/>
          <w:sz w:val="20"/>
        </w:rPr>
        <w:t xml:space="preserve"> </w:t>
      </w:r>
      <w:r w:rsidR="00E928B6">
        <w:rPr>
          <w:rFonts w:cs="Arial"/>
          <w:sz w:val="20"/>
        </w:rPr>
        <w:t>–</w:t>
      </w:r>
      <w:r w:rsidR="00EB5432">
        <w:rPr>
          <w:rFonts w:cs="Arial"/>
          <w:sz w:val="20"/>
        </w:rPr>
        <w:t>GD1</w:t>
      </w:r>
      <w:bookmarkEnd w:id="1324"/>
    </w:p>
    <w:tbl>
      <w:tblPr>
        <w:tblStyle w:val="Tabelacomgrade"/>
        <w:tblW w:w="0" w:type="auto"/>
        <w:tblLook w:val="04A0" w:firstRow="1" w:lastRow="0" w:firstColumn="1" w:lastColumn="0" w:noHBand="0" w:noVBand="1"/>
      </w:tblPr>
      <w:tblGrid>
        <w:gridCol w:w="2262"/>
        <w:gridCol w:w="6338"/>
      </w:tblGrid>
      <w:tr w:rsidR="00E928B6" w:rsidRPr="004C5120" w14:paraId="1DB7F923"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D53423C" w14:textId="77777777" w:rsidR="00E928B6" w:rsidRPr="000F2D0F" w:rsidRDefault="00E928B6" w:rsidP="001623AF">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0E20DC81" w14:textId="77777777" w:rsidR="00E928B6" w:rsidRPr="008409A9" w:rsidRDefault="00E928B6" w:rsidP="001623AF">
            <w:pPr>
              <w:spacing w:line="360" w:lineRule="auto"/>
              <w:jc w:val="center"/>
              <w:rPr>
                <w:rFonts w:cs="Arial"/>
                <w:b w:val="0"/>
                <w:sz w:val="20"/>
                <w:szCs w:val="20"/>
              </w:rPr>
            </w:pPr>
            <w:r w:rsidRPr="008409A9">
              <w:rPr>
                <w:rFonts w:cs="Arial"/>
                <w:b w:val="0"/>
                <w:sz w:val="20"/>
              </w:rPr>
              <w:t>Implementação do Plano Municipal de Saneamento Básico</w:t>
            </w:r>
          </w:p>
        </w:tc>
      </w:tr>
      <w:tr w:rsidR="00E928B6" w:rsidRPr="004C5120" w14:paraId="6C720646"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5DD7700" w14:textId="77777777" w:rsidR="00E928B6" w:rsidRPr="000F2D0F" w:rsidRDefault="00E928B6" w:rsidP="001623AF">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0C2B1930" w14:textId="622730E2" w:rsidR="00E928B6" w:rsidRPr="008409A9" w:rsidRDefault="00EB5432" w:rsidP="001623AF">
            <w:pPr>
              <w:spacing w:line="360" w:lineRule="auto"/>
              <w:jc w:val="center"/>
              <w:rPr>
                <w:rFonts w:cs="Arial"/>
                <w:b w:val="0"/>
                <w:sz w:val="20"/>
              </w:rPr>
            </w:pPr>
            <w:r>
              <w:rPr>
                <w:rFonts w:cs="Arial"/>
                <w:b w:val="0"/>
                <w:sz w:val="20"/>
              </w:rPr>
              <w:t>Gestão dos Serviços Públicos</w:t>
            </w:r>
          </w:p>
        </w:tc>
      </w:tr>
      <w:tr w:rsidR="00E928B6" w:rsidRPr="004C5120" w14:paraId="13B67E93" w14:textId="77777777" w:rsidTr="001623AF">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D67A257" w14:textId="77777777" w:rsidR="00E928B6" w:rsidRPr="000F2D0F" w:rsidRDefault="00E928B6" w:rsidP="001623AF">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BCBC7A3" w14:textId="30ACDC0E" w:rsidR="00E928B6" w:rsidRPr="004C5120" w:rsidRDefault="00E928B6" w:rsidP="00EB5432">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sidR="00EB5432">
              <w:rPr>
                <w:rFonts w:cs="Arial"/>
                <w:b w:val="0"/>
                <w:color w:val="000000"/>
                <w:sz w:val="20"/>
                <w:szCs w:val="20"/>
              </w:rPr>
              <w:t>emergenciais</w:t>
            </w:r>
            <w:r w:rsidRPr="004C5120">
              <w:rPr>
                <w:rFonts w:cs="Arial"/>
                <w:b w:val="0"/>
                <w:color w:val="000000"/>
                <w:sz w:val="20"/>
                <w:szCs w:val="20"/>
              </w:rPr>
              <w:t xml:space="preserve"> – </w:t>
            </w:r>
            <w:r w:rsidR="00EB5432">
              <w:rPr>
                <w:rFonts w:cs="Arial"/>
                <w:b w:val="0"/>
                <w:color w:val="000000"/>
                <w:sz w:val="20"/>
                <w:szCs w:val="20"/>
              </w:rPr>
              <w:t>GD1</w:t>
            </w:r>
          </w:p>
        </w:tc>
      </w:tr>
      <w:tr w:rsidR="00E928B6" w:rsidRPr="004C5120" w14:paraId="0AE19128" w14:textId="77777777" w:rsidTr="001623AF">
        <w:trPr>
          <w:trHeight w:val="149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229662" w14:textId="77777777" w:rsidR="00E928B6" w:rsidRPr="000F2D0F" w:rsidRDefault="00E928B6" w:rsidP="001623AF">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8F0044B" w14:textId="004CA84A" w:rsidR="00E928B6" w:rsidRPr="004C5120" w:rsidRDefault="00E928B6" w:rsidP="00EB5432">
            <w:pPr>
              <w:spacing w:line="360" w:lineRule="auto"/>
              <w:jc w:val="center"/>
              <w:rPr>
                <w:rFonts w:cs="Arial"/>
                <w:b w:val="0"/>
                <w:sz w:val="20"/>
                <w:szCs w:val="20"/>
              </w:rPr>
            </w:pPr>
            <w:r w:rsidRPr="004C5120">
              <w:rPr>
                <w:rFonts w:cs="Arial"/>
                <w:b w:val="0"/>
                <w:sz w:val="20"/>
                <w:szCs w:val="20"/>
              </w:rPr>
              <w:t>O objet</w:t>
            </w:r>
            <w:r>
              <w:rPr>
                <w:rFonts w:cs="Arial"/>
                <w:b w:val="0"/>
                <w:sz w:val="20"/>
                <w:szCs w:val="20"/>
              </w:rPr>
              <w:t xml:space="preserve">ivo deste indicador é avaliar a implementação </w:t>
            </w:r>
            <w:r w:rsidRPr="004C5120">
              <w:rPr>
                <w:rFonts w:cs="Arial"/>
                <w:b w:val="0"/>
                <w:sz w:val="20"/>
                <w:szCs w:val="20"/>
              </w:rPr>
              <w:t>das ações</w:t>
            </w:r>
            <w:r w:rsidR="00EB5432">
              <w:rPr>
                <w:rFonts w:cs="Arial"/>
                <w:b w:val="0"/>
                <w:sz w:val="20"/>
                <w:szCs w:val="20"/>
              </w:rPr>
              <w:t xml:space="preserve"> emergenciais</w:t>
            </w:r>
            <w:r>
              <w:rPr>
                <w:rFonts w:cs="Arial"/>
                <w:b w:val="0"/>
                <w:sz w:val="20"/>
                <w:szCs w:val="20"/>
              </w:rPr>
              <w:t xml:space="preserve"> para </w:t>
            </w:r>
            <w:r w:rsidR="00EB5432">
              <w:rPr>
                <w:rFonts w:cs="Arial"/>
                <w:b w:val="0"/>
                <w:sz w:val="20"/>
                <w:szCs w:val="20"/>
              </w:rPr>
              <w:t>a gestão dos serviços públicos de saneamento básico</w:t>
            </w:r>
            <w:r>
              <w:rPr>
                <w:rFonts w:cs="Arial"/>
                <w:b w:val="0"/>
                <w:sz w:val="20"/>
                <w:szCs w:val="20"/>
              </w:rPr>
              <w:t xml:space="preserve">. </w:t>
            </w:r>
          </w:p>
        </w:tc>
      </w:tr>
      <w:tr w:rsidR="00E928B6" w:rsidRPr="004C5120" w14:paraId="77858373" w14:textId="77777777" w:rsidTr="001623AF">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8A7231" w14:textId="77777777" w:rsidR="00E928B6" w:rsidRPr="000F2D0F" w:rsidRDefault="00E928B6" w:rsidP="001623AF">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C4B804A" w14:textId="77777777" w:rsidR="00E928B6" w:rsidRPr="004C5120" w:rsidRDefault="00E928B6" w:rsidP="001623AF">
            <w:pPr>
              <w:spacing w:line="360" w:lineRule="auto"/>
              <w:jc w:val="center"/>
              <w:rPr>
                <w:rFonts w:cs="Arial"/>
                <w:b w:val="0"/>
                <w:sz w:val="20"/>
                <w:szCs w:val="20"/>
              </w:rPr>
            </w:pPr>
            <w:r w:rsidRPr="004C5120">
              <w:rPr>
                <w:rFonts w:cs="Arial"/>
                <w:b w:val="0"/>
                <w:sz w:val="20"/>
                <w:szCs w:val="20"/>
              </w:rPr>
              <w:t>Anual</w:t>
            </w:r>
          </w:p>
        </w:tc>
      </w:tr>
      <w:tr w:rsidR="00E928B6" w:rsidRPr="004C5120" w14:paraId="272393AB" w14:textId="77777777" w:rsidTr="001623AF">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10DA9F" w14:textId="77777777" w:rsidR="00E928B6" w:rsidRPr="000F2D0F" w:rsidRDefault="00E928B6" w:rsidP="001623AF">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99FEBBE" w14:textId="78B11485" w:rsidR="00E928B6" w:rsidRPr="004C5120" w:rsidRDefault="00E928B6" w:rsidP="00EB5432">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 xml:space="preserve">responsável pela geração deste indicador será o PMSB </w:t>
            </w:r>
            <w:r>
              <w:rPr>
                <w:rFonts w:cs="Arial"/>
                <w:b w:val="0"/>
                <w:sz w:val="20"/>
                <w:szCs w:val="20"/>
              </w:rPr>
              <w:t xml:space="preserve">de saneamento, juntamente com o </w:t>
            </w:r>
            <w:r w:rsidR="00EB5432">
              <w:rPr>
                <w:rFonts w:cs="Arial"/>
                <w:b w:val="0"/>
                <w:sz w:val="20"/>
                <w:szCs w:val="20"/>
              </w:rPr>
              <w:t>gestor</w:t>
            </w:r>
            <w:r>
              <w:rPr>
                <w:rFonts w:cs="Arial"/>
                <w:b w:val="0"/>
                <w:sz w:val="20"/>
                <w:szCs w:val="20"/>
              </w:rPr>
              <w:t>.</w:t>
            </w:r>
          </w:p>
        </w:tc>
      </w:tr>
      <w:tr w:rsidR="00E928B6" w:rsidRPr="004C5120" w14:paraId="40D91B34" w14:textId="77777777" w:rsidTr="001623AF">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AE4D114" w14:textId="77777777" w:rsidR="00E928B6" w:rsidRPr="000F2D0F" w:rsidRDefault="00E928B6" w:rsidP="001623AF">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735AA74" w14:textId="77777777" w:rsidR="00E928B6" w:rsidRPr="004C5120" w:rsidRDefault="00E928B6" w:rsidP="001623AF">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E928B6" w:rsidRPr="004C5120" w14:paraId="40F97895" w14:textId="77777777" w:rsidTr="001623AF">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F5656B" w14:textId="77777777" w:rsidR="00E928B6" w:rsidRPr="000F2D0F" w:rsidRDefault="00E928B6" w:rsidP="001623AF">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840974E" w14:textId="77777777" w:rsidR="00E928B6" w:rsidRPr="004C5120" w:rsidRDefault="00E928B6" w:rsidP="001623AF">
            <w:pPr>
              <w:spacing w:line="360" w:lineRule="auto"/>
              <w:jc w:val="center"/>
              <w:rPr>
                <w:rFonts w:cs="Arial"/>
                <w:b w:val="0"/>
                <w:sz w:val="20"/>
                <w:szCs w:val="20"/>
              </w:rPr>
            </w:pPr>
            <w:r w:rsidRPr="004C5120">
              <w:rPr>
                <w:rFonts w:cs="Arial"/>
                <w:b w:val="0"/>
                <w:sz w:val="20"/>
                <w:szCs w:val="20"/>
              </w:rPr>
              <w:t>Conforme periodicidade de cálculo: anual</w:t>
            </w:r>
          </w:p>
        </w:tc>
      </w:tr>
      <w:tr w:rsidR="00E928B6" w:rsidRPr="004C5120" w14:paraId="486381FF" w14:textId="77777777" w:rsidTr="001623AF">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93BF86" w14:textId="77777777" w:rsidR="00E928B6" w:rsidRPr="000F2D0F" w:rsidRDefault="00E928B6" w:rsidP="001623AF">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682757E3" w14:textId="77777777" w:rsidR="00E928B6" w:rsidRPr="004C5120" w:rsidRDefault="00E928B6" w:rsidP="001623AF">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E928B6" w:rsidRPr="004C5120" w14:paraId="18C1E1A6" w14:textId="77777777" w:rsidTr="001623AF">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7EE802" w14:textId="77777777" w:rsidR="00E928B6" w:rsidRPr="000F2D0F" w:rsidRDefault="00E928B6" w:rsidP="001623AF">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B975C6F" w14:textId="77777777" w:rsidR="00E928B6" w:rsidRPr="004C5120" w:rsidRDefault="00E928B6" w:rsidP="001623AF">
            <w:pPr>
              <w:spacing w:line="360" w:lineRule="auto"/>
              <w:jc w:val="center"/>
              <w:rPr>
                <w:rFonts w:cs="Arial"/>
                <w:b w:val="0"/>
                <w:sz w:val="20"/>
                <w:szCs w:val="20"/>
              </w:rPr>
            </w:pPr>
            <w:r w:rsidRPr="004C5120">
              <w:rPr>
                <w:rFonts w:cs="Arial"/>
                <w:b w:val="0"/>
                <w:sz w:val="20"/>
                <w:szCs w:val="20"/>
              </w:rPr>
              <w:t xml:space="preserve">Gráfico em pizza para a comparação entre as ações propostas no plano e as </w:t>
            </w:r>
            <w:r>
              <w:rPr>
                <w:rFonts w:cs="Arial"/>
                <w:b w:val="0"/>
                <w:sz w:val="20"/>
                <w:szCs w:val="20"/>
              </w:rPr>
              <w:t>ações implementadas</w:t>
            </w:r>
          </w:p>
        </w:tc>
      </w:tr>
    </w:tbl>
    <w:p w14:paraId="519BDC17" w14:textId="77777777" w:rsidR="00A40F26" w:rsidRPr="00AA03A5" w:rsidRDefault="00A40F26" w:rsidP="00AA03A5">
      <w:pPr>
        <w:spacing w:line="360" w:lineRule="auto"/>
        <w:jc w:val="center"/>
        <w:rPr>
          <w:rFonts w:cs="Arial"/>
          <w:b w:val="0"/>
          <w:sz w:val="20"/>
          <w:szCs w:val="20"/>
        </w:rPr>
      </w:pPr>
      <w:r w:rsidRPr="00AA03A5">
        <w:rPr>
          <w:rFonts w:cs="Arial"/>
          <w:b w:val="0"/>
          <w:sz w:val="20"/>
          <w:szCs w:val="20"/>
        </w:rPr>
        <w:br w:type="page"/>
      </w:r>
    </w:p>
    <w:p w14:paraId="5878802B" w14:textId="3DCF037A" w:rsidR="00EB5432" w:rsidRPr="00AA03A5" w:rsidRDefault="00A40F26" w:rsidP="00EB5432">
      <w:pPr>
        <w:spacing w:line="360" w:lineRule="auto"/>
        <w:jc w:val="center"/>
        <w:rPr>
          <w:rFonts w:cs="Arial"/>
          <w:b w:val="0"/>
          <w:sz w:val="20"/>
          <w:szCs w:val="20"/>
        </w:rPr>
      </w:pPr>
      <w:bookmarkStart w:id="1325" w:name="_Toc419986732"/>
      <w:r w:rsidRPr="00CA5AB9">
        <w:rPr>
          <w:rFonts w:cs="Arial"/>
          <w:sz w:val="20"/>
          <w:szCs w:val="20"/>
        </w:rPr>
        <w:lastRenderedPageBreak/>
        <w:t xml:space="preserve">Quadro </w:t>
      </w:r>
      <w:r w:rsidRPr="00CA5AB9">
        <w:rPr>
          <w:rFonts w:cs="Arial"/>
          <w:sz w:val="20"/>
          <w:szCs w:val="20"/>
        </w:rPr>
        <w:fldChar w:fldCharType="begin"/>
      </w:r>
      <w:r w:rsidRPr="00CA5AB9">
        <w:rPr>
          <w:rFonts w:cs="Arial"/>
          <w:sz w:val="20"/>
          <w:szCs w:val="20"/>
        </w:rPr>
        <w:instrText xml:space="preserve"> SEQ Quadro \* ARABIC </w:instrText>
      </w:r>
      <w:r w:rsidRPr="00CA5AB9">
        <w:rPr>
          <w:rFonts w:cs="Arial"/>
          <w:sz w:val="20"/>
          <w:szCs w:val="20"/>
        </w:rPr>
        <w:fldChar w:fldCharType="separate"/>
      </w:r>
      <w:r w:rsidR="00395604">
        <w:rPr>
          <w:rFonts w:cs="Arial"/>
          <w:noProof/>
          <w:sz w:val="20"/>
          <w:szCs w:val="20"/>
        </w:rPr>
        <w:t>128</w:t>
      </w:r>
      <w:r w:rsidRPr="00CA5AB9">
        <w:rPr>
          <w:rFonts w:cs="Arial"/>
          <w:sz w:val="20"/>
          <w:szCs w:val="20"/>
        </w:rPr>
        <w:fldChar w:fldCharType="end"/>
      </w:r>
      <w:r w:rsidRPr="00CA5AB9">
        <w:rPr>
          <w:rFonts w:cs="Arial"/>
          <w:sz w:val="20"/>
          <w:szCs w:val="20"/>
        </w:rPr>
        <w:t xml:space="preserve"> - </w:t>
      </w:r>
      <w:r w:rsidR="00EB5432">
        <w:rPr>
          <w:rFonts w:cs="Arial"/>
          <w:sz w:val="20"/>
        </w:rPr>
        <w:t>Implementação do Plano Municipal de Saneamento Básico</w:t>
      </w:r>
      <w:r w:rsidR="00EB5432" w:rsidRPr="00CA5AB9">
        <w:rPr>
          <w:rFonts w:cs="Arial"/>
          <w:sz w:val="20"/>
        </w:rPr>
        <w:t xml:space="preserve"> </w:t>
      </w:r>
      <w:r w:rsidR="00EB5432">
        <w:rPr>
          <w:rFonts w:cs="Arial"/>
          <w:sz w:val="20"/>
        </w:rPr>
        <w:t>–GD2</w:t>
      </w:r>
      <w:bookmarkEnd w:id="1325"/>
    </w:p>
    <w:tbl>
      <w:tblPr>
        <w:tblStyle w:val="Tabelacomgrade"/>
        <w:tblW w:w="0" w:type="auto"/>
        <w:tblLook w:val="04A0" w:firstRow="1" w:lastRow="0" w:firstColumn="1" w:lastColumn="0" w:noHBand="0" w:noVBand="1"/>
      </w:tblPr>
      <w:tblGrid>
        <w:gridCol w:w="2262"/>
        <w:gridCol w:w="6338"/>
      </w:tblGrid>
      <w:tr w:rsidR="00EB5432" w:rsidRPr="004C5120" w14:paraId="47F54969"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B1907F" w14:textId="77777777" w:rsidR="00EB5432" w:rsidRPr="000F2D0F" w:rsidRDefault="00EB5432" w:rsidP="001623AF">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6013906" w14:textId="77777777" w:rsidR="00EB5432" w:rsidRPr="008409A9" w:rsidRDefault="00EB5432" w:rsidP="001623AF">
            <w:pPr>
              <w:spacing w:line="360" w:lineRule="auto"/>
              <w:jc w:val="center"/>
              <w:rPr>
                <w:rFonts w:cs="Arial"/>
                <w:b w:val="0"/>
                <w:sz w:val="20"/>
                <w:szCs w:val="20"/>
              </w:rPr>
            </w:pPr>
            <w:r w:rsidRPr="008409A9">
              <w:rPr>
                <w:rFonts w:cs="Arial"/>
                <w:b w:val="0"/>
                <w:sz w:val="20"/>
              </w:rPr>
              <w:t>Implementação do Plano Municipal de Saneamento Básico</w:t>
            </w:r>
          </w:p>
        </w:tc>
      </w:tr>
      <w:tr w:rsidR="00EB5432" w:rsidRPr="004C5120" w14:paraId="310516B0"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80E1DC2" w14:textId="77777777" w:rsidR="00EB5432" w:rsidRPr="000F2D0F" w:rsidRDefault="00EB5432" w:rsidP="001623AF">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4098626F" w14:textId="77777777" w:rsidR="00EB5432" w:rsidRPr="008409A9" w:rsidRDefault="00EB5432" w:rsidP="001623AF">
            <w:pPr>
              <w:spacing w:line="360" w:lineRule="auto"/>
              <w:jc w:val="center"/>
              <w:rPr>
                <w:rFonts w:cs="Arial"/>
                <w:b w:val="0"/>
                <w:sz w:val="20"/>
              </w:rPr>
            </w:pPr>
            <w:r>
              <w:rPr>
                <w:rFonts w:cs="Arial"/>
                <w:b w:val="0"/>
                <w:sz w:val="20"/>
              </w:rPr>
              <w:t>Gestão dos Serviços Públicos</w:t>
            </w:r>
          </w:p>
        </w:tc>
      </w:tr>
      <w:tr w:rsidR="00EB5432" w:rsidRPr="004C5120" w14:paraId="184BABD8" w14:textId="77777777" w:rsidTr="001623AF">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B443A07" w14:textId="77777777" w:rsidR="00EB5432" w:rsidRPr="000F2D0F" w:rsidRDefault="00EB5432" w:rsidP="001623AF">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372DB15" w14:textId="5FD661C9" w:rsidR="00EB5432" w:rsidRPr="004C5120" w:rsidRDefault="00EB5432" w:rsidP="00EB5432">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curto prazo</w:t>
            </w:r>
            <w:r w:rsidRPr="004C5120">
              <w:rPr>
                <w:rFonts w:cs="Arial"/>
                <w:b w:val="0"/>
                <w:color w:val="000000"/>
                <w:sz w:val="20"/>
                <w:szCs w:val="20"/>
              </w:rPr>
              <w:t xml:space="preserve"> – </w:t>
            </w:r>
            <w:r>
              <w:rPr>
                <w:rFonts w:cs="Arial"/>
                <w:b w:val="0"/>
                <w:color w:val="000000"/>
                <w:sz w:val="20"/>
                <w:szCs w:val="20"/>
              </w:rPr>
              <w:t>GD2</w:t>
            </w:r>
          </w:p>
        </w:tc>
      </w:tr>
      <w:tr w:rsidR="00EB5432" w:rsidRPr="004C5120" w14:paraId="5EFDFD51" w14:textId="77777777" w:rsidTr="001623AF">
        <w:trPr>
          <w:trHeight w:val="149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0C30A5" w14:textId="77777777" w:rsidR="00EB5432" w:rsidRPr="000F2D0F" w:rsidRDefault="00EB5432" w:rsidP="001623AF">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0B3061B" w14:textId="4303F6FE" w:rsidR="00EB5432" w:rsidRPr="004C5120" w:rsidRDefault="00EB5432" w:rsidP="00EB5432">
            <w:pPr>
              <w:spacing w:line="360" w:lineRule="auto"/>
              <w:jc w:val="center"/>
              <w:rPr>
                <w:rFonts w:cs="Arial"/>
                <w:b w:val="0"/>
                <w:sz w:val="20"/>
                <w:szCs w:val="20"/>
              </w:rPr>
            </w:pPr>
            <w:r w:rsidRPr="004C5120">
              <w:rPr>
                <w:rFonts w:cs="Arial"/>
                <w:b w:val="0"/>
                <w:sz w:val="20"/>
                <w:szCs w:val="20"/>
              </w:rPr>
              <w:t>O objet</w:t>
            </w:r>
            <w:r>
              <w:rPr>
                <w:rFonts w:cs="Arial"/>
                <w:b w:val="0"/>
                <w:sz w:val="20"/>
                <w:szCs w:val="20"/>
              </w:rPr>
              <w:t xml:space="preserve">ivo deste indicador é avaliar a implementação </w:t>
            </w:r>
            <w:r w:rsidRPr="004C5120">
              <w:rPr>
                <w:rFonts w:cs="Arial"/>
                <w:b w:val="0"/>
                <w:sz w:val="20"/>
                <w:szCs w:val="20"/>
              </w:rPr>
              <w:t>das ações</w:t>
            </w:r>
            <w:r>
              <w:rPr>
                <w:rFonts w:cs="Arial"/>
                <w:b w:val="0"/>
                <w:sz w:val="20"/>
                <w:szCs w:val="20"/>
              </w:rPr>
              <w:t xml:space="preserve">, para a gestão dos serviços públicos de saneamento básico, previstas para curto prazo . </w:t>
            </w:r>
          </w:p>
        </w:tc>
      </w:tr>
      <w:tr w:rsidR="00EB5432" w:rsidRPr="004C5120" w14:paraId="5379F16B" w14:textId="77777777" w:rsidTr="001623AF">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0EBFF84" w14:textId="77777777" w:rsidR="00EB5432" w:rsidRPr="000F2D0F" w:rsidRDefault="00EB5432" w:rsidP="001623AF">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08B644CC" w14:textId="77777777" w:rsidR="00EB5432" w:rsidRPr="004C5120" w:rsidRDefault="00EB5432" w:rsidP="001623AF">
            <w:pPr>
              <w:spacing w:line="360" w:lineRule="auto"/>
              <w:jc w:val="center"/>
              <w:rPr>
                <w:rFonts w:cs="Arial"/>
                <w:b w:val="0"/>
                <w:sz w:val="20"/>
                <w:szCs w:val="20"/>
              </w:rPr>
            </w:pPr>
            <w:r w:rsidRPr="004C5120">
              <w:rPr>
                <w:rFonts w:cs="Arial"/>
                <w:b w:val="0"/>
                <w:sz w:val="20"/>
                <w:szCs w:val="20"/>
              </w:rPr>
              <w:t>Anual</w:t>
            </w:r>
          </w:p>
        </w:tc>
      </w:tr>
      <w:tr w:rsidR="00EB5432" w:rsidRPr="004C5120" w14:paraId="19B0256E" w14:textId="77777777" w:rsidTr="001623AF">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82F6F44" w14:textId="77777777" w:rsidR="00EB5432" w:rsidRPr="000F2D0F" w:rsidRDefault="00EB5432" w:rsidP="001623AF">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ECC2B91" w14:textId="77777777" w:rsidR="00EB5432" w:rsidRPr="004C5120" w:rsidRDefault="00EB5432" w:rsidP="001623AF">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 xml:space="preserve">responsável pela geração deste indicador será o PMSB </w:t>
            </w:r>
            <w:r>
              <w:rPr>
                <w:rFonts w:cs="Arial"/>
                <w:b w:val="0"/>
                <w:sz w:val="20"/>
                <w:szCs w:val="20"/>
              </w:rPr>
              <w:t>de saneamento, juntamente com o gestor.</w:t>
            </w:r>
          </w:p>
        </w:tc>
      </w:tr>
      <w:tr w:rsidR="00EB5432" w:rsidRPr="004C5120" w14:paraId="389E770F" w14:textId="77777777" w:rsidTr="001623AF">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98B8F1" w14:textId="77777777" w:rsidR="00EB5432" w:rsidRPr="000F2D0F" w:rsidRDefault="00EB5432" w:rsidP="001623AF">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EFBB012" w14:textId="77777777" w:rsidR="00EB5432" w:rsidRPr="004C5120" w:rsidRDefault="00EB5432" w:rsidP="001623AF">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EB5432" w:rsidRPr="004C5120" w14:paraId="683A3319" w14:textId="77777777" w:rsidTr="001623AF">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4A5018" w14:textId="77777777" w:rsidR="00EB5432" w:rsidRPr="000F2D0F" w:rsidRDefault="00EB5432" w:rsidP="001623AF">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67EF73CB" w14:textId="77777777" w:rsidR="00EB5432" w:rsidRPr="004C5120" w:rsidRDefault="00EB5432" w:rsidP="001623AF">
            <w:pPr>
              <w:spacing w:line="360" w:lineRule="auto"/>
              <w:jc w:val="center"/>
              <w:rPr>
                <w:rFonts w:cs="Arial"/>
                <w:b w:val="0"/>
                <w:sz w:val="20"/>
                <w:szCs w:val="20"/>
              </w:rPr>
            </w:pPr>
            <w:r w:rsidRPr="004C5120">
              <w:rPr>
                <w:rFonts w:cs="Arial"/>
                <w:b w:val="0"/>
                <w:sz w:val="20"/>
                <w:szCs w:val="20"/>
              </w:rPr>
              <w:t>Conforme periodicidade de cálculo: anual</w:t>
            </w:r>
          </w:p>
        </w:tc>
      </w:tr>
      <w:tr w:rsidR="00EB5432" w:rsidRPr="004C5120" w14:paraId="3FFFB2C1" w14:textId="77777777" w:rsidTr="001623AF">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C725B1" w14:textId="77777777" w:rsidR="00EB5432" w:rsidRPr="000F2D0F" w:rsidRDefault="00EB5432" w:rsidP="001623AF">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1FDC873" w14:textId="77777777" w:rsidR="00EB5432" w:rsidRPr="004C5120" w:rsidRDefault="00EB5432" w:rsidP="001623AF">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EB5432" w:rsidRPr="004C5120" w14:paraId="354FF249" w14:textId="77777777" w:rsidTr="001623AF">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795AD2" w14:textId="77777777" w:rsidR="00EB5432" w:rsidRPr="000F2D0F" w:rsidRDefault="00EB5432" w:rsidP="001623AF">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D9E19C7" w14:textId="77777777" w:rsidR="00EB5432" w:rsidRPr="004C5120" w:rsidRDefault="00EB5432" w:rsidP="001623AF">
            <w:pPr>
              <w:spacing w:line="360" w:lineRule="auto"/>
              <w:jc w:val="center"/>
              <w:rPr>
                <w:rFonts w:cs="Arial"/>
                <w:b w:val="0"/>
                <w:sz w:val="20"/>
                <w:szCs w:val="20"/>
              </w:rPr>
            </w:pPr>
            <w:r w:rsidRPr="004C5120">
              <w:rPr>
                <w:rFonts w:cs="Arial"/>
                <w:b w:val="0"/>
                <w:sz w:val="20"/>
                <w:szCs w:val="20"/>
              </w:rPr>
              <w:t xml:space="preserve">Gráfico em pizza para a comparação entre as ações propostas no plano e as </w:t>
            </w:r>
            <w:r>
              <w:rPr>
                <w:rFonts w:cs="Arial"/>
                <w:b w:val="0"/>
                <w:sz w:val="20"/>
                <w:szCs w:val="20"/>
              </w:rPr>
              <w:t>ações implementadas</w:t>
            </w:r>
          </w:p>
        </w:tc>
      </w:tr>
    </w:tbl>
    <w:p w14:paraId="4A1A31F6" w14:textId="77777777" w:rsidR="00A40F26" w:rsidRPr="00AA03A5" w:rsidRDefault="00A40F26" w:rsidP="00AA03A5">
      <w:pPr>
        <w:spacing w:line="360" w:lineRule="auto"/>
        <w:jc w:val="center"/>
        <w:rPr>
          <w:rFonts w:cs="Arial"/>
          <w:b w:val="0"/>
          <w:sz w:val="20"/>
          <w:szCs w:val="20"/>
        </w:rPr>
      </w:pPr>
      <w:r w:rsidRPr="00AA03A5">
        <w:rPr>
          <w:rFonts w:cs="Arial"/>
          <w:b w:val="0"/>
          <w:sz w:val="20"/>
          <w:szCs w:val="20"/>
        </w:rPr>
        <w:br w:type="page"/>
      </w:r>
    </w:p>
    <w:p w14:paraId="69FB772B" w14:textId="7583D47D" w:rsidR="00A40F26" w:rsidRPr="00CA5AB9" w:rsidRDefault="00A40F26" w:rsidP="00AA03A5">
      <w:pPr>
        <w:spacing w:line="360" w:lineRule="auto"/>
        <w:jc w:val="center"/>
        <w:rPr>
          <w:rFonts w:cs="Arial"/>
          <w:sz w:val="20"/>
          <w:szCs w:val="20"/>
        </w:rPr>
      </w:pPr>
      <w:bookmarkStart w:id="1326" w:name="_Toc419986733"/>
      <w:r w:rsidRPr="00CA5AB9">
        <w:rPr>
          <w:rFonts w:cs="Arial"/>
          <w:sz w:val="20"/>
          <w:szCs w:val="20"/>
        </w:rPr>
        <w:lastRenderedPageBreak/>
        <w:t xml:space="preserve">Quadro </w:t>
      </w:r>
      <w:r w:rsidRPr="00CA5AB9">
        <w:rPr>
          <w:rFonts w:cs="Arial"/>
          <w:sz w:val="20"/>
          <w:szCs w:val="20"/>
        </w:rPr>
        <w:fldChar w:fldCharType="begin"/>
      </w:r>
      <w:r w:rsidRPr="00CA5AB9">
        <w:rPr>
          <w:rFonts w:cs="Arial"/>
          <w:sz w:val="20"/>
          <w:szCs w:val="20"/>
        </w:rPr>
        <w:instrText xml:space="preserve"> SEQ Quadro \* ARABIC </w:instrText>
      </w:r>
      <w:r w:rsidRPr="00CA5AB9">
        <w:rPr>
          <w:rFonts w:cs="Arial"/>
          <w:sz w:val="20"/>
          <w:szCs w:val="20"/>
        </w:rPr>
        <w:fldChar w:fldCharType="separate"/>
      </w:r>
      <w:r w:rsidR="00395604">
        <w:rPr>
          <w:rFonts w:cs="Arial"/>
          <w:noProof/>
          <w:sz w:val="20"/>
          <w:szCs w:val="20"/>
        </w:rPr>
        <w:t>129</w:t>
      </w:r>
      <w:r w:rsidRPr="00CA5AB9">
        <w:rPr>
          <w:rFonts w:cs="Arial"/>
          <w:sz w:val="20"/>
          <w:szCs w:val="20"/>
        </w:rPr>
        <w:fldChar w:fldCharType="end"/>
      </w:r>
      <w:r w:rsidRPr="00CA5AB9">
        <w:rPr>
          <w:rFonts w:cs="Arial"/>
          <w:sz w:val="20"/>
          <w:szCs w:val="20"/>
        </w:rPr>
        <w:t xml:space="preserve"> - </w:t>
      </w:r>
      <w:r w:rsidR="00EB5432">
        <w:rPr>
          <w:rFonts w:cs="Arial"/>
          <w:sz w:val="20"/>
        </w:rPr>
        <w:t>Implementação do Plano Municipal de Saneamento Básico</w:t>
      </w:r>
      <w:r w:rsidR="00EB5432" w:rsidRPr="00CA5AB9">
        <w:rPr>
          <w:rFonts w:cs="Arial"/>
          <w:sz w:val="20"/>
        </w:rPr>
        <w:t xml:space="preserve"> </w:t>
      </w:r>
      <w:r w:rsidR="00EB5432">
        <w:rPr>
          <w:rFonts w:cs="Arial"/>
          <w:sz w:val="20"/>
        </w:rPr>
        <w:t>–GD3</w:t>
      </w:r>
      <w:bookmarkEnd w:id="1326"/>
    </w:p>
    <w:tbl>
      <w:tblPr>
        <w:tblStyle w:val="Tabelacomgrade"/>
        <w:tblW w:w="0" w:type="auto"/>
        <w:tblLook w:val="04A0" w:firstRow="1" w:lastRow="0" w:firstColumn="1" w:lastColumn="0" w:noHBand="0" w:noVBand="1"/>
      </w:tblPr>
      <w:tblGrid>
        <w:gridCol w:w="2262"/>
        <w:gridCol w:w="6338"/>
      </w:tblGrid>
      <w:tr w:rsidR="00EB5432" w:rsidRPr="004C5120" w14:paraId="48269DAE"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525D36C" w14:textId="77777777" w:rsidR="00EB5432" w:rsidRPr="000F2D0F" w:rsidRDefault="00EB5432" w:rsidP="001623AF">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72CAE47" w14:textId="77777777" w:rsidR="00EB5432" w:rsidRPr="008409A9" w:rsidRDefault="00EB5432" w:rsidP="001623AF">
            <w:pPr>
              <w:spacing w:line="360" w:lineRule="auto"/>
              <w:jc w:val="center"/>
              <w:rPr>
                <w:rFonts w:cs="Arial"/>
                <w:b w:val="0"/>
                <w:sz w:val="20"/>
                <w:szCs w:val="20"/>
              </w:rPr>
            </w:pPr>
            <w:r w:rsidRPr="008409A9">
              <w:rPr>
                <w:rFonts w:cs="Arial"/>
                <w:b w:val="0"/>
                <w:sz w:val="20"/>
              </w:rPr>
              <w:t>Implementação do Plano Municipal de Saneamento Básico</w:t>
            </w:r>
          </w:p>
        </w:tc>
      </w:tr>
      <w:tr w:rsidR="00EB5432" w:rsidRPr="004C5120" w14:paraId="5B73825A"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C7BE56B" w14:textId="77777777" w:rsidR="00EB5432" w:rsidRPr="000F2D0F" w:rsidRDefault="00EB5432" w:rsidP="001623AF">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081CFF1C" w14:textId="77777777" w:rsidR="00EB5432" w:rsidRPr="008409A9" w:rsidRDefault="00EB5432" w:rsidP="001623AF">
            <w:pPr>
              <w:spacing w:line="360" w:lineRule="auto"/>
              <w:jc w:val="center"/>
              <w:rPr>
                <w:rFonts w:cs="Arial"/>
                <w:b w:val="0"/>
                <w:sz w:val="20"/>
              </w:rPr>
            </w:pPr>
            <w:r>
              <w:rPr>
                <w:rFonts w:cs="Arial"/>
                <w:b w:val="0"/>
                <w:sz w:val="20"/>
              </w:rPr>
              <w:t>Gestão dos Serviços Públicos</w:t>
            </w:r>
          </w:p>
        </w:tc>
      </w:tr>
      <w:tr w:rsidR="00EB5432" w:rsidRPr="004C5120" w14:paraId="35F845E3" w14:textId="77777777" w:rsidTr="001623AF">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95CA4D6" w14:textId="77777777" w:rsidR="00EB5432" w:rsidRPr="000F2D0F" w:rsidRDefault="00EB5432" w:rsidP="001623AF">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22CA664" w14:textId="34CE440C" w:rsidR="00EB5432" w:rsidRPr="004C5120" w:rsidRDefault="00EB5432" w:rsidP="00EB5432">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médio prazo</w:t>
            </w:r>
            <w:r w:rsidRPr="004C5120">
              <w:rPr>
                <w:rFonts w:cs="Arial"/>
                <w:b w:val="0"/>
                <w:color w:val="000000"/>
                <w:sz w:val="20"/>
                <w:szCs w:val="20"/>
              </w:rPr>
              <w:t xml:space="preserve"> – </w:t>
            </w:r>
            <w:r>
              <w:rPr>
                <w:rFonts w:cs="Arial"/>
                <w:b w:val="0"/>
                <w:color w:val="000000"/>
                <w:sz w:val="20"/>
                <w:szCs w:val="20"/>
              </w:rPr>
              <w:t>GD3</w:t>
            </w:r>
          </w:p>
        </w:tc>
      </w:tr>
      <w:tr w:rsidR="00EB5432" w:rsidRPr="004C5120" w14:paraId="4E23ED93" w14:textId="77777777" w:rsidTr="001623AF">
        <w:trPr>
          <w:trHeight w:val="149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09DDD2D" w14:textId="77777777" w:rsidR="00EB5432" w:rsidRPr="000F2D0F" w:rsidRDefault="00EB5432" w:rsidP="001623AF">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33AB44F" w14:textId="44171755" w:rsidR="00EB5432" w:rsidRPr="004C5120" w:rsidRDefault="00EB5432" w:rsidP="00EB5432">
            <w:pPr>
              <w:spacing w:line="360" w:lineRule="auto"/>
              <w:jc w:val="center"/>
              <w:rPr>
                <w:rFonts w:cs="Arial"/>
                <w:b w:val="0"/>
                <w:sz w:val="20"/>
                <w:szCs w:val="20"/>
              </w:rPr>
            </w:pPr>
            <w:r w:rsidRPr="004C5120">
              <w:rPr>
                <w:rFonts w:cs="Arial"/>
                <w:b w:val="0"/>
                <w:sz w:val="20"/>
                <w:szCs w:val="20"/>
              </w:rPr>
              <w:t>O objet</w:t>
            </w:r>
            <w:r>
              <w:rPr>
                <w:rFonts w:cs="Arial"/>
                <w:b w:val="0"/>
                <w:sz w:val="20"/>
                <w:szCs w:val="20"/>
              </w:rPr>
              <w:t xml:space="preserve">ivo deste indicador é avaliar a implementação </w:t>
            </w:r>
            <w:r w:rsidRPr="004C5120">
              <w:rPr>
                <w:rFonts w:cs="Arial"/>
                <w:b w:val="0"/>
                <w:sz w:val="20"/>
                <w:szCs w:val="20"/>
              </w:rPr>
              <w:t>das ações</w:t>
            </w:r>
            <w:r>
              <w:rPr>
                <w:rFonts w:cs="Arial"/>
                <w:b w:val="0"/>
                <w:sz w:val="20"/>
                <w:szCs w:val="20"/>
              </w:rPr>
              <w:t xml:space="preserve">, para a gestão dos serviços públicos de saneamento básico, previstas para médio prazo. </w:t>
            </w:r>
          </w:p>
        </w:tc>
      </w:tr>
      <w:tr w:rsidR="00EB5432" w:rsidRPr="004C5120" w14:paraId="3FA888DB" w14:textId="77777777" w:rsidTr="001623AF">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35E070E" w14:textId="77777777" w:rsidR="00EB5432" w:rsidRPr="000F2D0F" w:rsidRDefault="00EB5432" w:rsidP="001623AF">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9417814" w14:textId="77777777" w:rsidR="00EB5432" w:rsidRPr="004C5120" w:rsidRDefault="00EB5432" w:rsidP="001623AF">
            <w:pPr>
              <w:spacing w:line="360" w:lineRule="auto"/>
              <w:jc w:val="center"/>
              <w:rPr>
                <w:rFonts w:cs="Arial"/>
                <w:b w:val="0"/>
                <w:sz w:val="20"/>
                <w:szCs w:val="20"/>
              </w:rPr>
            </w:pPr>
            <w:r w:rsidRPr="004C5120">
              <w:rPr>
                <w:rFonts w:cs="Arial"/>
                <w:b w:val="0"/>
                <w:sz w:val="20"/>
                <w:szCs w:val="20"/>
              </w:rPr>
              <w:t>Anual</w:t>
            </w:r>
          </w:p>
        </w:tc>
      </w:tr>
      <w:tr w:rsidR="00EB5432" w:rsidRPr="004C5120" w14:paraId="3F94D968" w14:textId="77777777" w:rsidTr="001623AF">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97217C" w14:textId="77777777" w:rsidR="00EB5432" w:rsidRPr="000F2D0F" w:rsidRDefault="00EB5432" w:rsidP="001623AF">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23EC696A" w14:textId="77777777" w:rsidR="00EB5432" w:rsidRPr="004C5120" w:rsidRDefault="00EB5432" w:rsidP="001623AF">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 xml:space="preserve">responsável pela geração deste indicador será o PMSB </w:t>
            </w:r>
            <w:r>
              <w:rPr>
                <w:rFonts w:cs="Arial"/>
                <w:b w:val="0"/>
                <w:sz w:val="20"/>
                <w:szCs w:val="20"/>
              </w:rPr>
              <w:t>de saneamento, juntamente com o gestor.</w:t>
            </w:r>
          </w:p>
        </w:tc>
      </w:tr>
      <w:tr w:rsidR="00EB5432" w:rsidRPr="004C5120" w14:paraId="6EE4F4D8" w14:textId="77777777" w:rsidTr="001623AF">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6532B6" w14:textId="77777777" w:rsidR="00EB5432" w:rsidRPr="000F2D0F" w:rsidRDefault="00EB5432" w:rsidP="001623AF">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61575857" w14:textId="77777777" w:rsidR="00EB5432" w:rsidRPr="004C5120" w:rsidRDefault="00EB5432" w:rsidP="001623AF">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EB5432" w:rsidRPr="004C5120" w14:paraId="611DA96F" w14:textId="77777777" w:rsidTr="001623AF">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91EA3E" w14:textId="77777777" w:rsidR="00EB5432" w:rsidRPr="000F2D0F" w:rsidRDefault="00EB5432" w:rsidP="001623AF">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58D43C64" w14:textId="77777777" w:rsidR="00EB5432" w:rsidRPr="004C5120" w:rsidRDefault="00EB5432" w:rsidP="001623AF">
            <w:pPr>
              <w:spacing w:line="360" w:lineRule="auto"/>
              <w:jc w:val="center"/>
              <w:rPr>
                <w:rFonts w:cs="Arial"/>
                <w:b w:val="0"/>
                <w:sz w:val="20"/>
                <w:szCs w:val="20"/>
              </w:rPr>
            </w:pPr>
            <w:r w:rsidRPr="004C5120">
              <w:rPr>
                <w:rFonts w:cs="Arial"/>
                <w:b w:val="0"/>
                <w:sz w:val="20"/>
                <w:szCs w:val="20"/>
              </w:rPr>
              <w:t>Conforme periodicidade de cálculo: anual</w:t>
            </w:r>
          </w:p>
        </w:tc>
      </w:tr>
      <w:tr w:rsidR="00EB5432" w:rsidRPr="004C5120" w14:paraId="4FCE621C" w14:textId="77777777" w:rsidTr="001623AF">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F9F0BF" w14:textId="77777777" w:rsidR="00EB5432" w:rsidRPr="000F2D0F" w:rsidRDefault="00EB5432" w:rsidP="001623AF">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495BF08" w14:textId="77777777" w:rsidR="00EB5432" w:rsidRPr="004C5120" w:rsidRDefault="00EB5432" w:rsidP="001623AF">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EB5432" w:rsidRPr="004C5120" w14:paraId="62AE9D6D" w14:textId="77777777" w:rsidTr="001623AF">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969B99" w14:textId="77777777" w:rsidR="00EB5432" w:rsidRPr="000F2D0F" w:rsidRDefault="00EB5432" w:rsidP="001623AF">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BDC04BE" w14:textId="77777777" w:rsidR="00EB5432" w:rsidRPr="004C5120" w:rsidRDefault="00EB5432" w:rsidP="001623AF">
            <w:pPr>
              <w:spacing w:line="360" w:lineRule="auto"/>
              <w:jc w:val="center"/>
              <w:rPr>
                <w:rFonts w:cs="Arial"/>
                <w:b w:val="0"/>
                <w:sz w:val="20"/>
                <w:szCs w:val="20"/>
              </w:rPr>
            </w:pPr>
            <w:r w:rsidRPr="004C5120">
              <w:rPr>
                <w:rFonts w:cs="Arial"/>
                <w:b w:val="0"/>
                <w:sz w:val="20"/>
                <w:szCs w:val="20"/>
              </w:rPr>
              <w:t xml:space="preserve">Gráfico em pizza para a comparação entre as ações propostas no plano e as </w:t>
            </w:r>
            <w:r>
              <w:rPr>
                <w:rFonts w:cs="Arial"/>
                <w:b w:val="0"/>
                <w:sz w:val="20"/>
                <w:szCs w:val="20"/>
              </w:rPr>
              <w:t>ações implementadas</w:t>
            </w:r>
          </w:p>
        </w:tc>
      </w:tr>
    </w:tbl>
    <w:p w14:paraId="6316B00F" w14:textId="77777777" w:rsidR="00F07FB9" w:rsidRPr="00AA03A5" w:rsidRDefault="00F07FB9" w:rsidP="00AA03A5">
      <w:pPr>
        <w:spacing w:line="360" w:lineRule="auto"/>
        <w:jc w:val="center"/>
        <w:rPr>
          <w:rFonts w:cs="Arial"/>
          <w:b w:val="0"/>
          <w:sz w:val="20"/>
          <w:szCs w:val="20"/>
        </w:rPr>
        <w:sectPr w:rsidR="00F07FB9" w:rsidRPr="00AA03A5" w:rsidSect="008413B2">
          <w:pgSz w:w="11906" w:h="16838"/>
          <w:pgMar w:top="1418" w:right="1701" w:bottom="1418" w:left="1701" w:header="284" w:footer="709" w:gutter="0"/>
          <w:cols w:space="708"/>
          <w:docGrid w:linePitch="360"/>
        </w:sectPr>
      </w:pPr>
    </w:p>
    <w:p w14:paraId="786D29BB" w14:textId="54CA419B" w:rsidR="00A40F26" w:rsidRPr="00CA5AB9" w:rsidRDefault="00A40F26" w:rsidP="00AA03A5">
      <w:pPr>
        <w:spacing w:line="360" w:lineRule="auto"/>
        <w:jc w:val="center"/>
        <w:rPr>
          <w:rFonts w:cs="Arial"/>
          <w:sz w:val="20"/>
          <w:szCs w:val="20"/>
        </w:rPr>
      </w:pPr>
      <w:bookmarkStart w:id="1327" w:name="_Toc419986734"/>
      <w:r w:rsidRPr="00CA5AB9">
        <w:rPr>
          <w:rFonts w:cs="Arial"/>
          <w:sz w:val="20"/>
          <w:szCs w:val="20"/>
        </w:rPr>
        <w:lastRenderedPageBreak/>
        <w:t xml:space="preserve">Quadro </w:t>
      </w:r>
      <w:r w:rsidRPr="00CA5AB9">
        <w:rPr>
          <w:rFonts w:cs="Arial"/>
          <w:sz w:val="20"/>
          <w:szCs w:val="20"/>
        </w:rPr>
        <w:fldChar w:fldCharType="begin"/>
      </w:r>
      <w:r w:rsidRPr="00CA5AB9">
        <w:rPr>
          <w:rFonts w:cs="Arial"/>
          <w:sz w:val="20"/>
          <w:szCs w:val="20"/>
        </w:rPr>
        <w:instrText xml:space="preserve"> SEQ Quadro \* ARABIC </w:instrText>
      </w:r>
      <w:r w:rsidRPr="00CA5AB9">
        <w:rPr>
          <w:rFonts w:cs="Arial"/>
          <w:sz w:val="20"/>
          <w:szCs w:val="20"/>
        </w:rPr>
        <w:fldChar w:fldCharType="separate"/>
      </w:r>
      <w:r w:rsidR="00395604">
        <w:rPr>
          <w:rFonts w:cs="Arial"/>
          <w:noProof/>
          <w:sz w:val="20"/>
          <w:szCs w:val="20"/>
        </w:rPr>
        <w:t>130</w:t>
      </w:r>
      <w:r w:rsidRPr="00CA5AB9">
        <w:rPr>
          <w:rFonts w:cs="Arial"/>
          <w:sz w:val="20"/>
          <w:szCs w:val="20"/>
        </w:rPr>
        <w:fldChar w:fldCharType="end"/>
      </w:r>
      <w:r w:rsidRPr="00CA5AB9">
        <w:rPr>
          <w:rFonts w:cs="Arial"/>
          <w:sz w:val="20"/>
          <w:szCs w:val="20"/>
        </w:rPr>
        <w:t xml:space="preserve"> - </w:t>
      </w:r>
      <w:r w:rsidR="00EB5432">
        <w:rPr>
          <w:rFonts w:cs="Arial"/>
          <w:sz w:val="20"/>
        </w:rPr>
        <w:t>Implementação do Plano Municipal de Saneamento Básico</w:t>
      </w:r>
      <w:r w:rsidR="00EB5432" w:rsidRPr="00CA5AB9">
        <w:rPr>
          <w:rFonts w:cs="Arial"/>
          <w:sz w:val="20"/>
        </w:rPr>
        <w:t xml:space="preserve"> </w:t>
      </w:r>
      <w:r w:rsidR="00EB5432">
        <w:rPr>
          <w:rFonts w:cs="Arial"/>
          <w:sz w:val="20"/>
        </w:rPr>
        <w:t>–GD4</w:t>
      </w:r>
      <w:bookmarkEnd w:id="1327"/>
    </w:p>
    <w:tbl>
      <w:tblPr>
        <w:tblStyle w:val="Tabelacomgrade"/>
        <w:tblW w:w="0" w:type="auto"/>
        <w:tblLook w:val="04A0" w:firstRow="1" w:lastRow="0" w:firstColumn="1" w:lastColumn="0" w:noHBand="0" w:noVBand="1"/>
      </w:tblPr>
      <w:tblGrid>
        <w:gridCol w:w="2262"/>
        <w:gridCol w:w="6338"/>
      </w:tblGrid>
      <w:tr w:rsidR="00EB5432" w:rsidRPr="004C5120" w14:paraId="4D4106F1"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BFBA40" w14:textId="77777777" w:rsidR="00EB5432" w:rsidRPr="000F2D0F" w:rsidRDefault="00EB5432" w:rsidP="001623AF">
            <w:pPr>
              <w:spacing w:line="360" w:lineRule="auto"/>
              <w:jc w:val="center"/>
              <w:rPr>
                <w:rFonts w:cs="Arial"/>
                <w:sz w:val="20"/>
                <w:szCs w:val="20"/>
              </w:rPr>
            </w:pPr>
            <w:r w:rsidRPr="000F2D0F">
              <w:rPr>
                <w:rFonts w:cs="Arial"/>
                <w:sz w:val="20"/>
                <w:szCs w:val="20"/>
              </w:rPr>
              <w:t>CATEGORIA</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A58D71B" w14:textId="77777777" w:rsidR="00EB5432" w:rsidRPr="008409A9" w:rsidRDefault="00EB5432" w:rsidP="001623AF">
            <w:pPr>
              <w:spacing w:line="360" w:lineRule="auto"/>
              <w:jc w:val="center"/>
              <w:rPr>
                <w:rFonts w:cs="Arial"/>
                <w:b w:val="0"/>
                <w:sz w:val="20"/>
                <w:szCs w:val="20"/>
              </w:rPr>
            </w:pPr>
            <w:r w:rsidRPr="008409A9">
              <w:rPr>
                <w:rFonts w:cs="Arial"/>
                <w:b w:val="0"/>
                <w:sz w:val="20"/>
              </w:rPr>
              <w:t>Implementação do Plano Municipal de Saneamento Básico</w:t>
            </w:r>
          </w:p>
        </w:tc>
      </w:tr>
      <w:tr w:rsidR="00EB5432" w:rsidRPr="004C5120" w14:paraId="06D03FE1" w14:textId="77777777" w:rsidTr="001623AF">
        <w:trPr>
          <w:trHeight w:val="57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2B4271D" w14:textId="77777777" w:rsidR="00EB5432" w:rsidRPr="000F2D0F" w:rsidRDefault="00EB5432" w:rsidP="001623AF">
            <w:pPr>
              <w:spacing w:line="360" w:lineRule="auto"/>
              <w:jc w:val="center"/>
              <w:rPr>
                <w:rFonts w:cs="Arial"/>
                <w:sz w:val="20"/>
                <w:szCs w:val="20"/>
              </w:rPr>
            </w:pPr>
            <w:r>
              <w:rPr>
                <w:rFonts w:cs="Arial"/>
                <w:sz w:val="20"/>
                <w:szCs w:val="20"/>
              </w:rPr>
              <w:t>SUBCATEGORIA</w:t>
            </w:r>
          </w:p>
        </w:tc>
        <w:tc>
          <w:tcPr>
            <w:tcW w:w="6338" w:type="dxa"/>
            <w:tcBorders>
              <w:top w:val="single" w:sz="4" w:space="0" w:color="auto"/>
              <w:left w:val="single" w:sz="4" w:space="0" w:color="auto"/>
              <w:bottom w:val="single" w:sz="4" w:space="0" w:color="auto"/>
              <w:right w:val="single" w:sz="4" w:space="0" w:color="auto"/>
            </w:tcBorders>
            <w:vAlign w:val="center"/>
          </w:tcPr>
          <w:p w14:paraId="644D5C06" w14:textId="77777777" w:rsidR="00EB5432" w:rsidRPr="008409A9" w:rsidRDefault="00EB5432" w:rsidP="001623AF">
            <w:pPr>
              <w:spacing w:line="360" w:lineRule="auto"/>
              <w:jc w:val="center"/>
              <w:rPr>
                <w:rFonts w:cs="Arial"/>
                <w:b w:val="0"/>
                <w:sz w:val="20"/>
              </w:rPr>
            </w:pPr>
            <w:r>
              <w:rPr>
                <w:rFonts w:cs="Arial"/>
                <w:b w:val="0"/>
                <w:sz w:val="20"/>
              </w:rPr>
              <w:t>Gestão dos Serviços Públicos</w:t>
            </w:r>
          </w:p>
        </w:tc>
      </w:tr>
      <w:tr w:rsidR="00EB5432" w:rsidRPr="004C5120" w14:paraId="08C00596" w14:textId="77777777" w:rsidTr="001623AF">
        <w:trPr>
          <w:trHeight w:val="80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E2F4B37" w14:textId="77777777" w:rsidR="00EB5432" w:rsidRPr="000F2D0F" w:rsidRDefault="00EB5432" w:rsidP="001623AF">
            <w:pPr>
              <w:spacing w:line="360" w:lineRule="auto"/>
              <w:jc w:val="center"/>
              <w:rPr>
                <w:rFonts w:cs="Arial"/>
                <w:sz w:val="20"/>
                <w:szCs w:val="20"/>
              </w:rPr>
            </w:pPr>
            <w:r w:rsidRPr="000F2D0F">
              <w:rPr>
                <w:rFonts w:cs="Arial"/>
                <w:sz w:val="20"/>
                <w:szCs w:val="20"/>
              </w:rPr>
              <w:t>NOME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77656AD3" w14:textId="795A2950" w:rsidR="00EB5432" w:rsidRPr="004C5120" w:rsidRDefault="00EB5432" w:rsidP="00EB5432">
            <w:pPr>
              <w:spacing w:line="360" w:lineRule="auto"/>
              <w:jc w:val="center"/>
              <w:rPr>
                <w:rFonts w:cs="Arial"/>
                <w:b w:val="0"/>
                <w:sz w:val="20"/>
                <w:szCs w:val="20"/>
              </w:rPr>
            </w:pPr>
            <w:r w:rsidRPr="00A371E3">
              <w:rPr>
                <w:rFonts w:cs="Arial"/>
                <w:b w:val="0"/>
                <w:color w:val="000000"/>
                <w:sz w:val="20"/>
                <w:szCs w:val="20"/>
              </w:rPr>
              <w:t xml:space="preserve">Índice de </w:t>
            </w:r>
            <w:r>
              <w:rPr>
                <w:rFonts w:cs="Arial"/>
                <w:b w:val="0"/>
                <w:color w:val="000000"/>
                <w:sz w:val="20"/>
                <w:szCs w:val="20"/>
              </w:rPr>
              <w:t xml:space="preserve">implementação de </w:t>
            </w:r>
            <w:r w:rsidRPr="00A371E3">
              <w:rPr>
                <w:rFonts w:cs="Arial"/>
                <w:b w:val="0"/>
                <w:color w:val="000000"/>
                <w:sz w:val="20"/>
                <w:szCs w:val="20"/>
              </w:rPr>
              <w:t xml:space="preserve">ações </w:t>
            </w:r>
            <w:r>
              <w:rPr>
                <w:rFonts w:cs="Arial"/>
                <w:b w:val="0"/>
                <w:color w:val="000000"/>
                <w:sz w:val="20"/>
                <w:szCs w:val="20"/>
              </w:rPr>
              <w:t>de longo prazo</w:t>
            </w:r>
            <w:r w:rsidRPr="004C5120">
              <w:rPr>
                <w:rFonts w:cs="Arial"/>
                <w:b w:val="0"/>
                <w:color w:val="000000"/>
                <w:sz w:val="20"/>
                <w:szCs w:val="20"/>
              </w:rPr>
              <w:t xml:space="preserve"> – </w:t>
            </w:r>
            <w:r>
              <w:rPr>
                <w:rFonts w:cs="Arial"/>
                <w:b w:val="0"/>
                <w:color w:val="000000"/>
                <w:sz w:val="20"/>
                <w:szCs w:val="20"/>
              </w:rPr>
              <w:t>GD4</w:t>
            </w:r>
          </w:p>
        </w:tc>
      </w:tr>
      <w:tr w:rsidR="00EB5432" w:rsidRPr="004C5120" w14:paraId="31DE57F6" w14:textId="77777777" w:rsidTr="001623AF">
        <w:trPr>
          <w:trHeight w:val="149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A2F261" w14:textId="77777777" w:rsidR="00EB5432" w:rsidRPr="000F2D0F" w:rsidRDefault="00EB5432" w:rsidP="001623AF">
            <w:pPr>
              <w:spacing w:line="360" w:lineRule="auto"/>
              <w:jc w:val="center"/>
              <w:rPr>
                <w:rFonts w:cs="Arial"/>
                <w:sz w:val="20"/>
                <w:szCs w:val="20"/>
              </w:rPr>
            </w:pPr>
            <w:r w:rsidRPr="000F2D0F">
              <w:rPr>
                <w:rFonts w:cs="Arial"/>
                <w:sz w:val="20"/>
                <w:szCs w:val="20"/>
              </w:rPr>
              <w:t>OBJETIVO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0B39577F" w14:textId="7501292C" w:rsidR="00EB5432" w:rsidRPr="004C5120" w:rsidRDefault="00EB5432" w:rsidP="00EB5432">
            <w:pPr>
              <w:spacing w:line="360" w:lineRule="auto"/>
              <w:jc w:val="center"/>
              <w:rPr>
                <w:rFonts w:cs="Arial"/>
                <w:b w:val="0"/>
                <w:sz w:val="20"/>
                <w:szCs w:val="20"/>
              </w:rPr>
            </w:pPr>
            <w:r w:rsidRPr="004C5120">
              <w:rPr>
                <w:rFonts w:cs="Arial"/>
                <w:b w:val="0"/>
                <w:sz w:val="20"/>
                <w:szCs w:val="20"/>
              </w:rPr>
              <w:t>O objet</w:t>
            </w:r>
            <w:r>
              <w:rPr>
                <w:rFonts w:cs="Arial"/>
                <w:b w:val="0"/>
                <w:sz w:val="20"/>
                <w:szCs w:val="20"/>
              </w:rPr>
              <w:t xml:space="preserve">ivo deste indicador é avaliar a implementação </w:t>
            </w:r>
            <w:r w:rsidRPr="004C5120">
              <w:rPr>
                <w:rFonts w:cs="Arial"/>
                <w:b w:val="0"/>
                <w:sz w:val="20"/>
                <w:szCs w:val="20"/>
              </w:rPr>
              <w:t>das ações</w:t>
            </w:r>
            <w:r>
              <w:rPr>
                <w:rFonts w:cs="Arial"/>
                <w:b w:val="0"/>
                <w:sz w:val="20"/>
                <w:szCs w:val="20"/>
              </w:rPr>
              <w:t xml:space="preserve">, para a gestão dos serviços públicos de saneamento básico, previstas para longo prazo. </w:t>
            </w:r>
          </w:p>
        </w:tc>
      </w:tr>
      <w:tr w:rsidR="00EB5432" w:rsidRPr="004C5120" w14:paraId="7DF43850" w14:textId="77777777" w:rsidTr="001623AF">
        <w:trPr>
          <w:trHeight w:val="692"/>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9E15461" w14:textId="77777777" w:rsidR="00EB5432" w:rsidRPr="000F2D0F" w:rsidRDefault="00EB5432" w:rsidP="001623AF">
            <w:pPr>
              <w:spacing w:line="360" w:lineRule="auto"/>
              <w:jc w:val="center"/>
              <w:rPr>
                <w:rFonts w:cs="Arial"/>
                <w:sz w:val="20"/>
                <w:szCs w:val="20"/>
              </w:rPr>
            </w:pPr>
            <w:r w:rsidRPr="000F2D0F">
              <w:rPr>
                <w:rFonts w:cs="Arial"/>
                <w:sz w:val="20"/>
                <w:szCs w:val="20"/>
              </w:rPr>
              <w:t>PERIODICIDADE DE CÁLCULO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46EE92E" w14:textId="77777777" w:rsidR="00EB5432" w:rsidRPr="004C5120" w:rsidRDefault="00EB5432" w:rsidP="001623AF">
            <w:pPr>
              <w:spacing w:line="360" w:lineRule="auto"/>
              <w:jc w:val="center"/>
              <w:rPr>
                <w:rFonts w:cs="Arial"/>
                <w:b w:val="0"/>
                <w:sz w:val="20"/>
                <w:szCs w:val="20"/>
              </w:rPr>
            </w:pPr>
            <w:r w:rsidRPr="004C5120">
              <w:rPr>
                <w:rFonts w:cs="Arial"/>
                <w:b w:val="0"/>
                <w:sz w:val="20"/>
                <w:szCs w:val="20"/>
              </w:rPr>
              <w:t>Anual</w:t>
            </w:r>
          </w:p>
        </w:tc>
      </w:tr>
      <w:tr w:rsidR="00EB5432" w:rsidRPr="004C5120" w14:paraId="73F2703A" w14:textId="77777777" w:rsidTr="001623AF">
        <w:trPr>
          <w:trHeight w:val="1276"/>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D215485" w14:textId="77777777" w:rsidR="00EB5432" w:rsidRPr="000F2D0F" w:rsidRDefault="00EB5432" w:rsidP="001623AF">
            <w:pPr>
              <w:spacing w:line="360" w:lineRule="auto"/>
              <w:jc w:val="center"/>
              <w:rPr>
                <w:rFonts w:cs="Arial"/>
                <w:sz w:val="20"/>
                <w:szCs w:val="20"/>
              </w:rPr>
            </w:pPr>
            <w:r w:rsidRPr="000F2D0F">
              <w:rPr>
                <w:rFonts w:cs="Arial"/>
                <w:sz w:val="20"/>
                <w:szCs w:val="20"/>
              </w:rPr>
              <w:t>RESPONSÁVEL PELA GERAÇÃO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22B424BF" w14:textId="77777777" w:rsidR="00EB5432" w:rsidRPr="004C5120" w:rsidRDefault="00EB5432" w:rsidP="001623AF">
            <w:pPr>
              <w:spacing w:line="360" w:lineRule="auto"/>
              <w:jc w:val="center"/>
              <w:rPr>
                <w:rFonts w:cs="Arial"/>
                <w:b w:val="0"/>
                <w:sz w:val="20"/>
                <w:szCs w:val="20"/>
              </w:rPr>
            </w:pPr>
            <w:r w:rsidRPr="004C5120">
              <w:rPr>
                <w:rFonts w:cs="Arial"/>
                <w:b w:val="0"/>
                <w:sz w:val="20"/>
                <w:szCs w:val="20"/>
              </w:rPr>
              <w:t xml:space="preserve">O </w:t>
            </w:r>
            <w:r w:rsidRPr="002741FC">
              <w:rPr>
                <w:rFonts w:cs="Arial"/>
                <w:b w:val="0"/>
                <w:sz w:val="20"/>
                <w:szCs w:val="20"/>
              </w:rPr>
              <w:t xml:space="preserve">responsável pela geração deste indicador será o PMSB </w:t>
            </w:r>
            <w:r>
              <w:rPr>
                <w:rFonts w:cs="Arial"/>
                <w:b w:val="0"/>
                <w:sz w:val="20"/>
                <w:szCs w:val="20"/>
              </w:rPr>
              <w:t>de saneamento, juntamente com o gestor.</w:t>
            </w:r>
          </w:p>
        </w:tc>
      </w:tr>
      <w:tr w:rsidR="00EB5432" w:rsidRPr="004C5120" w14:paraId="3AB2EF22" w14:textId="77777777" w:rsidTr="001623AF">
        <w:trPr>
          <w:trHeight w:val="958"/>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6C84DCB" w14:textId="77777777" w:rsidR="00EB5432" w:rsidRPr="000F2D0F" w:rsidRDefault="00EB5432" w:rsidP="001623AF">
            <w:pPr>
              <w:spacing w:line="360" w:lineRule="auto"/>
              <w:jc w:val="center"/>
              <w:rPr>
                <w:rFonts w:cs="Arial"/>
                <w:sz w:val="20"/>
                <w:szCs w:val="20"/>
              </w:rPr>
            </w:pPr>
            <w:r w:rsidRPr="000F2D0F">
              <w:rPr>
                <w:rFonts w:cs="Arial"/>
                <w:sz w:val="20"/>
                <w:szCs w:val="20"/>
              </w:rPr>
              <w:t>RESPONSÁVEL PELA DIVULGAÇÃO</w:t>
            </w:r>
          </w:p>
        </w:tc>
        <w:tc>
          <w:tcPr>
            <w:tcW w:w="6338" w:type="dxa"/>
            <w:tcBorders>
              <w:top w:val="single" w:sz="4" w:space="0" w:color="auto"/>
              <w:left w:val="single" w:sz="4" w:space="0" w:color="auto"/>
              <w:bottom w:val="single" w:sz="4" w:space="0" w:color="auto"/>
              <w:right w:val="single" w:sz="4" w:space="0" w:color="auto"/>
            </w:tcBorders>
            <w:vAlign w:val="center"/>
            <w:hideMark/>
          </w:tcPr>
          <w:p w14:paraId="3D5D2DCD" w14:textId="77777777" w:rsidR="00EB5432" w:rsidRPr="004C5120" w:rsidRDefault="00EB5432" w:rsidP="001623AF">
            <w:pPr>
              <w:spacing w:line="360" w:lineRule="auto"/>
              <w:jc w:val="center"/>
              <w:rPr>
                <w:rFonts w:cs="Arial"/>
                <w:b w:val="0"/>
                <w:sz w:val="20"/>
                <w:szCs w:val="20"/>
              </w:rPr>
            </w:pPr>
            <w:r w:rsidRPr="004C5120">
              <w:rPr>
                <w:rFonts w:cs="Arial"/>
                <w:b w:val="0"/>
                <w:sz w:val="20"/>
                <w:szCs w:val="20"/>
              </w:rPr>
              <w:t>A divulgação dos resultados obtidos pelo indicador será feita pelo gestor.</w:t>
            </w:r>
          </w:p>
        </w:tc>
      </w:tr>
      <w:tr w:rsidR="00EB5432" w:rsidRPr="004C5120" w14:paraId="1EA64E82" w14:textId="77777777" w:rsidTr="001623AF">
        <w:trPr>
          <w:trHeight w:val="811"/>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8CC723" w14:textId="77777777" w:rsidR="00EB5432" w:rsidRPr="000F2D0F" w:rsidRDefault="00EB5432" w:rsidP="001623AF">
            <w:pPr>
              <w:spacing w:line="360" w:lineRule="auto"/>
              <w:jc w:val="center"/>
              <w:rPr>
                <w:rFonts w:cs="Arial"/>
                <w:sz w:val="20"/>
                <w:szCs w:val="20"/>
              </w:rPr>
            </w:pPr>
            <w:r w:rsidRPr="000F2D0F">
              <w:rPr>
                <w:rFonts w:cs="Arial"/>
                <w:sz w:val="20"/>
                <w:szCs w:val="20"/>
              </w:rPr>
              <w:t>INTERVALO DE VALIDADE</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CC0771D" w14:textId="77777777" w:rsidR="00EB5432" w:rsidRPr="004C5120" w:rsidRDefault="00EB5432" w:rsidP="001623AF">
            <w:pPr>
              <w:spacing w:line="360" w:lineRule="auto"/>
              <w:jc w:val="center"/>
              <w:rPr>
                <w:rFonts w:cs="Arial"/>
                <w:b w:val="0"/>
                <w:sz w:val="20"/>
                <w:szCs w:val="20"/>
              </w:rPr>
            </w:pPr>
            <w:r w:rsidRPr="004C5120">
              <w:rPr>
                <w:rFonts w:cs="Arial"/>
                <w:b w:val="0"/>
                <w:sz w:val="20"/>
                <w:szCs w:val="20"/>
              </w:rPr>
              <w:t>Conforme periodicidade de cálculo: anual</w:t>
            </w:r>
          </w:p>
        </w:tc>
      </w:tr>
      <w:tr w:rsidR="00EB5432" w:rsidRPr="004C5120" w14:paraId="4C2F4B03" w14:textId="77777777" w:rsidTr="001623AF">
        <w:trPr>
          <w:trHeight w:val="1163"/>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D1E82D4" w14:textId="77777777" w:rsidR="00EB5432" w:rsidRPr="000F2D0F" w:rsidRDefault="00EB5432" w:rsidP="001623AF">
            <w:pPr>
              <w:spacing w:line="360" w:lineRule="auto"/>
              <w:jc w:val="center"/>
              <w:rPr>
                <w:rFonts w:cs="Arial"/>
                <w:sz w:val="20"/>
                <w:szCs w:val="20"/>
              </w:rPr>
            </w:pPr>
            <w:r w:rsidRPr="000F2D0F">
              <w:rPr>
                <w:rFonts w:cs="Arial"/>
                <w:sz w:val="20"/>
                <w:szCs w:val="20"/>
              </w:rPr>
              <w:t>FONTE DE ORIGEM DOS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468DE24C" w14:textId="77777777" w:rsidR="00EB5432" w:rsidRPr="004C5120" w:rsidRDefault="00EB5432" w:rsidP="001623AF">
            <w:pPr>
              <w:spacing w:line="360" w:lineRule="auto"/>
              <w:jc w:val="center"/>
              <w:rPr>
                <w:rFonts w:cs="Arial"/>
                <w:b w:val="0"/>
                <w:sz w:val="20"/>
                <w:szCs w:val="20"/>
              </w:rPr>
            </w:pPr>
            <w:r w:rsidRPr="004C5120">
              <w:rPr>
                <w:rFonts w:cs="Arial"/>
                <w:b w:val="0"/>
                <w:sz w:val="20"/>
                <w:szCs w:val="20"/>
              </w:rPr>
              <w:t>Os dados para cálculo deste indicador serão fornecidos pelo gestor do serviço.</w:t>
            </w:r>
          </w:p>
        </w:tc>
      </w:tr>
      <w:tr w:rsidR="00EB5432" w:rsidRPr="004C5120" w14:paraId="23B8C730" w14:textId="77777777" w:rsidTr="001623AF">
        <w:trPr>
          <w:trHeight w:val="1407"/>
        </w:trPr>
        <w:tc>
          <w:tcPr>
            <w:tcW w:w="226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D5D7DEB" w14:textId="77777777" w:rsidR="00EB5432" w:rsidRPr="000F2D0F" w:rsidRDefault="00EB5432" w:rsidP="001623AF">
            <w:pPr>
              <w:spacing w:line="360" w:lineRule="auto"/>
              <w:jc w:val="center"/>
              <w:rPr>
                <w:rFonts w:cs="Arial"/>
                <w:sz w:val="20"/>
                <w:szCs w:val="20"/>
              </w:rPr>
            </w:pPr>
            <w:r w:rsidRPr="000F2D0F">
              <w:rPr>
                <w:rFonts w:cs="Arial"/>
                <w:sz w:val="20"/>
                <w:szCs w:val="20"/>
              </w:rPr>
              <w:t>FORMA DE APRESENTAÇÃO NO SISTEMA DE DADOS</w:t>
            </w:r>
          </w:p>
        </w:tc>
        <w:tc>
          <w:tcPr>
            <w:tcW w:w="6338" w:type="dxa"/>
            <w:tcBorders>
              <w:top w:val="single" w:sz="4" w:space="0" w:color="auto"/>
              <w:left w:val="single" w:sz="4" w:space="0" w:color="auto"/>
              <w:bottom w:val="single" w:sz="4" w:space="0" w:color="auto"/>
              <w:right w:val="single" w:sz="4" w:space="0" w:color="auto"/>
            </w:tcBorders>
            <w:vAlign w:val="center"/>
            <w:hideMark/>
          </w:tcPr>
          <w:p w14:paraId="16B47352" w14:textId="77777777" w:rsidR="00EB5432" w:rsidRPr="004C5120" w:rsidRDefault="00EB5432" w:rsidP="001623AF">
            <w:pPr>
              <w:spacing w:line="360" w:lineRule="auto"/>
              <w:jc w:val="center"/>
              <w:rPr>
                <w:rFonts w:cs="Arial"/>
                <w:b w:val="0"/>
                <w:sz w:val="20"/>
                <w:szCs w:val="20"/>
              </w:rPr>
            </w:pPr>
            <w:r w:rsidRPr="004C5120">
              <w:rPr>
                <w:rFonts w:cs="Arial"/>
                <w:b w:val="0"/>
                <w:sz w:val="20"/>
                <w:szCs w:val="20"/>
              </w:rPr>
              <w:t xml:space="preserve">Gráfico em pizza para a comparação entre as ações propostas no plano e as </w:t>
            </w:r>
            <w:r>
              <w:rPr>
                <w:rFonts w:cs="Arial"/>
                <w:b w:val="0"/>
                <w:sz w:val="20"/>
                <w:szCs w:val="20"/>
              </w:rPr>
              <w:t>ações implementadas</w:t>
            </w:r>
          </w:p>
        </w:tc>
      </w:tr>
    </w:tbl>
    <w:p w14:paraId="50ECFF3E" w14:textId="77777777" w:rsidR="00E642DD" w:rsidRPr="00AA03A5" w:rsidRDefault="00E642DD" w:rsidP="00AA03A5">
      <w:pPr>
        <w:spacing w:line="360" w:lineRule="auto"/>
        <w:jc w:val="center"/>
        <w:rPr>
          <w:rFonts w:cs="Arial"/>
          <w:b w:val="0"/>
          <w:sz w:val="20"/>
          <w:szCs w:val="20"/>
        </w:rPr>
        <w:sectPr w:rsidR="00E642DD" w:rsidRPr="00AA03A5" w:rsidSect="008413B2">
          <w:pgSz w:w="11906" w:h="16838"/>
          <w:pgMar w:top="1418" w:right="1701" w:bottom="1418" w:left="1701" w:header="284" w:footer="709" w:gutter="0"/>
          <w:cols w:space="708"/>
          <w:docGrid w:linePitch="360"/>
        </w:sectPr>
      </w:pPr>
    </w:p>
    <w:p w14:paraId="2F72122F" w14:textId="615E0F2E" w:rsidR="00975E26" w:rsidRPr="00AA03A5" w:rsidRDefault="00975E26" w:rsidP="00AA03A5">
      <w:pPr>
        <w:spacing w:line="360" w:lineRule="auto"/>
        <w:jc w:val="center"/>
        <w:rPr>
          <w:rFonts w:cs="Arial"/>
          <w:b w:val="0"/>
          <w:sz w:val="20"/>
          <w:szCs w:val="20"/>
        </w:rPr>
      </w:pPr>
    </w:p>
    <w:p w14:paraId="463069E5" w14:textId="77777777" w:rsidR="00B86E5E" w:rsidRPr="00EC518B" w:rsidRDefault="00B86E5E" w:rsidP="00B86E5E">
      <w:pPr>
        <w:pStyle w:val="Ttulo1"/>
      </w:pPr>
      <w:bookmarkStart w:id="1328" w:name="_Toc419986601"/>
      <w:r w:rsidRPr="00EC518B">
        <w:t>Fiscalização e Regulação dos Serviços de Saneamento Básico</w:t>
      </w:r>
      <w:bookmarkEnd w:id="1328"/>
    </w:p>
    <w:p w14:paraId="4A5B4158" w14:textId="77777777" w:rsidR="00B86E5E" w:rsidRPr="00B86E5E" w:rsidRDefault="00925B63" w:rsidP="00B86E5E">
      <w:pPr>
        <w:spacing w:before="120" w:after="120" w:line="360" w:lineRule="auto"/>
        <w:jc w:val="both"/>
        <w:rPr>
          <w:rFonts w:cs="Arial"/>
          <w:b w:val="0"/>
        </w:rPr>
      </w:pPr>
      <w:r>
        <w:rPr>
          <w:rFonts w:cs="Arial"/>
          <w:b w:val="0"/>
        </w:rPr>
        <w:t xml:space="preserve">Segundo a Lei nº 11.445/07 a gestão dos serviços de </w:t>
      </w:r>
      <w:r w:rsidR="00B86E5E" w:rsidRPr="00B86E5E">
        <w:rPr>
          <w:rFonts w:cs="Arial"/>
          <w:b w:val="0"/>
        </w:rPr>
        <w:t>saneamento</w:t>
      </w:r>
      <w:r>
        <w:rPr>
          <w:rFonts w:cs="Arial"/>
          <w:b w:val="0"/>
        </w:rPr>
        <w:t xml:space="preserve"> básico</w:t>
      </w:r>
      <w:r w:rsidR="00B86E5E" w:rsidRPr="00B86E5E">
        <w:rPr>
          <w:rFonts w:cs="Arial"/>
          <w:b w:val="0"/>
        </w:rPr>
        <w:t xml:space="preserve"> deverá</w:t>
      </w:r>
      <w:r>
        <w:rPr>
          <w:rFonts w:cs="Arial"/>
          <w:b w:val="0"/>
        </w:rPr>
        <w:t xml:space="preserve"> incluir a </w:t>
      </w:r>
      <w:r w:rsidR="00B86E5E" w:rsidRPr="00B86E5E">
        <w:rPr>
          <w:rFonts w:cs="Arial"/>
          <w:b w:val="0"/>
        </w:rPr>
        <w:t xml:space="preserve">regulação e fiscalização </w:t>
      </w:r>
      <w:r w:rsidR="00B1760D" w:rsidRPr="00B86E5E">
        <w:rPr>
          <w:rFonts w:cs="Arial"/>
          <w:b w:val="0"/>
        </w:rPr>
        <w:t xml:space="preserve">dos serviços de saneamento </w:t>
      </w:r>
      <w:r w:rsidR="00B1760D">
        <w:rPr>
          <w:rFonts w:cs="Arial"/>
          <w:b w:val="0"/>
        </w:rPr>
        <w:t xml:space="preserve">básico </w:t>
      </w:r>
      <w:r w:rsidR="00B86E5E" w:rsidRPr="00B86E5E">
        <w:rPr>
          <w:rFonts w:cs="Arial"/>
          <w:b w:val="0"/>
        </w:rPr>
        <w:t>do Município.</w:t>
      </w:r>
    </w:p>
    <w:p w14:paraId="29E6ADED" w14:textId="77777777" w:rsidR="00B1760D" w:rsidRDefault="00B86E5E" w:rsidP="00B1760D">
      <w:pPr>
        <w:autoSpaceDE w:val="0"/>
        <w:autoSpaceDN w:val="0"/>
        <w:adjustRightInd w:val="0"/>
        <w:spacing w:before="120" w:after="120" w:line="360" w:lineRule="auto"/>
        <w:jc w:val="both"/>
        <w:rPr>
          <w:rFonts w:cs="Arial"/>
          <w:b w:val="0"/>
        </w:rPr>
      </w:pPr>
      <w:r w:rsidRPr="00B86E5E">
        <w:rPr>
          <w:rFonts w:cs="Arial"/>
          <w:b w:val="0"/>
        </w:rPr>
        <w:t xml:space="preserve">A regulação </w:t>
      </w:r>
      <w:r w:rsidR="00925B63">
        <w:rPr>
          <w:rFonts w:cs="Arial"/>
          <w:b w:val="0"/>
        </w:rPr>
        <w:t>tem função de est</w:t>
      </w:r>
      <w:r w:rsidR="00B1760D">
        <w:rPr>
          <w:rFonts w:cs="Arial"/>
          <w:b w:val="0"/>
        </w:rPr>
        <w:t>a</w:t>
      </w:r>
      <w:r w:rsidR="00925B63">
        <w:rPr>
          <w:rFonts w:cs="Arial"/>
          <w:b w:val="0"/>
        </w:rPr>
        <w:t xml:space="preserve">belecer normas e procedimentos </w:t>
      </w:r>
      <w:r w:rsidR="00B1760D">
        <w:rPr>
          <w:rFonts w:cs="Arial"/>
          <w:b w:val="0"/>
        </w:rPr>
        <w:t>sobre a atuação do prestador e sobre a qualidade dos serviços prestados, afim de</w:t>
      </w:r>
      <w:r w:rsidRPr="00B86E5E">
        <w:rPr>
          <w:rFonts w:cs="Arial"/>
          <w:b w:val="0"/>
        </w:rPr>
        <w:t xml:space="preserve"> </w:t>
      </w:r>
      <w:r w:rsidR="00B1760D">
        <w:rPr>
          <w:rFonts w:cs="Arial"/>
          <w:b w:val="0"/>
        </w:rPr>
        <w:t xml:space="preserve">garantir a </w:t>
      </w:r>
      <w:r w:rsidRPr="00B86E5E">
        <w:rPr>
          <w:rFonts w:cs="Arial"/>
          <w:b w:val="0"/>
        </w:rPr>
        <w:t>satisfação do</w:t>
      </w:r>
      <w:r w:rsidR="00B1760D">
        <w:rPr>
          <w:rFonts w:cs="Arial"/>
          <w:b w:val="0"/>
        </w:rPr>
        <w:t>s usuários dos serviços de saneamento. Assim, permite que a entidade fiscalizadora realize sua função que é a de observar se as normas e procedimentos estabelecidos pela regulação estão sendo realizados pelo prestador</w:t>
      </w:r>
      <w:r w:rsidRPr="00B86E5E">
        <w:rPr>
          <w:rFonts w:cs="Arial"/>
          <w:b w:val="0"/>
        </w:rPr>
        <w:t>.</w:t>
      </w:r>
      <w:r w:rsidR="005E71EC">
        <w:rPr>
          <w:rFonts w:cs="Arial"/>
          <w:b w:val="0"/>
        </w:rPr>
        <w:t xml:space="preserve"> No quadro abaixo apresenta-se as principais competências dos entes regulador e fiscalizador.</w:t>
      </w:r>
    </w:p>
    <w:p w14:paraId="11AB3897" w14:textId="77777777" w:rsidR="005E71EC" w:rsidRDefault="005E71EC" w:rsidP="005E71EC">
      <w:pPr>
        <w:pStyle w:val="Legenda"/>
        <w:keepNext/>
      </w:pPr>
      <w:bookmarkStart w:id="1329" w:name="_Toc419986735"/>
      <w:r>
        <w:t xml:space="preserve">Quadro </w:t>
      </w:r>
      <w:fldSimple w:instr=" SEQ Quadro \* ARABIC ">
        <w:r w:rsidR="00395604">
          <w:rPr>
            <w:noProof/>
          </w:rPr>
          <w:t>131</w:t>
        </w:r>
      </w:fldSimple>
      <w:r>
        <w:t xml:space="preserve"> – Principais competências dos entes regulador e fiscalizador</w:t>
      </w:r>
      <w:bookmarkEnd w:id="1329"/>
    </w:p>
    <w:tbl>
      <w:tblPr>
        <w:tblStyle w:val="Tabelacomgrade"/>
        <w:tblW w:w="9190" w:type="dxa"/>
        <w:jc w:val="center"/>
        <w:tblLook w:val="04A0" w:firstRow="1" w:lastRow="0" w:firstColumn="1" w:lastColumn="0" w:noHBand="0" w:noVBand="1"/>
      </w:tblPr>
      <w:tblGrid>
        <w:gridCol w:w="4360"/>
        <w:gridCol w:w="4830"/>
      </w:tblGrid>
      <w:tr w:rsidR="005E71EC" w:rsidRPr="00EC518B" w14:paraId="41CFB2D3" w14:textId="77777777" w:rsidTr="00857CC6">
        <w:trPr>
          <w:trHeight w:val="552"/>
          <w:jc w:val="center"/>
        </w:trPr>
        <w:tc>
          <w:tcPr>
            <w:tcW w:w="4360" w:type="dxa"/>
          </w:tcPr>
          <w:p w14:paraId="70A6A403" w14:textId="77777777" w:rsidR="005E71EC" w:rsidRPr="00EC518B" w:rsidRDefault="005E71EC" w:rsidP="00857CC6">
            <w:pPr>
              <w:pStyle w:val="NormalWeb"/>
              <w:spacing w:before="0" w:beforeAutospacing="0" w:after="0" w:afterAutospacing="0" w:line="360" w:lineRule="auto"/>
              <w:rPr>
                <w:rFonts w:ascii="Arial" w:hAnsi="Arial" w:cs="Arial"/>
                <w:color w:val="000000"/>
              </w:rPr>
            </w:pPr>
            <w:r w:rsidRPr="00EC518B">
              <w:rPr>
                <w:rStyle w:val="Forte"/>
                <w:rFonts w:ascii="Arial" w:hAnsi="Arial" w:cs="Arial"/>
                <w:color w:val="000000"/>
              </w:rPr>
              <w:t>Regulação dos serviços de saneamento básico</w:t>
            </w:r>
          </w:p>
        </w:tc>
        <w:tc>
          <w:tcPr>
            <w:tcW w:w="4830" w:type="dxa"/>
          </w:tcPr>
          <w:p w14:paraId="43EEF8E8" w14:textId="77777777" w:rsidR="005E71EC" w:rsidRPr="00EC518B" w:rsidRDefault="005E71EC" w:rsidP="00857CC6">
            <w:pPr>
              <w:pStyle w:val="NormalWeb"/>
              <w:spacing w:before="0" w:beforeAutospacing="0" w:after="0" w:afterAutospacing="0" w:line="360" w:lineRule="auto"/>
              <w:rPr>
                <w:rFonts w:ascii="Arial" w:hAnsi="Arial" w:cs="Arial"/>
                <w:color w:val="000000"/>
              </w:rPr>
            </w:pPr>
            <w:r w:rsidRPr="00EC518B">
              <w:rPr>
                <w:rStyle w:val="Forte"/>
                <w:rFonts w:ascii="Arial" w:hAnsi="Arial" w:cs="Arial"/>
                <w:color w:val="000000"/>
              </w:rPr>
              <w:t>Fiscalização</w:t>
            </w:r>
          </w:p>
        </w:tc>
      </w:tr>
      <w:tr w:rsidR="005E71EC" w:rsidRPr="00EC518B" w14:paraId="134BFE3B" w14:textId="77777777" w:rsidTr="00857CC6">
        <w:trPr>
          <w:trHeight w:val="3773"/>
          <w:jc w:val="center"/>
        </w:trPr>
        <w:tc>
          <w:tcPr>
            <w:tcW w:w="4360" w:type="dxa"/>
          </w:tcPr>
          <w:p w14:paraId="580C1A9F" w14:textId="77777777" w:rsidR="005E71EC" w:rsidRPr="003C156C" w:rsidRDefault="005E71EC" w:rsidP="005E71EC">
            <w:pPr>
              <w:pStyle w:val="NormalWeb"/>
              <w:spacing w:before="0" w:beforeAutospacing="0" w:after="0" w:afterAutospacing="0" w:line="360" w:lineRule="auto"/>
              <w:jc w:val="both"/>
              <w:rPr>
                <w:rFonts w:ascii="Arial" w:hAnsi="Arial" w:cs="Arial"/>
              </w:rPr>
            </w:pPr>
            <w:r w:rsidRPr="003C156C">
              <w:rPr>
                <w:rFonts w:ascii="Arial" w:hAnsi="Arial" w:cs="Arial"/>
              </w:rPr>
              <w:t>-Expedir regulamentos de ordem técnica e econômica, visando estabelecer padrões de qualidade quanto à:</w:t>
            </w:r>
          </w:p>
          <w:p w14:paraId="63663B06" w14:textId="77777777" w:rsidR="005E71EC" w:rsidRPr="003C156C" w:rsidRDefault="005E71EC" w:rsidP="005E71EC">
            <w:pPr>
              <w:pStyle w:val="NormalWeb"/>
              <w:spacing w:before="0" w:beforeAutospacing="0" w:after="0" w:afterAutospacing="0" w:line="360" w:lineRule="auto"/>
              <w:jc w:val="both"/>
              <w:rPr>
                <w:rFonts w:ascii="Arial" w:hAnsi="Arial" w:cs="Arial"/>
              </w:rPr>
            </w:pPr>
            <w:r w:rsidRPr="003C156C">
              <w:rPr>
                <w:rFonts w:ascii="Arial" w:hAnsi="Arial" w:cs="Arial"/>
              </w:rPr>
              <w:t>- Prestação de serviços;</w:t>
            </w:r>
          </w:p>
          <w:p w14:paraId="63F33948" w14:textId="77777777" w:rsidR="005E71EC" w:rsidRPr="003C156C" w:rsidRDefault="005E71EC" w:rsidP="005E71EC">
            <w:pPr>
              <w:pStyle w:val="NormalWeb"/>
              <w:spacing w:before="0" w:beforeAutospacing="0" w:after="0" w:afterAutospacing="0" w:line="360" w:lineRule="auto"/>
              <w:jc w:val="both"/>
              <w:rPr>
                <w:rFonts w:ascii="Arial" w:hAnsi="Arial" w:cs="Arial"/>
              </w:rPr>
            </w:pPr>
            <w:r w:rsidRPr="003C156C">
              <w:rPr>
                <w:rFonts w:ascii="Arial" w:hAnsi="Arial" w:cs="Arial"/>
              </w:rPr>
              <w:t>- Otimização de custos;</w:t>
            </w:r>
          </w:p>
          <w:p w14:paraId="04E972C6" w14:textId="77777777" w:rsidR="005E71EC" w:rsidRPr="003C156C" w:rsidRDefault="005E71EC" w:rsidP="005E71EC">
            <w:pPr>
              <w:pStyle w:val="NormalWeb"/>
              <w:spacing w:before="0" w:beforeAutospacing="0" w:after="0" w:afterAutospacing="0" w:line="360" w:lineRule="auto"/>
              <w:jc w:val="both"/>
              <w:rPr>
                <w:rFonts w:ascii="Arial" w:hAnsi="Arial" w:cs="Arial"/>
              </w:rPr>
            </w:pPr>
            <w:r w:rsidRPr="003C156C">
              <w:rPr>
                <w:rFonts w:ascii="Arial" w:hAnsi="Arial" w:cs="Arial"/>
              </w:rPr>
              <w:t>- Segurança das instalações;</w:t>
            </w:r>
          </w:p>
          <w:p w14:paraId="0AE4D3D3" w14:textId="77777777" w:rsidR="005E71EC" w:rsidRPr="003C156C" w:rsidRDefault="005E71EC" w:rsidP="005E71EC">
            <w:pPr>
              <w:pStyle w:val="NormalWeb"/>
              <w:spacing w:before="0" w:beforeAutospacing="0" w:after="0" w:afterAutospacing="0" w:line="360" w:lineRule="auto"/>
              <w:jc w:val="both"/>
              <w:rPr>
                <w:rFonts w:ascii="Arial" w:hAnsi="Arial" w:cs="Arial"/>
              </w:rPr>
            </w:pPr>
            <w:r w:rsidRPr="003C156C">
              <w:rPr>
                <w:rFonts w:ascii="Arial" w:hAnsi="Arial" w:cs="Arial"/>
              </w:rPr>
              <w:t>- Atendimento aos usuários</w:t>
            </w:r>
          </w:p>
        </w:tc>
        <w:tc>
          <w:tcPr>
            <w:tcW w:w="4830" w:type="dxa"/>
          </w:tcPr>
          <w:p w14:paraId="079EFA7B" w14:textId="77777777" w:rsidR="005E71EC" w:rsidRPr="003C156C" w:rsidRDefault="005E71EC" w:rsidP="005E71EC">
            <w:pPr>
              <w:pStyle w:val="NormalWeb"/>
              <w:spacing w:before="0" w:beforeAutospacing="0" w:after="0" w:afterAutospacing="0" w:line="360" w:lineRule="auto"/>
              <w:jc w:val="both"/>
              <w:rPr>
                <w:rFonts w:ascii="Arial" w:hAnsi="Arial" w:cs="Arial"/>
              </w:rPr>
            </w:pPr>
            <w:r w:rsidRPr="003C156C">
              <w:rPr>
                <w:rFonts w:ascii="Arial" w:hAnsi="Arial" w:cs="Arial"/>
              </w:rPr>
              <w:t>-Supervisão, controle e avaliação dos serviços de abastecimento de água e esgotamento sanitário;</w:t>
            </w:r>
          </w:p>
          <w:p w14:paraId="78FBF654" w14:textId="77777777" w:rsidR="005E71EC" w:rsidRPr="003C156C" w:rsidRDefault="005E71EC" w:rsidP="005E71EC">
            <w:pPr>
              <w:pStyle w:val="NormalWeb"/>
              <w:spacing w:before="0" w:beforeAutospacing="0" w:after="0" w:afterAutospacing="0" w:line="360" w:lineRule="auto"/>
              <w:jc w:val="both"/>
              <w:rPr>
                <w:rFonts w:ascii="Arial" w:hAnsi="Arial" w:cs="Arial"/>
              </w:rPr>
            </w:pPr>
            <w:r w:rsidRPr="003C156C">
              <w:rPr>
                <w:rFonts w:ascii="Arial" w:hAnsi="Arial" w:cs="Arial"/>
              </w:rPr>
              <w:t>- Fiscalização, incluídos os aspectos contábeis-financeiros e o desempenho técnico-operacional;</w:t>
            </w:r>
          </w:p>
          <w:p w14:paraId="7525F6D0" w14:textId="77777777" w:rsidR="005E71EC" w:rsidRPr="003C156C" w:rsidRDefault="005E71EC" w:rsidP="005E71EC">
            <w:pPr>
              <w:pStyle w:val="NormalWeb"/>
              <w:spacing w:before="0" w:beforeAutospacing="0" w:after="0" w:afterAutospacing="0" w:line="360" w:lineRule="auto"/>
              <w:jc w:val="both"/>
              <w:rPr>
                <w:rFonts w:ascii="Arial" w:hAnsi="Arial" w:cs="Arial"/>
              </w:rPr>
            </w:pPr>
            <w:r w:rsidRPr="003C156C">
              <w:rPr>
                <w:rFonts w:ascii="Arial" w:hAnsi="Arial" w:cs="Arial"/>
              </w:rPr>
              <w:t>-Aplicação de sanções em caso de descumprimento das diretrizes técnicas e econômicas;</w:t>
            </w:r>
          </w:p>
          <w:p w14:paraId="4C7A84F8" w14:textId="77777777" w:rsidR="005E71EC" w:rsidRPr="003C156C" w:rsidRDefault="005E71EC" w:rsidP="005E71EC">
            <w:pPr>
              <w:pStyle w:val="NormalWeb"/>
              <w:spacing w:before="0" w:beforeAutospacing="0" w:after="0" w:afterAutospacing="0" w:line="360" w:lineRule="auto"/>
              <w:jc w:val="both"/>
              <w:rPr>
                <w:rFonts w:ascii="Arial" w:hAnsi="Arial" w:cs="Arial"/>
              </w:rPr>
            </w:pPr>
            <w:r w:rsidRPr="003C156C">
              <w:rPr>
                <w:rFonts w:ascii="Arial" w:hAnsi="Arial" w:cs="Arial"/>
              </w:rPr>
              <w:t>- Manutenção de serviço gratuito de atendimento telefônico para atendimento aos usuários.</w:t>
            </w:r>
          </w:p>
        </w:tc>
      </w:tr>
    </w:tbl>
    <w:p w14:paraId="6564D2A1" w14:textId="77777777" w:rsidR="005E71EC" w:rsidRPr="005E71EC" w:rsidRDefault="005E71EC" w:rsidP="00B40BC7">
      <w:pPr>
        <w:pStyle w:val="Sumrio1"/>
      </w:pPr>
    </w:p>
    <w:p w14:paraId="67F16957" w14:textId="77777777" w:rsidR="00B1760D" w:rsidRDefault="00B1760D" w:rsidP="00B86E5E">
      <w:pPr>
        <w:autoSpaceDE w:val="0"/>
        <w:autoSpaceDN w:val="0"/>
        <w:adjustRightInd w:val="0"/>
        <w:spacing w:before="120" w:after="120" w:line="360" w:lineRule="auto"/>
        <w:jc w:val="both"/>
        <w:rPr>
          <w:rFonts w:cs="Arial"/>
          <w:b w:val="0"/>
        </w:rPr>
      </w:pPr>
      <w:r>
        <w:rPr>
          <w:rFonts w:cs="Arial"/>
          <w:b w:val="0"/>
        </w:rPr>
        <w:t>Portanto, d</w:t>
      </w:r>
      <w:r w:rsidR="00B86E5E" w:rsidRPr="00B86E5E">
        <w:rPr>
          <w:rFonts w:cs="Arial"/>
          <w:b w:val="0"/>
        </w:rPr>
        <w:t xml:space="preserve">eve ser definido o ente de regulação dos serviços de saneamento, podendo ser </w:t>
      </w:r>
      <w:r>
        <w:rPr>
          <w:rFonts w:cs="Arial"/>
          <w:b w:val="0"/>
        </w:rPr>
        <w:t xml:space="preserve">um ente </w:t>
      </w:r>
      <w:r w:rsidR="00B86E5E" w:rsidRPr="00B86E5E">
        <w:rPr>
          <w:rFonts w:cs="Arial"/>
          <w:b w:val="0"/>
        </w:rPr>
        <w:t xml:space="preserve">municipal ou </w:t>
      </w:r>
      <w:r>
        <w:rPr>
          <w:rFonts w:cs="Arial"/>
          <w:b w:val="0"/>
        </w:rPr>
        <w:t>estadual, via delegação da regulação.</w:t>
      </w:r>
    </w:p>
    <w:p w14:paraId="33631C4D" w14:textId="77777777" w:rsidR="005E71EC" w:rsidRDefault="00B1760D" w:rsidP="00B86E5E">
      <w:pPr>
        <w:autoSpaceDE w:val="0"/>
        <w:autoSpaceDN w:val="0"/>
        <w:adjustRightInd w:val="0"/>
        <w:spacing w:before="120" w:after="120" w:line="360" w:lineRule="auto"/>
        <w:jc w:val="both"/>
        <w:rPr>
          <w:rFonts w:cs="Arial"/>
          <w:b w:val="0"/>
        </w:rPr>
      </w:pPr>
      <w:r>
        <w:rPr>
          <w:rFonts w:cs="Arial"/>
          <w:b w:val="0"/>
        </w:rPr>
        <w:t xml:space="preserve">Nesse sentido, esse indicador se propõe </w:t>
      </w:r>
      <w:r w:rsidR="005E71EC">
        <w:rPr>
          <w:rFonts w:cs="Arial"/>
          <w:b w:val="0"/>
        </w:rPr>
        <w:t xml:space="preserve">a </w:t>
      </w:r>
      <w:r>
        <w:rPr>
          <w:rFonts w:cs="Arial"/>
          <w:b w:val="0"/>
        </w:rPr>
        <w:t xml:space="preserve">coletar informações, a partir de um roteiro de coleta, que permite registrar </w:t>
      </w:r>
      <w:r w:rsidR="005E71EC">
        <w:rPr>
          <w:rFonts w:cs="Arial"/>
          <w:b w:val="0"/>
        </w:rPr>
        <w:t xml:space="preserve">ao longo do tempo </w:t>
      </w:r>
      <w:r>
        <w:rPr>
          <w:rFonts w:cs="Arial"/>
          <w:b w:val="0"/>
        </w:rPr>
        <w:t>com</w:t>
      </w:r>
      <w:r w:rsidR="005E71EC">
        <w:rPr>
          <w:rFonts w:cs="Arial"/>
          <w:b w:val="0"/>
        </w:rPr>
        <w:t>o</w:t>
      </w:r>
      <w:r>
        <w:rPr>
          <w:rFonts w:cs="Arial"/>
          <w:b w:val="0"/>
        </w:rPr>
        <w:t xml:space="preserve"> essas </w:t>
      </w:r>
      <w:r>
        <w:rPr>
          <w:rFonts w:cs="Arial"/>
          <w:b w:val="0"/>
        </w:rPr>
        <w:lastRenderedPageBreak/>
        <w:t>atividades são realizadas nos municípios</w:t>
      </w:r>
      <w:r w:rsidR="005E71EC">
        <w:rPr>
          <w:rFonts w:cs="Arial"/>
          <w:b w:val="0"/>
        </w:rPr>
        <w:t>, subsidiando, assim, a tomada de decisão e a verificação do cumprimento do que preconiza as Diretrizes Nacionais para o Saneamento Básico.</w:t>
      </w:r>
    </w:p>
    <w:p w14:paraId="7C418CD0" w14:textId="77777777" w:rsidR="005E71EC" w:rsidRPr="005E71EC" w:rsidRDefault="005E71EC" w:rsidP="00B40BC7">
      <w:pPr>
        <w:pStyle w:val="Sumrio1"/>
      </w:pPr>
    </w:p>
    <w:p w14:paraId="79C3F567" w14:textId="77777777" w:rsidR="00B86E5E" w:rsidRPr="00B86E5E" w:rsidRDefault="00B86E5E" w:rsidP="00B86E5E">
      <w:pPr>
        <w:pStyle w:val="Ttulo2"/>
        <w:rPr>
          <w:color w:val="000000"/>
        </w:rPr>
      </w:pPr>
      <w:bookmarkStart w:id="1330" w:name="_Toc419986602"/>
      <w:r w:rsidRPr="00B86E5E">
        <w:t>Descrição do Indicador de regulação e fiscalização</w:t>
      </w:r>
      <w:bookmarkEnd w:id="1330"/>
    </w:p>
    <w:p w14:paraId="6DAA7BB5" w14:textId="77777777" w:rsidR="00B86E5E" w:rsidRPr="00B86E5E" w:rsidRDefault="00B86E5E" w:rsidP="0045242C">
      <w:pPr>
        <w:pStyle w:val="PargrafodaLista"/>
        <w:numPr>
          <w:ilvl w:val="0"/>
          <w:numId w:val="6"/>
        </w:numPr>
        <w:autoSpaceDE w:val="0"/>
        <w:autoSpaceDN w:val="0"/>
        <w:adjustRightInd w:val="0"/>
        <w:spacing w:before="120" w:after="120" w:line="360" w:lineRule="auto"/>
        <w:ind w:left="0"/>
        <w:contextualSpacing/>
        <w:jc w:val="both"/>
        <w:rPr>
          <w:rFonts w:cs="Arial"/>
          <w:b w:val="0"/>
        </w:rPr>
      </w:pPr>
      <w:r w:rsidRPr="00B86E5E">
        <w:rPr>
          <w:rFonts w:cs="Arial"/>
          <w:b w:val="0"/>
        </w:rPr>
        <w:t>Já foi instituído o ente regulador e fiscalizador dos serviços de saneamento básico?</w:t>
      </w:r>
    </w:p>
    <w:p w14:paraId="4058C25E" w14:textId="77777777" w:rsidR="00B86E5E" w:rsidRDefault="00B86E5E" w:rsidP="00B86E5E">
      <w:pPr>
        <w:autoSpaceDE w:val="0"/>
        <w:autoSpaceDN w:val="0"/>
        <w:adjustRightInd w:val="0"/>
        <w:spacing w:before="120" w:after="120" w:line="360" w:lineRule="auto"/>
        <w:jc w:val="both"/>
        <w:rPr>
          <w:rFonts w:cs="Arial"/>
          <w:b w:val="0"/>
        </w:rPr>
      </w:pPr>
      <w:r w:rsidRPr="00B86E5E">
        <w:rPr>
          <w:rFonts w:cs="Arial"/>
          <w:b w:val="0"/>
        </w:rPr>
        <w:t>Se a resposta for SIM, passar para as perguntas</w:t>
      </w:r>
      <w:r w:rsidR="00486E35">
        <w:rPr>
          <w:rFonts w:cs="Arial"/>
          <w:b w:val="0"/>
        </w:rPr>
        <w:t xml:space="preserve"> do item A</w:t>
      </w:r>
      <w:r w:rsidRPr="00B86E5E">
        <w:rPr>
          <w:rFonts w:cs="Arial"/>
          <w:b w:val="0"/>
        </w:rPr>
        <w:t>:</w:t>
      </w:r>
    </w:p>
    <w:p w14:paraId="2825747B" w14:textId="77777777" w:rsidR="00486E35" w:rsidRDefault="00486E35" w:rsidP="00486E35">
      <w:pPr>
        <w:autoSpaceDE w:val="0"/>
        <w:autoSpaceDN w:val="0"/>
        <w:adjustRightInd w:val="0"/>
        <w:spacing w:before="120" w:after="120" w:line="360" w:lineRule="auto"/>
        <w:jc w:val="both"/>
        <w:rPr>
          <w:rFonts w:cs="Arial"/>
          <w:b w:val="0"/>
        </w:rPr>
      </w:pPr>
      <w:r w:rsidRPr="00B86E5E">
        <w:rPr>
          <w:rFonts w:cs="Arial"/>
          <w:b w:val="0"/>
        </w:rPr>
        <w:t xml:space="preserve">Se a resposta for </w:t>
      </w:r>
      <w:r>
        <w:rPr>
          <w:rFonts w:cs="Arial"/>
          <w:b w:val="0"/>
        </w:rPr>
        <w:t>NÃO</w:t>
      </w:r>
      <w:r w:rsidRPr="00B86E5E">
        <w:rPr>
          <w:rFonts w:cs="Arial"/>
          <w:b w:val="0"/>
        </w:rPr>
        <w:t>, passar para as perguntas</w:t>
      </w:r>
      <w:r>
        <w:rPr>
          <w:rFonts w:cs="Arial"/>
          <w:b w:val="0"/>
        </w:rPr>
        <w:t xml:space="preserve"> do item B</w:t>
      </w:r>
      <w:r w:rsidRPr="00B86E5E">
        <w:rPr>
          <w:rFonts w:cs="Arial"/>
          <w:b w:val="0"/>
        </w:rPr>
        <w:t>:</w:t>
      </w:r>
    </w:p>
    <w:tbl>
      <w:tblPr>
        <w:tblStyle w:val="Tabelacomgrade"/>
        <w:tblW w:w="8642" w:type="dxa"/>
        <w:tblLook w:val="04A0" w:firstRow="1" w:lastRow="0" w:firstColumn="1" w:lastColumn="0" w:noHBand="0" w:noVBand="1"/>
      </w:tblPr>
      <w:tblGrid>
        <w:gridCol w:w="8642"/>
      </w:tblGrid>
      <w:tr w:rsidR="008C6834" w14:paraId="4DB97636" w14:textId="77777777" w:rsidTr="008C6834">
        <w:trPr>
          <w:trHeight w:val="550"/>
        </w:trPr>
        <w:tc>
          <w:tcPr>
            <w:tcW w:w="8642" w:type="dxa"/>
            <w:vAlign w:val="center"/>
          </w:tcPr>
          <w:p w14:paraId="3FF24E7A" w14:textId="77777777" w:rsidR="008C6834" w:rsidRDefault="008C6834" w:rsidP="008C6834">
            <w:pPr>
              <w:jc w:val="center"/>
            </w:pPr>
            <w:r>
              <w:t>Item A</w:t>
            </w:r>
          </w:p>
        </w:tc>
      </w:tr>
      <w:tr w:rsidR="008C6834" w14:paraId="635419F7" w14:textId="77777777" w:rsidTr="008C6834">
        <w:tc>
          <w:tcPr>
            <w:tcW w:w="8642" w:type="dxa"/>
          </w:tcPr>
          <w:p w14:paraId="5EF8D1ED" w14:textId="77777777" w:rsidR="008C6834" w:rsidRPr="00B86E5E" w:rsidRDefault="008C6834" w:rsidP="005E71EC">
            <w:pPr>
              <w:pStyle w:val="PargrafodaLista"/>
              <w:numPr>
                <w:ilvl w:val="0"/>
                <w:numId w:val="7"/>
              </w:numPr>
              <w:autoSpaceDE w:val="0"/>
              <w:autoSpaceDN w:val="0"/>
              <w:adjustRightInd w:val="0"/>
              <w:spacing w:before="120" w:after="120" w:line="360" w:lineRule="auto"/>
              <w:contextualSpacing/>
              <w:jc w:val="both"/>
              <w:rPr>
                <w:rFonts w:cs="Arial"/>
                <w:b w:val="0"/>
              </w:rPr>
            </w:pPr>
            <w:r w:rsidRPr="00B86E5E">
              <w:rPr>
                <w:rFonts w:cs="Arial"/>
                <w:b w:val="0"/>
              </w:rPr>
              <w:t>Como a regulação e a fiscalização estão sendo executadas pelo titular (diretamente ou indiretamente)?</w:t>
            </w:r>
          </w:p>
          <w:p w14:paraId="0A9A68E9" w14:textId="77777777" w:rsidR="008C6834" w:rsidRPr="00B86E5E" w:rsidRDefault="008C6834" w:rsidP="005E71EC">
            <w:pPr>
              <w:pStyle w:val="PargrafodaLista"/>
              <w:numPr>
                <w:ilvl w:val="0"/>
                <w:numId w:val="7"/>
              </w:numPr>
              <w:autoSpaceDE w:val="0"/>
              <w:autoSpaceDN w:val="0"/>
              <w:adjustRightInd w:val="0"/>
              <w:spacing w:before="120" w:after="120" w:line="360" w:lineRule="auto"/>
              <w:contextualSpacing/>
              <w:jc w:val="both"/>
              <w:rPr>
                <w:rFonts w:cs="Arial"/>
                <w:b w:val="0"/>
              </w:rPr>
            </w:pPr>
            <w:r w:rsidRPr="00B86E5E">
              <w:rPr>
                <w:rFonts w:cs="Arial"/>
                <w:b w:val="0"/>
              </w:rPr>
              <w:t>Qual a natureza jurídica do ente regulador e fiscalizador?</w:t>
            </w:r>
          </w:p>
          <w:p w14:paraId="60B77721" w14:textId="77777777" w:rsidR="008C6834" w:rsidRPr="00B86E5E" w:rsidRDefault="008C6834" w:rsidP="005E71EC">
            <w:pPr>
              <w:pStyle w:val="PargrafodaLista"/>
              <w:numPr>
                <w:ilvl w:val="0"/>
                <w:numId w:val="7"/>
              </w:numPr>
              <w:autoSpaceDE w:val="0"/>
              <w:autoSpaceDN w:val="0"/>
              <w:adjustRightInd w:val="0"/>
              <w:spacing w:before="120" w:after="120" w:line="360" w:lineRule="auto"/>
              <w:contextualSpacing/>
              <w:jc w:val="both"/>
              <w:rPr>
                <w:rFonts w:cs="Arial"/>
                <w:b w:val="0"/>
              </w:rPr>
            </w:pPr>
            <w:r w:rsidRPr="00B86E5E">
              <w:rPr>
                <w:rFonts w:cs="Arial"/>
                <w:b w:val="0"/>
              </w:rPr>
              <w:t xml:space="preserve">O ente regulador e fiscalizador possui </w:t>
            </w:r>
            <w:r w:rsidRPr="00B86E5E">
              <w:rPr>
                <w:rFonts w:cs="Arial"/>
                <w:b w:val="0"/>
                <w:color w:val="000000"/>
              </w:rPr>
              <w:t>independência decisória, incluindo autonomia administrativa, orçamentária e financeira?</w:t>
            </w:r>
          </w:p>
          <w:p w14:paraId="79620793" w14:textId="77777777" w:rsidR="008C6834" w:rsidRPr="00B86E5E" w:rsidRDefault="008C6834" w:rsidP="005E71EC">
            <w:pPr>
              <w:pStyle w:val="PargrafodaLista"/>
              <w:numPr>
                <w:ilvl w:val="0"/>
                <w:numId w:val="7"/>
              </w:numPr>
              <w:autoSpaceDE w:val="0"/>
              <w:autoSpaceDN w:val="0"/>
              <w:adjustRightInd w:val="0"/>
              <w:spacing w:before="120" w:after="120" w:line="360" w:lineRule="auto"/>
              <w:contextualSpacing/>
              <w:jc w:val="both"/>
              <w:rPr>
                <w:rFonts w:cs="Arial"/>
                <w:b w:val="0"/>
              </w:rPr>
            </w:pPr>
            <w:r w:rsidRPr="00B86E5E">
              <w:rPr>
                <w:rFonts w:cs="Arial"/>
                <w:b w:val="0"/>
              </w:rPr>
              <w:t>Foi fixada equipe técnica mínima?</w:t>
            </w:r>
          </w:p>
          <w:p w14:paraId="40C98365" w14:textId="77777777" w:rsidR="008C6834" w:rsidRPr="00B86E5E" w:rsidRDefault="008C6834" w:rsidP="005E71EC">
            <w:pPr>
              <w:pStyle w:val="PargrafodaLista"/>
              <w:numPr>
                <w:ilvl w:val="0"/>
                <w:numId w:val="7"/>
              </w:numPr>
              <w:autoSpaceDE w:val="0"/>
              <w:autoSpaceDN w:val="0"/>
              <w:adjustRightInd w:val="0"/>
              <w:spacing w:before="120" w:after="120" w:line="360" w:lineRule="auto"/>
              <w:contextualSpacing/>
              <w:jc w:val="both"/>
              <w:rPr>
                <w:rFonts w:cs="Arial"/>
                <w:b w:val="0"/>
              </w:rPr>
            </w:pPr>
            <w:r w:rsidRPr="00B86E5E">
              <w:rPr>
                <w:rFonts w:cs="Arial"/>
                <w:b w:val="0"/>
              </w:rPr>
              <w:t>Equipe técnica atende à demanda pelos serviços de regulação e fiscalização?</w:t>
            </w:r>
          </w:p>
          <w:p w14:paraId="0DC2903D" w14:textId="77777777" w:rsidR="008C6834" w:rsidRPr="00B86E5E" w:rsidRDefault="008C6834" w:rsidP="005E71EC">
            <w:pPr>
              <w:pStyle w:val="PargrafodaLista"/>
              <w:numPr>
                <w:ilvl w:val="0"/>
                <w:numId w:val="7"/>
              </w:numPr>
              <w:autoSpaceDE w:val="0"/>
              <w:autoSpaceDN w:val="0"/>
              <w:adjustRightInd w:val="0"/>
              <w:spacing w:before="120" w:after="120" w:line="360" w:lineRule="auto"/>
              <w:contextualSpacing/>
              <w:jc w:val="both"/>
              <w:rPr>
                <w:rFonts w:cs="Arial"/>
                <w:b w:val="0"/>
              </w:rPr>
            </w:pPr>
            <w:r w:rsidRPr="00B86E5E">
              <w:rPr>
                <w:rFonts w:cs="Arial"/>
                <w:b w:val="0"/>
              </w:rPr>
              <w:t>As atividades do ente regulador e fiscalizador já estão sendo desenvolvidas?</w:t>
            </w:r>
          </w:p>
          <w:p w14:paraId="7C241FC4" w14:textId="77777777" w:rsidR="008C6834" w:rsidRPr="00B86E5E" w:rsidRDefault="008C6834" w:rsidP="005E71EC">
            <w:pPr>
              <w:pStyle w:val="PargrafodaLista"/>
              <w:numPr>
                <w:ilvl w:val="0"/>
                <w:numId w:val="7"/>
              </w:numPr>
              <w:autoSpaceDE w:val="0"/>
              <w:autoSpaceDN w:val="0"/>
              <w:adjustRightInd w:val="0"/>
              <w:spacing w:before="120" w:after="120" w:line="360" w:lineRule="auto"/>
              <w:contextualSpacing/>
              <w:jc w:val="both"/>
              <w:rPr>
                <w:rFonts w:cs="Arial"/>
                <w:b w:val="0"/>
              </w:rPr>
            </w:pPr>
            <w:r w:rsidRPr="00B86E5E">
              <w:rPr>
                <w:rFonts w:cs="Arial"/>
                <w:b w:val="0"/>
              </w:rPr>
              <w:t>Descrever as atividades realizadas pelo ente regulador e fiscalizador em caso afirmativo.</w:t>
            </w:r>
          </w:p>
          <w:p w14:paraId="10E39778" w14:textId="77777777" w:rsidR="008C6834" w:rsidRPr="00B86E5E" w:rsidRDefault="008C6834" w:rsidP="005E71EC">
            <w:pPr>
              <w:pStyle w:val="PargrafodaLista"/>
              <w:numPr>
                <w:ilvl w:val="0"/>
                <w:numId w:val="7"/>
              </w:numPr>
              <w:autoSpaceDE w:val="0"/>
              <w:autoSpaceDN w:val="0"/>
              <w:adjustRightInd w:val="0"/>
              <w:spacing w:before="120" w:after="120" w:line="360" w:lineRule="auto"/>
              <w:contextualSpacing/>
              <w:jc w:val="both"/>
              <w:rPr>
                <w:rFonts w:cs="Arial"/>
                <w:b w:val="0"/>
              </w:rPr>
            </w:pPr>
            <w:r w:rsidRPr="00B86E5E">
              <w:rPr>
                <w:rFonts w:cs="Arial"/>
                <w:b w:val="0"/>
                <w:shd w:val="clear" w:color="auto" w:fill="FFFFFF"/>
              </w:rPr>
              <w:t xml:space="preserve">Está havendo a manutenção do convênio com a Agência Reguladora de Serviços de Abastecimento de Agua e de Esgotamento Sanitário do Estado </w:t>
            </w:r>
            <w:r w:rsidRPr="00B86E5E">
              <w:rPr>
                <w:rFonts w:cs="Arial"/>
                <w:b w:val="0"/>
              </w:rPr>
              <w:t>para regulação e fiscalização não apenas dos serviços de água e esgotos, mas também dos componentes resíduos sólidos e drenagem urbana?</w:t>
            </w:r>
          </w:p>
          <w:p w14:paraId="0636946A" w14:textId="77777777" w:rsidR="008C6834" w:rsidRPr="00B86E5E" w:rsidRDefault="008C6834" w:rsidP="005E71EC">
            <w:pPr>
              <w:pStyle w:val="PargrafodaLista"/>
              <w:numPr>
                <w:ilvl w:val="0"/>
                <w:numId w:val="8"/>
              </w:numPr>
              <w:autoSpaceDE w:val="0"/>
              <w:autoSpaceDN w:val="0"/>
              <w:adjustRightInd w:val="0"/>
              <w:spacing w:before="120" w:after="120" w:line="360" w:lineRule="auto"/>
              <w:contextualSpacing/>
              <w:jc w:val="both"/>
              <w:rPr>
                <w:rFonts w:cs="Arial"/>
                <w:b w:val="0"/>
              </w:rPr>
            </w:pPr>
            <w:r w:rsidRPr="00B86E5E">
              <w:rPr>
                <w:rFonts w:cs="Arial"/>
                <w:b w:val="0"/>
              </w:rPr>
              <w:t>Está sendo verificado o cumprimento dos planos de saneamento por parte dos prestadores de serviços?</w:t>
            </w:r>
          </w:p>
          <w:p w14:paraId="76E8545C" w14:textId="77777777" w:rsidR="008C6834" w:rsidRPr="00B86E5E" w:rsidRDefault="008C6834" w:rsidP="005E71EC">
            <w:pPr>
              <w:pStyle w:val="PargrafodaLista"/>
              <w:numPr>
                <w:ilvl w:val="0"/>
                <w:numId w:val="8"/>
              </w:numPr>
              <w:autoSpaceDE w:val="0"/>
              <w:autoSpaceDN w:val="0"/>
              <w:adjustRightInd w:val="0"/>
              <w:spacing w:before="120" w:after="120" w:line="360" w:lineRule="auto"/>
              <w:contextualSpacing/>
              <w:jc w:val="both"/>
              <w:rPr>
                <w:rFonts w:cs="Arial"/>
                <w:b w:val="0"/>
              </w:rPr>
            </w:pPr>
            <w:r w:rsidRPr="00B86E5E">
              <w:rPr>
                <w:rFonts w:cs="Arial"/>
                <w:b w:val="0"/>
              </w:rPr>
              <w:t>Como está sendo verificado o cumprimento dos planos de saneamento por parte dos prestadores de serviços?</w:t>
            </w:r>
          </w:p>
          <w:p w14:paraId="49F953EB" w14:textId="77777777" w:rsidR="008C6834" w:rsidRPr="00B86E5E" w:rsidRDefault="008C6834" w:rsidP="005E71EC">
            <w:pPr>
              <w:pStyle w:val="PargrafodaLista"/>
              <w:numPr>
                <w:ilvl w:val="0"/>
                <w:numId w:val="8"/>
              </w:numPr>
              <w:autoSpaceDE w:val="0"/>
              <w:autoSpaceDN w:val="0"/>
              <w:adjustRightInd w:val="0"/>
              <w:spacing w:before="120" w:after="120" w:line="360" w:lineRule="auto"/>
              <w:contextualSpacing/>
              <w:jc w:val="both"/>
              <w:rPr>
                <w:rFonts w:cs="Arial"/>
                <w:b w:val="0"/>
              </w:rPr>
            </w:pPr>
            <w:r w:rsidRPr="00B86E5E">
              <w:rPr>
                <w:rFonts w:cs="Arial"/>
                <w:b w:val="0"/>
              </w:rPr>
              <w:lastRenderedPageBreak/>
              <w:t>Está sendo realizada a fiscalização do cumprimento das normas editadas pelo ente regulador?</w:t>
            </w:r>
          </w:p>
          <w:p w14:paraId="7D153A01" w14:textId="77777777" w:rsidR="008C6834" w:rsidRPr="00B86E5E" w:rsidRDefault="008C6834" w:rsidP="005E71EC">
            <w:pPr>
              <w:pStyle w:val="PargrafodaLista"/>
              <w:numPr>
                <w:ilvl w:val="0"/>
                <w:numId w:val="8"/>
              </w:numPr>
              <w:autoSpaceDE w:val="0"/>
              <w:autoSpaceDN w:val="0"/>
              <w:adjustRightInd w:val="0"/>
              <w:spacing w:before="120" w:after="120" w:line="360" w:lineRule="auto"/>
              <w:contextualSpacing/>
              <w:jc w:val="both"/>
              <w:rPr>
                <w:rFonts w:cs="Arial"/>
                <w:b w:val="0"/>
              </w:rPr>
            </w:pPr>
            <w:r w:rsidRPr="00B86E5E">
              <w:rPr>
                <w:rFonts w:cs="Arial"/>
                <w:b w:val="0"/>
              </w:rPr>
              <w:t>Qual a periodicidade da fiscalização?</w:t>
            </w:r>
          </w:p>
          <w:p w14:paraId="325F3E30" w14:textId="77777777" w:rsidR="008C6834" w:rsidRPr="00B86E5E" w:rsidRDefault="008C6834" w:rsidP="005E71EC">
            <w:pPr>
              <w:pStyle w:val="PargrafodaLista"/>
              <w:numPr>
                <w:ilvl w:val="0"/>
                <w:numId w:val="8"/>
              </w:numPr>
              <w:autoSpaceDE w:val="0"/>
              <w:autoSpaceDN w:val="0"/>
              <w:adjustRightInd w:val="0"/>
              <w:spacing w:before="120" w:after="120" w:line="360" w:lineRule="auto"/>
              <w:contextualSpacing/>
              <w:jc w:val="both"/>
              <w:rPr>
                <w:rFonts w:cs="Arial"/>
                <w:b w:val="0"/>
              </w:rPr>
            </w:pPr>
            <w:r w:rsidRPr="00B86E5E">
              <w:rPr>
                <w:rFonts w:cs="Arial"/>
                <w:b w:val="0"/>
              </w:rPr>
              <w:t>São elaborados relatórios de fiscalização?</w:t>
            </w:r>
          </w:p>
          <w:p w14:paraId="0AE17ACD" w14:textId="77777777" w:rsidR="008C6834" w:rsidRPr="00B86E5E" w:rsidRDefault="008C6834" w:rsidP="005E71EC">
            <w:pPr>
              <w:pStyle w:val="PargrafodaLista"/>
              <w:numPr>
                <w:ilvl w:val="0"/>
                <w:numId w:val="8"/>
              </w:numPr>
              <w:autoSpaceDE w:val="0"/>
              <w:autoSpaceDN w:val="0"/>
              <w:adjustRightInd w:val="0"/>
              <w:spacing w:before="120" w:after="120" w:line="360" w:lineRule="auto"/>
              <w:contextualSpacing/>
              <w:jc w:val="both"/>
              <w:rPr>
                <w:rFonts w:cs="Arial"/>
                <w:b w:val="0"/>
              </w:rPr>
            </w:pPr>
            <w:r w:rsidRPr="00B86E5E">
              <w:rPr>
                <w:rFonts w:cs="Arial"/>
                <w:b w:val="0"/>
              </w:rPr>
              <w:t>Os relatórios estão disponíveis para acesso público? Como?</w:t>
            </w:r>
          </w:p>
          <w:p w14:paraId="0730C944" w14:textId="77777777" w:rsidR="008C6834" w:rsidRPr="00B86E5E" w:rsidRDefault="008C6834" w:rsidP="005E71EC">
            <w:pPr>
              <w:pStyle w:val="PargrafodaLista"/>
              <w:numPr>
                <w:ilvl w:val="0"/>
                <w:numId w:val="8"/>
              </w:numPr>
              <w:autoSpaceDE w:val="0"/>
              <w:autoSpaceDN w:val="0"/>
              <w:adjustRightInd w:val="0"/>
              <w:spacing w:before="120" w:after="120" w:line="360" w:lineRule="auto"/>
              <w:contextualSpacing/>
              <w:jc w:val="both"/>
              <w:rPr>
                <w:rFonts w:cs="Arial"/>
                <w:b w:val="0"/>
              </w:rPr>
            </w:pPr>
            <w:r w:rsidRPr="00B86E5E">
              <w:rPr>
                <w:rFonts w:cs="Arial"/>
                <w:b w:val="0"/>
              </w:rPr>
              <w:t>Descrever quais são as estratégias utilizadas para a pratica das atividades realizadas pelo ente regulador para cada período (curto, médio e longo prazo).</w:t>
            </w:r>
          </w:p>
          <w:p w14:paraId="75A5F16B" w14:textId="77777777" w:rsidR="008C6834" w:rsidRPr="00B86E5E" w:rsidRDefault="008C6834" w:rsidP="005E71EC">
            <w:pPr>
              <w:pStyle w:val="PargrafodaLista"/>
              <w:numPr>
                <w:ilvl w:val="0"/>
                <w:numId w:val="8"/>
              </w:numPr>
              <w:autoSpaceDE w:val="0"/>
              <w:autoSpaceDN w:val="0"/>
              <w:adjustRightInd w:val="0"/>
              <w:spacing w:before="120" w:after="120" w:line="360" w:lineRule="auto"/>
              <w:contextualSpacing/>
              <w:jc w:val="both"/>
              <w:rPr>
                <w:rFonts w:cs="Arial"/>
                <w:b w:val="0"/>
              </w:rPr>
            </w:pPr>
            <w:r w:rsidRPr="00B86E5E">
              <w:rPr>
                <w:rFonts w:cs="Arial"/>
                <w:b w:val="0"/>
                <w:color w:val="000000"/>
              </w:rPr>
              <w:t>Já foram editadas normas relativas à qualidade e regularidade da prestação dos serviços?</w:t>
            </w:r>
          </w:p>
          <w:p w14:paraId="7A2B8D27" w14:textId="77777777" w:rsidR="008C6834" w:rsidRPr="00B86E5E" w:rsidRDefault="008C6834" w:rsidP="005E71EC">
            <w:pPr>
              <w:pStyle w:val="PargrafodaLista"/>
              <w:numPr>
                <w:ilvl w:val="0"/>
                <w:numId w:val="8"/>
              </w:numPr>
              <w:autoSpaceDE w:val="0"/>
              <w:autoSpaceDN w:val="0"/>
              <w:adjustRightInd w:val="0"/>
              <w:spacing w:before="120" w:after="120" w:line="360" w:lineRule="auto"/>
              <w:contextualSpacing/>
              <w:jc w:val="both"/>
              <w:rPr>
                <w:rFonts w:cs="Arial"/>
                <w:b w:val="0"/>
                <w:color w:val="000000"/>
              </w:rPr>
            </w:pPr>
            <w:r w:rsidRPr="00B86E5E">
              <w:rPr>
                <w:rFonts w:cs="Arial"/>
                <w:b w:val="0"/>
                <w:color w:val="000000"/>
              </w:rPr>
              <w:t>Já foram editados os requisitos operacionais e de manutenção dos sistemas?</w:t>
            </w:r>
          </w:p>
          <w:p w14:paraId="73D317F6" w14:textId="77777777" w:rsidR="008C6834" w:rsidRPr="00B86E5E" w:rsidRDefault="008C6834" w:rsidP="005E71EC">
            <w:pPr>
              <w:pStyle w:val="PargrafodaLista"/>
              <w:numPr>
                <w:ilvl w:val="0"/>
                <w:numId w:val="9"/>
              </w:numPr>
              <w:autoSpaceDE w:val="0"/>
              <w:autoSpaceDN w:val="0"/>
              <w:adjustRightInd w:val="0"/>
              <w:spacing w:before="120" w:after="120" w:line="360" w:lineRule="auto"/>
              <w:contextualSpacing/>
              <w:jc w:val="both"/>
              <w:rPr>
                <w:rFonts w:cs="Arial"/>
                <w:b w:val="0"/>
                <w:color w:val="000000"/>
              </w:rPr>
            </w:pPr>
            <w:r w:rsidRPr="00B86E5E">
              <w:rPr>
                <w:rFonts w:cs="Arial"/>
                <w:b w:val="0"/>
                <w:color w:val="000000"/>
              </w:rPr>
              <w:t>Já foram estabelecidas as metas progressivas de expansão e de qualidade dos serviços e os respectivos prazos?</w:t>
            </w:r>
          </w:p>
          <w:p w14:paraId="044B2FE2" w14:textId="77777777" w:rsidR="008C6834" w:rsidRPr="00B86E5E" w:rsidRDefault="008C6834" w:rsidP="005E71EC">
            <w:pPr>
              <w:pStyle w:val="PargrafodaLista"/>
              <w:numPr>
                <w:ilvl w:val="0"/>
                <w:numId w:val="9"/>
              </w:numPr>
              <w:autoSpaceDE w:val="0"/>
              <w:autoSpaceDN w:val="0"/>
              <w:adjustRightInd w:val="0"/>
              <w:spacing w:before="120" w:after="120" w:line="360" w:lineRule="auto"/>
              <w:contextualSpacing/>
              <w:jc w:val="both"/>
              <w:rPr>
                <w:rFonts w:cs="Arial"/>
                <w:b w:val="0"/>
                <w:color w:val="000000"/>
              </w:rPr>
            </w:pPr>
            <w:r w:rsidRPr="00B86E5E">
              <w:rPr>
                <w:rFonts w:cs="Arial"/>
                <w:b w:val="0"/>
                <w:color w:val="000000"/>
              </w:rPr>
              <w:t>O ente regulador já estabeleceu regime, estrutura e níveis tarifários, bem como os procedimentos e prazos para a fixação, revisão e reajuste?</w:t>
            </w:r>
          </w:p>
          <w:p w14:paraId="537899C9" w14:textId="77777777" w:rsidR="008C6834" w:rsidRPr="00B86E5E" w:rsidRDefault="008C6834" w:rsidP="005E71EC">
            <w:pPr>
              <w:pStyle w:val="PargrafodaLista"/>
              <w:numPr>
                <w:ilvl w:val="0"/>
                <w:numId w:val="9"/>
              </w:numPr>
              <w:autoSpaceDE w:val="0"/>
              <w:autoSpaceDN w:val="0"/>
              <w:adjustRightInd w:val="0"/>
              <w:spacing w:before="120" w:after="120" w:line="360" w:lineRule="auto"/>
              <w:contextualSpacing/>
              <w:jc w:val="both"/>
              <w:rPr>
                <w:rFonts w:cs="Arial"/>
                <w:b w:val="0"/>
                <w:shd w:val="clear" w:color="auto" w:fill="FFFFFF"/>
              </w:rPr>
            </w:pPr>
            <w:r w:rsidRPr="00B86E5E">
              <w:rPr>
                <w:rFonts w:cs="Arial"/>
                <w:b w:val="0"/>
                <w:shd w:val="clear" w:color="auto" w:fill="FFFFFF"/>
              </w:rPr>
              <w:t>Já foram editadas normas relativas à medição, faturamento e cobrança de serviço?</w:t>
            </w:r>
          </w:p>
          <w:p w14:paraId="54B0A60F" w14:textId="77777777" w:rsidR="008C6834" w:rsidRPr="00B86E5E" w:rsidRDefault="008C6834" w:rsidP="005E71EC">
            <w:pPr>
              <w:pStyle w:val="PargrafodaLista"/>
              <w:numPr>
                <w:ilvl w:val="0"/>
                <w:numId w:val="9"/>
              </w:numPr>
              <w:autoSpaceDE w:val="0"/>
              <w:autoSpaceDN w:val="0"/>
              <w:adjustRightInd w:val="0"/>
              <w:spacing w:before="120" w:after="120" w:line="360" w:lineRule="auto"/>
              <w:contextualSpacing/>
              <w:jc w:val="both"/>
              <w:rPr>
                <w:rFonts w:cs="Arial"/>
                <w:b w:val="0"/>
                <w:color w:val="000000"/>
              </w:rPr>
            </w:pPr>
            <w:r w:rsidRPr="00B86E5E">
              <w:rPr>
                <w:rFonts w:cs="Arial"/>
                <w:b w:val="0"/>
                <w:shd w:val="clear" w:color="auto" w:fill="FFFFFF"/>
              </w:rPr>
              <w:t>Já foram editadas normas relativas ao monitoramento dos custos?</w:t>
            </w:r>
          </w:p>
          <w:p w14:paraId="17DF78D3" w14:textId="77777777" w:rsidR="008C6834" w:rsidRPr="00B86E5E" w:rsidRDefault="008C6834" w:rsidP="005E71EC">
            <w:pPr>
              <w:pStyle w:val="PargrafodaLista"/>
              <w:numPr>
                <w:ilvl w:val="0"/>
                <w:numId w:val="9"/>
              </w:numPr>
              <w:autoSpaceDE w:val="0"/>
              <w:autoSpaceDN w:val="0"/>
              <w:adjustRightInd w:val="0"/>
              <w:spacing w:before="120" w:after="120" w:line="360" w:lineRule="auto"/>
              <w:contextualSpacing/>
              <w:jc w:val="both"/>
              <w:rPr>
                <w:rFonts w:cs="Arial"/>
                <w:b w:val="0"/>
                <w:color w:val="000000"/>
              </w:rPr>
            </w:pPr>
            <w:r w:rsidRPr="00B86E5E">
              <w:rPr>
                <w:rFonts w:cs="Arial"/>
                <w:b w:val="0"/>
                <w:shd w:val="clear" w:color="auto" w:fill="FFFFFF"/>
              </w:rPr>
              <w:t>Já foram editadas normas relativas à medição, faturamento e cobrança dos serviços?</w:t>
            </w:r>
          </w:p>
          <w:p w14:paraId="732AF54A" w14:textId="77777777" w:rsidR="008C6834" w:rsidRPr="00B86E5E" w:rsidRDefault="008C6834" w:rsidP="005E71EC">
            <w:pPr>
              <w:pStyle w:val="PargrafodaLista"/>
              <w:numPr>
                <w:ilvl w:val="0"/>
                <w:numId w:val="9"/>
              </w:numPr>
              <w:autoSpaceDE w:val="0"/>
              <w:autoSpaceDN w:val="0"/>
              <w:adjustRightInd w:val="0"/>
              <w:spacing w:before="120" w:after="120" w:line="360" w:lineRule="auto"/>
              <w:contextualSpacing/>
              <w:jc w:val="both"/>
              <w:rPr>
                <w:rFonts w:cs="Arial"/>
                <w:b w:val="0"/>
                <w:shd w:val="clear" w:color="auto" w:fill="FFFFFF"/>
              </w:rPr>
            </w:pPr>
            <w:r w:rsidRPr="00B86E5E">
              <w:rPr>
                <w:rFonts w:cs="Arial"/>
                <w:b w:val="0"/>
                <w:shd w:val="clear" w:color="auto" w:fill="FFFFFF"/>
              </w:rPr>
              <w:t>Já foram editadas normas relativas à avaliação da eficiência e eficácia dos serviços prestados?</w:t>
            </w:r>
          </w:p>
          <w:p w14:paraId="52111264" w14:textId="77777777" w:rsidR="008C6834" w:rsidRPr="00B86E5E" w:rsidRDefault="008C6834" w:rsidP="005E71EC">
            <w:pPr>
              <w:pStyle w:val="PargrafodaLista"/>
              <w:numPr>
                <w:ilvl w:val="0"/>
                <w:numId w:val="10"/>
              </w:numPr>
              <w:autoSpaceDE w:val="0"/>
              <w:autoSpaceDN w:val="0"/>
              <w:adjustRightInd w:val="0"/>
              <w:spacing w:before="120" w:after="120" w:line="360" w:lineRule="auto"/>
              <w:contextualSpacing/>
              <w:jc w:val="both"/>
              <w:rPr>
                <w:rFonts w:cs="Arial"/>
                <w:b w:val="0"/>
                <w:shd w:val="clear" w:color="auto" w:fill="FFFFFF"/>
              </w:rPr>
            </w:pPr>
            <w:r w:rsidRPr="00B86E5E">
              <w:rPr>
                <w:rFonts w:cs="Arial"/>
                <w:b w:val="0"/>
                <w:color w:val="000000"/>
              </w:rPr>
              <w:t>Já foram editadas normas relativas ao plano de contas e mecanismos de informação, auditoria e certificação?</w:t>
            </w:r>
          </w:p>
          <w:p w14:paraId="73FB5F91" w14:textId="77777777" w:rsidR="008C6834" w:rsidRPr="00B86E5E" w:rsidRDefault="008C6834" w:rsidP="005E71EC">
            <w:pPr>
              <w:pStyle w:val="PargrafodaLista"/>
              <w:numPr>
                <w:ilvl w:val="0"/>
                <w:numId w:val="10"/>
              </w:numPr>
              <w:autoSpaceDE w:val="0"/>
              <w:autoSpaceDN w:val="0"/>
              <w:adjustRightInd w:val="0"/>
              <w:spacing w:before="120" w:after="120" w:line="360" w:lineRule="auto"/>
              <w:contextualSpacing/>
              <w:jc w:val="both"/>
              <w:rPr>
                <w:rFonts w:cs="Arial"/>
                <w:b w:val="0"/>
                <w:color w:val="000000"/>
              </w:rPr>
            </w:pPr>
            <w:r w:rsidRPr="00B86E5E">
              <w:rPr>
                <w:rFonts w:cs="Arial"/>
                <w:b w:val="0"/>
                <w:color w:val="000000"/>
              </w:rPr>
              <w:t>Já foram fixados critérios para a fiel execução dos contratos, dos serviços e para a correta administração de subsídios?</w:t>
            </w:r>
          </w:p>
          <w:p w14:paraId="0D8E2455" w14:textId="77777777" w:rsidR="008C6834" w:rsidRPr="00B86E5E" w:rsidRDefault="008C6834" w:rsidP="005E71EC">
            <w:pPr>
              <w:pStyle w:val="PargrafodaLista"/>
              <w:numPr>
                <w:ilvl w:val="0"/>
                <w:numId w:val="10"/>
              </w:numPr>
              <w:autoSpaceDE w:val="0"/>
              <w:autoSpaceDN w:val="0"/>
              <w:adjustRightInd w:val="0"/>
              <w:spacing w:before="120" w:after="120" w:line="360" w:lineRule="auto"/>
              <w:contextualSpacing/>
              <w:jc w:val="both"/>
              <w:rPr>
                <w:rFonts w:cs="Arial"/>
                <w:b w:val="0"/>
              </w:rPr>
            </w:pPr>
            <w:r w:rsidRPr="00B86E5E">
              <w:rPr>
                <w:rStyle w:val="apple-converted-space"/>
                <w:rFonts w:cs="Arial"/>
                <w:b w:val="0"/>
                <w:color w:val="000000"/>
              </w:rPr>
              <w:t xml:space="preserve">Já foi estabelecido algum tipo de </w:t>
            </w:r>
            <w:r w:rsidRPr="00B86E5E">
              <w:rPr>
                <w:rFonts w:cs="Arial"/>
                <w:b w:val="0"/>
                <w:color w:val="000000"/>
              </w:rPr>
              <w:t xml:space="preserve">canal para o relacionamento com a sociedade, (seja por meio do atendimento telefônico gratuito, presencial, sítio eletrônico, consultas e audiências públicas) </w:t>
            </w:r>
            <w:r w:rsidRPr="00B86E5E">
              <w:rPr>
                <w:rFonts w:cs="Arial"/>
                <w:b w:val="0"/>
              </w:rPr>
              <w:t>sob a coordenação da Ouvidoria e apoio da Assessoria de Comunicação Social do ente gestor?</w:t>
            </w:r>
          </w:p>
          <w:p w14:paraId="21147EAA" w14:textId="77777777" w:rsidR="008C6834" w:rsidRPr="00B86E5E" w:rsidRDefault="008C6834" w:rsidP="005E71EC">
            <w:pPr>
              <w:pStyle w:val="PargrafodaLista"/>
              <w:numPr>
                <w:ilvl w:val="0"/>
                <w:numId w:val="10"/>
              </w:numPr>
              <w:autoSpaceDE w:val="0"/>
              <w:autoSpaceDN w:val="0"/>
              <w:adjustRightInd w:val="0"/>
              <w:spacing w:before="120" w:after="120" w:line="360" w:lineRule="auto"/>
              <w:contextualSpacing/>
              <w:jc w:val="both"/>
              <w:rPr>
                <w:rFonts w:cs="Arial"/>
                <w:b w:val="0"/>
              </w:rPr>
            </w:pPr>
            <w:r w:rsidRPr="00B86E5E">
              <w:rPr>
                <w:rFonts w:cs="Arial"/>
                <w:b w:val="0"/>
              </w:rPr>
              <w:lastRenderedPageBreak/>
              <w:t>O ente regulador tem</w:t>
            </w:r>
            <w:r w:rsidRPr="00B86E5E">
              <w:rPr>
                <w:rStyle w:val="apple-converted-space"/>
                <w:rFonts w:cs="Arial"/>
                <w:b w:val="0"/>
                <w:color w:val="000000"/>
              </w:rPr>
              <w:t xml:space="preserve"> </w:t>
            </w:r>
            <w:r w:rsidRPr="00B86E5E">
              <w:rPr>
                <w:rFonts w:cs="Arial"/>
                <w:b w:val="0"/>
                <w:color w:val="000000"/>
              </w:rPr>
              <w:t>promovido programas de educação da população para o uso adequado do recurso hídrico, com o objetivo de desenvolvimento sustentável, inibindo o consumo supérfluo e seu desperdício?</w:t>
            </w:r>
          </w:p>
          <w:p w14:paraId="2A4BF290" w14:textId="77777777" w:rsidR="008C6834" w:rsidRPr="00B86E5E" w:rsidRDefault="008C6834" w:rsidP="005E71EC">
            <w:pPr>
              <w:pStyle w:val="PargrafodaLista"/>
              <w:numPr>
                <w:ilvl w:val="0"/>
                <w:numId w:val="10"/>
              </w:numPr>
              <w:autoSpaceDE w:val="0"/>
              <w:autoSpaceDN w:val="0"/>
              <w:adjustRightInd w:val="0"/>
              <w:spacing w:before="120" w:after="120" w:line="360" w:lineRule="auto"/>
              <w:contextualSpacing/>
              <w:jc w:val="both"/>
              <w:rPr>
                <w:rFonts w:cs="Arial"/>
                <w:b w:val="0"/>
                <w:color w:val="000000"/>
              </w:rPr>
            </w:pPr>
            <w:r w:rsidRPr="00B86E5E">
              <w:rPr>
                <w:rFonts w:cs="Arial"/>
                <w:b w:val="0"/>
                <w:color w:val="000000"/>
              </w:rPr>
              <w:t>Já foram definidas medidas de contingência e emergência, inclusive racionamento?</w:t>
            </w:r>
          </w:p>
          <w:p w14:paraId="3EA537A2" w14:textId="77777777" w:rsidR="008C6834" w:rsidRDefault="008C6834" w:rsidP="00B40BC7">
            <w:pPr>
              <w:pStyle w:val="Sumrio1"/>
            </w:pPr>
          </w:p>
        </w:tc>
      </w:tr>
    </w:tbl>
    <w:p w14:paraId="2C7509F3" w14:textId="77777777" w:rsidR="00696071" w:rsidRDefault="00696071" w:rsidP="00B40BC7">
      <w:pPr>
        <w:pStyle w:val="Sumrio1"/>
      </w:pPr>
    </w:p>
    <w:tbl>
      <w:tblPr>
        <w:tblStyle w:val="Tabelacomgrade"/>
        <w:tblW w:w="8642" w:type="dxa"/>
        <w:tblLook w:val="04A0" w:firstRow="1" w:lastRow="0" w:firstColumn="1" w:lastColumn="0" w:noHBand="0" w:noVBand="1"/>
      </w:tblPr>
      <w:tblGrid>
        <w:gridCol w:w="8642"/>
      </w:tblGrid>
      <w:tr w:rsidR="005E71EC" w14:paraId="4F7BD965" w14:textId="77777777" w:rsidTr="008C6834">
        <w:tc>
          <w:tcPr>
            <w:tcW w:w="8642" w:type="dxa"/>
          </w:tcPr>
          <w:p w14:paraId="210B745D" w14:textId="77777777" w:rsidR="005E71EC" w:rsidRPr="008C6834" w:rsidRDefault="005E71EC" w:rsidP="008C6834">
            <w:pPr>
              <w:pStyle w:val="PargrafodaLista"/>
              <w:autoSpaceDE w:val="0"/>
              <w:autoSpaceDN w:val="0"/>
              <w:adjustRightInd w:val="0"/>
              <w:spacing w:before="120" w:after="120" w:line="360" w:lineRule="auto"/>
              <w:ind w:left="0"/>
              <w:jc w:val="center"/>
              <w:rPr>
                <w:rFonts w:cs="Arial"/>
              </w:rPr>
            </w:pPr>
            <w:r w:rsidRPr="00925B63">
              <w:rPr>
                <w:rFonts w:cs="Arial"/>
              </w:rPr>
              <w:t>Item B</w:t>
            </w:r>
          </w:p>
        </w:tc>
      </w:tr>
      <w:tr w:rsidR="005E71EC" w14:paraId="677988B1" w14:textId="77777777" w:rsidTr="008C6834">
        <w:tc>
          <w:tcPr>
            <w:tcW w:w="8642" w:type="dxa"/>
          </w:tcPr>
          <w:p w14:paraId="5D4FC7B7" w14:textId="77777777" w:rsidR="008C6834" w:rsidRPr="00B86E5E" w:rsidRDefault="008C6834" w:rsidP="008C6834">
            <w:pPr>
              <w:pStyle w:val="PargrafodaLista"/>
              <w:numPr>
                <w:ilvl w:val="0"/>
                <w:numId w:val="11"/>
              </w:numPr>
              <w:autoSpaceDE w:val="0"/>
              <w:autoSpaceDN w:val="0"/>
              <w:adjustRightInd w:val="0"/>
              <w:spacing w:before="120" w:after="120" w:line="360" w:lineRule="auto"/>
              <w:contextualSpacing/>
              <w:jc w:val="both"/>
              <w:rPr>
                <w:rFonts w:cs="Arial"/>
                <w:b w:val="0"/>
              </w:rPr>
            </w:pPr>
            <w:r w:rsidRPr="00B86E5E">
              <w:rPr>
                <w:rFonts w:cs="Arial"/>
                <w:b w:val="0"/>
              </w:rPr>
              <w:t xml:space="preserve">Será necessária </w:t>
            </w:r>
            <w:r>
              <w:rPr>
                <w:rFonts w:cs="Arial"/>
                <w:b w:val="0"/>
              </w:rPr>
              <w:t xml:space="preserve">se estruturar </w:t>
            </w:r>
            <w:r w:rsidRPr="00B86E5E">
              <w:rPr>
                <w:rFonts w:cs="Arial"/>
                <w:b w:val="0"/>
              </w:rPr>
              <w:t xml:space="preserve">para </w:t>
            </w:r>
            <w:r>
              <w:rPr>
                <w:rFonts w:cs="Arial"/>
                <w:b w:val="0"/>
              </w:rPr>
              <w:t xml:space="preserve">a </w:t>
            </w:r>
            <w:r w:rsidRPr="00B86E5E">
              <w:rPr>
                <w:rFonts w:cs="Arial"/>
                <w:b w:val="0"/>
              </w:rPr>
              <w:t>escolha do ente regulador e fiscalizador?</w:t>
            </w:r>
          </w:p>
          <w:p w14:paraId="58AD9105" w14:textId="77777777" w:rsidR="008C6834" w:rsidRPr="00B86E5E" w:rsidRDefault="008C6834" w:rsidP="008C6834">
            <w:pPr>
              <w:pStyle w:val="PargrafodaLista"/>
              <w:numPr>
                <w:ilvl w:val="0"/>
                <w:numId w:val="11"/>
              </w:numPr>
              <w:autoSpaceDE w:val="0"/>
              <w:autoSpaceDN w:val="0"/>
              <w:adjustRightInd w:val="0"/>
              <w:spacing w:before="120" w:after="120" w:line="360" w:lineRule="auto"/>
              <w:contextualSpacing/>
              <w:jc w:val="both"/>
              <w:rPr>
                <w:rFonts w:cs="Arial"/>
                <w:b w:val="0"/>
              </w:rPr>
            </w:pPr>
            <w:r w:rsidRPr="00B86E5E">
              <w:rPr>
                <w:rFonts w:cs="Arial"/>
                <w:b w:val="0"/>
                <w:shd w:val="clear" w:color="auto" w:fill="FFFFFF"/>
              </w:rPr>
              <w:t>A AGERSA está exercendo as atividades de regulação e fiscalização dos serviços públicos de saneamento básico no município?</w:t>
            </w:r>
          </w:p>
          <w:p w14:paraId="15A148FB" w14:textId="77777777" w:rsidR="005E71EC" w:rsidRPr="008C6834" w:rsidRDefault="008C6834" w:rsidP="008C6834">
            <w:pPr>
              <w:pStyle w:val="PargrafodaLista"/>
              <w:numPr>
                <w:ilvl w:val="0"/>
                <w:numId w:val="11"/>
              </w:numPr>
              <w:autoSpaceDE w:val="0"/>
              <w:autoSpaceDN w:val="0"/>
              <w:adjustRightInd w:val="0"/>
              <w:spacing w:before="120" w:after="120" w:line="360" w:lineRule="auto"/>
              <w:contextualSpacing/>
              <w:jc w:val="both"/>
              <w:rPr>
                <w:rFonts w:cs="Arial"/>
                <w:b w:val="0"/>
              </w:rPr>
            </w:pPr>
            <w:r w:rsidRPr="00B86E5E">
              <w:rPr>
                <w:rFonts w:cs="Arial"/>
                <w:b w:val="0"/>
                <w:shd w:val="clear" w:color="auto" w:fill="FFFFFF"/>
              </w:rPr>
              <w:t xml:space="preserve">Está havendo a manutenção do convênio com a AGERSA </w:t>
            </w:r>
            <w:r w:rsidRPr="00B86E5E">
              <w:rPr>
                <w:rFonts w:cs="Arial"/>
                <w:b w:val="0"/>
              </w:rPr>
              <w:t>para regulação e fiscalização não apenas dos serviços de água e esgotos, mas também dos componentes resíduos sólidos e drenagem urbana?</w:t>
            </w:r>
          </w:p>
        </w:tc>
      </w:tr>
    </w:tbl>
    <w:p w14:paraId="3C7DE164" w14:textId="77777777" w:rsidR="00696071" w:rsidRDefault="00696071">
      <w:pPr>
        <w:rPr>
          <w:rFonts w:cs="Arial"/>
          <w:bCs/>
          <w:kern w:val="32"/>
          <w:sz w:val="26"/>
          <w:szCs w:val="26"/>
        </w:rPr>
      </w:pPr>
      <w:r>
        <w:br w:type="page"/>
      </w:r>
    </w:p>
    <w:p w14:paraId="443C932B" w14:textId="77777777" w:rsidR="00696071" w:rsidRPr="00456B80" w:rsidRDefault="00696071" w:rsidP="00696071">
      <w:pPr>
        <w:pStyle w:val="Ttulo1"/>
      </w:pPr>
      <w:bookmarkStart w:id="1331" w:name="_Toc419986603"/>
      <w:r w:rsidRPr="00456B80">
        <w:lastRenderedPageBreak/>
        <w:t>REVISÃO DO PLANO MUNICIPAL DE SANE</w:t>
      </w:r>
      <w:r>
        <w:t>AME</w:t>
      </w:r>
      <w:r w:rsidRPr="00456B80">
        <w:t>NTO</w:t>
      </w:r>
      <w:bookmarkEnd w:id="1331"/>
    </w:p>
    <w:p w14:paraId="62E6AA4B" w14:textId="77777777" w:rsidR="00696071" w:rsidRPr="00696071" w:rsidRDefault="00696071" w:rsidP="004E768F">
      <w:pPr>
        <w:spacing w:before="120" w:after="120" w:line="360" w:lineRule="auto"/>
        <w:jc w:val="both"/>
        <w:rPr>
          <w:rFonts w:cs="Arial"/>
          <w:b w:val="0"/>
        </w:rPr>
      </w:pPr>
      <w:r w:rsidRPr="00696071">
        <w:rPr>
          <w:rFonts w:cs="Arial"/>
          <w:b w:val="0"/>
        </w:rPr>
        <w:t>A Revisão do Plano de Saneamento Básico</w:t>
      </w:r>
      <w:r w:rsidR="00C4273D">
        <w:rPr>
          <w:rFonts w:cs="Arial"/>
          <w:b w:val="0"/>
        </w:rPr>
        <w:t xml:space="preserve"> deve ser executada de</w:t>
      </w:r>
      <w:r w:rsidRPr="00696071">
        <w:rPr>
          <w:rFonts w:cs="Arial"/>
          <w:b w:val="0"/>
        </w:rPr>
        <w:t xml:space="preserve"> acordo com o Artigo 19 da Lei Federal nº. 11.445 de 05 de janeiro de 2007, que estabelece as diretrizes nacionais para o Saneamento Básico.</w:t>
      </w:r>
    </w:p>
    <w:p w14:paraId="461FD8A3" w14:textId="77777777" w:rsidR="005C0DB6" w:rsidRPr="005C0DB6" w:rsidRDefault="00696071" w:rsidP="005C0DB6">
      <w:pPr>
        <w:spacing w:before="120" w:after="120" w:line="360" w:lineRule="auto"/>
        <w:jc w:val="both"/>
        <w:rPr>
          <w:rFonts w:cs="Arial"/>
          <w:b w:val="0"/>
        </w:rPr>
      </w:pPr>
      <w:r w:rsidRPr="00696071">
        <w:rPr>
          <w:rFonts w:cs="Arial"/>
          <w:b w:val="0"/>
        </w:rPr>
        <w:t>A Política (art. 9°) e o Plano de Saneamento Básico (a</w:t>
      </w:r>
      <w:r w:rsidR="00C4273D">
        <w:rPr>
          <w:rFonts w:cs="Arial"/>
          <w:b w:val="0"/>
        </w:rPr>
        <w:t xml:space="preserve">rt. 19°), instituídos pela Lei nº </w:t>
      </w:r>
      <w:r w:rsidRPr="00696071">
        <w:rPr>
          <w:rFonts w:cs="Arial"/>
          <w:b w:val="0"/>
        </w:rPr>
        <w:t>11.445/2007 são os elementos centrais da gestão dos serviços. Conforme essa lei, a boa gestão é objeto das definições da política de saneamento básico formulada pelo titular dos serviços e engloba: o respectivo plano; o estabelecimento das funções e normas de regulação, fiscalização e avaliação; a definição do modelo para a prestação dos serviços; a fixação dos direitos e deveres dos usuários, inclusive quanto ao atendimento essencial à saúde pública; o estabelecimento dos mecanismos de controle social e do sistema de informação; dentre outras definições.</w:t>
      </w:r>
    </w:p>
    <w:p w14:paraId="4EC6B370" w14:textId="77777777" w:rsidR="005C0DB6" w:rsidRPr="00696071" w:rsidRDefault="005C0DB6" w:rsidP="005C0DB6">
      <w:pPr>
        <w:spacing w:before="120" w:after="120" w:line="360" w:lineRule="auto"/>
        <w:jc w:val="both"/>
        <w:rPr>
          <w:rFonts w:cs="Arial"/>
          <w:b w:val="0"/>
        </w:rPr>
      </w:pPr>
      <w:r w:rsidRPr="00696071">
        <w:rPr>
          <w:rFonts w:cs="Arial"/>
          <w:b w:val="0"/>
        </w:rPr>
        <w:t xml:space="preserve">Dentro deste contexto, o município, na busca pela melhoria da qualidade do saneamento deve </w:t>
      </w:r>
      <w:r>
        <w:rPr>
          <w:rFonts w:cs="Arial"/>
          <w:b w:val="0"/>
        </w:rPr>
        <w:t xml:space="preserve">se esforçar </w:t>
      </w:r>
      <w:r w:rsidRPr="00696071">
        <w:rPr>
          <w:rFonts w:cs="Arial"/>
          <w:b w:val="0"/>
        </w:rPr>
        <w:t xml:space="preserve">para que haja a revisão de seu </w:t>
      </w:r>
      <w:r>
        <w:rPr>
          <w:rFonts w:cs="Arial"/>
          <w:b w:val="0"/>
        </w:rPr>
        <w:t>plano municipal de s</w:t>
      </w:r>
      <w:r w:rsidRPr="00696071">
        <w:rPr>
          <w:rFonts w:cs="Arial"/>
          <w:b w:val="0"/>
        </w:rPr>
        <w:t>aneamento.</w:t>
      </w:r>
    </w:p>
    <w:p w14:paraId="37DEC1CE" w14:textId="77777777" w:rsidR="005C0DB6" w:rsidRDefault="00310D57" w:rsidP="005C0DB6">
      <w:pPr>
        <w:spacing w:before="120" w:after="120" w:line="360" w:lineRule="auto"/>
        <w:jc w:val="both"/>
        <w:rPr>
          <w:rFonts w:cs="Arial"/>
          <w:b w:val="0"/>
        </w:rPr>
      </w:pPr>
      <w:r>
        <w:rPr>
          <w:rFonts w:cs="Arial"/>
          <w:b w:val="0"/>
        </w:rPr>
        <w:t xml:space="preserve">Portanto, esse indicador se propõe a verificar se o gestor está cumprindo o preconizado na </w:t>
      </w:r>
      <w:r w:rsidR="00696071" w:rsidRPr="00696071">
        <w:rPr>
          <w:rFonts w:cs="Arial"/>
          <w:b w:val="0"/>
        </w:rPr>
        <w:t>Política Pública de Saneamento Básico</w:t>
      </w:r>
      <w:r>
        <w:rPr>
          <w:rFonts w:cs="Arial"/>
          <w:b w:val="0"/>
        </w:rPr>
        <w:t>, atualizando assim, quando da revisão do plano, as estratégias de condução da gestão do serviço no município, e avaliando a eficiência, eficácia e eficiência das ações propostas nas versões anteriores do plano.</w:t>
      </w:r>
    </w:p>
    <w:p w14:paraId="77BDC7CF" w14:textId="77777777" w:rsidR="00351210" w:rsidRDefault="005C0DB6" w:rsidP="005C0DB6">
      <w:pPr>
        <w:spacing w:before="120" w:after="120" w:line="360" w:lineRule="auto"/>
        <w:jc w:val="both"/>
        <w:rPr>
          <w:rFonts w:cs="Arial"/>
          <w:b w:val="0"/>
        </w:rPr>
      </w:pPr>
      <w:r>
        <w:rPr>
          <w:rFonts w:cs="Arial"/>
          <w:b w:val="0"/>
        </w:rPr>
        <w:t>Para tanto, apresenta uma rotina de coleta de informações por meio de perguntas que farão com que o gestor se atenha a essa necessidade</w:t>
      </w:r>
      <w:r w:rsidR="00351210">
        <w:rPr>
          <w:rFonts w:cs="Arial"/>
          <w:b w:val="0"/>
        </w:rPr>
        <w:t>.</w:t>
      </w:r>
    </w:p>
    <w:p w14:paraId="46A75772" w14:textId="77777777" w:rsidR="00696071" w:rsidRPr="00696071" w:rsidRDefault="00696071" w:rsidP="00696071">
      <w:pPr>
        <w:pStyle w:val="Ttulo2"/>
      </w:pPr>
      <w:bookmarkStart w:id="1332" w:name="_Toc400449932"/>
      <w:bookmarkStart w:id="1333" w:name="_Toc419986604"/>
      <w:r w:rsidRPr="00696071">
        <w:t>Descrição do Indicador</w:t>
      </w:r>
      <w:bookmarkEnd w:id="1332"/>
      <w:bookmarkEnd w:id="1333"/>
    </w:p>
    <w:p w14:paraId="1CD28503" w14:textId="77777777" w:rsidR="00696071" w:rsidRPr="0045242C" w:rsidRDefault="00696071" w:rsidP="0045242C">
      <w:pPr>
        <w:spacing w:line="360" w:lineRule="auto"/>
        <w:jc w:val="both"/>
        <w:rPr>
          <w:rFonts w:cs="Arial"/>
          <w:b w:val="0"/>
        </w:rPr>
      </w:pPr>
    </w:p>
    <w:p w14:paraId="53457A56" w14:textId="77777777" w:rsidR="00696071" w:rsidRPr="0045242C" w:rsidRDefault="00696071" w:rsidP="0045242C">
      <w:pPr>
        <w:spacing w:line="360" w:lineRule="auto"/>
        <w:jc w:val="both"/>
        <w:rPr>
          <w:rFonts w:cs="Arial"/>
          <w:b w:val="0"/>
        </w:rPr>
      </w:pPr>
      <w:r w:rsidRPr="0045242C">
        <w:rPr>
          <w:rFonts w:cs="Arial"/>
          <w:b w:val="0"/>
        </w:rPr>
        <w:t xml:space="preserve">a) </w:t>
      </w:r>
      <w:r w:rsidRPr="0045242C">
        <w:rPr>
          <w:rFonts w:cs="Arial"/>
          <w:b w:val="0"/>
          <w:color w:val="000000"/>
        </w:rPr>
        <w:t>Quando foi elaborada a primeira versão do PMSB?</w:t>
      </w:r>
    </w:p>
    <w:p w14:paraId="2B732290" w14:textId="77777777" w:rsidR="00696071" w:rsidRPr="0045242C" w:rsidRDefault="00696071" w:rsidP="0045242C">
      <w:pPr>
        <w:spacing w:line="360" w:lineRule="auto"/>
        <w:jc w:val="both"/>
        <w:rPr>
          <w:rFonts w:cs="Arial"/>
          <w:b w:val="0"/>
        </w:rPr>
      </w:pPr>
      <w:r w:rsidRPr="0045242C">
        <w:rPr>
          <w:rFonts w:cs="Arial"/>
          <w:b w:val="0"/>
        </w:rPr>
        <w:t xml:space="preserve"> </w:t>
      </w:r>
    </w:p>
    <w:p w14:paraId="7B01C8AC" w14:textId="77777777" w:rsidR="00696071" w:rsidRPr="0045242C" w:rsidRDefault="00696071" w:rsidP="0045242C">
      <w:pPr>
        <w:spacing w:line="360" w:lineRule="auto"/>
        <w:jc w:val="both"/>
        <w:rPr>
          <w:rFonts w:cs="Arial"/>
          <w:b w:val="0"/>
        </w:rPr>
      </w:pPr>
      <w:r w:rsidRPr="0045242C">
        <w:rPr>
          <w:rFonts w:cs="Arial"/>
          <w:b w:val="0"/>
        </w:rPr>
        <w:t>b) Caso tenha 4 anos ou mais de elaborado, informar se já foi realizada alguma revisão?</w:t>
      </w:r>
    </w:p>
    <w:p w14:paraId="0E7C70F0" w14:textId="77777777" w:rsidR="00696071" w:rsidRPr="0045242C" w:rsidRDefault="00696071" w:rsidP="0045242C">
      <w:pPr>
        <w:spacing w:line="360" w:lineRule="auto"/>
        <w:jc w:val="both"/>
        <w:rPr>
          <w:rFonts w:cs="Arial"/>
          <w:b w:val="0"/>
        </w:rPr>
      </w:pPr>
    </w:p>
    <w:p w14:paraId="570563CE" w14:textId="77777777" w:rsidR="00696071" w:rsidRPr="005D686F" w:rsidRDefault="00696071" w:rsidP="008C6834">
      <w:pPr>
        <w:spacing w:line="360" w:lineRule="auto"/>
        <w:jc w:val="both"/>
      </w:pPr>
      <w:r w:rsidRPr="0045242C">
        <w:rPr>
          <w:rFonts w:cs="Arial"/>
          <w:b w:val="0"/>
        </w:rPr>
        <w:t xml:space="preserve">c) </w:t>
      </w:r>
      <w:r w:rsidRPr="0045242C">
        <w:rPr>
          <w:rFonts w:cs="Arial"/>
          <w:b w:val="0"/>
          <w:color w:val="000000"/>
        </w:rPr>
        <w:t>Quantas revisões foram realizadas?</w:t>
      </w:r>
    </w:p>
    <w:p w14:paraId="04D2ADA8" w14:textId="77777777" w:rsidR="00B86DB9" w:rsidRPr="0049700B" w:rsidRDefault="00293830" w:rsidP="00A371E3">
      <w:pPr>
        <w:pStyle w:val="Ttulo1"/>
        <w:numPr>
          <w:ilvl w:val="0"/>
          <w:numId w:val="0"/>
        </w:numPr>
        <w:ind w:left="432"/>
      </w:pPr>
      <w:r w:rsidRPr="00681987">
        <w:br w:type="page"/>
      </w:r>
      <w:bookmarkStart w:id="1334" w:name="_Toc377375757"/>
      <w:bookmarkStart w:id="1335" w:name="_Toc419986605"/>
      <w:r w:rsidR="00681987" w:rsidRPr="0049700B">
        <w:lastRenderedPageBreak/>
        <w:t>REFERÊ</w:t>
      </w:r>
      <w:r w:rsidR="00B86DB9" w:rsidRPr="0049700B">
        <w:t>NCIAS</w:t>
      </w:r>
      <w:bookmarkEnd w:id="1334"/>
      <w:bookmarkEnd w:id="1335"/>
    </w:p>
    <w:p w14:paraId="215CB503" w14:textId="77777777" w:rsidR="00D244ED" w:rsidRPr="008E4169" w:rsidRDefault="003E0F10" w:rsidP="008E4169">
      <w:pPr>
        <w:spacing w:before="120" w:after="120"/>
        <w:rPr>
          <w:rFonts w:cs="Arial"/>
          <w:b w:val="0"/>
          <w:shd w:val="clear" w:color="auto" w:fill="FFFFFF"/>
        </w:rPr>
      </w:pPr>
      <w:r w:rsidRPr="008E4169">
        <w:rPr>
          <w:rFonts w:cs="Arial"/>
          <w:b w:val="0"/>
        </w:rPr>
        <w:t xml:space="preserve">BRASIL. Panorama Do Saneamento Básico No Brasil </w:t>
      </w:r>
      <w:r w:rsidR="008E4169">
        <w:rPr>
          <w:rFonts w:cs="Arial"/>
          <w:b w:val="0"/>
        </w:rPr>
        <w:t xml:space="preserve">- Análise Situacional do </w:t>
      </w:r>
      <w:proofErr w:type="spellStart"/>
      <w:r w:rsidR="008E4169">
        <w:rPr>
          <w:rFonts w:cs="Arial"/>
          <w:b w:val="0"/>
        </w:rPr>
        <w:t>Défici</w:t>
      </w:r>
      <w:proofErr w:type="spellEnd"/>
      <w:r w:rsidRPr="008E4169">
        <w:rPr>
          <w:rFonts w:cs="Arial"/>
          <w:b w:val="0"/>
        </w:rPr>
        <w:t xml:space="preserve"> em Saneamento Básico - Volume II. </w:t>
      </w:r>
      <w:r w:rsidRPr="008E4169">
        <w:rPr>
          <w:rFonts w:cs="Arial"/>
          <w:b w:val="0"/>
          <w:shd w:val="clear" w:color="auto" w:fill="FFFFFF"/>
        </w:rPr>
        <w:t>Brasília, DF, 2011.</w:t>
      </w:r>
    </w:p>
    <w:p w14:paraId="7C9909A8" w14:textId="77777777" w:rsidR="008E4169" w:rsidRPr="008E4169" w:rsidRDefault="0049700B" w:rsidP="008E4169">
      <w:pPr>
        <w:spacing w:before="120" w:after="120"/>
        <w:jc w:val="both"/>
        <w:rPr>
          <w:rFonts w:cs="Arial"/>
          <w:b w:val="0"/>
          <w:shd w:val="clear" w:color="auto" w:fill="FFFFFF"/>
        </w:rPr>
      </w:pPr>
      <w:r w:rsidRPr="008E4169">
        <w:rPr>
          <w:rFonts w:cs="Arial"/>
          <w:b w:val="0"/>
          <w:shd w:val="clear" w:color="auto" w:fill="FFFFFF"/>
        </w:rPr>
        <w:t>BRASIL. Política nacional de Saneamento Básico. Brasília, DF, Senado, 2007.</w:t>
      </w:r>
    </w:p>
    <w:p w14:paraId="16145C82" w14:textId="77777777" w:rsidR="003E0F10" w:rsidRPr="008E4169" w:rsidRDefault="003E0F10" w:rsidP="008E4169">
      <w:pPr>
        <w:spacing w:before="120" w:after="120"/>
        <w:jc w:val="both"/>
        <w:rPr>
          <w:b w:val="0"/>
          <w:iCs/>
        </w:rPr>
      </w:pPr>
      <w:r w:rsidRPr="008E4169">
        <w:rPr>
          <w:b w:val="0"/>
        </w:rPr>
        <w:t xml:space="preserve">MINAYO. Maria Cecília de Souza. </w:t>
      </w:r>
      <w:r w:rsidRPr="008E4169">
        <w:rPr>
          <w:b w:val="0"/>
          <w:iCs/>
        </w:rPr>
        <w:t>Construção de Indicadores Qualitativos para Avaliação de Mudanças</w:t>
      </w:r>
      <w:r w:rsidRPr="008E4169">
        <w:rPr>
          <w:b w:val="0"/>
        </w:rPr>
        <w:t xml:space="preserve">. </w:t>
      </w:r>
      <w:r w:rsidRPr="008E4169">
        <w:rPr>
          <w:b w:val="0"/>
          <w:bCs/>
        </w:rPr>
        <w:t>Revista</w:t>
      </w:r>
      <w:r w:rsidR="00F72953" w:rsidRPr="008E4169">
        <w:rPr>
          <w:b w:val="0"/>
          <w:bCs/>
        </w:rPr>
        <w:t xml:space="preserve"> B</w:t>
      </w:r>
      <w:r w:rsidRPr="008E4169">
        <w:rPr>
          <w:b w:val="0"/>
          <w:bCs/>
        </w:rPr>
        <w:t xml:space="preserve">rasileira </w:t>
      </w:r>
      <w:r w:rsidR="00F72953" w:rsidRPr="008E4169">
        <w:rPr>
          <w:b w:val="0"/>
          <w:bCs/>
        </w:rPr>
        <w:t>E</w:t>
      </w:r>
      <w:r w:rsidRPr="008E4169">
        <w:rPr>
          <w:b w:val="0"/>
          <w:bCs/>
        </w:rPr>
        <w:t>ducação medica. vol.33  supl.1</w:t>
      </w:r>
      <w:r w:rsidR="00F72953" w:rsidRPr="008E4169">
        <w:rPr>
          <w:b w:val="0"/>
          <w:bCs/>
        </w:rPr>
        <w:t>,</w:t>
      </w:r>
      <w:r w:rsidRPr="008E4169">
        <w:rPr>
          <w:b w:val="0"/>
          <w:bCs/>
        </w:rPr>
        <w:t> Rio de</w:t>
      </w:r>
      <w:r w:rsidR="00F72953" w:rsidRPr="008E4169">
        <w:rPr>
          <w:b w:val="0"/>
          <w:bCs/>
        </w:rPr>
        <w:t xml:space="preserve"> </w:t>
      </w:r>
      <w:r w:rsidRPr="008E4169">
        <w:rPr>
          <w:b w:val="0"/>
          <w:bCs/>
        </w:rPr>
        <w:t>Janeiro</w:t>
      </w:r>
      <w:r w:rsidR="00F72953" w:rsidRPr="008E4169">
        <w:rPr>
          <w:b w:val="0"/>
          <w:bCs/>
        </w:rPr>
        <w:t>,</w:t>
      </w:r>
      <w:r w:rsidRPr="008E4169">
        <w:rPr>
          <w:b w:val="0"/>
          <w:bCs/>
        </w:rPr>
        <w:t>  2009</w:t>
      </w:r>
      <w:r w:rsidR="00F72953" w:rsidRPr="008E4169">
        <w:rPr>
          <w:b w:val="0"/>
          <w:bCs/>
        </w:rPr>
        <w:t xml:space="preserve">. Disponível em: </w:t>
      </w:r>
      <w:hyperlink r:id="rId24" w:history="1">
        <w:r w:rsidRPr="008E4169">
          <w:rPr>
            <w:rStyle w:val="Hyperlink"/>
            <w:b w:val="0"/>
            <w:iCs/>
            <w:color w:val="auto"/>
            <w:u w:val="none"/>
          </w:rPr>
          <w:t>http://www.scielo.br/pdf/rbem/v33s1/a09v33s1.pdf</w:t>
        </w:r>
      </w:hyperlink>
      <w:r w:rsidR="00F72953" w:rsidRPr="008E4169">
        <w:rPr>
          <w:b w:val="0"/>
          <w:iCs/>
        </w:rPr>
        <w:t>. Acesso em: 05 jul.2013.</w:t>
      </w:r>
    </w:p>
    <w:p w14:paraId="262D9F0D" w14:textId="77777777" w:rsidR="00B86E5E" w:rsidRPr="008E4169" w:rsidRDefault="00B86E5E" w:rsidP="008E4169">
      <w:pPr>
        <w:autoSpaceDE w:val="0"/>
        <w:autoSpaceDN w:val="0"/>
        <w:adjustRightInd w:val="0"/>
        <w:spacing w:before="120" w:after="120"/>
        <w:jc w:val="both"/>
        <w:rPr>
          <w:rFonts w:cs="Arial"/>
          <w:b w:val="0"/>
        </w:rPr>
      </w:pPr>
      <w:r w:rsidRPr="008E4169">
        <w:rPr>
          <w:rFonts w:cs="Arial"/>
          <w:b w:val="0"/>
        </w:rPr>
        <w:t>GALVÃO JUNIOR, A.C., SILVA, A.C. Regulação: indicadores para prestação dos serviços de água e esgoto. 2ª Edição. Expressão Gráfica e Editora Ltda. Fortaleza, 2006. Disponível em:&lt;http://www.amae.sc.gov.br/biblioteca/livro_indicadores.pdf&gt;. Acesso em set. 2014.</w:t>
      </w:r>
    </w:p>
    <w:p w14:paraId="3F3B7590" w14:textId="77777777" w:rsidR="00B86E5E" w:rsidRPr="008E4169" w:rsidRDefault="00B86E5E" w:rsidP="008E4169">
      <w:pPr>
        <w:autoSpaceDE w:val="0"/>
        <w:autoSpaceDN w:val="0"/>
        <w:adjustRightInd w:val="0"/>
        <w:spacing w:before="120" w:after="120"/>
        <w:jc w:val="both"/>
        <w:rPr>
          <w:rFonts w:cs="Arial"/>
          <w:b w:val="0"/>
        </w:rPr>
      </w:pPr>
      <w:r w:rsidRPr="008E4169">
        <w:rPr>
          <w:rFonts w:cs="Arial"/>
          <w:b w:val="0"/>
        </w:rPr>
        <w:t>BRASIL. Lei nº 11.445 de 5 de janeiro de 2007. Estabelece diretrizes nacionais para o saneamento básico. Disponível em:&lt;http://www.planalto.gov.br&gt;. Acesso em set. 2014.</w:t>
      </w:r>
    </w:p>
    <w:p w14:paraId="6719E5DC" w14:textId="77777777" w:rsidR="00C306BF" w:rsidRPr="008E4169" w:rsidRDefault="00C306BF" w:rsidP="00C306BF">
      <w:pPr>
        <w:spacing w:before="240"/>
        <w:jc w:val="both"/>
        <w:rPr>
          <w:rFonts w:cs="Arial"/>
          <w:b w:val="0"/>
          <w:highlight w:val="yellow"/>
        </w:rPr>
      </w:pPr>
      <w:r w:rsidRPr="008E4169">
        <w:rPr>
          <w:rFonts w:cs="Arial"/>
          <w:b w:val="0"/>
          <w:highlight w:val="yellow"/>
        </w:rPr>
        <w:t>ALMEIDA, M. A. P.; Indicadores de Salubridade Ambiental em Favela Urbanizadas: O caso de Favelas em Áreas de Proteção Ambiental. Disponível em: &lt; http://www.pcc.usp.br/files/files/alex/tese%20Marco%20Antonio.pdf&gt; Acesso em 13 de mar de 2015.</w:t>
      </w:r>
    </w:p>
    <w:p w14:paraId="67940CE0" w14:textId="77777777" w:rsidR="00C306BF" w:rsidRPr="008E4169" w:rsidRDefault="00C306BF" w:rsidP="008E4169">
      <w:pPr>
        <w:spacing w:before="240" w:after="240"/>
        <w:jc w:val="both"/>
        <w:rPr>
          <w:rFonts w:cs="Arial"/>
          <w:b w:val="0"/>
          <w:highlight w:val="yellow"/>
        </w:rPr>
      </w:pPr>
      <w:r w:rsidRPr="008E4169">
        <w:rPr>
          <w:rFonts w:cs="Arial"/>
          <w:b w:val="0"/>
          <w:highlight w:val="yellow"/>
        </w:rPr>
        <w:t>CORRÊA, M. A., TEIXEIRA, B. A.N.; Indicadores para Gestão de Recursos Hídricos no Âmbito da Bacia Hidrográfica do Tietê – Jacaré- SP. Disponível em &lt; http://hygeia.fsp.usp.br/siades/documentos/Publicacoes/artigo_12f.pdf&gt; Acesso em 10 de mar de 2015.</w:t>
      </w:r>
    </w:p>
    <w:p w14:paraId="35BED30E" w14:textId="77777777" w:rsidR="00C306BF" w:rsidRPr="008E4169" w:rsidRDefault="00C306BF" w:rsidP="008E4169">
      <w:pPr>
        <w:spacing w:after="240"/>
        <w:jc w:val="both"/>
        <w:rPr>
          <w:rFonts w:cs="Arial"/>
          <w:b w:val="0"/>
          <w:highlight w:val="yellow"/>
        </w:rPr>
      </w:pPr>
      <w:r w:rsidRPr="008E4169">
        <w:rPr>
          <w:rFonts w:cs="Arial"/>
          <w:b w:val="0"/>
          <w:highlight w:val="yellow"/>
        </w:rPr>
        <w:t>PIZA, A. J. T.; Indicador de Salubridade Ambiental – ISA. Disponível em: &lt; http://www.nepo.unicamp.br/textos/publicacoes/livros/migracao_urbanas/02pronex_17_Indicador_de_Salubridade_Ambiental.pdf&gt; Acesso em 10 de mar de 2015.</w:t>
      </w:r>
    </w:p>
    <w:p w14:paraId="74B38637" w14:textId="77777777" w:rsidR="00C306BF" w:rsidRPr="008E4169" w:rsidRDefault="00C306BF" w:rsidP="00C306BF">
      <w:pPr>
        <w:spacing w:before="240"/>
        <w:jc w:val="both"/>
        <w:rPr>
          <w:rFonts w:cs="Arial"/>
          <w:b w:val="0"/>
          <w:highlight w:val="yellow"/>
        </w:rPr>
      </w:pPr>
      <w:r w:rsidRPr="008E4169">
        <w:rPr>
          <w:rFonts w:cs="Arial"/>
          <w:b w:val="0"/>
          <w:highlight w:val="yellow"/>
        </w:rPr>
        <w:t>RIBEIRO, M. F. C., et al. Desempenho de Sistemas de Abastecimento de Água e a Salubridade Ambiental. Disponível em: &lt; http://www.lenhs.ct.ufpb.br/html/downloads/serea/4serea/artigos/desempenho_de_sistemas_co.pdf&gt; Acesso em 10 de mar de 2015.</w:t>
      </w:r>
    </w:p>
    <w:p w14:paraId="2630ECC9" w14:textId="77777777" w:rsidR="00C306BF" w:rsidRPr="008E4169" w:rsidRDefault="00C306BF" w:rsidP="008E4169">
      <w:pPr>
        <w:spacing w:before="240" w:after="240"/>
        <w:jc w:val="both"/>
        <w:rPr>
          <w:rFonts w:cs="Arial"/>
          <w:b w:val="0"/>
          <w:highlight w:val="yellow"/>
        </w:rPr>
      </w:pPr>
      <w:r w:rsidRPr="008E4169">
        <w:rPr>
          <w:rFonts w:cs="Arial"/>
          <w:b w:val="0"/>
          <w:highlight w:val="yellow"/>
        </w:rPr>
        <w:t>SÃO PAULO (cidade). Secretaria Municipal de Desenvolvimento Urbano. Manual de drenagem e manejo de águas pluviais: gerenciamento do sistema de drenagem urbana. São Paulo: SMDU, 2012. Acesso em 10 de mar de 2015.</w:t>
      </w:r>
    </w:p>
    <w:p w14:paraId="3DF897C9" w14:textId="77777777" w:rsidR="00C306BF" w:rsidRPr="00C306BF" w:rsidRDefault="00C306BF" w:rsidP="008E4169">
      <w:pPr>
        <w:autoSpaceDE w:val="0"/>
        <w:autoSpaceDN w:val="0"/>
        <w:adjustRightInd w:val="0"/>
        <w:spacing w:before="120" w:after="240"/>
        <w:jc w:val="both"/>
        <w:rPr>
          <w:rFonts w:cs="Arial"/>
          <w:b w:val="0"/>
        </w:rPr>
      </w:pPr>
      <w:r w:rsidRPr="008E4169">
        <w:rPr>
          <w:rFonts w:cs="Arial"/>
          <w:b w:val="0"/>
          <w:highlight w:val="yellow"/>
        </w:rPr>
        <w:t xml:space="preserve">RIO DE JANEIRO. Secretaria de Estado do Ambiente – SEA. Consultoria e Assessoria Técnica de Engenharia à SEA para Elaboração do Plano Estadual de Resíduos Sólidos (PERS). </w:t>
      </w:r>
      <w:proofErr w:type="spellStart"/>
      <w:r w:rsidRPr="008E4169">
        <w:rPr>
          <w:rFonts w:cs="Arial"/>
          <w:b w:val="0"/>
          <w:highlight w:val="yellow"/>
        </w:rPr>
        <w:t>Vol</w:t>
      </w:r>
      <w:proofErr w:type="spellEnd"/>
      <w:r w:rsidRPr="008E4169">
        <w:rPr>
          <w:rFonts w:cs="Arial"/>
          <w:b w:val="0"/>
          <w:highlight w:val="yellow"/>
        </w:rPr>
        <w:t xml:space="preserve"> 9 – Agosto de 2013. Disponível em: &lt;http://download.rj.gov.br/documentos/10112/1941396/DLFE-66820.pdf/Vol9_SistemasdeInformacao.pdf&gt;. Acesso em: 19 de mar de 2015.</w:t>
      </w:r>
    </w:p>
    <w:sectPr w:rsidR="00C306BF" w:rsidRPr="00C306BF" w:rsidSect="008413B2">
      <w:pgSz w:w="11906" w:h="16838"/>
      <w:pgMar w:top="1418" w:right="1701" w:bottom="1418" w:left="1701" w:header="284"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6" w:author="ESTAÇÃO15" w:date="2015-05-20T10:20:00Z" w:initials="E">
    <w:p w14:paraId="77020F7F" w14:textId="45FA0615" w:rsidR="00B931D7" w:rsidRDefault="00B931D7">
      <w:pPr>
        <w:pStyle w:val="Textodecomentrio"/>
      </w:pPr>
      <w:r>
        <w:rPr>
          <w:rStyle w:val="Refdecomentrio"/>
        </w:rPr>
        <w:annotationRef/>
      </w:r>
      <w:r>
        <w:t xml:space="preserve">Quando existir ETE no município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020F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D31B0A" w14:textId="77777777" w:rsidR="00B931D7" w:rsidRPr="0006559E" w:rsidRDefault="00B931D7">
      <w:pPr>
        <w:rPr>
          <w:sz w:val="22"/>
          <w:szCs w:val="22"/>
        </w:rPr>
      </w:pPr>
      <w:r w:rsidRPr="0006559E">
        <w:rPr>
          <w:sz w:val="22"/>
          <w:szCs w:val="22"/>
        </w:rPr>
        <w:separator/>
      </w:r>
    </w:p>
  </w:endnote>
  <w:endnote w:type="continuationSeparator" w:id="0">
    <w:p w14:paraId="0857E861" w14:textId="77777777" w:rsidR="00B931D7" w:rsidRPr="0006559E" w:rsidRDefault="00B931D7">
      <w:pPr>
        <w:rPr>
          <w:sz w:val="22"/>
          <w:szCs w:val="22"/>
        </w:rPr>
      </w:pPr>
      <w:r w:rsidRPr="0006559E">
        <w:rPr>
          <w:sz w:val="22"/>
          <w:szCs w:val="22"/>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egrit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61F04" w14:textId="77777777" w:rsidR="00B931D7" w:rsidRPr="0006559E" w:rsidRDefault="00B931D7">
    <w:pPr>
      <w:pStyle w:val="Rodap"/>
      <w:jc w:val="right"/>
      <w:rPr>
        <w:sz w:val="22"/>
        <w:szCs w:val="22"/>
      </w:rPr>
    </w:pPr>
    <w:r w:rsidRPr="0006559E">
      <w:rPr>
        <w:sz w:val="22"/>
        <w:szCs w:val="22"/>
      </w:rPr>
      <w:fldChar w:fldCharType="begin"/>
    </w:r>
    <w:r w:rsidRPr="0006559E">
      <w:rPr>
        <w:sz w:val="22"/>
        <w:szCs w:val="22"/>
      </w:rPr>
      <w:instrText>PAGE   \* MERGEFORMAT</w:instrText>
    </w:r>
    <w:r w:rsidRPr="0006559E">
      <w:rPr>
        <w:sz w:val="22"/>
        <w:szCs w:val="22"/>
      </w:rPr>
      <w:fldChar w:fldCharType="separate"/>
    </w:r>
    <w:r w:rsidR="00EB4870">
      <w:rPr>
        <w:noProof/>
        <w:sz w:val="22"/>
        <w:szCs w:val="22"/>
      </w:rPr>
      <w:t>160</w:t>
    </w:r>
    <w:r w:rsidRPr="0006559E">
      <w:rPr>
        <w:sz w:val="22"/>
        <w:szCs w:val="22"/>
      </w:rPr>
      <w:fldChar w:fldCharType="end"/>
    </w:r>
  </w:p>
  <w:p w14:paraId="18309A59" w14:textId="77777777" w:rsidR="00B931D7" w:rsidRPr="0006559E" w:rsidRDefault="00B931D7">
    <w:pPr>
      <w:pStyle w:val="Rodap"/>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0189F" w14:textId="77777777" w:rsidR="00B931D7" w:rsidRPr="0006559E" w:rsidRDefault="00B931D7">
      <w:pPr>
        <w:rPr>
          <w:sz w:val="22"/>
          <w:szCs w:val="22"/>
        </w:rPr>
      </w:pPr>
      <w:r w:rsidRPr="0006559E">
        <w:rPr>
          <w:sz w:val="22"/>
          <w:szCs w:val="22"/>
        </w:rPr>
        <w:separator/>
      </w:r>
    </w:p>
  </w:footnote>
  <w:footnote w:type="continuationSeparator" w:id="0">
    <w:p w14:paraId="575D5EA2" w14:textId="77777777" w:rsidR="00B931D7" w:rsidRPr="0006559E" w:rsidRDefault="00B931D7">
      <w:pPr>
        <w:rPr>
          <w:sz w:val="22"/>
          <w:szCs w:val="22"/>
        </w:rPr>
      </w:pPr>
      <w:r w:rsidRPr="0006559E">
        <w:rPr>
          <w:sz w:val="22"/>
          <w:szCs w:val="22"/>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827CF" w14:textId="77777777" w:rsidR="00B931D7" w:rsidRDefault="00B931D7">
    <w:pPr>
      <w:pStyle w:val="Cabealho"/>
    </w:pPr>
    <w:r>
      <w:rPr>
        <w:noProof/>
      </w:rPr>
      <w:drawing>
        <wp:anchor distT="0" distB="0" distL="114300" distR="114300" simplePos="0" relativeHeight="251630592" behindDoc="0" locked="0" layoutInCell="1" allowOverlap="1" wp14:anchorId="47B32061" wp14:editId="3DEE0148">
          <wp:simplePos x="0" y="0"/>
          <wp:positionH relativeFrom="column">
            <wp:posOffset>3463290</wp:posOffset>
          </wp:positionH>
          <wp:positionV relativeFrom="paragraph">
            <wp:posOffset>54610</wp:posOffset>
          </wp:positionV>
          <wp:extent cx="2781300" cy="447675"/>
          <wp:effectExtent l="19050" t="0" r="0" b="0"/>
          <wp:wrapSquare wrapText="bothSides"/>
          <wp:docPr id="65" name="Imagem 3" descr="Descrição: C:\Documentos Gabriela\Trabalhos de Engenharia\PMSB Camacan\Sanea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C:\Documentos Gabriela\Trabalhos de Engenharia\PMSB Camacan\Saneando.jpg"/>
                  <pic:cNvPicPr>
                    <a:picLocks noChangeAspect="1" noChangeArrowheads="1"/>
                  </pic:cNvPicPr>
                </pic:nvPicPr>
                <pic:blipFill>
                  <a:blip r:embed="rId1"/>
                  <a:srcRect/>
                  <a:stretch>
                    <a:fillRect/>
                  </a:stretch>
                </pic:blipFill>
                <pic:spPr bwMode="auto">
                  <a:xfrm>
                    <a:off x="0" y="0"/>
                    <a:ext cx="2781300" cy="447675"/>
                  </a:xfrm>
                  <a:prstGeom prst="rect">
                    <a:avLst/>
                  </a:prstGeom>
                  <a:noFill/>
                  <a:ln w="9525">
                    <a:noFill/>
                    <a:miter lim="800000"/>
                    <a:headEnd/>
                    <a:tailEnd/>
                  </a:ln>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99399" w14:textId="77777777" w:rsidR="00B931D7" w:rsidRDefault="00B931D7">
    <w:pPr>
      <w:pStyle w:val="Cabealho"/>
    </w:pPr>
    <w:r>
      <w:rPr>
        <w:noProof/>
      </w:rPr>
      <w:drawing>
        <wp:anchor distT="0" distB="0" distL="114300" distR="114300" simplePos="0" relativeHeight="251640832" behindDoc="0" locked="0" layoutInCell="1" allowOverlap="1" wp14:anchorId="7473C8A2" wp14:editId="18E4D355">
          <wp:simplePos x="0" y="0"/>
          <wp:positionH relativeFrom="column">
            <wp:posOffset>3538855</wp:posOffset>
          </wp:positionH>
          <wp:positionV relativeFrom="paragraph">
            <wp:posOffset>71755</wp:posOffset>
          </wp:positionV>
          <wp:extent cx="2781300" cy="447675"/>
          <wp:effectExtent l="0" t="0" r="0" b="0"/>
          <wp:wrapSquare wrapText="bothSides"/>
          <wp:docPr id="82" name="Imagem 3" descr="Descrição: C:\Documentos Gabriela\Trabalhos de Engenharia\PMSB Camacan\Sanea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C:\Documentos Gabriela\Trabalhos de Engenharia\PMSB Camacan\Saneando.jpg"/>
                  <pic:cNvPicPr>
                    <a:picLocks noChangeAspect="1" noChangeArrowheads="1"/>
                  </pic:cNvPicPr>
                </pic:nvPicPr>
                <pic:blipFill>
                  <a:blip r:embed="rId1"/>
                  <a:srcRect/>
                  <a:stretch>
                    <a:fillRect/>
                  </a:stretch>
                </pic:blipFill>
                <pic:spPr bwMode="auto">
                  <a:xfrm>
                    <a:off x="0" y="0"/>
                    <a:ext cx="2781300" cy="44767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3360" behindDoc="0" locked="0" layoutInCell="1" allowOverlap="1" wp14:anchorId="1D8C2DB0" wp14:editId="25C16931">
              <wp:simplePos x="0" y="0"/>
              <wp:positionH relativeFrom="column">
                <wp:posOffset>388620</wp:posOffset>
              </wp:positionH>
              <wp:positionV relativeFrom="paragraph">
                <wp:posOffset>99060</wp:posOffset>
              </wp:positionV>
              <wp:extent cx="2584450" cy="518795"/>
              <wp:effectExtent l="0" t="3810" r="0" b="1270"/>
              <wp:wrapNone/>
              <wp:docPr id="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518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601A5" w14:textId="77777777" w:rsidR="00B931D7" w:rsidRPr="00F60655" w:rsidRDefault="00B931D7" w:rsidP="003E597E">
                          <w:pPr>
                            <w:rPr>
                              <w:sz w:val="18"/>
                              <w:szCs w:val="18"/>
                            </w:rPr>
                          </w:pPr>
                          <w:r w:rsidRPr="00F60655">
                            <w:rPr>
                              <w:sz w:val="18"/>
                              <w:szCs w:val="18"/>
                            </w:rPr>
                            <w:t xml:space="preserve">PREFEITURA MUNICIPAL DE </w:t>
                          </w:r>
                          <w:r>
                            <w:rPr>
                              <w:sz w:val="18"/>
                              <w:szCs w:val="18"/>
                            </w:rPr>
                            <w:t>IBIASSUCÊ</w:t>
                          </w:r>
                        </w:p>
                        <w:p w14:paraId="0BE9D835" w14:textId="77777777" w:rsidR="00B931D7" w:rsidRPr="00F60655" w:rsidRDefault="00B931D7" w:rsidP="003E597E">
                          <w:pPr>
                            <w:rPr>
                              <w:b w:val="0"/>
                              <w:color w:val="999999"/>
                              <w:sz w:val="18"/>
                              <w:szCs w:val="18"/>
                            </w:rPr>
                          </w:pPr>
                          <w:r w:rsidRPr="00F60655">
                            <w:rPr>
                              <w:b w:val="0"/>
                              <w:sz w:val="18"/>
                              <w:szCs w:val="18"/>
                            </w:rPr>
                            <w:t>ESTADO DA BAHIA</w:t>
                          </w:r>
                        </w:p>
                        <w:p w14:paraId="251824C0" w14:textId="77777777" w:rsidR="00B931D7" w:rsidRPr="008413B2" w:rsidRDefault="00B931D7" w:rsidP="003E597E">
                          <w:pPr>
                            <w:rPr>
                              <w:i/>
                              <w:color w:val="999999"/>
                              <w:sz w:val="16"/>
                              <w:szCs w:val="16"/>
                            </w:rPr>
                          </w:pPr>
                        </w:p>
                        <w:p w14:paraId="2A4695C5" w14:textId="77777777" w:rsidR="00B931D7" w:rsidRPr="008413B2" w:rsidRDefault="00B931D7" w:rsidP="00A371E3">
                          <w:pPr>
                            <w:pStyle w:val="Ttulo2"/>
                            <w:numPr>
                              <w:ilvl w:val="0"/>
                              <w:numId w:val="0"/>
                            </w:numPr>
                            <w:ind w:left="57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30" type="#_x0000_t202" style="position:absolute;margin-left:30.6pt;margin-top:7.8pt;width:203.5pt;height:4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Xqjtw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" filled="f" stroked="f">
              <v:textbox>
                <w:txbxContent>
                  <w:p w14:paraId="2D3601A5" w14:textId="77777777" w:rsidR="00B931D7" w:rsidRPr="00F60655" w:rsidRDefault="00B931D7" w:rsidP="003E597E">
                    <w:pPr>
                      <w:rPr>
                        <w:sz w:val="18"/>
                        <w:szCs w:val="18"/>
                      </w:rPr>
                    </w:pPr>
                    <w:r w:rsidRPr="00F60655">
                      <w:rPr>
                        <w:sz w:val="18"/>
                        <w:szCs w:val="18"/>
                      </w:rPr>
                      <w:t xml:space="preserve">PREFEITURA MUNICIPAL DE </w:t>
                    </w:r>
                    <w:r>
                      <w:rPr>
                        <w:sz w:val="18"/>
                        <w:szCs w:val="18"/>
                      </w:rPr>
                      <w:t>IBIASSUCÊ</w:t>
                    </w:r>
                  </w:p>
                  <w:p w14:paraId="0BE9D835" w14:textId="77777777" w:rsidR="00B931D7" w:rsidRPr="00F60655" w:rsidRDefault="00B931D7" w:rsidP="003E597E">
                    <w:pPr>
                      <w:rPr>
                        <w:b w:val="0"/>
                        <w:color w:val="999999"/>
                        <w:sz w:val="18"/>
                        <w:szCs w:val="18"/>
                      </w:rPr>
                    </w:pPr>
                    <w:r w:rsidRPr="00F60655">
                      <w:rPr>
                        <w:b w:val="0"/>
                        <w:sz w:val="18"/>
                        <w:szCs w:val="18"/>
                      </w:rPr>
                      <w:t>ESTADO DA BAHIA</w:t>
                    </w:r>
                  </w:p>
                  <w:p w14:paraId="251824C0" w14:textId="77777777" w:rsidR="00B931D7" w:rsidRPr="008413B2" w:rsidRDefault="00B931D7" w:rsidP="003E597E">
                    <w:pPr>
                      <w:rPr>
                        <w:i/>
                        <w:color w:val="999999"/>
                        <w:sz w:val="16"/>
                        <w:szCs w:val="16"/>
                      </w:rPr>
                    </w:pPr>
                  </w:p>
                  <w:p w14:paraId="2A4695C5" w14:textId="77777777" w:rsidR="00B931D7" w:rsidRPr="008413B2" w:rsidRDefault="00B931D7" w:rsidP="00A371E3">
                    <w:pPr>
                      <w:pStyle w:val="Ttulo2"/>
                      <w:numPr>
                        <w:ilvl w:val="0"/>
                        <w:numId w:val="0"/>
                      </w:numPr>
                      <w:ind w:left="576"/>
                    </w:pPr>
                  </w:p>
                </w:txbxContent>
              </v:textbox>
            </v:shape>
          </w:pict>
        </mc:Fallback>
      </mc:AlternateContent>
    </w:r>
    <w:r>
      <w:rPr>
        <w:rFonts w:ascii="Calibri" w:hAnsi="Calibri"/>
        <w:b w:val="0"/>
        <w:noProof/>
      </w:rPr>
      <w:drawing>
        <wp:anchor distT="0" distB="0" distL="114300" distR="114300" simplePos="0" relativeHeight="251683840" behindDoc="1" locked="0" layoutInCell="1" allowOverlap="1" wp14:anchorId="07ED55BF" wp14:editId="36FF24CE">
          <wp:simplePos x="0" y="0"/>
          <wp:positionH relativeFrom="column">
            <wp:posOffset>-425669</wp:posOffset>
          </wp:positionH>
          <wp:positionV relativeFrom="paragraph">
            <wp:posOffset>78018</wp:posOffset>
          </wp:positionV>
          <wp:extent cx="718185" cy="641350"/>
          <wp:effectExtent l="19050" t="0" r="5715" b="0"/>
          <wp:wrapTight wrapText="bothSides">
            <wp:wrapPolygon edited="0">
              <wp:start x="-573" y="0"/>
              <wp:lineTo x="-573" y="21172"/>
              <wp:lineTo x="21772" y="21172"/>
              <wp:lineTo x="21772" y="0"/>
              <wp:lineTo x="-573" y="0"/>
            </wp:wrapPolygon>
          </wp:wrapTight>
          <wp:docPr id="83"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pic:cNvPicPr>
                    <a:picLocks noChangeAspect="1" noChangeArrowheads="1"/>
                  </pic:cNvPicPr>
                </pic:nvPicPr>
                <pic:blipFill>
                  <a:blip r:embed="rId2"/>
                  <a:srcRect/>
                  <a:stretch>
                    <a:fillRect/>
                  </a:stretch>
                </pic:blipFill>
                <pic:spPr bwMode="auto">
                  <a:xfrm>
                    <a:off x="0" y="0"/>
                    <a:ext cx="718185" cy="641350"/>
                  </a:xfrm>
                  <a:prstGeom prst="rect">
                    <a:avLst/>
                  </a:prstGeom>
                  <a:noFill/>
                  <a:ln w="9525">
                    <a:noFill/>
                    <a:miter lim="800000"/>
                    <a:headEnd/>
                    <a:tailEnd/>
                  </a:ln>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21414" w14:textId="77777777" w:rsidR="00B931D7" w:rsidRDefault="00B931D7">
    <w:pPr>
      <w:pStyle w:val="Cabealho"/>
    </w:pPr>
    <w:r>
      <w:rPr>
        <w:noProof/>
      </w:rPr>
      <mc:AlternateContent>
        <mc:Choice Requires="wps">
          <w:drawing>
            <wp:anchor distT="0" distB="0" distL="114300" distR="114300" simplePos="0" relativeHeight="251665408" behindDoc="0" locked="0" layoutInCell="1" allowOverlap="1" wp14:anchorId="7533B0F3" wp14:editId="5B184A5E">
              <wp:simplePos x="0" y="0"/>
              <wp:positionH relativeFrom="column">
                <wp:posOffset>388620</wp:posOffset>
              </wp:positionH>
              <wp:positionV relativeFrom="paragraph">
                <wp:posOffset>99060</wp:posOffset>
              </wp:positionV>
              <wp:extent cx="2805430" cy="518795"/>
              <wp:effectExtent l="0" t="3810" r="0" b="1270"/>
              <wp:wrapNone/>
              <wp:docPr id="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518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E68F3" w14:textId="77777777" w:rsidR="00B931D7" w:rsidRPr="00F60655" w:rsidRDefault="00B931D7" w:rsidP="00AE607D">
                          <w:pPr>
                            <w:rPr>
                              <w:sz w:val="18"/>
                              <w:szCs w:val="18"/>
                            </w:rPr>
                          </w:pPr>
                          <w:r w:rsidRPr="00F60655">
                            <w:rPr>
                              <w:sz w:val="18"/>
                              <w:szCs w:val="18"/>
                            </w:rPr>
                            <w:t xml:space="preserve">PREFEITURA MUNICIPAL DE </w:t>
                          </w:r>
                          <w:r>
                            <w:rPr>
                              <w:sz w:val="18"/>
                              <w:szCs w:val="18"/>
                            </w:rPr>
                            <w:t>IBIASSUCÊ</w:t>
                          </w:r>
                        </w:p>
                        <w:p w14:paraId="5EAD04EC" w14:textId="77777777" w:rsidR="00B931D7" w:rsidRPr="00F60655" w:rsidRDefault="00B931D7" w:rsidP="00AE607D">
                          <w:pPr>
                            <w:rPr>
                              <w:b w:val="0"/>
                              <w:color w:val="999999"/>
                              <w:sz w:val="18"/>
                              <w:szCs w:val="18"/>
                            </w:rPr>
                          </w:pPr>
                          <w:r w:rsidRPr="00F60655">
                            <w:rPr>
                              <w:b w:val="0"/>
                              <w:sz w:val="18"/>
                              <w:szCs w:val="18"/>
                            </w:rPr>
                            <w:t>ESTADO DA BAHIA</w:t>
                          </w:r>
                        </w:p>
                        <w:p w14:paraId="2EA2B8FD" w14:textId="77777777" w:rsidR="00B931D7" w:rsidRPr="008413B2" w:rsidRDefault="00B931D7" w:rsidP="00AE607D">
                          <w:pPr>
                            <w:rPr>
                              <w:i/>
                              <w:color w:val="999999"/>
                              <w:sz w:val="16"/>
                              <w:szCs w:val="16"/>
                            </w:rPr>
                          </w:pPr>
                        </w:p>
                        <w:p w14:paraId="339F80ED" w14:textId="77777777" w:rsidR="00B931D7" w:rsidRPr="008413B2" w:rsidRDefault="00B931D7" w:rsidP="00A371E3">
                          <w:pPr>
                            <w:pStyle w:val="Ttulo2"/>
                            <w:numPr>
                              <w:ilvl w:val="0"/>
                              <w:numId w:val="0"/>
                            </w:numPr>
                            <w:ind w:left="57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1" type="#_x0000_t202" style="position:absolute;margin-left:30.6pt;margin-top:7.8pt;width:220.9pt;height:4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o2dtw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" filled="f" stroked="f">
              <v:textbox>
                <w:txbxContent>
                  <w:p w14:paraId="391E68F3" w14:textId="77777777" w:rsidR="00B931D7" w:rsidRPr="00F60655" w:rsidRDefault="00B931D7" w:rsidP="00AE607D">
                    <w:pPr>
                      <w:rPr>
                        <w:sz w:val="18"/>
                        <w:szCs w:val="18"/>
                      </w:rPr>
                    </w:pPr>
                    <w:r w:rsidRPr="00F60655">
                      <w:rPr>
                        <w:sz w:val="18"/>
                        <w:szCs w:val="18"/>
                      </w:rPr>
                      <w:t xml:space="preserve">PREFEITURA MUNICIPAL DE </w:t>
                    </w:r>
                    <w:r>
                      <w:rPr>
                        <w:sz w:val="18"/>
                        <w:szCs w:val="18"/>
                      </w:rPr>
                      <w:t>IBIASSUCÊ</w:t>
                    </w:r>
                  </w:p>
                  <w:p w14:paraId="5EAD04EC" w14:textId="77777777" w:rsidR="00B931D7" w:rsidRPr="00F60655" w:rsidRDefault="00B931D7" w:rsidP="00AE607D">
                    <w:pPr>
                      <w:rPr>
                        <w:b w:val="0"/>
                        <w:color w:val="999999"/>
                        <w:sz w:val="18"/>
                        <w:szCs w:val="18"/>
                      </w:rPr>
                    </w:pPr>
                    <w:r w:rsidRPr="00F60655">
                      <w:rPr>
                        <w:b w:val="0"/>
                        <w:sz w:val="18"/>
                        <w:szCs w:val="18"/>
                      </w:rPr>
                      <w:t>ESTADO DA BAHIA</w:t>
                    </w:r>
                  </w:p>
                  <w:p w14:paraId="2EA2B8FD" w14:textId="77777777" w:rsidR="00B931D7" w:rsidRPr="008413B2" w:rsidRDefault="00B931D7" w:rsidP="00AE607D">
                    <w:pPr>
                      <w:rPr>
                        <w:i/>
                        <w:color w:val="999999"/>
                        <w:sz w:val="16"/>
                        <w:szCs w:val="16"/>
                      </w:rPr>
                    </w:pPr>
                  </w:p>
                  <w:p w14:paraId="339F80ED" w14:textId="77777777" w:rsidR="00B931D7" w:rsidRPr="008413B2" w:rsidRDefault="00B931D7" w:rsidP="00A371E3">
                    <w:pPr>
                      <w:pStyle w:val="Ttulo2"/>
                      <w:numPr>
                        <w:ilvl w:val="0"/>
                        <w:numId w:val="0"/>
                      </w:numPr>
                      <w:ind w:left="576"/>
                    </w:pPr>
                  </w:p>
                </w:txbxContent>
              </v:textbox>
            </v:shape>
          </w:pict>
        </mc:Fallback>
      </mc:AlternateContent>
    </w:r>
    <w:r>
      <w:rPr>
        <w:rFonts w:ascii="Calibri" w:hAnsi="Calibri"/>
        <w:b w:val="0"/>
        <w:noProof/>
      </w:rPr>
      <w:drawing>
        <wp:anchor distT="0" distB="0" distL="114300" distR="114300" simplePos="0" relativeHeight="251685888" behindDoc="1" locked="0" layoutInCell="1" allowOverlap="1" wp14:anchorId="4DE9EE29" wp14:editId="226277F5">
          <wp:simplePos x="0" y="0"/>
          <wp:positionH relativeFrom="column">
            <wp:posOffset>-346842</wp:posOffset>
          </wp:positionH>
          <wp:positionV relativeFrom="paragraph">
            <wp:posOffset>-920</wp:posOffset>
          </wp:positionV>
          <wp:extent cx="718185" cy="641350"/>
          <wp:effectExtent l="19050" t="0" r="5715" b="0"/>
          <wp:wrapTight wrapText="bothSides">
            <wp:wrapPolygon edited="0">
              <wp:start x="-573" y="0"/>
              <wp:lineTo x="-573" y="21172"/>
              <wp:lineTo x="21772" y="21172"/>
              <wp:lineTo x="21772" y="0"/>
              <wp:lineTo x="-573" y="0"/>
            </wp:wrapPolygon>
          </wp:wrapTight>
          <wp:docPr id="84"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pic:cNvPicPr>
                    <a:picLocks noChangeAspect="1" noChangeArrowheads="1"/>
                  </pic:cNvPicPr>
                </pic:nvPicPr>
                <pic:blipFill>
                  <a:blip r:embed="rId1"/>
                  <a:srcRect/>
                  <a:stretch>
                    <a:fillRect/>
                  </a:stretch>
                </pic:blipFill>
                <pic:spPr bwMode="auto">
                  <a:xfrm>
                    <a:off x="0" y="0"/>
                    <a:ext cx="718185" cy="641350"/>
                  </a:xfrm>
                  <a:prstGeom prst="rect">
                    <a:avLst/>
                  </a:prstGeom>
                  <a:noFill/>
                  <a:ln w="9525">
                    <a:noFill/>
                    <a:miter lim="800000"/>
                    <a:headEnd/>
                    <a:tailEnd/>
                  </a:ln>
                </pic:spPr>
              </pic:pic>
            </a:graphicData>
          </a:graphic>
        </wp:anchor>
      </w:drawing>
    </w:r>
    <w:r>
      <w:rPr>
        <w:noProof/>
      </w:rPr>
      <w:drawing>
        <wp:anchor distT="0" distB="0" distL="114300" distR="114300" simplePos="0" relativeHeight="251642880" behindDoc="0" locked="0" layoutInCell="1" allowOverlap="1" wp14:anchorId="36A0BC69" wp14:editId="4F68C9C8">
          <wp:simplePos x="0" y="0"/>
          <wp:positionH relativeFrom="column">
            <wp:posOffset>6223000</wp:posOffset>
          </wp:positionH>
          <wp:positionV relativeFrom="paragraph">
            <wp:posOffset>-10160</wp:posOffset>
          </wp:positionV>
          <wp:extent cx="2781300" cy="447675"/>
          <wp:effectExtent l="19050" t="0" r="0" b="0"/>
          <wp:wrapSquare wrapText="bothSides"/>
          <wp:docPr id="85" name="Imagem 3" descr="Descrição: C:\Documentos Gabriela\Trabalhos de Engenharia\PMSB Camacan\Sanea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C:\Documentos Gabriela\Trabalhos de Engenharia\PMSB Camacan\Saneando.jpg"/>
                  <pic:cNvPicPr>
                    <a:picLocks noChangeAspect="1" noChangeArrowheads="1"/>
                  </pic:cNvPicPr>
                </pic:nvPicPr>
                <pic:blipFill>
                  <a:blip r:embed="rId2"/>
                  <a:srcRect/>
                  <a:stretch>
                    <a:fillRect/>
                  </a:stretch>
                </pic:blipFill>
                <pic:spPr bwMode="auto">
                  <a:xfrm>
                    <a:off x="0" y="0"/>
                    <a:ext cx="2781300" cy="447675"/>
                  </a:xfrm>
                  <a:prstGeom prst="rect">
                    <a:avLst/>
                  </a:prstGeom>
                  <a:noFill/>
                  <a:ln w="9525">
                    <a:noFill/>
                    <a:miter lim="800000"/>
                    <a:headEnd/>
                    <a:tailEnd/>
                  </a:ln>
                </pic:spPr>
              </pic:pic>
            </a:graphicData>
          </a:graphic>
        </wp:anchor>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653CC" w14:textId="77777777" w:rsidR="00B931D7" w:rsidRDefault="00B931D7">
    <w:pPr>
      <w:pStyle w:val="Cabealho"/>
    </w:pPr>
    <w:r>
      <w:rPr>
        <w:noProof/>
      </w:rPr>
      <mc:AlternateContent>
        <mc:Choice Requires="wps">
          <w:drawing>
            <wp:anchor distT="0" distB="0" distL="114300" distR="114300" simplePos="0" relativeHeight="251667456" behindDoc="0" locked="0" layoutInCell="1" allowOverlap="1" wp14:anchorId="0211DBFF" wp14:editId="02316D0E">
              <wp:simplePos x="0" y="0"/>
              <wp:positionH relativeFrom="column">
                <wp:posOffset>244475</wp:posOffset>
              </wp:positionH>
              <wp:positionV relativeFrom="paragraph">
                <wp:posOffset>200660</wp:posOffset>
              </wp:positionV>
              <wp:extent cx="2616200" cy="518795"/>
              <wp:effectExtent l="0" t="635" r="0" b="4445"/>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518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A81C4" w14:textId="77777777" w:rsidR="00B931D7" w:rsidRPr="00F60655" w:rsidRDefault="00B931D7" w:rsidP="00AE607D">
                          <w:pPr>
                            <w:rPr>
                              <w:sz w:val="18"/>
                              <w:szCs w:val="18"/>
                            </w:rPr>
                          </w:pPr>
                          <w:r w:rsidRPr="00F60655">
                            <w:rPr>
                              <w:sz w:val="18"/>
                              <w:szCs w:val="18"/>
                            </w:rPr>
                            <w:t xml:space="preserve">PREFEITURA MUNICIPAL DE </w:t>
                          </w:r>
                          <w:r>
                            <w:rPr>
                              <w:sz w:val="18"/>
                              <w:szCs w:val="18"/>
                            </w:rPr>
                            <w:t>IBIASSUCÊ</w:t>
                          </w:r>
                        </w:p>
                        <w:p w14:paraId="4C811DC2" w14:textId="77777777" w:rsidR="00B931D7" w:rsidRPr="00F60655" w:rsidRDefault="00B931D7" w:rsidP="00AE607D">
                          <w:pPr>
                            <w:rPr>
                              <w:b w:val="0"/>
                              <w:color w:val="999999"/>
                              <w:sz w:val="18"/>
                              <w:szCs w:val="18"/>
                            </w:rPr>
                          </w:pPr>
                          <w:r w:rsidRPr="00F60655">
                            <w:rPr>
                              <w:b w:val="0"/>
                              <w:sz w:val="18"/>
                              <w:szCs w:val="18"/>
                            </w:rPr>
                            <w:t>ESTADO DA BAHIA</w:t>
                          </w:r>
                        </w:p>
                        <w:p w14:paraId="105F8880" w14:textId="77777777" w:rsidR="00B931D7" w:rsidRPr="008413B2" w:rsidRDefault="00B931D7" w:rsidP="00A371E3">
                          <w:pPr>
                            <w:pStyle w:val="Ttulo2"/>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2" type="#_x0000_t202" style="position:absolute;margin-left:19.25pt;margin-top:15.8pt;width:206pt;height:4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" filled="f" stroked="f">
              <v:textbox>
                <w:txbxContent>
                  <w:p w14:paraId="71EA81C4" w14:textId="77777777" w:rsidR="00B931D7" w:rsidRPr="00F60655" w:rsidRDefault="00B931D7" w:rsidP="00AE607D">
                    <w:pPr>
                      <w:rPr>
                        <w:sz w:val="18"/>
                        <w:szCs w:val="18"/>
                      </w:rPr>
                    </w:pPr>
                    <w:r w:rsidRPr="00F60655">
                      <w:rPr>
                        <w:sz w:val="18"/>
                        <w:szCs w:val="18"/>
                      </w:rPr>
                      <w:t xml:space="preserve">PREFEITURA MUNICIPAL DE </w:t>
                    </w:r>
                    <w:r>
                      <w:rPr>
                        <w:sz w:val="18"/>
                        <w:szCs w:val="18"/>
                      </w:rPr>
                      <w:t>IBIASSUCÊ</w:t>
                    </w:r>
                  </w:p>
                  <w:p w14:paraId="4C811DC2" w14:textId="77777777" w:rsidR="00B931D7" w:rsidRPr="00F60655" w:rsidRDefault="00B931D7" w:rsidP="00AE607D">
                    <w:pPr>
                      <w:rPr>
                        <w:b w:val="0"/>
                        <w:color w:val="999999"/>
                        <w:sz w:val="18"/>
                        <w:szCs w:val="18"/>
                      </w:rPr>
                    </w:pPr>
                    <w:r w:rsidRPr="00F60655">
                      <w:rPr>
                        <w:b w:val="0"/>
                        <w:sz w:val="18"/>
                        <w:szCs w:val="18"/>
                      </w:rPr>
                      <w:t>ESTADO DA BAHIA</w:t>
                    </w:r>
                  </w:p>
                  <w:p w14:paraId="105F8880" w14:textId="77777777" w:rsidR="00B931D7" w:rsidRPr="008413B2" w:rsidRDefault="00B931D7" w:rsidP="00A371E3">
                    <w:pPr>
                      <w:pStyle w:val="Ttulo2"/>
                      <w:numPr>
                        <w:ilvl w:val="0"/>
                        <w:numId w:val="0"/>
                      </w:numPr>
                    </w:pPr>
                  </w:p>
                </w:txbxContent>
              </v:textbox>
            </v:shape>
          </w:pict>
        </mc:Fallback>
      </mc:AlternateContent>
    </w:r>
    <w:r>
      <w:rPr>
        <w:rFonts w:ascii="Calibri" w:hAnsi="Calibri"/>
        <w:b w:val="0"/>
        <w:noProof/>
      </w:rPr>
      <w:drawing>
        <wp:anchor distT="0" distB="0" distL="114300" distR="114300" simplePos="0" relativeHeight="251687936" behindDoc="1" locked="0" layoutInCell="1" allowOverlap="1" wp14:anchorId="3D315408" wp14:editId="28718C3F">
          <wp:simplePos x="0" y="0"/>
          <wp:positionH relativeFrom="column">
            <wp:posOffset>-627402</wp:posOffset>
          </wp:positionH>
          <wp:positionV relativeFrom="paragraph">
            <wp:posOffset>154327</wp:posOffset>
          </wp:positionV>
          <wp:extent cx="718185" cy="641350"/>
          <wp:effectExtent l="19050" t="0" r="5715" b="0"/>
          <wp:wrapTight wrapText="bothSides">
            <wp:wrapPolygon edited="0">
              <wp:start x="-573" y="0"/>
              <wp:lineTo x="-573" y="21172"/>
              <wp:lineTo x="21772" y="21172"/>
              <wp:lineTo x="21772" y="0"/>
              <wp:lineTo x="-573" y="0"/>
            </wp:wrapPolygon>
          </wp:wrapTight>
          <wp:docPr id="86"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pic:cNvPicPr>
                    <a:picLocks noChangeAspect="1" noChangeArrowheads="1"/>
                  </pic:cNvPicPr>
                </pic:nvPicPr>
                <pic:blipFill>
                  <a:blip r:embed="rId1"/>
                  <a:srcRect/>
                  <a:stretch>
                    <a:fillRect/>
                  </a:stretch>
                </pic:blipFill>
                <pic:spPr bwMode="auto">
                  <a:xfrm>
                    <a:off x="0" y="0"/>
                    <a:ext cx="718185" cy="641350"/>
                  </a:xfrm>
                  <a:prstGeom prst="rect">
                    <a:avLst/>
                  </a:prstGeom>
                  <a:noFill/>
                  <a:ln w="9525">
                    <a:noFill/>
                    <a:miter lim="800000"/>
                    <a:headEnd/>
                    <a:tailEnd/>
                  </a:ln>
                </pic:spPr>
              </pic:pic>
            </a:graphicData>
          </a:graphic>
        </wp:anchor>
      </w:drawing>
    </w:r>
    <w:r>
      <w:rPr>
        <w:noProof/>
      </w:rPr>
      <w:drawing>
        <wp:anchor distT="0" distB="0" distL="114300" distR="114300" simplePos="0" relativeHeight="251644928" behindDoc="0" locked="0" layoutInCell="1" allowOverlap="1" wp14:anchorId="271E1AD0" wp14:editId="48F773CE">
          <wp:simplePos x="0" y="0"/>
          <wp:positionH relativeFrom="column">
            <wp:posOffset>6346825</wp:posOffset>
          </wp:positionH>
          <wp:positionV relativeFrom="paragraph">
            <wp:posOffset>62865</wp:posOffset>
          </wp:positionV>
          <wp:extent cx="2781300" cy="447675"/>
          <wp:effectExtent l="19050" t="0" r="0" b="0"/>
          <wp:wrapSquare wrapText="bothSides"/>
          <wp:docPr id="87" name="Imagem 3" descr="Descrição: C:\Documentos Gabriela\Trabalhos de Engenharia\PMSB Camacan\Sanea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C:\Documentos Gabriela\Trabalhos de Engenharia\PMSB Camacan\Saneando.jpg"/>
                  <pic:cNvPicPr>
                    <a:picLocks noChangeAspect="1" noChangeArrowheads="1"/>
                  </pic:cNvPicPr>
                </pic:nvPicPr>
                <pic:blipFill>
                  <a:blip r:embed="rId2"/>
                  <a:srcRect/>
                  <a:stretch>
                    <a:fillRect/>
                  </a:stretch>
                </pic:blipFill>
                <pic:spPr bwMode="auto">
                  <a:xfrm>
                    <a:off x="0" y="0"/>
                    <a:ext cx="2781300" cy="447675"/>
                  </a:xfrm>
                  <a:prstGeom prst="rect">
                    <a:avLst/>
                  </a:prstGeom>
                  <a:noFill/>
                  <a:ln w="9525">
                    <a:noFill/>
                    <a:miter lim="800000"/>
                    <a:headEnd/>
                    <a:tailEnd/>
                  </a:ln>
                </pic:spPr>
              </pic:pic>
            </a:graphicData>
          </a:graphic>
        </wp:anchor>
      </w:drawing>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4A065" w14:textId="77777777" w:rsidR="00B931D7" w:rsidRDefault="00B931D7" w:rsidP="004E768F">
    <w:pPr>
      <w:pStyle w:val="Cabealho"/>
      <w:jc w:val="both"/>
    </w:pPr>
    <w:r>
      <w:rPr>
        <w:noProof/>
      </w:rPr>
      <mc:AlternateContent>
        <mc:Choice Requires="wps">
          <w:drawing>
            <wp:anchor distT="0" distB="0" distL="114300" distR="114300" simplePos="0" relativeHeight="251675136" behindDoc="0" locked="0" layoutInCell="1" allowOverlap="1" wp14:anchorId="5822824C" wp14:editId="3EED7CFE">
              <wp:simplePos x="0" y="0"/>
              <wp:positionH relativeFrom="column">
                <wp:posOffset>388620</wp:posOffset>
              </wp:positionH>
              <wp:positionV relativeFrom="paragraph">
                <wp:posOffset>99060</wp:posOffset>
              </wp:positionV>
              <wp:extent cx="2694940" cy="518795"/>
              <wp:effectExtent l="0" t="3810" r="2540" b="1270"/>
              <wp:wrapNone/>
              <wp:docPr id="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518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D5A7C" w14:textId="77777777" w:rsidR="00B931D7" w:rsidRPr="00F60655" w:rsidRDefault="00B931D7" w:rsidP="00AE607D">
                          <w:pPr>
                            <w:rPr>
                              <w:sz w:val="18"/>
                              <w:szCs w:val="18"/>
                            </w:rPr>
                          </w:pPr>
                          <w:r w:rsidRPr="00F60655">
                            <w:rPr>
                              <w:sz w:val="18"/>
                              <w:szCs w:val="18"/>
                            </w:rPr>
                            <w:t xml:space="preserve">PREFEITURA MUNICIPAL DE </w:t>
                          </w:r>
                          <w:r>
                            <w:rPr>
                              <w:sz w:val="18"/>
                              <w:szCs w:val="18"/>
                            </w:rPr>
                            <w:t>IBIASSUCÊ</w:t>
                          </w:r>
                        </w:p>
                        <w:p w14:paraId="05C50218" w14:textId="77777777" w:rsidR="00B931D7" w:rsidRPr="00F60655" w:rsidRDefault="00B931D7" w:rsidP="00AE607D">
                          <w:pPr>
                            <w:rPr>
                              <w:b w:val="0"/>
                              <w:color w:val="999999"/>
                              <w:sz w:val="18"/>
                              <w:szCs w:val="18"/>
                            </w:rPr>
                          </w:pPr>
                          <w:r w:rsidRPr="00F60655">
                            <w:rPr>
                              <w:b w:val="0"/>
                              <w:sz w:val="18"/>
                              <w:szCs w:val="18"/>
                            </w:rPr>
                            <w:t>ESTADO DA BAHIA</w:t>
                          </w:r>
                        </w:p>
                        <w:p w14:paraId="71EE0B49" w14:textId="77777777" w:rsidR="00B931D7" w:rsidRPr="008413B2" w:rsidRDefault="00B931D7" w:rsidP="00A371E3">
                          <w:pPr>
                            <w:pStyle w:val="Ttulo2"/>
                            <w:numPr>
                              <w:ilvl w:val="0"/>
                              <w:numId w:val="0"/>
                            </w:numPr>
                            <w:ind w:left="57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33" type="#_x0000_t202" style="position:absolute;left:0;text-align:left;margin-left:30.6pt;margin-top:7.8pt;width:212.2pt;height:40.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" filled="f" stroked="f">
              <v:textbox>
                <w:txbxContent>
                  <w:p w14:paraId="0D3D5A7C" w14:textId="77777777" w:rsidR="00B931D7" w:rsidRPr="00F60655" w:rsidRDefault="00B931D7" w:rsidP="00AE607D">
                    <w:pPr>
                      <w:rPr>
                        <w:sz w:val="18"/>
                        <w:szCs w:val="18"/>
                      </w:rPr>
                    </w:pPr>
                    <w:r w:rsidRPr="00F60655">
                      <w:rPr>
                        <w:sz w:val="18"/>
                        <w:szCs w:val="18"/>
                      </w:rPr>
                      <w:t xml:space="preserve">PREFEITURA MUNICIPAL DE </w:t>
                    </w:r>
                    <w:r>
                      <w:rPr>
                        <w:sz w:val="18"/>
                        <w:szCs w:val="18"/>
                      </w:rPr>
                      <w:t>IBIASSUCÊ</w:t>
                    </w:r>
                  </w:p>
                  <w:p w14:paraId="05C50218" w14:textId="77777777" w:rsidR="00B931D7" w:rsidRPr="00F60655" w:rsidRDefault="00B931D7" w:rsidP="00AE607D">
                    <w:pPr>
                      <w:rPr>
                        <w:b w:val="0"/>
                        <w:color w:val="999999"/>
                        <w:sz w:val="18"/>
                        <w:szCs w:val="18"/>
                      </w:rPr>
                    </w:pPr>
                    <w:r w:rsidRPr="00F60655">
                      <w:rPr>
                        <w:b w:val="0"/>
                        <w:sz w:val="18"/>
                        <w:szCs w:val="18"/>
                      </w:rPr>
                      <w:t>ESTADO DA BAHIA</w:t>
                    </w:r>
                  </w:p>
                  <w:p w14:paraId="71EE0B49" w14:textId="77777777" w:rsidR="00B931D7" w:rsidRPr="008413B2" w:rsidRDefault="00B931D7" w:rsidP="00A371E3">
                    <w:pPr>
                      <w:pStyle w:val="Ttulo2"/>
                      <w:numPr>
                        <w:ilvl w:val="0"/>
                        <w:numId w:val="0"/>
                      </w:numPr>
                      <w:ind w:left="576"/>
                    </w:pPr>
                  </w:p>
                </w:txbxContent>
              </v:textbox>
            </v:shape>
          </w:pict>
        </mc:Fallback>
      </mc:AlternateContent>
    </w:r>
    <w:r>
      <w:rPr>
        <w:rFonts w:ascii="Calibri" w:hAnsi="Calibri"/>
        <w:b w:val="0"/>
        <w:noProof/>
      </w:rPr>
      <w:drawing>
        <wp:anchor distT="0" distB="0" distL="114300" distR="114300" simplePos="0" relativeHeight="251652608" behindDoc="1" locked="0" layoutInCell="1" allowOverlap="1" wp14:anchorId="37E0FEE1" wp14:editId="4D9ED913">
          <wp:simplePos x="0" y="0"/>
          <wp:positionH relativeFrom="column">
            <wp:posOffset>-441434</wp:posOffset>
          </wp:positionH>
          <wp:positionV relativeFrom="paragraph">
            <wp:posOffset>78017</wp:posOffset>
          </wp:positionV>
          <wp:extent cx="718185" cy="641350"/>
          <wp:effectExtent l="19050" t="0" r="5715" b="0"/>
          <wp:wrapTight wrapText="bothSides">
            <wp:wrapPolygon edited="0">
              <wp:start x="-573" y="0"/>
              <wp:lineTo x="-573" y="21172"/>
              <wp:lineTo x="21772" y="21172"/>
              <wp:lineTo x="21772" y="0"/>
              <wp:lineTo x="-573" y="0"/>
            </wp:wrapPolygon>
          </wp:wrapTight>
          <wp:docPr id="88"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pic:cNvPicPr>
                    <a:picLocks noChangeAspect="1" noChangeArrowheads="1"/>
                  </pic:cNvPicPr>
                </pic:nvPicPr>
                <pic:blipFill>
                  <a:blip r:embed="rId1"/>
                  <a:srcRect/>
                  <a:stretch>
                    <a:fillRect/>
                  </a:stretch>
                </pic:blipFill>
                <pic:spPr bwMode="auto">
                  <a:xfrm>
                    <a:off x="0" y="0"/>
                    <a:ext cx="718185" cy="641350"/>
                  </a:xfrm>
                  <a:prstGeom prst="rect">
                    <a:avLst/>
                  </a:prstGeom>
                  <a:noFill/>
                  <a:ln w="9525">
                    <a:noFill/>
                    <a:miter lim="800000"/>
                    <a:headEnd/>
                    <a:tailEnd/>
                  </a:ln>
                </pic:spPr>
              </pic:pic>
            </a:graphicData>
          </a:graphic>
        </wp:anchor>
      </w:drawing>
    </w:r>
    <w:r>
      <w:rPr>
        <w:noProof/>
      </w:rPr>
      <w:drawing>
        <wp:anchor distT="0" distB="0" distL="114300" distR="114300" simplePos="0" relativeHeight="251650560" behindDoc="0" locked="0" layoutInCell="1" allowOverlap="1" wp14:anchorId="61FA97D9" wp14:editId="65A059E3">
          <wp:simplePos x="0" y="0"/>
          <wp:positionH relativeFrom="column">
            <wp:posOffset>3532505</wp:posOffset>
          </wp:positionH>
          <wp:positionV relativeFrom="paragraph">
            <wp:posOffset>99060</wp:posOffset>
          </wp:positionV>
          <wp:extent cx="2781300" cy="447675"/>
          <wp:effectExtent l="19050" t="0" r="0" b="0"/>
          <wp:wrapSquare wrapText="bothSides"/>
          <wp:docPr id="89" name="Imagem 3" descr="Descrição: C:\Documentos Gabriela\Trabalhos de Engenharia\PMSB Camacan\Sanea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C:\Documentos Gabriela\Trabalhos de Engenharia\PMSB Camacan\Saneando.jpg"/>
                  <pic:cNvPicPr>
                    <a:picLocks noChangeAspect="1" noChangeArrowheads="1"/>
                  </pic:cNvPicPr>
                </pic:nvPicPr>
                <pic:blipFill>
                  <a:blip r:embed="rId2"/>
                  <a:srcRect/>
                  <a:stretch>
                    <a:fillRect/>
                  </a:stretch>
                </pic:blipFill>
                <pic:spPr bwMode="auto">
                  <a:xfrm>
                    <a:off x="0" y="0"/>
                    <a:ext cx="2781300" cy="44767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EDB64" w14:textId="77777777" w:rsidR="00B931D7" w:rsidRDefault="00B931D7">
    <w:pPr>
      <w:pStyle w:val="Cabealho"/>
    </w:pPr>
    <w:r>
      <w:rPr>
        <w:rFonts w:ascii="Calibri" w:hAnsi="Calibri"/>
        <w:b w:val="0"/>
        <w:noProof/>
      </w:rPr>
      <w:drawing>
        <wp:anchor distT="0" distB="0" distL="114300" distR="114300" simplePos="0" relativeHeight="251671552" behindDoc="1" locked="0" layoutInCell="1" allowOverlap="1" wp14:anchorId="6EB3EB0A" wp14:editId="074CCE34">
          <wp:simplePos x="0" y="0"/>
          <wp:positionH relativeFrom="column">
            <wp:posOffset>-595222</wp:posOffset>
          </wp:positionH>
          <wp:positionV relativeFrom="paragraph">
            <wp:posOffset>-17216</wp:posOffset>
          </wp:positionV>
          <wp:extent cx="718185" cy="641350"/>
          <wp:effectExtent l="19050" t="0" r="5715" b="0"/>
          <wp:wrapTight wrapText="bothSides">
            <wp:wrapPolygon edited="0">
              <wp:start x="-573" y="0"/>
              <wp:lineTo x="-573" y="21172"/>
              <wp:lineTo x="21772" y="21172"/>
              <wp:lineTo x="21772" y="0"/>
              <wp:lineTo x="-573" y="0"/>
            </wp:wrapPolygon>
          </wp:wrapTight>
          <wp:docPr id="66"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pic:cNvPicPr>
                    <a:picLocks noChangeAspect="1" noChangeArrowheads="1"/>
                  </pic:cNvPicPr>
                </pic:nvPicPr>
                <pic:blipFill>
                  <a:blip r:embed="rId1"/>
                  <a:srcRect/>
                  <a:stretch>
                    <a:fillRect/>
                  </a:stretch>
                </pic:blipFill>
                <pic:spPr bwMode="auto">
                  <a:xfrm>
                    <a:off x="0" y="0"/>
                    <a:ext cx="718185" cy="641350"/>
                  </a:xfrm>
                  <a:prstGeom prst="rect">
                    <a:avLst/>
                  </a:prstGeom>
                  <a:noFill/>
                  <a:ln w="9525">
                    <a:noFill/>
                    <a:miter lim="800000"/>
                    <a:headEnd/>
                    <a:tailEnd/>
                  </a:ln>
                </pic:spPr>
              </pic:pic>
            </a:graphicData>
          </a:graphic>
        </wp:anchor>
      </w:drawing>
    </w:r>
    <w:r>
      <w:rPr>
        <w:noProof/>
      </w:rPr>
      <w:drawing>
        <wp:anchor distT="0" distB="0" distL="114300" distR="114300" simplePos="0" relativeHeight="251628544" behindDoc="0" locked="0" layoutInCell="1" allowOverlap="1" wp14:anchorId="288F6633" wp14:editId="20508D0B">
          <wp:simplePos x="0" y="0"/>
          <wp:positionH relativeFrom="column">
            <wp:posOffset>3433445</wp:posOffset>
          </wp:positionH>
          <wp:positionV relativeFrom="paragraph">
            <wp:posOffset>27940</wp:posOffset>
          </wp:positionV>
          <wp:extent cx="2781300" cy="447675"/>
          <wp:effectExtent l="19050" t="0" r="0" b="0"/>
          <wp:wrapSquare wrapText="bothSides"/>
          <wp:docPr id="67" name="Imagem 3" descr="Descrição: C:\Documentos Gabriela\Trabalhos de Engenharia\PMSB Camacan\Sanea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C:\Documentos Gabriela\Trabalhos de Engenharia\PMSB Camacan\Saneando.jpg"/>
                  <pic:cNvPicPr>
                    <a:picLocks noChangeAspect="1" noChangeArrowheads="1"/>
                  </pic:cNvPicPr>
                </pic:nvPicPr>
                <pic:blipFill>
                  <a:blip r:embed="rId2"/>
                  <a:srcRect/>
                  <a:stretch>
                    <a:fillRect/>
                  </a:stretch>
                </pic:blipFill>
                <pic:spPr bwMode="auto">
                  <a:xfrm>
                    <a:off x="0" y="0"/>
                    <a:ext cx="2781300" cy="44767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53120" behindDoc="0" locked="0" layoutInCell="1" allowOverlap="1" wp14:anchorId="4D3FA2A8" wp14:editId="1D4FE1B2">
              <wp:simplePos x="0" y="0"/>
              <wp:positionH relativeFrom="column">
                <wp:posOffset>281305</wp:posOffset>
              </wp:positionH>
              <wp:positionV relativeFrom="paragraph">
                <wp:posOffset>-43180</wp:posOffset>
              </wp:positionV>
              <wp:extent cx="2916555" cy="518795"/>
              <wp:effectExtent l="0" t="4445" r="2540" b="635"/>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518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EDDD6" w14:textId="77777777" w:rsidR="00B931D7" w:rsidRPr="00F60655" w:rsidRDefault="00B931D7" w:rsidP="00F60655">
                          <w:pPr>
                            <w:rPr>
                              <w:sz w:val="18"/>
                              <w:szCs w:val="18"/>
                            </w:rPr>
                          </w:pPr>
                          <w:r w:rsidRPr="00F60655">
                            <w:rPr>
                              <w:sz w:val="18"/>
                              <w:szCs w:val="18"/>
                            </w:rPr>
                            <w:t xml:space="preserve">PREFEITURA MUNICIPAL DE </w:t>
                          </w:r>
                          <w:r>
                            <w:rPr>
                              <w:sz w:val="18"/>
                              <w:szCs w:val="18"/>
                            </w:rPr>
                            <w:t>IBIASSUCÊ</w:t>
                          </w:r>
                        </w:p>
                        <w:p w14:paraId="24A12885" w14:textId="77777777" w:rsidR="00B931D7" w:rsidRPr="00F60655" w:rsidRDefault="00B931D7" w:rsidP="00F60655">
                          <w:pPr>
                            <w:rPr>
                              <w:b w:val="0"/>
                              <w:color w:val="999999"/>
                              <w:sz w:val="18"/>
                              <w:szCs w:val="18"/>
                            </w:rPr>
                          </w:pPr>
                          <w:r w:rsidRPr="00F60655">
                            <w:rPr>
                              <w:b w:val="0"/>
                              <w:sz w:val="18"/>
                              <w:szCs w:val="18"/>
                            </w:rPr>
                            <w:t>ESTADO DA BAHIA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22.15pt;margin-top:-3.4pt;width:229.65pt;height:40.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1ztgIAALo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" filled="f" stroked="f">
              <v:textbox>
                <w:txbxContent>
                  <w:p w14:paraId="184EDDD6" w14:textId="77777777" w:rsidR="00B931D7" w:rsidRPr="00F60655" w:rsidRDefault="00B931D7" w:rsidP="00F60655">
                    <w:pPr>
                      <w:rPr>
                        <w:sz w:val="18"/>
                        <w:szCs w:val="18"/>
                      </w:rPr>
                    </w:pPr>
                    <w:r w:rsidRPr="00F60655">
                      <w:rPr>
                        <w:sz w:val="18"/>
                        <w:szCs w:val="18"/>
                      </w:rPr>
                      <w:t xml:space="preserve">PREFEITURA MUNICIPAL DE </w:t>
                    </w:r>
                    <w:r>
                      <w:rPr>
                        <w:sz w:val="18"/>
                        <w:szCs w:val="18"/>
                      </w:rPr>
                      <w:t>IBIASSUCÊ</w:t>
                    </w:r>
                  </w:p>
                  <w:p w14:paraId="24A12885" w14:textId="77777777" w:rsidR="00B931D7" w:rsidRPr="00F60655" w:rsidRDefault="00B931D7" w:rsidP="00F60655">
                    <w:pPr>
                      <w:rPr>
                        <w:b w:val="0"/>
                        <w:color w:val="999999"/>
                        <w:sz w:val="18"/>
                        <w:szCs w:val="18"/>
                      </w:rPr>
                    </w:pPr>
                    <w:r w:rsidRPr="00F60655">
                      <w:rPr>
                        <w:b w:val="0"/>
                        <w:sz w:val="18"/>
                        <w:szCs w:val="18"/>
                      </w:rPr>
                      <w:t>ESTADO DA BAHIA</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5C38C" w14:textId="77777777" w:rsidR="00B931D7" w:rsidRDefault="00B931D7">
    <w:pPr>
      <w:pStyle w:val="Cabealho"/>
    </w:pPr>
    <w:r>
      <w:rPr>
        <w:rFonts w:ascii="Calibri" w:hAnsi="Calibri"/>
        <w:b w:val="0"/>
        <w:noProof/>
      </w:rPr>
      <w:drawing>
        <wp:anchor distT="0" distB="0" distL="114300" distR="114300" simplePos="0" relativeHeight="251673600" behindDoc="1" locked="0" layoutInCell="1" allowOverlap="1" wp14:anchorId="1C923B43" wp14:editId="30F84BC3">
          <wp:simplePos x="0" y="0"/>
          <wp:positionH relativeFrom="column">
            <wp:posOffset>-388188</wp:posOffset>
          </wp:positionH>
          <wp:positionV relativeFrom="paragraph">
            <wp:posOffset>-112743</wp:posOffset>
          </wp:positionV>
          <wp:extent cx="718185" cy="641350"/>
          <wp:effectExtent l="19050" t="0" r="5715" b="0"/>
          <wp:wrapTight wrapText="bothSides">
            <wp:wrapPolygon edited="0">
              <wp:start x="-573" y="0"/>
              <wp:lineTo x="-573" y="21172"/>
              <wp:lineTo x="21772" y="21172"/>
              <wp:lineTo x="21772" y="0"/>
              <wp:lineTo x="-573" y="0"/>
            </wp:wrapPolygon>
          </wp:wrapTight>
          <wp:docPr id="68"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pic:cNvPicPr>
                    <a:picLocks noChangeAspect="1" noChangeArrowheads="1"/>
                  </pic:cNvPicPr>
                </pic:nvPicPr>
                <pic:blipFill>
                  <a:blip r:embed="rId1"/>
                  <a:srcRect/>
                  <a:stretch>
                    <a:fillRect/>
                  </a:stretch>
                </pic:blipFill>
                <pic:spPr bwMode="auto">
                  <a:xfrm>
                    <a:off x="0" y="0"/>
                    <a:ext cx="718185" cy="641350"/>
                  </a:xfrm>
                  <a:prstGeom prst="rect">
                    <a:avLst/>
                  </a:prstGeom>
                  <a:noFill/>
                  <a:ln w="9525">
                    <a:noFill/>
                    <a:miter lim="800000"/>
                    <a:headEnd/>
                    <a:tailEnd/>
                  </a:ln>
                </pic:spPr>
              </pic:pic>
            </a:graphicData>
          </a:graphic>
        </wp:anchor>
      </w:drawing>
    </w:r>
    <w:r>
      <w:rPr>
        <w:noProof/>
      </w:rPr>
      <w:drawing>
        <wp:anchor distT="0" distB="0" distL="114300" distR="114300" simplePos="0" relativeHeight="251634688" behindDoc="0" locked="0" layoutInCell="1" allowOverlap="1" wp14:anchorId="407F4A30" wp14:editId="6E4DDED0">
          <wp:simplePos x="0" y="0"/>
          <wp:positionH relativeFrom="column">
            <wp:posOffset>6336030</wp:posOffset>
          </wp:positionH>
          <wp:positionV relativeFrom="paragraph">
            <wp:posOffset>-43180</wp:posOffset>
          </wp:positionV>
          <wp:extent cx="2781300" cy="447675"/>
          <wp:effectExtent l="19050" t="0" r="0" b="0"/>
          <wp:wrapSquare wrapText="bothSides"/>
          <wp:docPr id="69" name="Imagem 3" descr="Descrição: C:\Documentos Gabriela\Trabalhos de Engenharia\PMSB Camacan\Sanea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C:\Documentos Gabriela\Trabalhos de Engenharia\PMSB Camacan\Saneando.jpg"/>
                  <pic:cNvPicPr>
                    <a:picLocks noChangeAspect="1" noChangeArrowheads="1"/>
                  </pic:cNvPicPr>
                </pic:nvPicPr>
                <pic:blipFill>
                  <a:blip r:embed="rId2"/>
                  <a:srcRect/>
                  <a:stretch>
                    <a:fillRect/>
                  </a:stretch>
                </pic:blipFill>
                <pic:spPr bwMode="auto">
                  <a:xfrm>
                    <a:off x="0" y="0"/>
                    <a:ext cx="2781300" cy="44767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55168" behindDoc="0" locked="0" layoutInCell="1" allowOverlap="1" wp14:anchorId="3C69C76D" wp14:editId="41146FCC">
              <wp:simplePos x="0" y="0"/>
              <wp:positionH relativeFrom="column">
                <wp:posOffset>281305</wp:posOffset>
              </wp:positionH>
              <wp:positionV relativeFrom="paragraph">
                <wp:posOffset>-43180</wp:posOffset>
              </wp:positionV>
              <wp:extent cx="2916555" cy="518795"/>
              <wp:effectExtent l="0" t="4445" r="2540" b="635"/>
              <wp:wrapNone/>
              <wp:docPr id="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518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B3E77" w14:textId="77777777" w:rsidR="00B931D7" w:rsidRPr="00F60655" w:rsidRDefault="00B931D7" w:rsidP="00E34B75">
                          <w:pPr>
                            <w:rPr>
                              <w:sz w:val="18"/>
                              <w:szCs w:val="18"/>
                            </w:rPr>
                          </w:pPr>
                          <w:r w:rsidRPr="00F60655">
                            <w:rPr>
                              <w:sz w:val="18"/>
                              <w:szCs w:val="18"/>
                            </w:rPr>
                            <w:t xml:space="preserve">PREFEITURA MUNICIPAL DE </w:t>
                          </w:r>
                          <w:r>
                            <w:rPr>
                              <w:sz w:val="18"/>
                              <w:szCs w:val="18"/>
                            </w:rPr>
                            <w:t>IBIASSUCÊ</w:t>
                          </w:r>
                        </w:p>
                        <w:p w14:paraId="3E3839DE" w14:textId="77777777" w:rsidR="00B931D7" w:rsidRPr="00F60655" w:rsidRDefault="00B931D7" w:rsidP="00E34B75">
                          <w:pPr>
                            <w:rPr>
                              <w:b w:val="0"/>
                              <w:color w:val="999999"/>
                              <w:sz w:val="18"/>
                              <w:szCs w:val="18"/>
                            </w:rPr>
                          </w:pPr>
                          <w:r w:rsidRPr="00F60655">
                            <w:rPr>
                              <w:b w:val="0"/>
                              <w:sz w:val="18"/>
                              <w:szCs w:val="18"/>
                            </w:rPr>
                            <w:t>ESTADO DA BAHIA</w:t>
                          </w:r>
                        </w:p>
                        <w:p w14:paraId="0E10BCF0" w14:textId="77777777" w:rsidR="00B931D7" w:rsidRPr="008413B2" w:rsidRDefault="00B931D7" w:rsidP="00A371E3">
                          <w:pPr>
                            <w:pStyle w:val="Ttulo2"/>
                            <w:numPr>
                              <w:ilvl w:val="0"/>
                              <w:numId w:val="0"/>
                            </w:numPr>
                            <w:ind w:left="57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7" type="#_x0000_t202" style="position:absolute;margin-left:22.15pt;margin-top:-3.4pt;width:229.65pt;height:40.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oLuQ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" filled="f" stroked="f">
              <v:textbox>
                <w:txbxContent>
                  <w:p w14:paraId="661B3E77" w14:textId="77777777" w:rsidR="00B931D7" w:rsidRPr="00F60655" w:rsidRDefault="00B931D7" w:rsidP="00E34B75">
                    <w:pPr>
                      <w:rPr>
                        <w:sz w:val="18"/>
                        <w:szCs w:val="18"/>
                      </w:rPr>
                    </w:pPr>
                    <w:r w:rsidRPr="00F60655">
                      <w:rPr>
                        <w:sz w:val="18"/>
                        <w:szCs w:val="18"/>
                      </w:rPr>
                      <w:t xml:space="preserve">PREFEITURA MUNICIPAL DE </w:t>
                    </w:r>
                    <w:r>
                      <w:rPr>
                        <w:sz w:val="18"/>
                        <w:szCs w:val="18"/>
                      </w:rPr>
                      <w:t>IBIASSUCÊ</w:t>
                    </w:r>
                  </w:p>
                  <w:p w14:paraId="3E3839DE" w14:textId="77777777" w:rsidR="00B931D7" w:rsidRPr="00F60655" w:rsidRDefault="00B931D7" w:rsidP="00E34B75">
                    <w:pPr>
                      <w:rPr>
                        <w:b w:val="0"/>
                        <w:color w:val="999999"/>
                        <w:sz w:val="18"/>
                        <w:szCs w:val="18"/>
                      </w:rPr>
                    </w:pPr>
                    <w:r w:rsidRPr="00F60655">
                      <w:rPr>
                        <w:b w:val="0"/>
                        <w:sz w:val="18"/>
                        <w:szCs w:val="18"/>
                      </w:rPr>
                      <w:t>ESTADO DA BAHIA</w:t>
                    </w:r>
                  </w:p>
                  <w:p w14:paraId="0E10BCF0" w14:textId="77777777" w:rsidR="00B931D7" w:rsidRPr="008413B2" w:rsidRDefault="00B931D7" w:rsidP="00A371E3">
                    <w:pPr>
                      <w:pStyle w:val="Ttulo2"/>
                      <w:numPr>
                        <w:ilvl w:val="0"/>
                        <w:numId w:val="0"/>
                      </w:numPr>
                      <w:ind w:left="576"/>
                    </w:pP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7824B" w14:textId="77777777" w:rsidR="00B931D7" w:rsidRDefault="00B931D7">
    <w:pPr>
      <w:pStyle w:val="Cabealho"/>
    </w:pPr>
    <w:r>
      <w:rPr>
        <w:noProof/>
      </w:rPr>
      <w:drawing>
        <wp:anchor distT="0" distB="0" distL="114300" distR="114300" simplePos="0" relativeHeight="251646976" behindDoc="0" locked="0" layoutInCell="1" allowOverlap="1" wp14:anchorId="4811BEB9" wp14:editId="6BCEA256">
          <wp:simplePos x="0" y="0"/>
          <wp:positionH relativeFrom="column">
            <wp:posOffset>4343400</wp:posOffset>
          </wp:positionH>
          <wp:positionV relativeFrom="paragraph">
            <wp:posOffset>133985</wp:posOffset>
          </wp:positionV>
          <wp:extent cx="1833880" cy="295275"/>
          <wp:effectExtent l="0" t="0" r="0" b="0"/>
          <wp:wrapSquare wrapText="bothSides"/>
          <wp:docPr id="31" name="Imagem 3" descr="Descrição: C:\Documentos Gabriela\Trabalhos de Engenharia\PMSB Camacan\Sanea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C:\Documentos Gabriela\Trabalhos de Engenharia\PMSB Camacan\Saneando.jpg"/>
                  <pic:cNvPicPr>
                    <a:picLocks noChangeAspect="1" noChangeArrowheads="1"/>
                  </pic:cNvPicPr>
                </pic:nvPicPr>
                <pic:blipFill>
                  <a:blip r:embed="rId1"/>
                  <a:srcRect/>
                  <a:stretch>
                    <a:fillRect/>
                  </a:stretch>
                </pic:blipFill>
                <pic:spPr bwMode="auto">
                  <a:xfrm>
                    <a:off x="0" y="0"/>
                    <a:ext cx="1833880" cy="295275"/>
                  </a:xfrm>
                  <a:prstGeom prst="rect">
                    <a:avLst/>
                  </a:prstGeom>
                  <a:noFill/>
                  <a:ln w="9525">
                    <a:noFill/>
                    <a:miter lim="800000"/>
                    <a:headEnd/>
                    <a:tailEnd/>
                  </a:ln>
                </pic:spPr>
              </pic:pic>
            </a:graphicData>
          </a:graphic>
        </wp:anchor>
      </w:drawing>
    </w:r>
    <w:r>
      <w:rPr>
        <w:rFonts w:ascii="Calibri" w:hAnsi="Calibri"/>
        <w:b w:val="0"/>
        <w:noProof/>
      </w:rPr>
      <w:drawing>
        <wp:anchor distT="0" distB="0" distL="114300" distR="114300" simplePos="0" relativeHeight="251669504" behindDoc="1" locked="0" layoutInCell="1" allowOverlap="1" wp14:anchorId="7136A2FE" wp14:editId="5817DDE3">
          <wp:simplePos x="0" y="0"/>
          <wp:positionH relativeFrom="column">
            <wp:posOffset>-638354</wp:posOffset>
          </wp:positionH>
          <wp:positionV relativeFrom="paragraph">
            <wp:posOffset>7428</wp:posOffset>
          </wp:positionV>
          <wp:extent cx="718185" cy="641350"/>
          <wp:effectExtent l="19050" t="0" r="5715" b="0"/>
          <wp:wrapTight wrapText="bothSides">
            <wp:wrapPolygon edited="0">
              <wp:start x="-573" y="0"/>
              <wp:lineTo x="-573" y="21172"/>
              <wp:lineTo x="21772" y="21172"/>
              <wp:lineTo x="21772" y="0"/>
              <wp:lineTo x="-573" y="0"/>
            </wp:wrapPolygon>
          </wp:wrapTight>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pic:cNvPicPr>
                    <a:picLocks noChangeAspect="1" noChangeArrowheads="1"/>
                  </pic:cNvPicPr>
                </pic:nvPicPr>
                <pic:blipFill>
                  <a:blip r:embed="rId2"/>
                  <a:srcRect/>
                  <a:stretch>
                    <a:fillRect/>
                  </a:stretch>
                </pic:blipFill>
                <pic:spPr bwMode="auto">
                  <a:xfrm>
                    <a:off x="0" y="0"/>
                    <a:ext cx="718185" cy="641350"/>
                  </a:xfrm>
                  <a:prstGeom prst="rect">
                    <a:avLst/>
                  </a:prstGeom>
                  <a:noFill/>
                  <a:ln w="9525">
                    <a:noFill/>
                    <a:miter lim="800000"/>
                    <a:headEnd/>
                    <a:tailEnd/>
                  </a:ln>
                </pic:spPr>
              </pic:pic>
            </a:graphicData>
          </a:graphic>
        </wp:anchor>
      </w:drawing>
    </w:r>
    <w:r>
      <w:t xml:space="preserve">      </w:t>
    </w:r>
  </w:p>
  <w:p w14:paraId="7D4E5055" w14:textId="77777777" w:rsidR="00B931D7" w:rsidRPr="006C25D7" w:rsidRDefault="00B931D7" w:rsidP="006C25D7">
    <w:pPr>
      <w:rPr>
        <w:sz w:val="20"/>
        <w:szCs w:val="20"/>
      </w:rPr>
    </w:pPr>
    <w:r>
      <w:t xml:space="preserve"> </w:t>
    </w:r>
    <w:r w:rsidRPr="006C25D7">
      <w:rPr>
        <w:sz w:val="20"/>
        <w:szCs w:val="20"/>
      </w:rPr>
      <w:t xml:space="preserve">PREFEITURA MUNICIPAL DE </w:t>
    </w:r>
    <w:r>
      <w:rPr>
        <w:sz w:val="20"/>
        <w:szCs w:val="20"/>
      </w:rPr>
      <w:t>IBIASSUCÊ</w:t>
    </w:r>
  </w:p>
  <w:p w14:paraId="406CCBF5" w14:textId="77777777" w:rsidR="00B931D7" w:rsidRPr="006C25D7" w:rsidRDefault="00B931D7" w:rsidP="006C25D7">
    <w:pPr>
      <w:rPr>
        <w:b w:val="0"/>
        <w:sz w:val="20"/>
        <w:szCs w:val="20"/>
      </w:rPr>
    </w:pPr>
    <w:r>
      <w:t xml:space="preserve"> </w:t>
    </w:r>
    <w:r w:rsidRPr="006C25D7">
      <w:rPr>
        <w:b w:val="0"/>
        <w:sz w:val="20"/>
        <w:szCs w:val="20"/>
      </w:rPr>
      <w:t>ESTADO DA BAHIA</w:t>
    </w:r>
  </w:p>
  <w:p w14:paraId="28D9523E" w14:textId="77777777" w:rsidR="00B931D7" w:rsidRPr="00471C3C" w:rsidRDefault="00B931D7" w:rsidP="006C25D7">
    <w:pPr>
      <w:rPr>
        <w:color w:val="A6A6A6" w:themeColor="background1" w:themeShade="A6"/>
        <w:sz w:val="16"/>
        <w:szCs w:val="16"/>
      </w:rPr>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BF1F7" w14:textId="77777777" w:rsidR="00B931D7" w:rsidRDefault="00B931D7" w:rsidP="002F49B0">
    <w:r>
      <w:rPr>
        <w:rFonts w:ascii="Calibri" w:hAnsi="Calibri"/>
        <w:b w:val="0"/>
        <w:noProof/>
      </w:rPr>
      <w:drawing>
        <wp:anchor distT="0" distB="0" distL="114300" distR="114300" simplePos="0" relativeHeight="251675648" behindDoc="1" locked="0" layoutInCell="1" allowOverlap="1" wp14:anchorId="26A831CC" wp14:editId="1D8B1AE8">
          <wp:simplePos x="0" y="0"/>
          <wp:positionH relativeFrom="column">
            <wp:posOffset>-526211</wp:posOffset>
          </wp:positionH>
          <wp:positionV relativeFrom="paragraph">
            <wp:posOffset>-9441</wp:posOffset>
          </wp:positionV>
          <wp:extent cx="718185" cy="641350"/>
          <wp:effectExtent l="19050" t="0" r="5715" b="0"/>
          <wp:wrapTight wrapText="bothSides">
            <wp:wrapPolygon edited="0">
              <wp:start x="-573" y="0"/>
              <wp:lineTo x="-573" y="21172"/>
              <wp:lineTo x="21772" y="21172"/>
              <wp:lineTo x="21772" y="0"/>
              <wp:lineTo x="-573" y="0"/>
            </wp:wrapPolygon>
          </wp:wrapTight>
          <wp:docPr id="72"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pic:cNvPicPr>
                    <a:picLocks noChangeAspect="1" noChangeArrowheads="1"/>
                  </pic:cNvPicPr>
                </pic:nvPicPr>
                <pic:blipFill>
                  <a:blip r:embed="rId1"/>
                  <a:srcRect/>
                  <a:stretch>
                    <a:fillRect/>
                  </a:stretch>
                </pic:blipFill>
                <pic:spPr bwMode="auto">
                  <a:xfrm>
                    <a:off x="0" y="0"/>
                    <a:ext cx="718185" cy="641350"/>
                  </a:xfrm>
                  <a:prstGeom prst="rect">
                    <a:avLst/>
                  </a:prstGeom>
                  <a:noFill/>
                  <a:ln w="9525">
                    <a:noFill/>
                    <a:miter lim="800000"/>
                    <a:headEnd/>
                    <a:tailEnd/>
                  </a:ln>
                </pic:spPr>
              </pic:pic>
            </a:graphicData>
          </a:graphic>
        </wp:anchor>
      </w:drawing>
    </w:r>
    <w:r>
      <w:rPr>
        <w:noProof/>
      </w:rPr>
      <w:drawing>
        <wp:anchor distT="0" distB="0" distL="114300" distR="114300" simplePos="0" relativeHeight="251632640" behindDoc="0" locked="0" layoutInCell="1" allowOverlap="1" wp14:anchorId="7C93E7CE" wp14:editId="5130CC83">
          <wp:simplePos x="0" y="0"/>
          <wp:positionH relativeFrom="column">
            <wp:posOffset>6184265</wp:posOffset>
          </wp:positionH>
          <wp:positionV relativeFrom="paragraph">
            <wp:posOffset>137795</wp:posOffset>
          </wp:positionV>
          <wp:extent cx="2781300" cy="447675"/>
          <wp:effectExtent l="0" t="0" r="0" b="0"/>
          <wp:wrapSquare wrapText="bothSides"/>
          <wp:docPr id="73" name="Imagem 3" descr="Descrição: C:\Documentos Gabriela\Trabalhos de Engenharia\PMSB Camacan\Sanea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C:\Documentos Gabriela\Trabalhos de Engenharia\PMSB Camacan\Saneando.jpg"/>
                  <pic:cNvPicPr>
                    <a:picLocks noChangeAspect="1" noChangeArrowheads="1"/>
                  </pic:cNvPicPr>
                </pic:nvPicPr>
                <pic:blipFill>
                  <a:blip r:embed="rId2"/>
                  <a:srcRect/>
                  <a:stretch>
                    <a:fillRect/>
                  </a:stretch>
                </pic:blipFill>
                <pic:spPr bwMode="auto">
                  <a:xfrm>
                    <a:off x="0" y="0"/>
                    <a:ext cx="2781300" cy="447675"/>
                  </a:xfrm>
                  <a:prstGeom prst="rect">
                    <a:avLst/>
                  </a:prstGeom>
                  <a:noFill/>
                  <a:ln w="9525">
                    <a:noFill/>
                    <a:miter lim="800000"/>
                    <a:headEnd/>
                    <a:tailEnd/>
                  </a:ln>
                </pic:spPr>
              </pic:pic>
            </a:graphicData>
          </a:graphic>
        </wp:anchor>
      </w:drawing>
    </w:r>
    <w:r>
      <w:t xml:space="preserve">       </w:t>
    </w:r>
  </w:p>
  <w:p w14:paraId="415E914F" w14:textId="77777777" w:rsidR="00B931D7" w:rsidRPr="006C25D7" w:rsidRDefault="00B931D7" w:rsidP="002F49B0">
    <w:pPr>
      <w:rPr>
        <w:sz w:val="20"/>
        <w:szCs w:val="20"/>
      </w:rPr>
    </w:pPr>
    <w:r>
      <w:t xml:space="preserve">       </w:t>
    </w:r>
    <w:r w:rsidRPr="006C25D7">
      <w:rPr>
        <w:sz w:val="20"/>
        <w:szCs w:val="20"/>
      </w:rPr>
      <w:t xml:space="preserve">PREFEITURA MUNICIPAL DE </w:t>
    </w:r>
    <w:r>
      <w:rPr>
        <w:sz w:val="20"/>
        <w:szCs w:val="20"/>
      </w:rPr>
      <w:t>IBIASSUCÊ</w:t>
    </w:r>
  </w:p>
  <w:p w14:paraId="63F951D9" w14:textId="77777777" w:rsidR="00B931D7" w:rsidRPr="006C25D7" w:rsidRDefault="00B931D7" w:rsidP="002F49B0">
    <w:pPr>
      <w:rPr>
        <w:b w:val="0"/>
        <w:sz w:val="20"/>
        <w:szCs w:val="20"/>
      </w:rPr>
    </w:pPr>
    <w:r>
      <w:t xml:space="preserve">       </w:t>
    </w:r>
    <w:r w:rsidRPr="006C25D7">
      <w:rPr>
        <w:b w:val="0"/>
        <w:sz w:val="20"/>
        <w:szCs w:val="20"/>
      </w:rPr>
      <w:t>ESTADO DA BAHIA</w:t>
    </w:r>
  </w:p>
  <w:p w14:paraId="6EC5DCFA" w14:textId="77777777" w:rsidR="00B931D7" w:rsidRPr="00471C3C" w:rsidRDefault="00B931D7" w:rsidP="002F49B0">
    <w:pPr>
      <w:rPr>
        <w:color w:val="A6A6A6" w:themeColor="background1" w:themeShade="A6"/>
        <w:sz w:val="16"/>
        <w:szCs w:val="16"/>
      </w:rPr>
    </w:pPr>
    <w:r>
      <w:t xml:space="preserve">       </w:t>
    </w:r>
  </w:p>
  <w:p w14:paraId="37BB5948" w14:textId="77777777" w:rsidR="00B931D7" w:rsidRDefault="00B931D7">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BD4AB" w14:textId="77777777" w:rsidR="00B931D7" w:rsidRDefault="00B931D7" w:rsidP="002F49B0">
    <w:r>
      <w:rPr>
        <w:rFonts w:ascii="Calibri" w:hAnsi="Calibri"/>
        <w:b w:val="0"/>
        <w:noProof/>
      </w:rPr>
      <w:drawing>
        <wp:anchor distT="0" distB="0" distL="114300" distR="114300" simplePos="0" relativeHeight="251677696" behindDoc="1" locked="0" layoutInCell="1" allowOverlap="1" wp14:anchorId="58228F09" wp14:editId="40D6371E">
          <wp:simplePos x="0" y="0"/>
          <wp:positionH relativeFrom="column">
            <wp:posOffset>-534837</wp:posOffset>
          </wp:positionH>
          <wp:positionV relativeFrom="paragraph">
            <wp:posOffset>77194</wp:posOffset>
          </wp:positionV>
          <wp:extent cx="718185" cy="641350"/>
          <wp:effectExtent l="19050" t="0" r="5715" b="0"/>
          <wp:wrapTight wrapText="bothSides">
            <wp:wrapPolygon edited="0">
              <wp:start x="-573" y="0"/>
              <wp:lineTo x="-573" y="21172"/>
              <wp:lineTo x="21772" y="21172"/>
              <wp:lineTo x="21772" y="0"/>
              <wp:lineTo x="-573" y="0"/>
            </wp:wrapPolygon>
          </wp:wrapTight>
          <wp:docPr id="74"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pic:cNvPicPr>
                    <a:picLocks noChangeAspect="1" noChangeArrowheads="1"/>
                  </pic:cNvPicPr>
                </pic:nvPicPr>
                <pic:blipFill>
                  <a:blip r:embed="rId1"/>
                  <a:srcRect/>
                  <a:stretch>
                    <a:fillRect/>
                  </a:stretch>
                </pic:blipFill>
                <pic:spPr bwMode="auto">
                  <a:xfrm>
                    <a:off x="0" y="0"/>
                    <a:ext cx="718185" cy="641350"/>
                  </a:xfrm>
                  <a:prstGeom prst="rect">
                    <a:avLst/>
                  </a:prstGeom>
                  <a:noFill/>
                  <a:ln w="9525">
                    <a:noFill/>
                    <a:miter lim="800000"/>
                    <a:headEnd/>
                    <a:tailEnd/>
                  </a:ln>
                </pic:spPr>
              </pic:pic>
            </a:graphicData>
          </a:graphic>
        </wp:anchor>
      </w:drawing>
    </w:r>
    <w:r>
      <w:rPr>
        <w:noProof/>
      </w:rPr>
      <w:drawing>
        <wp:anchor distT="0" distB="0" distL="114300" distR="114300" simplePos="0" relativeHeight="251651072" behindDoc="0" locked="0" layoutInCell="1" allowOverlap="1" wp14:anchorId="750D547C" wp14:editId="1B6F0A0B">
          <wp:simplePos x="0" y="0"/>
          <wp:positionH relativeFrom="column">
            <wp:posOffset>3429000</wp:posOffset>
          </wp:positionH>
          <wp:positionV relativeFrom="paragraph">
            <wp:posOffset>157480</wp:posOffset>
          </wp:positionV>
          <wp:extent cx="2781300" cy="447675"/>
          <wp:effectExtent l="0" t="0" r="0" b="0"/>
          <wp:wrapSquare wrapText="bothSides"/>
          <wp:docPr id="75" name="Imagem 3" descr="Descrição: C:\Documentos Gabriela\Trabalhos de Engenharia\PMSB Camacan\Sanea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C:\Documentos Gabriela\Trabalhos de Engenharia\PMSB Camacan\Saneando.jpg"/>
                  <pic:cNvPicPr>
                    <a:picLocks noChangeAspect="1" noChangeArrowheads="1"/>
                  </pic:cNvPicPr>
                </pic:nvPicPr>
                <pic:blipFill>
                  <a:blip r:embed="rId2"/>
                  <a:srcRect/>
                  <a:stretch>
                    <a:fillRect/>
                  </a:stretch>
                </pic:blipFill>
                <pic:spPr bwMode="auto">
                  <a:xfrm>
                    <a:off x="0" y="0"/>
                    <a:ext cx="2781300" cy="447675"/>
                  </a:xfrm>
                  <a:prstGeom prst="rect">
                    <a:avLst/>
                  </a:prstGeom>
                  <a:noFill/>
                  <a:ln w="9525">
                    <a:noFill/>
                    <a:miter lim="800000"/>
                    <a:headEnd/>
                    <a:tailEnd/>
                  </a:ln>
                </pic:spPr>
              </pic:pic>
            </a:graphicData>
          </a:graphic>
        </wp:anchor>
      </w:drawing>
    </w:r>
    <w:r>
      <w:t xml:space="preserve">       </w:t>
    </w:r>
  </w:p>
  <w:p w14:paraId="79AA8A3F" w14:textId="77777777" w:rsidR="00B931D7" w:rsidRPr="006C25D7" w:rsidRDefault="00B931D7" w:rsidP="002F49B0">
    <w:pPr>
      <w:rPr>
        <w:sz w:val="20"/>
        <w:szCs w:val="20"/>
      </w:rPr>
    </w:pPr>
    <w:r>
      <w:t xml:space="preserve">       </w:t>
    </w:r>
    <w:r w:rsidRPr="006C25D7">
      <w:rPr>
        <w:sz w:val="20"/>
        <w:szCs w:val="20"/>
      </w:rPr>
      <w:t xml:space="preserve">PREFEITURA MUNICIPAL DE </w:t>
    </w:r>
    <w:r>
      <w:rPr>
        <w:sz w:val="20"/>
        <w:szCs w:val="20"/>
      </w:rPr>
      <w:t>IBIASSUCÊ</w:t>
    </w:r>
  </w:p>
  <w:p w14:paraId="1E8682E8" w14:textId="77777777" w:rsidR="00B931D7" w:rsidRPr="006C25D7" w:rsidRDefault="00B931D7" w:rsidP="002F49B0">
    <w:pPr>
      <w:rPr>
        <w:b w:val="0"/>
        <w:sz w:val="20"/>
        <w:szCs w:val="20"/>
      </w:rPr>
    </w:pPr>
    <w:r>
      <w:t xml:space="preserve">       </w:t>
    </w:r>
    <w:r w:rsidRPr="006C25D7">
      <w:rPr>
        <w:b w:val="0"/>
        <w:sz w:val="20"/>
        <w:szCs w:val="20"/>
      </w:rPr>
      <w:t>ESTADO DA BAHIA</w:t>
    </w:r>
  </w:p>
  <w:p w14:paraId="2958C70A" w14:textId="77777777" w:rsidR="00B931D7" w:rsidRPr="00471C3C" w:rsidRDefault="00B931D7" w:rsidP="002F49B0">
    <w:pPr>
      <w:rPr>
        <w:color w:val="A6A6A6" w:themeColor="background1" w:themeShade="A6"/>
        <w:sz w:val="16"/>
        <w:szCs w:val="16"/>
      </w:rPr>
    </w:pPr>
    <w:r>
      <w:t xml:space="preserve">       </w:t>
    </w:r>
  </w:p>
  <w:p w14:paraId="4DD88C6B" w14:textId="77777777" w:rsidR="00B931D7" w:rsidRDefault="00B931D7" w:rsidP="00CC6F01">
    <w:pPr>
      <w:pStyle w:val="Cabealho"/>
      <w:ind w:firstLine="70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73DFA" w14:textId="77777777" w:rsidR="00B931D7" w:rsidRDefault="00B931D7" w:rsidP="003D6F7D">
    <w:r>
      <w:rPr>
        <w:noProof/>
      </w:rPr>
      <w:drawing>
        <wp:anchor distT="0" distB="0" distL="114300" distR="114300" simplePos="0" relativeHeight="251649024" behindDoc="0" locked="0" layoutInCell="1" allowOverlap="1" wp14:anchorId="0DE0F82E" wp14:editId="0A9DA853">
          <wp:simplePos x="0" y="0"/>
          <wp:positionH relativeFrom="column">
            <wp:posOffset>7110095</wp:posOffset>
          </wp:positionH>
          <wp:positionV relativeFrom="paragraph">
            <wp:posOffset>114935</wp:posOffset>
          </wp:positionV>
          <wp:extent cx="2438400" cy="392430"/>
          <wp:effectExtent l="0" t="0" r="0" b="0"/>
          <wp:wrapSquare wrapText="bothSides"/>
          <wp:docPr id="11" name="Imagem 3" descr="Descrição: C:\Documentos Gabriela\Trabalhos de Engenharia\PMSB Camacan\Sanea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C:\Documentos Gabriela\Trabalhos de Engenharia\PMSB Camacan\Saneando.jpg"/>
                  <pic:cNvPicPr>
                    <a:picLocks noChangeAspect="1" noChangeArrowheads="1"/>
                  </pic:cNvPicPr>
                </pic:nvPicPr>
                <pic:blipFill>
                  <a:blip r:embed="rId1"/>
                  <a:srcRect/>
                  <a:stretch>
                    <a:fillRect/>
                  </a:stretch>
                </pic:blipFill>
                <pic:spPr bwMode="auto">
                  <a:xfrm>
                    <a:off x="0" y="0"/>
                    <a:ext cx="2438400" cy="392430"/>
                  </a:xfrm>
                  <a:prstGeom prst="rect">
                    <a:avLst/>
                  </a:prstGeom>
                  <a:noFill/>
                  <a:ln w="9525">
                    <a:noFill/>
                    <a:miter lim="800000"/>
                    <a:headEnd/>
                    <a:tailEnd/>
                  </a:ln>
                </pic:spPr>
              </pic:pic>
            </a:graphicData>
          </a:graphic>
        </wp:anchor>
      </w:drawing>
    </w:r>
    <w:r>
      <w:rPr>
        <w:rFonts w:ascii="Calibri" w:hAnsi="Calibri"/>
        <w:b w:val="0"/>
        <w:noProof/>
      </w:rPr>
      <w:drawing>
        <wp:anchor distT="0" distB="0" distL="114300" distR="114300" simplePos="0" relativeHeight="251660288" behindDoc="1" locked="0" layoutInCell="1" allowOverlap="1" wp14:anchorId="5D4F20B0" wp14:editId="3FA5E40B">
          <wp:simplePos x="0" y="0"/>
          <wp:positionH relativeFrom="column">
            <wp:posOffset>-454660</wp:posOffset>
          </wp:positionH>
          <wp:positionV relativeFrom="paragraph">
            <wp:posOffset>29210</wp:posOffset>
          </wp:positionV>
          <wp:extent cx="824230" cy="736600"/>
          <wp:effectExtent l="0" t="0" r="0" b="0"/>
          <wp:wrapTight wrapText="bothSides">
            <wp:wrapPolygon edited="0">
              <wp:start x="0" y="0"/>
              <wp:lineTo x="0" y="21228"/>
              <wp:lineTo x="20968" y="21228"/>
              <wp:lineTo x="20968" y="0"/>
              <wp:lineTo x="0" y="0"/>
            </wp:wrapPolygon>
          </wp:wrapTight>
          <wp:docPr id="12"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pic:cNvPicPr>
                    <a:picLocks noChangeAspect="1" noChangeArrowheads="1"/>
                  </pic:cNvPicPr>
                </pic:nvPicPr>
                <pic:blipFill>
                  <a:blip r:embed="rId2"/>
                  <a:srcRect/>
                  <a:stretch>
                    <a:fillRect/>
                  </a:stretch>
                </pic:blipFill>
                <pic:spPr bwMode="auto">
                  <a:xfrm>
                    <a:off x="0" y="0"/>
                    <a:ext cx="824230" cy="736600"/>
                  </a:xfrm>
                  <a:prstGeom prst="rect">
                    <a:avLst/>
                  </a:prstGeom>
                  <a:noFill/>
                  <a:ln w="9525">
                    <a:noFill/>
                    <a:miter lim="800000"/>
                    <a:headEnd/>
                    <a:tailEnd/>
                  </a:ln>
                </pic:spPr>
              </pic:pic>
            </a:graphicData>
          </a:graphic>
        </wp:anchor>
      </w:drawing>
    </w:r>
  </w:p>
  <w:p w14:paraId="34F168E0" w14:textId="77777777" w:rsidR="00B931D7" w:rsidRPr="006C25D7" w:rsidRDefault="00B931D7" w:rsidP="003D6F7D">
    <w:pPr>
      <w:rPr>
        <w:sz w:val="20"/>
        <w:szCs w:val="20"/>
      </w:rPr>
    </w:pPr>
    <w:r>
      <w:t xml:space="preserve">          </w:t>
    </w:r>
    <w:r w:rsidRPr="006C25D7">
      <w:rPr>
        <w:sz w:val="20"/>
        <w:szCs w:val="20"/>
      </w:rPr>
      <w:t xml:space="preserve">PREFEITURA MUNICIPAL DE </w:t>
    </w:r>
    <w:r>
      <w:rPr>
        <w:sz w:val="20"/>
        <w:szCs w:val="20"/>
      </w:rPr>
      <w:t>IBIASSUCÊ</w:t>
    </w:r>
  </w:p>
  <w:p w14:paraId="2C513709" w14:textId="77777777" w:rsidR="00B931D7" w:rsidRPr="006C25D7" w:rsidRDefault="00B931D7" w:rsidP="003D6F7D">
    <w:pPr>
      <w:rPr>
        <w:b w:val="0"/>
        <w:sz w:val="20"/>
        <w:szCs w:val="20"/>
      </w:rPr>
    </w:pPr>
    <w:r>
      <w:t xml:space="preserve">          </w:t>
    </w:r>
    <w:r w:rsidRPr="006C25D7">
      <w:rPr>
        <w:b w:val="0"/>
        <w:sz w:val="20"/>
        <w:szCs w:val="20"/>
      </w:rPr>
      <w:t>ESTADO DA BAHIA</w:t>
    </w:r>
  </w:p>
  <w:p w14:paraId="42B9300F" w14:textId="77777777" w:rsidR="00B931D7" w:rsidRPr="00471C3C" w:rsidRDefault="00B931D7" w:rsidP="003D6F7D">
    <w:pPr>
      <w:rPr>
        <w:color w:val="A6A6A6" w:themeColor="background1" w:themeShade="A6"/>
        <w:sz w:val="16"/>
        <w:szCs w:val="16"/>
      </w:rPr>
    </w:pPr>
    <w:r>
      <w:t xml:space="preserve">           </w:t>
    </w:r>
  </w:p>
  <w:p w14:paraId="5575767B" w14:textId="77777777" w:rsidR="00B931D7" w:rsidRDefault="00B931D7">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5276A" w14:textId="77777777" w:rsidR="00B931D7" w:rsidRDefault="00B931D7">
    <w:pPr>
      <w:pStyle w:val="Cabealho"/>
    </w:pPr>
    <w:r>
      <w:rPr>
        <w:noProof/>
      </w:rPr>
      <mc:AlternateContent>
        <mc:Choice Requires="wps">
          <w:drawing>
            <wp:anchor distT="0" distB="0" distL="114300" distR="114300" simplePos="0" relativeHeight="251657216" behindDoc="0" locked="0" layoutInCell="1" allowOverlap="1" wp14:anchorId="5A2A473F" wp14:editId="22FC2025">
              <wp:simplePos x="0" y="0"/>
              <wp:positionH relativeFrom="column">
                <wp:posOffset>112395</wp:posOffset>
              </wp:positionH>
              <wp:positionV relativeFrom="paragraph">
                <wp:posOffset>133350</wp:posOffset>
              </wp:positionV>
              <wp:extent cx="2538095" cy="518795"/>
              <wp:effectExtent l="0" t="0" r="0" b="0"/>
              <wp:wrapNone/>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518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661ED" w14:textId="77777777" w:rsidR="00B931D7" w:rsidRPr="00F60655" w:rsidRDefault="00B931D7" w:rsidP="003E597E">
                          <w:pPr>
                            <w:rPr>
                              <w:sz w:val="18"/>
                              <w:szCs w:val="18"/>
                            </w:rPr>
                          </w:pPr>
                          <w:r w:rsidRPr="00F60655">
                            <w:rPr>
                              <w:sz w:val="18"/>
                              <w:szCs w:val="18"/>
                            </w:rPr>
                            <w:t xml:space="preserve">PREFEITURA MUNICIPAL DE </w:t>
                          </w:r>
                          <w:r>
                            <w:rPr>
                              <w:sz w:val="18"/>
                              <w:szCs w:val="18"/>
                            </w:rPr>
                            <w:t>IBIASSUCÊ</w:t>
                          </w:r>
                        </w:p>
                        <w:p w14:paraId="0D07B803" w14:textId="77777777" w:rsidR="00B931D7" w:rsidRPr="00F60655" w:rsidRDefault="00B931D7" w:rsidP="003E597E">
                          <w:pPr>
                            <w:rPr>
                              <w:b w:val="0"/>
                              <w:color w:val="999999"/>
                              <w:sz w:val="18"/>
                              <w:szCs w:val="18"/>
                            </w:rPr>
                          </w:pPr>
                          <w:r w:rsidRPr="00F60655">
                            <w:rPr>
                              <w:b w:val="0"/>
                              <w:sz w:val="18"/>
                              <w:szCs w:val="18"/>
                            </w:rPr>
                            <w:t>ESTADO DA BAHIA</w:t>
                          </w:r>
                        </w:p>
                        <w:p w14:paraId="7C2B08AD" w14:textId="77777777" w:rsidR="00B931D7" w:rsidRPr="008413B2" w:rsidRDefault="00B931D7" w:rsidP="003E597E">
                          <w:pPr>
                            <w:rPr>
                              <w:i/>
                              <w:color w:val="999999"/>
                              <w:sz w:val="16"/>
                              <w:szCs w:val="16"/>
                            </w:rPr>
                          </w:pPr>
                        </w:p>
                        <w:p w14:paraId="19F8E0E4" w14:textId="77777777" w:rsidR="00B931D7" w:rsidRPr="008413B2" w:rsidRDefault="00B931D7" w:rsidP="00A371E3">
                          <w:pPr>
                            <w:pStyle w:val="Ttulo2"/>
                            <w:numPr>
                              <w:ilvl w:val="0"/>
                              <w:numId w:val="0"/>
                            </w:numPr>
                            <w:ind w:left="57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8" type="#_x0000_t202" style="position:absolute;margin-left:8.85pt;margin-top:10.5pt;width:199.85pt;height:40.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" filled="f" stroked="f">
              <v:textbox>
                <w:txbxContent>
                  <w:p w14:paraId="5FA661ED" w14:textId="77777777" w:rsidR="00B931D7" w:rsidRPr="00F60655" w:rsidRDefault="00B931D7" w:rsidP="003E597E">
                    <w:pPr>
                      <w:rPr>
                        <w:sz w:val="18"/>
                        <w:szCs w:val="18"/>
                      </w:rPr>
                    </w:pPr>
                    <w:r w:rsidRPr="00F60655">
                      <w:rPr>
                        <w:sz w:val="18"/>
                        <w:szCs w:val="18"/>
                      </w:rPr>
                      <w:t xml:space="preserve">PREFEITURA MUNICIPAL DE </w:t>
                    </w:r>
                    <w:r>
                      <w:rPr>
                        <w:sz w:val="18"/>
                        <w:szCs w:val="18"/>
                      </w:rPr>
                      <w:t>IBIASSUCÊ</w:t>
                    </w:r>
                  </w:p>
                  <w:p w14:paraId="0D07B803" w14:textId="77777777" w:rsidR="00B931D7" w:rsidRPr="00F60655" w:rsidRDefault="00B931D7" w:rsidP="003E597E">
                    <w:pPr>
                      <w:rPr>
                        <w:b w:val="0"/>
                        <w:color w:val="999999"/>
                        <w:sz w:val="18"/>
                        <w:szCs w:val="18"/>
                      </w:rPr>
                    </w:pPr>
                    <w:r w:rsidRPr="00F60655">
                      <w:rPr>
                        <w:b w:val="0"/>
                        <w:sz w:val="18"/>
                        <w:szCs w:val="18"/>
                      </w:rPr>
                      <w:t>ESTADO DA BAHIA</w:t>
                    </w:r>
                  </w:p>
                  <w:p w14:paraId="7C2B08AD" w14:textId="77777777" w:rsidR="00B931D7" w:rsidRPr="008413B2" w:rsidRDefault="00B931D7" w:rsidP="003E597E">
                    <w:pPr>
                      <w:rPr>
                        <w:i/>
                        <w:color w:val="999999"/>
                        <w:sz w:val="16"/>
                        <w:szCs w:val="16"/>
                      </w:rPr>
                    </w:pPr>
                  </w:p>
                  <w:p w14:paraId="19F8E0E4" w14:textId="77777777" w:rsidR="00B931D7" w:rsidRPr="008413B2" w:rsidRDefault="00B931D7" w:rsidP="00A371E3">
                    <w:pPr>
                      <w:pStyle w:val="Ttulo2"/>
                      <w:numPr>
                        <w:ilvl w:val="0"/>
                        <w:numId w:val="0"/>
                      </w:numPr>
                      <w:ind w:left="576"/>
                    </w:pPr>
                  </w:p>
                </w:txbxContent>
              </v:textbox>
            </v:shape>
          </w:pict>
        </mc:Fallback>
      </mc:AlternateContent>
    </w:r>
    <w:r>
      <w:rPr>
        <w:rFonts w:ascii="Calibri" w:hAnsi="Calibri"/>
        <w:b w:val="0"/>
        <w:noProof/>
      </w:rPr>
      <w:drawing>
        <wp:anchor distT="0" distB="0" distL="114300" distR="114300" simplePos="0" relativeHeight="251679744" behindDoc="1" locked="0" layoutInCell="1" allowOverlap="1" wp14:anchorId="3D69E044" wp14:editId="21CD6CB8">
          <wp:simplePos x="0" y="0"/>
          <wp:positionH relativeFrom="column">
            <wp:posOffset>-586596</wp:posOffset>
          </wp:positionH>
          <wp:positionV relativeFrom="paragraph">
            <wp:posOffset>8028</wp:posOffset>
          </wp:positionV>
          <wp:extent cx="718185" cy="641350"/>
          <wp:effectExtent l="19050" t="0" r="5715" b="0"/>
          <wp:wrapTight wrapText="bothSides">
            <wp:wrapPolygon edited="0">
              <wp:start x="-573" y="0"/>
              <wp:lineTo x="-573" y="21172"/>
              <wp:lineTo x="21772" y="21172"/>
              <wp:lineTo x="21772" y="0"/>
              <wp:lineTo x="-573" y="0"/>
            </wp:wrapPolygon>
          </wp:wrapTight>
          <wp:docPr id="76"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pic:cNvPicPr>
                    <a:picLocks noChangeAspect="1" noChangeArrowheads="1"/>
                  </pic:cNvPicPr>
                </pic:nvPicPr>
                <pic:blipFill>
                  <a:blip r:embed="rId1"/>
                  <a:srcRect/>
                  <a:stretch>
                    <a:fillRect/>
                  </a:stretch>
                </pic:blipFill>
                <pic:spPr bwMode="auto">
                  <a:xfrm>
                    <a:off x="0" y="0"/>
                    <a:ext cx="718185" cy="641350"/>
                  </a:xfrm>
                  <a:prstGeom prst="rect">
                    <a:avLst/>
                  </a:prstGeom>
                  <a:noFill/>
                  <a:ln w="9525">
                    <a:noFill/>
                    <a:miter lim="800000"/>
                    <a:headEnd/>
                    <a:tailEnd/>
                  </a:ln>
                </pic:spPr>
              </pic:pic>
            </a:graphicData>
          </a:graphic>
        </wp:anchor>
      </w:drawing>
    </w:r>
    <w:r>
      <w:rPr>
        <w:noProof/>
      </w:rPr>
      <w:drawing>
        <wp:anchor distT="0" distB="0" distL="114300" distR="114300" simplePos="0" relativeHeight="251636736" behindDoc="0" locked="0" layoutInCell="1" allowOverlap="1" wp14:anchorId="60D0846A" wp14:editId="3A74D1D7">
          <wp:simplePos x="0" y="0"/>
          <wp:positionH relativeFrom="column">
            <wp:posOffset>3496130</wp:posOffset>
          </wp:positionH>
          <wp:positionV relativeFrom="paragraph">
            <wp:posOffset>49410</wp:posOffset>
          </wp:positionV>
          <wp:extent cx="2781300" cy="447675"/>
          <wp:effectExtent l="19050" t="0" r="0" b="0"/>
          <wp:wrapSquare wrapText="bothSides"/>
          <wp:docPr id="77" name="Imagem 3" descr="Descrição: C:\Documentos Gabriela\Trabalhos de Engenharia\PMSB Camacan\Sanea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C:\Documentos Gabriela\Trabalhos de Engenharia\PMSB Camacan\Saneando.jpg"/>
                  <pic:cNvPicPr>
                    <a:picLocks noChangeAspect="1" noChangeArrowheads="1"/>
                  </pic:cNvPicPr>
                </pic:nvPicPr>
                <pic:blipFill>
                  <a:blip r:embed="rId2"/>
                  <a:srcRect/>
                  <a:stretch>
                    <a:fillRect/>
                  </a:stretch>
                </pic:blipFill>
                <pic:spPr bwMode="auto">
                  <a:xfrm>
                    <a:off x="0" y="0"/>
                    <a:ext cx="2781300" cy="447675"/>
                  </a:xfrm>
                  <a:prstGeom prst="rect">
                    <a:avLst/>
                  </a:prstGeom>
                  <a:noFill/>
                  <a:ln w="9525">
                    <a:noFill/>
                    <a:miter lim="800000"/>
                    <a:headEnd/>
                    <a:tailEnd/>
                  </a:ln>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30091" w14:textId="77777777" w:rsidR="00B931D7" w:rsidRDefault="00B931D7">
    <w:pPr>
      <w:pStyle w:val="Cabealho"/>
    </w:pPr>
    <w:r>
      <w:rPr>
        <w:noProof/>
      </w:rPr>
      <mc:AlternateContent>
        <mc:Choice Requires="wps">
          <w:drawing>
            <wp:anchor distT="0" distB="0" distL="114300" distR="114300" simplePos="0" relativeHeight="251659264" behindDoc="0" locked="0" layoutInCell="1" allowOverlap="1" wp14:anchorId="2EA2FE32" wp14:editId="3DFE9CE1">
              <wp:simplePos x="0" y="0"/>
              <wp:positionH relativeFrom="column">
                <wp:posOffset>388620</wp:posOffset>
              </wp:positionH>
              <wp:positionV relativeFrom="paragraph">
                <wp:posOffset>99060</wp:posOffset>
              </wp:positionV>
              <wp:extent cx="2680970" cy="518795"/>
              <wp:effectExtent l="0" t="3810" r="0" b="1270"/>
              <wp:wrapNone/>
              <wp:docPr id="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0970" cy="518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9A7AD" w14:textId="77777777" w:rsidR="00B931D7" w:rsidRPr="00F60655" w:rsidRDefault="00B931D7" w:rsidP="003E597E">
                          <w:pPr>
                            <w:rPr>
                              <w:sz w:val="18"/>
                              <w:szCs w:val="18"/>
                            </w:rPr>
                          </w:pPr>
                          <w:r w:rsidRPr="00F60655">
                            <w:rPr>
                              <w:sz w:val="18"/>
                              <w:szCs w:val="18"/>
                            </w:rPr>
                            <w:t xml:space="preserve">PREFEITURA MUNICIPAL DE </w:t>
                          </w:r>
                          <w:r>
                            <w:rPr>
                              <w:sz w:val="18"/>
                              <w:szCs w:val="18"/>
                            </w:rPr>
                            <w:t>IBIASSUCÊ</w:t>
                          </w:r>
                        </w:p>
                        <w:p w14:paraId="6B9276C8" w14:textId="77777777" w:rsidR="00B931D7" w:rsidRPr="00F60655" w:rsidRDefault="00B931D7" w:rsidP="003E597E">
                          <w:pPr>
                            <w:rPr>
                              <w:b w:val="0"/>
                              <w:color w:val="999999"/>
                              <w:sz w:val="18"/>
                              <w:szCs w:val="18"/>
                            </w:rPr>
                          </w:pPr>
                          <w:r w:rsidRPr="00F60655">
                            <w:rPr>
                              <w:b w:val="0"/>
                              <w:sz w:val="18"/>
                              <w:szCs w:val="18"/>
                            </w:rPr>
                            <w:t>ESTADO DA BAHIA</w:t>
                          </w:r>
                        </w:p>
                        <w:p w14:paraId="6CE3B5D0" w14:textId="77777777" w:rsidR="00B931D7" w:rsidRPr="008413B2" w:rsidRDefault="00B931D7" w:rsidP="00A371E3">
                          <w:pPr>
                            <w:pStyle w:val="Ttulo2"/>
                            <w:numPr>
                              <w:ilvl w:val="0"/>
                              <w:numId w:val="0"/>
                            </w:numPr>
                            <w:ind w:left="57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9" type="#_x0000_t202" style="position:absolute;margin-left:30.6pt;margin-top:7.8pt;width:211.1pt;height:4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2wPuwIAAME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" filled="f" stroked="f">
              <v:textbox>
                <w:txbxContent>
                  <w:p w14:paraId="34A9A7AD" w14:textId="77777777" w:rsidR="00B931D7" w:rsidRPr="00F60655" w:rsidRDefault="00B931D7" w:rsidP="003E597E">
                    <w:pPr>
                      <w:rPr>
                        <w:sz w:val="18"/>
                        <w:szCs w:val="18"/>
                      </w:rPr>
                    </w:pPr>
                    <w:r w:rsidRPr="00F60655">
                      <w:rPr>
                        <w:sz w:val="18"/>
                        <w:szCs w:val="18"/>
                      </w:rPr>
                      <w:t xml:space="preserve">PREFEITURA MUNICIPAL DE </w:t>
                    </w:r>
                    <w:r>
                      <w:rPr>
                        <w:sz w:val="18"/>
                        <w:szCs w:val="18"/>
                      </w:rPr>
                      <w:t>IBIASSUCÊ</w:t>
                    </w:r>
                  </w:p>
                  <w:p w14:paraId="6B9276C8" w14:textId="77777777" w:rsidR="00B931D7" w:rsidRPr="00F60655" w:rsidRDefault="00B931D7" w:rsidP="003E597E">
                    <w:pPr>
                      <w:rPr>
                        <w:b w:val="0"/>
                        <w:color w:val="999999"/>
                        <w:sz w:val="18"/>
                        <w:szCs w:val="18"/>
                      </w:rPr>
                    </w:pPr>
                    <w:r w:rsidRPr="00F60655">
                      <w:rPr>
                        <w:b w:val="0"/>
                        <w:sz w:val="18"/>
                        <w:szCs w:val="18"/>
                      </w:rPr>
                      <w:t>ESTADO DA BAHIA</w:t>
                    </w:r>
                  </w:p>
                  <w:p w14:paraId="6CE3B5D0" w14:textId="77777777" w:rsidR="00B931D7" w:rsidRPr="008413B2" w:rsidRDefault="00B931D7" w:rsidP="00A371E3">
                    <w:pPr>
                      <w:pStyle w:val="Ttulo2"/>
                      <w:numPr>
                        <w:ilvl w:val="0"/>
                        <w:numId w:val="0"/>
                      </w:numPr>
                      <w:ind w:left="576"/>
                    </w:pPr>
                  </w:p>
                </w:txbxContent>
              </v:textbox>
            </v:shape>
          </w:pict>
        </mc:Fallback>
      </mc:AlternateContent>
    </w:r>
    <w:r>
      <w:rPr>
        <w:rFonts w:ascii="Calibri" w:hAnsi="Calibri"/>
        <w:b w:val="0"/>
        <w:noProof/>
      </w:rPr>
      <w:drawing>
        <wp:anchor distT="0" distB="0" distL="114300" distR="114300" simplePos="0" relativeHeight="251681792" behindDoc="1" locked="0" layoutInCell="1" allowOverlap="1" wp14:anchorId="6BD53FF9" wp14:editId="6F04244C">
          <wp:simplePos x="0" y="0"/>
          <wp:positionH relativeFrom="column">
            <wp:posOffset>-346841</wp:posOffset>
          </wp:positionH>
          <wp:positionV relativeFrom="paragraph">
            <wp:posOffset>-16685</wp:posOffset>
          </wp:positionV>
          <wp:extent cx="718185" cy="641350"/>
          <wp:effectExtent l="19050" t="0" r="5715" b="0"/>
          <wp:wrapTight wrapText="bothSides">
            <wp:wrapPolygon edited="0">
              <wp:start x="-573" y="0"/>
              <wp:lineTo x="-573" y="21172"/>
              <wp:lineTo x="21772" y="21172"/>
              <wp:lineTo x="21772" y="0"/>
              <wp:lineTo x="-573" y="0"/>
            </wp:wrapPolygon>
          </wp:wrapTight>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pic:cNvPicPr>
                    <a:picLocks noChangeAspect="1" noChangeArrowheads="1"/>
                  </pic:cNvPicPr>
                </pic:nvPicPr>
                <pic:blipFill>
                  <a:blip r:embed="rId1"/>
                  <a:srcRect/>
                  <a:stretch>
                    <a:fillRect/>
                  </a:stretch>
                </pic:blipFill>
                <pic:spPr bwMode="auto">
                  <a:xfrm>
                    <a:off x="0" y="0"/>
                    <a:ext cx="718185" cy="641350"/>
                  </a:xfrm>
                  <a:prstGeom prst="rect">
                    <a:avLst/>
                  </a:prstGeom>
                  <a:noFill/>
                  <a:ln w="9525">
                    <a:noFill/>
                    <a:miter lim="800000"/>
                    <a:headEnd/>
                    <a:tailEnd/>
                  </a:ln>
                </pic:spPr>
              </pic:pic>
            </a:graphicData>
          </a:graphic>
        </wp:anchor>
      </w:drawing>
    </w:r>
    <w:r>
      <w:rPr>
        <w:noProof/>
      </w:rPr>
      <w:drawing>
        <wp:anchor distT="0" distB="0" distL="114300" distR="114300" simplePos="0" relativeHeight="251638784" behindDoc="0" locked="0" layoutInCell="1" allowOverlap="1" wp14:anchorId="0CF166BB" wp14:editId="23FED5CC">
          <wp:simplePos x="0" y="0"/>
          <wp:positionH relativeFrom="column">
            <wp:posOffset>6536690</wp:posOffset>
          </wp:positionH>
          <wp:positionV relativeFrom="paragraph">
            <wp:posOffset>99060</wp:posOffset>
          </wp:positionV>
          <wp:extent cx="2781300" cy="447675"/>
          <wp:effectExtent l="19050" t="0" r="0" b="0"/>
          <wp:wrapSquare wrapText="bothSides"/>
          <wp:docPr id="81" name="Imagem 3" descr="Descrição: C:\Documentos Gabriela\Trabalhos de Engenharia\PMSB Camacan\Sanea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C:\Documentos Gabriela\Trabalhos de Engenharia\PMSB Camacan\Saneando.jpg"/>
                  <pic:cNvPicPr>
                    <a:picLocks noChangeAspect="1" noChangeArrowheads="1"/>
                  </pic:cNvPicPr>
                </pic:nvPicPr>
                <pic:blipFill>
                  <a:blip r:embed="rId2"/>
                  <a:srcRect/>
                  <a:stretch>
                    <a:fillRect/>
                  </a:stretch>
                </pic:blipFill>
                <pic:spPr bwMode="auto">
                  <a:xfrm>
                    <a:off x="0" y="0"/>
                    <a:ext cx="2781300" cy="4476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1648F"/>
    <w:multiLevelType w:val="hybridMultilevel"/>
    <w:tmpl w:val="20B63E8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6D26643"/>
    <w:multiLevelType w:val="hybridMultilevel"/>
    <w:tmpl w:val="A1EC67A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101238C4"/>
    <w:multiLevelType w:val="hybridMultilevel"/>
    <w:tmpl w:val="D596988E"/>
    <w:lvl w:ilvl="0" w:tplc="0416000B">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38DB7354"/>
    <w:multiLevelType w:val="hybridMultilevel"/>
    <w:tmpl w:val="ADF89D74"/>
    <w:lvl w:ilvl="0" w:tplc="0416000B">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3C8508E4"/>
    <w:multiLevelType w:val="multilevel"/>
    <w:tmpl w:val="2BC4724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nsid w:val="3E5216EA"/>
    <w:multiLevelType w:val="multilevel"/>
    <w:tmpl w:val="6B644A1A"/>
    <w:lvl w:ilvl="0">
      <w:start w:val="1"/>
      <w:numFmt w:val="decimal"/>
      <w:lvlText w:val="%1."/>
      <w:lvlJc w:val="left"/>
      <w:pPr>
        <w:ind w:left="360" w:hanging="360"/>
      </w:pPr>
    </w:lvl>
    <w:lvl w:ilvl="1">
      <w:start w:val="1"/>
      <w:numFmt w:val="decimal"/>
      <w:pStyle w:val="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FB2486A"/>
    <w:multiLevelType w:val="hybridMultilevel"/>
    <w:tmpl w:val="8F3447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B391233"/>
    <w:multiLevelType w:val="hybridMultilevel"/>
    <w:tmpl w:val="DC42933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9A26A7A"/>
    <w:multiLevelType w:val="multilevel"/>
    <w:tmpl w:val="88466266"/>
    <w:lvl w:ilvl="0">
      <w:start w:val="1"/>
      <w:numFmt w:val="decimal"/>
      <w:pStyle w:val="Ttulo1"/>
      <w:lvlText w:val="%1."/>
      <w:lvlJc w:val="left"/>
      <w:pPr>
        <w:ind w:left="360" w:hanging="360"/>
      </w:p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B06494"/>
    <w:multiLevelType w:val="hybridMultilevel"/>
    <w:tmpl w:val="BE0C633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FED27AA"/>
    <w:multiLevelType w:val="hybridMultilevel"/>
    <w:tmpl w:val="C4429F4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61E415D"/>
    <w:multiLevelType w:val="hybridMultilevel"/>
    <w:tmpl w:val="7AC696C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97C6487"/>
    <w:multiLevelType w:val="hybridMultilevel"/>
    <w:tmpl w:val="92D2E7C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8"/>
  </w:num>
  <w:num w:numId="6">
    <w:abstractNumId w:val="9"/>
  </w:num>
  <w:num w:numId="7">
    <w:abstractNumId w:val="7"/>
  </w:num>
  <w:num w:numId="8">
    <w:abstractNumId w:val="0"/>
  </w:num>
  <w:num w:numId="9">
    <w:abstractNumId w:val="11"/>
  </w:num>
  <w:num w:numId="10">
    <w:abstractNumId w:val="12"/>
  </w:num>
  <w:num w:numId="11">
    <w:abstractNumId w:val="10"/>
  </w:num>
  <w:num w:numId="12">
    <w:abstractNumId w:val="6"/>
  </w:num>
  <w:num w:numId="1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241"/>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6E1"/>
    <w:rsid w:val="00000CEF"/>
    <w:rsid w:val="00001E9B"/>
    <w:rsid w:val="00004585"/>
    <w:rsid w:val="000051E4"/>
    <w:rsid w:val="000102E0"/>
    <w:rsid w:val="00010A5B"/>
    <w:rsid w:val="00012738"/>
    <w:rsid w:val="00012863"/>
    <w:rsid w:val="00013544"/>
    <w:rsid w:val="00015FAE"/>
    <w:rsid w:val="00020E85"/>
    <w:rsid w:val="00023E46"/>
    <w:rsid w:val="000274DA"/>
    <w:rsid w:val="00027A16"/>
    <w:rsid w:val="00027EAB"/>
    <w:rsid w:val="00031CA2"/>
    <w:rsid w:val="00032CD6"/>
    <w:rsid w:val="00034301"/>
    <w:rsid w:val="00035F0F"/>
    <w:rsid w:val="0003644A"/>
    <w:rsid w:val="00036F81"/>
    <w:rsid w:val="00036FF2"/>
    <w:rsid w:val="00041641"/>
    <w:rsid w:val="0004200D"/>
    <w:rsid w:val="00042226"/>
    <w:rsid w:val="00042BE3"/>
    <w:rsid w:val="00044AF6"/>
    <w:rsid w:val="000458B9"/>
    <w:rsid w:val="000468E4"/>
    <w:rsid w:val="00047F8E"/>
    <w:rsid w:val="000501F1"/>
    <w:rsid w:val="000522FC"/>
    <w:rsid w:val="00055478"/>
    <w:rsid w:val="00055D82"/>
    <w:rsid w:val="00056202"/>
    <w:rsid w:val="00056A06"/>
    <w:rsid w:val="00057A3F"/>
    <w:rsid w:val="00064411"/>
    <w:rsid w:val="0006559E"/>
    <w:rsid w:val="00065772"/>
    <w:rsid w:val="00066BC8"/>
    <w:rsid w:val="00066C54"/>
    <w:rsid w:val="00067CE2"/>
    <w:rsid w:val="00075945"/>
    <w:rsid w:val="00076E25"/>
    <w:rsid w:val="0008364A"/>
    <w:rsid w:val="0008370F"/>
    <w:rsid w:val="000878F2"/>
    <w:rsid w:val="00092827"/>
    <w:rsid w:val="000928C4"/>
    <w:rsid w:val="00095345"/>
    <w:rsid w:val="00096594"/>
    <w:rsid w:val="000A03AB"/>
    <w:rsid w:val="000A102C"/>
    <w:rsid w:val="000A2326"/>
    <w:rsid w:val="000A2F43"/>
    <w:rsid w:val="000A35E6"/>
    <w:rsid w:val="000A3A67"/>
    <w:rsid w:val="000A6236"/>
    <w:rsid w:val="000B05B2"/>
    <w:rsid w:val="000B1E17"/>
    <w:rsid w:val="000B3CCB"/>
    <w:rsid w:val="000B5574"/>
    <w:rsid w:val="000B5C09"/>
    <w:rsid w:val="000B749C"/>
    <w:rsid w:val="000C1E7C"/>
    <w:rsid w:val="000C2950"/>
    <w:rsid w:val="000C4A51"/>
    <w:rsid w:val="000C4FAD"/>
    <w:rsid w:val="000C5FF6"/>
    <w:rsid w:val="000C64F3"/>
    <w:rsid w:val="000C7326"/>
    <w:rsid w:val="000D0483"/>
    <w:rsid w:val="000D0A8F"/>
    <w:rsid w:val="000D2917"/>
    <w:rsid w:val="000D2FBA"/>
    <w:rsid w:val="000D3FDA"/>
    <w:rsid w:val="000D6539"/>
    <w:rsid w:val="000E06F6"/>
    <w:rsid w:val="000E27D2"/>
    <w:rsid w:val="000E45AC"/>
    <w:rsid w:val="000E7972"/>
    <w:rsid w:val="000F2791"/>
    <w:rsid w:val="000F2903"/>
    <w:rsid w:val="000F2A0D"/>
    <w:rsid w:val="000F2D0F"/>
    <w:rsid w:val="000F3110"/>
    <w:rsid w:val="000F4292"/>
    <w:rsid w:val="000F78AA"/>
    <w:rsid w:val="000F7F50"/>
    <w:rsid w:val="00102216"/>
    <w:rsid w:val="0010243B"/>
    <w:rsid w:val="001057DE"/>
    <w:rsid w:val="00106B1C"/>
    <w:rsid w:val="001104DA"/>
    <w:rsid w:val="0011270A"/>
    <w:rsid w:val="00114C7C"/>
    <w:rsid w:val="0011620F"/>
    <w:rsid w:val="001168CF"/>
    <w:rsid w:val="00124A66"/>
    <w:rsid w:val="00127C3E"/>
    <w:rsid w:val="00131145"/>
    <w:rsid w:val="001336C9"/>
    <w:rsid w:val="00134859"/>
    <w:rsid w:val="0014277A"/>
    <w:rsid w:val="00143D6C"/>
    <w:rsid w:val="001449B6"/>
    <w:rsid w:val="00145662"/>
    <w:rsid w:val="001457A1"/>
    <w:rsid w:val="00147C69"/>
    <w:rsid w:val="00151F8D"/>
    <w:rsid w:val="00154250"/>
    <w:rsid w:val="001573D1"/>
    <w:rsid w:val="00161138"/>
    <w:rsid w:val="00161806"/>
    <w:rsid w:val="00161985"/>
    <w:rsid w:val="001619CC"/>
    <w:rsid w:val="001623AF"/>
    <w:rsid w:val="001623B6"/>
    <w:rsid w:val="00162C87"/>
    <w:rsid w:val="00162E92"/>
    <w:rsid w:val="00165352"/>
    <w:rsid w:val="00165EF6"/>
    <w:rsid w:val="00170496"/>
    <w:rsid w:val="00170931"/>
    <w:rsid w:val="00172385"/>
    <w:rsid w:val="00176113"/>
    <w:rsid w:val="0017652F"/>
    <w:rsid w:val="001767D0"/>
    <w:rsid w:val="0017734E"/>
    <w:rsid w:val="00180640"/>
    <w:rsid w:val="001818D6"/>
    <w:rsid w:val="0018311C"/>
    <w:rsid w:val="001839F4"/>
    <w:rsid w:val="00184398"/>
    <w:rsid w:val="00185E87"/>
    <w:rsid w:val="00187535"/>
    <w:rsid w:val="001915E8"/>
    <w:rsid w:val="001921A0"/>
    <w:rsid w:val="00197018"/>
    <w:rsid w:val="00197527"/>
    <w:rsid w:val="001A19C7"/>
    <w:rsid w:val="001A4956"/>
    <w:rsid w:val="001A59CC"/>
    <w:rsid w:val="001A7F8C"/>
    <w:rsid w:val="001B1F48"/>
    <w:rsid w:val="001B408E"/>
    <w:rsid w:val="001B42E6"/>
    <w:rsid w:val="001B45BE"/>
    <w:rsid w:val="001B5995"/>
    <w:rsid w:val="001C1CDF"/>
    <w:rsid w:val="001C1F08"/>
    <w:rsid w:val="001C750D"/>
    <w:rsid w:val="001C7775"/>
    <w:rsid w:val="001D2A8B"/>
    <w:rsid w:val="001D2DEE"/>
    <w:rsid w:val="001D6AE5"/>
    <w:rsid w:val="001E04EF"/>
    <w:rsid w:val="001E06B5"/>
    <w:rsid w:val="001E1A47"/>
    <w:rsid w:val="001E36DE"/>
    <w:rsid w:val="001F0AB3"/>
    <w:rsid w:val="001F5581"/>
    <w:rsid w:val="001F5A8C"/>
    <w:rsid w:val="001F69E0"/>
    <w:rsid w:val="001F798B"/>
    <w:rsid w:val="00202660"/>
    <w:rsid w:val="00202F2B"/>
    <w:rsid w:val="00205332"/>
    <w:rsid w:val="0020724E"/>
    <w:rsid w:val="002109AE"/>
    <w:rsid w:val="002112DD"/>
    <w:rsid w:val="002117A2"/>
    <w:rsid w:val="00212478"/>
    <w:rsid w:val="00212C09"/>
    <w:rsid w:val="00212F63"/>
    <w:rsid w:val="00217AE1"/>
    <w:rsid w:val="00217DA2"/>
    <w:rsid w:val="00220870"/>
    <w:rsid w:val="00221E94"/>
    <w:rsid w:val="002223D4"/>
    <w:rsid w:val="00222E1E"/>
    <w:rsid w:val="00223D9B"/>
    <w:rsid w:val="002250D6"/>
    <w:rsid w:val="00226172"/>
    <w:rsid w:val="002279DE"/>
    <w:rsid w:val="00232B34"/>
    <w:rsid w:val="00235642"/>
    <w:rsid w:val="002471A5"/>
    <w:rsid w:val="00251190"/>
    <w:rsid w:val="00254809"/>
    <w:rsid w:val="0025549A"/>
    <w:rsid w:val="00260FFE"/>
    <w:rsid w:val="00263A40"/>
    <w:rsid w:val="00263EC9"/>
    <w:rsid w:val="002641AD"/>
    <w:rsid w:val="00266CF0"/>
    <w:rsid w:val="00267478"/>
    <w:rsid w:val="00271F36"/>
    <w:rsid w:val="002741FC"/>
    <w:rsid w:val="00275BBE"/>
    <w:rsid w:val="00276ADE"/>
    <w:rsid w:val="00277FA6"/>
    <w:rsid w:val="00282555"/>
    <w:rsid w:val="0028522D"/>
    <w:rsid w:val="002867CA"/>
    <w:rsid w:val="00290258"/>
    <w:rsid w:val="00290E83"/>
    <w:rsid w:val="00291FB4"/>
    <w:rsid w:val="0029300B"/>
    <w:rsid w:val="00293830"/>
    <w:rsid w:val="00296AE4"/>
    <w:rsid w:val="002A0724"/>
    <w:rsid w:val="002A1B6F"/>
    <w:rsid w:val="002A4A20"/>
    <w:rsid w:val="002A5727"/>
    <w:rsid w:val="002A666D"/>
    <w:rsid w:val="002B1668"/>
    <w:rsid w:val="002B1DEF"/>
    <w:rsid w:val="002B3338"/>
    <w:rsid w:val="002B5082"/>
    <w:rsid w:val="002B5BDE"/>
    <w:rsid w:val="002B7D84"/>
    <w:rsid w:val="002C058A"/>
    <w:rsid w:val="002C0B9B"/>
    <w:rsid w:val="002C3523"/>
    <w:rsid w:val="002C3627"/>
    <w:rsid w:val="002C4AA9"/>
    <w:rsid w:val="002C50F0"/>
    <w:rsid w:val="002C5703"/>
    <w:rsid w:val="002C6CC7"/>
    <w:rsid w:val="002C6DCC"/>
    <w:rsid w:val="002C7187"/>
    <w:rsid w:val="002C7D51"/>
    <w:rsid w:val="002D14EB"/>
    <w:rsid w:val="002D18FE"/>
    <w:rsid w:val="002D2D70"/>
    <w:rsid w:val="002D38FC"/>
    <w:rsid w:val="002D6CCC"/>
    <w:rsid w:val="002D6E62"/>
    <w:rsid w:val="002D725D"/>
    <w:rsid w:val="002E0C88"/>
    <w:rsid w:val="002E4163"/>
    <w:rsid w:val="002E4FDE"/>
    <w:rsid w:val="002F05AF"/>
    <w:rsid w:val="002F111D"/>
    <w:rsid w:val="002F2760"/>
    <w:rsid w:val="002F2BC0"/>
    <w:rsid w:val="002F2C6B"/>
    <w:rsid w:val="002F49B0"/>
    <w:rsid w:val="002F552A"/>
    <w:rsid w:val="002F7BFF"/>
    <w:rsid w:val="00302009"/>
    <w:rsid w:val="00303003"/>
    <w:rsid w:val="0030441B"/>
    <w:rsid w:val="00310D57"/>
    <w:rsid w:val="003110F3"/>
    <w:rsid w:val="003119AE"/>
    <w:rsid w:val="00312919"/>
    <w:rsid w:val="003129EC"/>
    <w:rsid w:val="00314760"/>
    <w:rsid w:val="00316FBA"/>
    <w:rsid w:val="003177DD"/>
    <w:rsid w:val="0032121A"/>
    <w:rsid w:val="003245DB"/>
    <w:rsid w:val="00327107"/>
    <w:rsid w:val="003302F7"/>
    <w:rsid w:val="00330A87"/>
    <w:rsid w:val="0033255F"/>
    <w:rsid w:val="00341477"/>
    <w:rsid w:val="003475C8"/>
    <w:rsid w:val="00351210"/>
    <w:rsid w:val="00356813"/>
    <w:rsid w:val="00356FD3"/>
    <w:rsid w:val="00362750"/>
    <w:rsid w:val="00363BDC"/>
    <w:rsid w:val="00366D6A"/>
    <w:rsid w:val="00367D61"/>
    <w:rsid w:val="003706A4"/>
    <w:rsid w:val="00373A77"/>
    <w:rsid w:val="00377CAE"/>
    <w:rsid w:val="00377FEC"/>
    <w:rsid w:val="003854B4"/>
    <w:rsid w:val="00390B11"/>
    <w:rsid w:val="003938AA"/>
    <w:rsid w:val="00393D96"/>
    <w:rsid w:val="00395604"/>
    <w:rsid w:val="003A0083"/>
    <w:rsid w:val="003A091A"/>
    <w:rsid w:val="003A2446"/>
    <w:rsid w:val="003A3127"/>
    <w:rsid w:val="003A4EEA"/>
    <w:rsid w:val="003A524E"/>
    <w:rsid w:val="003A7DB9"/>
    <w:rsid w:val="003B2706"/>
    <w:rsid w:val="003B4108"/>
    <w:rsid w:val="003C354F"/>
    <w:rsid w:val="003C371B"/>
    <w:rsid w:val="003C406F"/>
    <w:rsid w:val="003D0DB9"/>
    <w:rsid w:val="003D2C43"/>
    <w:rsid w:val="003D4241"/>
    <w:rsid w:val="003D6F7D"/>
    <w:rsid w:val="003D7B6F"/>
    <w:rsid w:val="003E0D07"/>
    <w:rsid w:val="003E0F10"/>
    <w:rsid w:val="003E2D57"/>
    <w:rsid w:val="003E597E"/>
    <w:rsid w:val="003E59F7"/>
    <w:rsid w:val="003F1151"/>
    <w:rsid w:val="003F194B"/>
    <w:rsid w:val="003F302E"/>
    <w:rsid w:val="003F4B7C"/>
    <w:rsid w:val="003F742D"/>
    <w:rsid w:val="00401D6C"/>
    <w:rsid w:val="004020A3"/>
    <w:rsid w:val="00405086"/>
    <w:rsid w:val="004053EC"/>
    <w:rsid w:val="004057EB"/>
    <w:rsid w:val="00406D46"/>
    <w:rsid w:val="00410392"/>
    <w:rsid w:val="00412F0B"/>
    <w:rsid w:val="00414990"/>
    <w:rsid w:val="00414C5D"/>
    <w:rsid w:val="00416046"/>
    <w:rsid w:val="004241EC"/>
    <w:rsid w:val="004251B0"/>
    <w:rsid w:val="00425C18"/>
    <w:rsid w:val="00425D83"/>
    <w:rsid w:val="00432C37"/>
    <w:rsid w:val="0043536A"/>
    <w:rsid w:val="00435F75"/>
    <w:rsid w:val="00437BB8"/>
    <w:rsid w:val="004428BC"/>
    <w:rsid w:val="0044581E"/>
    <w:rsid w:val="0044617B"/>
    <w:rsid w:val="00447EE9"/>
    <w:rsid w:val="0045185E"/>
    <w:rsid w:val="0045242C"/>
    <w:rsid w:val="0045250B"/>
    <w:rsid w:val="00452EBD"/>
    <w:rsid w:val="004561A6"/>
    <w:rsid w:val="00457350"/>
    <w:rsid w:val="0045741D"/>
    <w:rsid w:val="004576DF"/>
    <w:rsid w:val="00457984"/>
    <w:rsid w:val="004608D0"/>
    <w:rsid w:val="00461664"/>
    <w:rsid w:val="00462E39"/>
    <w:rsid w:val="00464D0C"/>
    <w:rsid w:val="00466147"/>
    <w:rsid w:val="00471C3C"/>
    <w:rsid w:val="004723B4"/>
    <w:rsid w:val="00472838"/>
    <w:rsid w:val="004738C5"/>
    <w:rsid w:val="00477D50"/>
    <w:rsid w:val="00480FBF"/>
    <w:rsid w:val="00481DDA"/>
    <w:rsid w:val="004827DF"/>
    <w:rsid w:val="00483E48"/>
    <w:rsid w:val="0048597C"/>
    <w:rsid w:val="00486E35"/>
    <w:rsid w:val="00491463"/>
    <w:rsid w:val="00493975"/>
    <w:rsid w:val="00494E2E"/>
    <w:rsid w:val="00496872"/>
    <w:rsid w:val="0049700B"/>
    <w:rsid w:val="00497541"/>
    <w:rsid w:val="00497996"/>
    <w:rsid w:val="004A0324"/>
    <w:rsid w:val="004A7F43"/>
    <w:rsid w:val="004B6D63"/>
    <w:rsid w:val="004B7059"/>
    <w:rsid w:val="004C0335"/>
    <w:rsid w:val="004C18E6"/>
    <w:rsid w:val="004C1E3D"/>
    <w:rsid w:val="004C320B"/>
    <w:rsid w:val="004C32F0"/>
    <w:rsid w:val="004C3D8E"/>
    <w:rsid w:val="004C506A"/>
    <w:rsid w:val="004C5120"/>
    <w:rsid w:val="004C726D"/>
    <w:rsid w:val="004D2756"/>
    <w:rsid w:val="004D4F1F"/>
    <w:rsid w:val="004E3DAD"/>
    <w:rsid w:val="004E3EE7"/>
    <w:rsid w:val="004E768F"/>
    <w:rsid w:val="004F332E"/>
    <w:rsid w:val="004F5724"/>
    <w:rsid w:val="004F6098"/>
    <w:rsid w:val="00501028"/>
    <w:rsid w:val="005043EC"/>
    <w:rsid w:val="005044ED"/>
    <w:rsid w:val="00506532"/>
    <w:rsid w:val="005078C1"/>
    <w:rsid w:val="00510379"/>
    <w:rsid w:val="00511765"/>
    <w:rsid w:val="00511AF6"/>
    <w:rsid w:val="00513047"/>
    <w:rsid w:val="00513135"/>
    <w:rsid w:val="00522242"/>
    <w:rsid w:val="00522B97"/>
    <w:rsid w:val="005239C2"/>
    <w:rsid w:val="005270FA"/>
    <w:rsid w:val="00531EF7"/>
    <w:rsid w:val="00531F00"/>
    <w:rsid w:val="005322A1"/>
    <w:rsid w:val="00540584"/>
    <w:rsid w:val="0054531A"/>
    <w:rsid w:val="005477EB"/>
    <w:rsid w:val="00550A5C"/>
    <w:rsid w:val="00550C63"/>
    <w:rsid w:val="005518D3"/>
    <w:rsid w:val="00552035"/>
    <w:rsid w:val="005534C9"/>
    <w:rsid w:val="005601CF"/>
    <w:rsid w:val="005637BF"/>
    <w:rsid w:val="00566A3D"/>
    <w:rsid w:val="00566EEF"/>
    <w:rsid w:val="00567848"/>
    <w:rsid w:val="00573497"/>
    <w:rsid w:val="0057790D"/>
    <w:rsid w:val="0058010C"/>
    <w:rsid w:val="005813C2"/>
    <w:rsid w:val="00581681"/>
    <w:rsid w:val="0058439E"/>
    <w:rsid w:val="005875A8"/>
    <w:rsid w:val="00590D3C"/>
    <w:rsid w:val="00593DEA"/>
    <w:rsid w:val="0059477C"/>
    <w:rsid w:val="00595897"/>
    <w:rsid w:val="00595AAF"/>
    <w:rsid w:val="005A250E"/>
    <w:rsid w:val="005A6A23"/>
    <w:rsid w:val="005B243B"/>
    <w:rsid w:val="005B3A12"/>
    <w:rsid w:val="005B5AC5"/>
    <w:rsid w:val="005B5DB9"/>
    <w:rsid w:val="005B6A64"/>
    <w:rsid w:val="005C0048"/>
    <w:rsid w:val="005C0DB6"/>
    <w:rsid w:val="005C3585"/>
    <w:rsid w:val="005C424F"/>
    <w:rsid w:val="005C464C"/>
    <w:rsid w:val="005C5B41"/>
    <w:rsid w:val="005C7CC0"/>
    <w:rsid w:val="005D0ADF"/>
    <w:rsid w:val="005D5B2B"/>
    <w:rsid w:val="005D6726"/>
    <w:rsid w:val="005E15DE"/>
    <w:rsid w:val="005E1774"/>
    <w:rsid w:val="005E5A0C"/>
    <w:rsid w:val="005E6AE7"/>
    <w:rsid w:val="005E6B2D"/>
    <w:rsid w:val="005E7023"/>
    <w:rsid w:val="005E71EC"/>
    <w:rsid w:val="005E7F71"/>
    <w:rsid w:val="005F0FFB"/>
    <w:rsid w:val="005F20AD"/>
    <w:rsid w:val="005F390F"/>
    <w:rsid w:val="005F52BB"/>
    <w:rsid w:val="005F5AC8"/>
    <w:rsid w:val="005F79B1"/>
    <w:rsid w:val="005F7C9F"/>
    <w:rsid w:val="006056CE"/>
    <w:rsid w:val="006063B7"/>
    <w:rsid w:val="00606B42"/>
    <w:rsid w:val="00607371"/>
    <w:rsid w:val="0061004E"/>
    <w:rsid w:val="00612708"/>
    <w:rsid w:val="0061331D"/>
    <w:rsid w:val="00616871"/>
    <w:rsid w:val="0061792C"/>
    <w:rsid w:val="00621886"/>
    <w:rsid w:val="006218AB"/>
    <w:rsid w:val="0062305D"/>
    <w:rsid w:val="00623C65"/>
    <w:rsid w:val="00624EDC"/>
    <w:rsid w:val="00626A03"/>
    <w:rsid w:val="00633708"/>
    <w:rsid w:val="006355A6"/>
    <w:rsid w:val="0063688F"/>
    <w:rsid w:val="006439FC"/>
    <w:rsid w:val="006535AF"/>
    <w:rsid w:val="00653DFC"/>
    <w:rsid w:val="00654170"/>
    <w:rsid w:val="00654B38"/>
    <w:rsid w:val="00662476"/>
    <w:rsid w:val="00665985"/>
    <w:rsid w:val="006659A2"/>
    <w:rsid w:val="00666E51"/>
    <w:rsid w:val="00666EE8"/>
    <w:rsid w:val="00667BF2"/>
    <w:rsid w:val="0067020A"/>
    <w:rsid w:val="00670323"/>
    <w:rsid w:val="006758A3"/>
    <w:rsid w:val="00677F47"/>
    <w:rsid w:val="00677F7B"/>
    <w:rsid w:val="006802B0"/>
    <w:rsid w:val="00680B20"/>
    <w:rsid w:val="00681987"/>
    <w:rsid w:val="00682E10"/>
    <w:rsid w:val="006878CA"/>
    <w:rsid w:val="00687AD5"/>
    <w:rsid w:val="00693EAE"/>
    <w:rsid w:val="00694C68"/>
    <w:rsid w:val="00696071"/>
    <w:rsid w:val="00697F3C"/>
    <w:rsid w:val="006A1B96"/>
    <w:rsid w:val="006A457A"/>
    <w:rsid w:val="006A605E"/>
    <w:rsid w:val="006A6C87"/>
    <w:rsid w:val="006A737A"/>
    <w:rsid w:val="006B0BE6"/>
    <w:rsid w:val="006B23BE"/>
    <w:rsid w:val="006B2529"/>
    <w:rsid w:val="006B29EE"/>
    <w:rsid w:val="006B2C64"/>
    <w:rsid w:val="006B45B6"/>
    <w:rsid w:val="006B509E"/>
    <w:rsid w:val="006B6E06"/>
    <w:rsid w:val="006C0CB8"/>
    <w:rsid w:val="006C0FBE"/>
    <w:rsid w:val="006C1173"/>
    <w:rsid w:val="006C117B"/>
    <w:rsid w:val="006C25D7"/>
    <w:rsid w:val="006C2A5D"/>
    <w:rsid w:val="006C3C47"/>
    <w:rsid w:val="006D08B3"/>
    <w:rsid w:val="006D1B19"/>
    <w:rsid w:val="006D1B4D"/>
    <w:rsid w:val="006D2601"/>
    <w:rsid w:val="006D5725"/>
    <w:rsid w:val="006D69C1"/>
    <w:rsid w:val="006E396C"/>
    <w:rsid w:val="006F1601"/>
    <w:rsid w:val="006F3286"/>
    <w:rsid w:val="006F4951"/>
    <w:rsid w:val="006F6E7B"/>
    <w:rsid w:val="006F7105"/>
    <w:rsid w:val="006F76D9"/>
    <w:rsid w:val="00704239"/>
    <w:rsid w:val="007057E3"/>
    <w:rsid w:val="00710B9B"/>
    <w:rsid w:val="007117C5"/>
    <w:rsid w:val="00714333"/>
    <w:rsid w:val="00715968"/>
    <w:rsid w:val="00715E7C"/>
    <w:rsid w:val="0071635B"/>
    <w:rsid w:val="00717D62"/>
    <w:rsid w:val="0072209D"/>
    <w:rsid w:val="00722A36"/>
    <w:rsid w:val="00726999"/>
    <w:rsid w:val="00726D57"/>
    <w:rsid w:val="00727EA6"/>
    <w:rsid w:val="007314AF"/>
    <w:rsid w:val="00731751"/>
    <w:rsid w:val="0073517D"/>
    <w:rsid w:val="00736BFE"/>
    <w:rsid w:val="00740C8F"/>
    <w:rsid w:val="00743387"/>
    <w:rsid w:val="00745C2E"/>
    <w:rsid w:val="0075162F"/>
    <w:rsid w:val="00753B8A"/>
    <w:rsid w:val="00754069"/>
    <w:rsid w:val="00757B84"/>
    <w:rsid w:val="00761063"/>
    <w:rsid w:val="00764C7C"/>
    <w:rsid w:val="0076521F"/>
    <w:rsid w:val="007658DF"/>
    <w:rsid w:val="00766659"/>
    <w:rsid w:val="00776ACD"/>
    <w:rsid w:val="00777288"/>
    <w:rsid w:val="0078223A"/>
    <w:rsid w:val="00783541"/>
    <w:rsid w:val="007863D8"/>
    <w:rsid w:val="00786F63"/>
    <w:rsid w:val="00792743"/>
    <w:rsid w:val="00796EE5"/>
    <w:rsid w:val="007A12B4"/>
    <w:rsid w:val="007A1A55"/>
    <w:rsid w:val="007A2473"/>
    <w:rsid w:val="007A4636"/>
    <w:rsid w:val="007A63EE"/>
    <w:rsid w:val="007A6F94"/>
    <w:rsid w:val="007A78E8"/>
    <w:rsid w:val="007B0B07"/>
    <w:rsid w:val="007B1BE8"/>
    <w:rsid w:val="007B3603"/>
    <w:rsid w:val="007B70F7"/>
    <w:rsid w:val="007C31FC"/>
    <w:rsid w:val="007C3538"/>
    <w:rsid w:val="007C3A73"/>
    <w:rsid w:val="007C4C4D"/>
    <w:rsid w:val="007C6381"/>
    <w:rsid w:val="007C681F"/>
    <w:rsid w:val="007C7C3D"/>
    <w:rsid w:val="007D08D4"/>
    <w:rsid w:val="007D3914"/>
    <w:rsid w:val="007E102E"/>
    <w:rsid w:val="007E243B"/>
    <w:rsid w:val="007E24A7"/>
    <w:rsid w:val="007E6FEE"/>
    <w:rsid w:val="007F2365"/>
    <w:rsid w:val="007F30A5"/>
    <w:rsid w:val="00801F1F"/>
    <w:rsid w:val="0080374C"/>
    <w:rsid w:val="0080568A"/>
    <w:rsid w:val="00806728"/>
    <w:rsid w:val="00811EDC"/>
    <w:rsid w:val="008137FF"/>
    <w:rsid w:val="00816EDE"/>
    <w:rsid w:val="00817F98"/>
    <w:rsid w:val="00821857"/>
    <w:rsid w:val="00821A4B"/>
    <w:rsid w:val="00822F20"/>
    <w:rsid w:val="00823976"/>
    <w:rsid w:val="00823D0E"/>
    <w:rsid w:val="0082668C"/>
    <w:rsid w:val="00830997"/>
    <w:rsid w:val="00830B71"/>
    <w:rsid w:val="00831F00"/>
    <w:rsid w:val="008350A5"/>
    <w:rsid w:val="0084076F"/>
    <w:rsid w:val="008409A9"/>
    <w:rsid w:val="008413B2"/>
    <w:rsid w:val="00841BD3"/>
    <w:rsid w:val="0084211F"/>
    <w:rsid w:val="008427E8"/>
    <w:rsid w:val="00844CC1"/>
    <w:rsid w:val="00844DDC"/>
    <w:rsid w:val="00852560"/>
    <w:rsid w:val="00853067"/>
    <w:rsid w:val="008540D9"/>
    <w:rsid w:val="00854723"/>
    <w:rsid w:val="00854BA5"/>
    <w:rsid w:val="00857CC6"/>
    <w:rsid w:val="00857DE7"/>
    <w:rsid w:val="00863F36"/>
    <w:rsid w:val="008642B0"/>
    <w:rsid w:val="008661D4"/>
    <w:rsid w:val="008663BB"/>
    <w:rsid w:val="00866E8A"/>
    <w:rsid w:val="0087036F"/>
    <w:rsid w:val="0087273D"/>
    <w:rsid w:val="008739E2"/>
    <w:rsid w:val="00876D95"/>
    <w:rsid w:val="0088120F"/>
    <w:rsid w:val="00881A66"/>
    <w:rsid w:val="00883657"/>
    <w:rsid w:val="00883F10"/>
    <w:rsid w:val="00884318"/>
    <w:rsid w:val="00891D8F"/>
    <w:rsid w:val="008920F5"/>
    <w:rsid w:val="00894308"/>
    <w:rsid w:val="008945CF"/>
    <w:rsid w:val="008950CA"/>
    <w:rsid w:val="008967E7"/>
    <w:rsid w:val="00897074"/>
    <w:rsid w:val="00897AF3"/>
    <w:rsid w:val="008A0F4D"/>
    <w:rsid w:val="008A2D00"/>
    <w:rsid w:val="008A4F48"/>
    <w:rsid w:val="008A7EA4"/>
    <w:rsid w:val="008B0725"/>
    <w:rsid w:val="008B0D6E"/>
    <w:rsid w:val="008B3F9C"/>
    <w:rsid w:val="008B41D0"/>
    <w:rsid w:val="008B44EA"/>
    <w:rsid w:val="008B67A9"/>
    <w:rsid w:val="008C3642"/>
    <w:rsid w:val="008C4032"/>
    <w:rsid w:val="008C6834"/>
    <w:rsid w:val="008C6F8E"/>
    <w:rsid w:val="008D2A33"/>
    <w:rsid w:val="008D3FE6"/>
    <w:rsid w:val="008D4601"/>
    <w:rsid w:val="008D7AD9"/>
    <w:rsid w:val="008E1777"/>
    <w:rsid w:val="008E34DA"/>
    <w:rsid w:val="008E4169"/>
    <w:rsid w:val="008E7077"/>
    <w:rsid w:val="008E7461"/>
    <w:rsid w:val="008F034A"/>
    <w:rsid w:val="008F204E"/>
    <w:rsid w:val="008F5ED2"/>
    <w:rsid w:val="008F6F4B"/>
    <w:rsid w:val="00900363"/>
    <w:rsid w:val="00902445"/>
    <w:rsid w:val="009042FD"/>
    <w:rsid w:val="009059A7"/>
    <w:rsid w:val="00905DAD"/>
    <w:rsid w:val="00910233"/>
    <w:rsid w:val="00911185"/>
    <w:rsid w:val="0091269A"/>
    <w:rsid w:val="009170BE"/>
    <w:rsid w:val="0092227A"/>
    <w:rsid w:val="00922A46"/>
    <w:rsid w:val="009238BA"/>
    <w:rsid w:val="0092479B"/>
    <w:rsid w:val="00924DD3"/>
    <w:rsid w:val="00925B63"/>
    <w:rsid w:val="00925C40"/>
    <w:rsid w:val="00927B12"/>
    <w:rsid w:val="009312C7"/>
    <w:rsid w:val="0093307F"/>
    <w:rsid w:val="00933E32"/>
    <w:rsid w:val="00937984"/>
    <w:rsid w:val="009409C5"/>
    <w:rsid w:val="00940BD4"/>
    <w:rsid w:val="00940C77"/>
    <w:rsid w:val="00941028"/>
    <w:rsid w:val="00945C7B"/>
    <w:rsid w:val="00953393"/>
    <w:rsid w:val="009533EC"/>
    <w:rsid w:val="00956F00"/>
    <w:rsid w:val="00957E81"/>
    <w:rsid w:val="00960829"/>
    <w:rsid w:val="00960A0F"/>
    <w:rsid w:val="009627AF"/>
    <w:rsid w:val="00963C02"/>
    <w:rsid w:val="0096449B"/>
    <w:rsid w:val="0096615B"/>
    <w:rsid w:val="00970E20"/>
    <w:rsid w:val="009710F6"/>
    <w:rsid w:val="00972DA8"/>
    <w:rsid w:val="00973676"/>
    <w:rsid w:val="00975723"/>
    <w:rsid w:val="00975E26"/>
    <w:rsid w:val="009777E5"/>
    <w:rsid w:val="009802FB"/>
    <w:rsid w:val="00985926"/>
    <w:rsid w:val="009914A8"/>
    <w:rsid w:val="00991740"/>
    <w:rsid w:val="00996F2F"/>
    <w:rsid w:val="009A0A42"/>
    <w:rsid w:val="009A3FBE"/>
    <w:rsid w:val="009A47D2"/>
    <w:rsid w:val="009A616F"/>
    <w:rsid w:val="009B11CE"/>
    <w:rsid w:val="009B53CC"/>
    <w:rsid w:val="009B585B"/>
    <w:rsid w:val="009B5957"/>
    <w:rsid w:val="009B7119"/>
    <w:rsid w:val="009C2FC4"/>
    <w:rsid w:val="009D033B"/>
    <w:rsid w:val="009D14F3"/>
    <w:rsid w:val="009D2FCC"/>
    <w:rsid w:val="009D3382"/>
    <w:rsid w:val="009D443A"/>
    <w:rsid w:val="009D5781"/>
    <w:rsid w:val="009D6374"/>
    <w:rsid w:val="009D7C1A"/>
    <w:rsid w:val="009E0ECD"/>
    <w:rsid w:val="009E1613"/>
    <w:rsid w:val="009F2347"/>
    <w:rsid w:val="009F3190"/>
    <w:rsid w:val="009F4983"/>
    <w:rsid w:val="009F6A19"/>
    <w:rsid w:val="00A01944"/>
    <w:rsid w:val="00A04593"/>
    <w:rsid w:val="00A07D05"/>
    <w:rsid w:val="00A17F1A"/>
    <w:rsid w:val="00A22D52"/>
    <w:rsid w:val="00A23B18"/>
    <w:rsid w:val="00A23E8D"/>
    <w:rsid w:val="00A243BD"/>
    <w:rsid w:val="00A250B3"/>
    <w:rsid w:val="00A30121"/>
    <w:rsid w:val="00A352F7"/>
    <w:rsid w:val="00A36782"/>
    <w:rsid w:val="00A371E3"/>
    <w:rsid w:val="00A40F26"/>
    <w:rsid w:val="00A43A2B"/>
    <w:rsid w:val="00A448A0"/>
    <w:rsid w:val="00A44A6F"/>
    <w:rsid w:val="00A51ECB"/>
    <w:rsid w:val="00A523EE"/>
    <w:rsid w:val="00A5443E"/>
    <w:rsid w:val="00A557BC"/>
    <w:rsid w:val="00A5714F"/>
    <w:rsid w:val="00A57F14"/>
    <w:rsid w:val="00A60C45"/>
    <w:rsid w:val="00A656D9"/>
    <w:rsid w:val="00A65D38"/>
    <w:rsid w:val="00A65EEB"/>
    <w:rsid w:val="00A70341"/>
    <w:rsid w:val="00A70966"/>
    <w:rsid w:val="00A70F59"/>
    <w:rsid w:val="00A748E9"/>
    <w:rsid w:val="00A77E79"/>
    <w:rsid w:val="00A85443"/>
    <w:rsid w:val="00A865AF"/>
    <w:rsid w:val="00A9713B"/>
    <w:rsid w:val="00AA03A5"/>
    <w:rsid w:val="00AA1854"/>
    <w:rsid w:val="00AA1959"/>
    <w:rsid w:val="00AA6539"/>
    <w:rsid w:val="00AA6BDA"/>
    <w:rsid w:val="00AA6CEC"/>
    <w:rsid w:val="00AA6EE6"/>
    <w:rsid w:val="00AB342E"/>
    <w:rsid w:val="00AB3CEB"/>
    <w:rsid w:val="00AB5D50"/>
    <w:rsid w:val="00AB65F5"/>
    <w:rsid w:val="00AC139A"/>
    <w:rsid w:val="00AC64EE"/>
    <w:rsid w:val="00AC6CD4"/>
    <w:rsid w:val="00AC7AE4"/>
    <w:rsid w:val="00AD010D"/>
    <w:rsid w:val="00AD4085"/>
    <w:rsid w:val="00AD6D59"/>
    <w:rsid w:val="00AE1C1B"/>
    <w:rsid w:val="00AE3018"/>
    <w:rsid w:val="00AE43D1"/>
    <w:rsid w:val="00AE6027"/>
    <w:rsid w:val="00AE607D"/>
    <w:rsid w:val="00AE6623"/>
    <w:rsid w:val="00AE6B98"/>
    <w:rsid w:val="00AE75DD"/>
    <w:rsid w:val="00AF481D"/>
    <w:rsid w:val="00B02DF8"/>
    <w:rsid w:val="00B04190"/>
    <w:rsid w:val="00B04F67"/>
    <w:rsid w:val="00B06A85"/>
    <w:rsid w:val="00B06E09"/>
    <w:rsid w:val="00B1054A"/>
    <w:rsid w:val="00B1085B"/>
    <w:rsid w:val="00B1279E"/>
    <w:rsid w:val="00B128C0"/>
    <w:rsid w:val="00B13717"/>
    <w:rsid w:val="00B1760D"/>
    <w:rsid w:val="00B21195"/>
    <w:rsid w:val="00B30D8B"/>
    <w:rsid w:val="00B32302"/>
    <w:rsid w:val="00B32C92"/>
    <w:rsid w:val="00B33104"/>
    <w:rsid w:val="00B351A8"/>
    <w:rsid w:val="00B35CB8"/>
    <w:rsid w:val="00B36949"/>
    <w:rsid w:val="00B40BC7"/>
    <w:rsid w:val="00B43894"/>
    <w:rsid w:val="00B4477B"/>
    <w:rsid w:val="00B45484"/>
    <w:rsid w:val="00B46091"/>
    <w:rsid w:val="00B57D70"/>
    <w:rsid w:val="00B62BBD"/>
    <w:rsid w:val="00B633C7"/>
    <w:rsid w:val="00B63990"/>
    <w:rsid w:val="00B712E9"/>
    <w:rsid w:val="00B74C96"/>
    <w:rsid w:val="00B74D4B"/>
    <w:rsid w:val="00B75BB5"/>
    <w:rsid w:val="00B76F4B"/>
    <w:rsid w:val="00B86291"/>
    <w:rsid w:val="00B86DB9"/>
    <w:rsid w:val="00B86E5E"/>
    <w:rsid w:val="00B8726D"/>
    <w:rsid w:val="00B873A5"/>
    <w:rsid w:val="00B877D3"/>
    <w:rsid w:val="00B905E6"/>
    <w:rsid w:val="00B90B8E"/>
    <w:rsid w:val="00B924B5"/>
    <w:rsid w:val="00B926E1"/>
    <w:rsid w:val="00B931D7"/>
    <w:rsid w:val="00B958AA"/>
    <w:rsid w:val="00B9667D"/>
    <w:rsid w:val="00BA15F0"/>
    <w:rsid w:val="00BA28CC"/>
    <w:rsid w:val="00BA3D0B"/>
    <w:rsid w:val="00BA79F5"/>
    <w:rsid w:val="00BB1B19"/>
    <w:rsid w:val="00BB262B"/>
    <w:rsid w:val="00BB5194"/>
    <w:rsid w:val="00BC0322"/>
    <w:rsid w:val="00BC1D20"/>
    <w:rsid w:val="00BC3617"/>
    <w:rsid w:val="00BC447F"/>
    <w:rsid w:val="00BC53CB"/>
    <w:rsid w:val="00BC5C78"/>
    <w:rsid w:val="00BD58F6"/>
    <w:rsid w:val="00BD7390"/>
    <w:rsid w:val="00BD7EB2"/>
    <w:rsid w:val="00BE1030"/>
    <w:rsid w:val="00BE1508"/>
    <w:rsid w:val="00BE4D12"/>
    <w:rsid w:val="00BE77E1"/>
    <w:rsid w:val="00BF12E7"/>
    <w:rsid w:val="00BF1EF0"/>
    <w:rsid w:val="00BF4601"/>
    <w:rsid w:val="00BF6939"/>
    <w:rsid w:val="00BF72B8"/>
    <w:rsid w:val="00C01FAB"/>
    <w:rsid w:val="00C03002"/>
    <w:rsid w:val="00C03EE8"/>
    <w:rsid w:val="00C06BE7"/>
    <w:rsid w:val="00C10BFF"/>
    <w:rsid w:val="00C14716"/>
    <w:rsid w:val="00C211A6"/>
    <w:rsid w:val="00C22C03"/>
    <w:rsid w:val="00C233B1"/>
    <w:rsid w:val="00C23EFE"/>
    <w:rsid w:val="00C24860"/>
    <w:rsid w:val="00C305A5"/>
    <w:rsid w:val="00C306BF"/>
    <w:rsid w:val="00C31FB7"/>
    <w:rsid w:val="00C34A12"/>
    <w:rsid w:val="00C365EC"/>
    <w:rsid w:val="00C37D2B"/>
    <w:rsid w:val="00C40720"/>
    <w:rsid w:val="00C40ACD"/>
    <w:rsid w:val="00C4273D"/>
    <w:rsid w:val="00C44F60"/>
    <w:rsid w:val="00C46942"/>
    <w:rsid w:val="00C5099B"/>
    <w:rsid w:val="00C54142"/>
    <w:rsid w:val="00C54D02"/>
    <w:rsid w:val="00C57398"/>
    <w:rsid w:val="00C57496"/>
    <w:rsid w:val="00C57554"/>
    <w:rsid w:val="00C60030"/>
    <w:rsid w:val="00C61E5F"/>
    <w:rsid w:val="00C6739B"/>
    <w:rsid w:val="00C711C4"/>
    <w:rsid w:val="00C71880"/>
    <w:rsid w:val="00C7353B"/>
    <w:rsid w:val="00C73900"/>
    <w:rsid w:val="00C7622C"/>
    <w:rsid w:val="00C76E94"/>
    <w:rsid w:val="00C77E4D"/>
    <w:rsid w:val="00C814AD"/>
    <w:rsid w:val="00C81509"/>
    <w:rsid w:val="00C8175F"/>
    <w:rsid w:val="00C82BDB"/>
    <w:rsid w:val="00C8748A"/>
    <w:rsid w:val="00C9072E"/>
    <w:rsid w:val="00C912A6"/>
    <w:rsid w:val="00C97F8A"/>
    <w:rsid w:val="00CA40EE"/>
    <w:rsid w:val="00CA48B2"/>
    <w:rsid w:val="00CA5AB9"/>
    <w:rsid w:val="00CA7CDD"/>
    <w:rsid w:val="00CA7D5B"/>
    <w:rsid w:val="00CB052D"/>
    <w:rsid w:val="00CB0565"/>
    <w:rsid w:val="00CB192A"/>
    <w:rsid w:val="00CB1B30"/>
    <w:rsid w:val="00CB2997"/>
    <w:rsid w:val="00CB3351"/>
    <w:rsid w:val="00CB6FDA"/>
    <w:rsid w:val="00CC197D"/>
    <w:rsid w:val="00CC4C4E"/>
    <w:rsid w:val="00CC6F01"/>
    <w:rsid w:val="00CD42FF"/>
    <w:rsid w:val="00CD4A8F"/>
    <w:rsid w:val="00CE21E7"/>
    <w:rsid w:val="00CE379D"/>
    <w:rsid w:val="00CF2F3A"/>
    <w:rsid w:val="00CF3E4D"/>
    <w:rsid w:val="00CF413A"/>
    <w:rsid w:val="00D01A51"/>
    <w:rsid w:val="00D04372"/>
    <w:rsid w:val="00D0552F"/>
    <w:rsid w:val="00D0581B"/>
    <w:rsid w:val="00D06E56"/>
    <w:rsid w:val="00D07FE7"/>
    <w:rsid w:val="00D10540"/>
    <w:rsid w:val="00D11661"/>
    <w:rsid w:val="00D12F68"/>
    <w:rsid w:val="00D16043"/>
    <w:rsid w:val="00D2128E"/>
    <w:rsid w:val="00D23965"/>
    <w:rsid w:val="00D23F6E"/>
    <w:rsid w:val="00D244ED"/>
    <w:rsid w:val="00D25265"/>
    <w:rsid w:val="00D26184"/>
    <w:rsid w:val="00D315FD"/>
    <w:rsid w:val="00D34094"/>
    <w:rsid w:val="00D3417E"/>
    <w:rsid w:val="00D37E78"/>
    <w:rsid w:val="00D45357"/>
    <w:rsid w:val="00D4646B"/>
    <w:rsid w:val="00D4662D"/>
    <w:rsid w:val="00D47CE3"/>
    <w:rsid w:val="00D57564"/>
    <w:rsid w:val="00D57DFC"/>
    <w:rsid w:val="00D616AA"/>
    <w:rsid w:val="00D6188D"/>
    <w:rsid w:val="00D625AA"/>
    <w:rsid w:val="00D62B6D"/>
    <w:rsid w:val="00D62BCC"/>
    <w:rsid w:val="00D649BA"/>
    <w:rsid w:val="00D64BD7"/>
    <w:rsid w:val="00D70442"/>
    <w:rsid w:val="00D70C67"/>
    <w:rsid w:val="00D71168"/>
    <w:rsid w:val="00D72CF4"/>
    <w:rsid w:val="00D75325"/>
    <w:rsid w:val="00D75716"/>
    <w:rsid w:val="00D772F6"/>
    <w:rsid w:val="00D80E97"/>
    <w:rsid w:val="00D81F21"/>
    <w:rsid w:val="00D82246"/>
    <w:rsid w:val="00D82983"/>
    <w:rsid w:val="00D82E72"/>
    <w:rsid w:val="00D8486C"/>
    <w:rsid w:val="00D86D3C"/>
    <w:rsid w:val="00D87EE8"/>
    <w:rsid w:val="00D91923"/>
    <w:rsid w:val="00D92180"/>
    <w:rsid w:val="00D92EBF"/>
    <w:rsid w:val="00D956DA"/>
    <w:rsid w:val="00DA0498"/>
    <w:rsid w:val="00DA05CD"/>
    <w:rsid w:val="00DA13B7"/>
    <w:rsid w:val="00DA3141"/>
    <w:rsid w:val="00DA3A17"/>
    <w:rsid w:val="00DB03FB"/>
    <w:rsid w:val="00DB069A"/>
    <w:rsid w:val="00DB163F"/>
    <w:rsid w:val="00DB3306"/>
    <w:rsid w:val="00DB41D7"/>
    <w:rsid w:val="00DB5FD3"/>
    <w:rsid w:val="00DB7A07"/>
    <w:rsid w:val="00DC33C8"/>
    <w:rsid w:val="00DC446D"/>
    <w:rsid w:val="00DC4506"/>
    <w:rsid w:val="00DC6514"/>
    <w:rsid w:val="00DD23C6"/>
    <w:rsid w:val="00DD2A7A"/>
    <w:rsid w:val="00DE499C"/>
    <w:rsid w:val="00DE5FFC"/>
    <w:rsid w:val="00DE7715"/>
    <w:rsid w:val="00DF298B"/>
    <w:rsid w:val="00DF4801"/>
    <w:rsid w:val="00DF744C"/>
    <w:rsid w:val="00E0099B"/>
    <w:rsid w:val="00E01F37"/>
    <w:rsid w:val="00E01FBE"/>
    <w:rsid w:val="00E03127"/>
    <w:rsid w:val="00E03985"/>
    <w:rsid w:val="00E03EC5"/>
    <w:rsid w:val="00E07D22"/>
    <w:rsid w:val="00E12D7F"/>
    <w:rsid w:val="00E136A1"/>
    <w:rsid w:val="00E16FC9"/>
    <w:rsid w:val="00E21C54"/>
    <w:rsid w:val="00E229BC"/>
    <w:rsid w:val="00E23B64"/>
    <w:rsid w:val="00E2467E"/>
    <w:rsid w:val="00E24B52"/>
    <w:rsid w:val="00E25907"/>
    <w:rsid w:val="00E25B84"/>
    <w:rsid w:val="00E2611B"/>
    <w:rsid w:val="00E32AA1"/>
    <w:rsid w:val="00E33073"/>
    <w:rsid w:val="00E335BE"/>
    <w:rsid w:val="00E34B75"/>
    <w:rsid w:val="00E3545C"/>
    <w:rsid w:val="00E406F2"/>
    <w:rsid w:val="00E40E42"/>
    <w:rsid w:val="00E4306F"/>
    <w:rsid w:val="00E43398"/>
    <w:rsid w:val="00E440A6"/>
    <w:rsid w:val="00E474C6"/>
    <w:rsid w:val="00E510A9"/>
    <w:rsid w:val="00E51D14"/>
    <w:rsid w:val="00E53222"/>
    <w:rsid w:val="00E544AF"/>
    <w:rsid w:val="00E5496A"/>
    <w:rsid w:val="00E54EA3"/>
    <w:rsid w:val="00E571A7"/>
    <w:rsid w:val="00E57CA9"/>
    <w:rsid w:val="00E62F7D"/>
    <w:rsid w:val="00E63F50"/>
    <w:rsid w:val="00E642DD"/>
    <w:rsid w:val="00E70E3F"/>
    <w:rsid w:val="00E75C92"/>
    <w:rsid w:val="00E828D4"/>
    <w:rsid w:val="00E82901"/>
    <w:rsid w:val="00E86EA3"/>
    <w:rsid w:val="00E87872"/>
    <w:rsid w:val="00E90508"/>
    <w:rsid w:val="00E90D2B"/>
    <w:rsid w:val="00E928B6"/>
    <w:rsid w:val="00E932C5"/>
    <w:rsid w:val="00EA2035"/>
    <w:rsid w:val="00EA2EAF"/>
    <w:rsid w:val="00EA46F3"/>
    <w:rsid w:val="00EA5ADE"/>
    <w:rsid w:val="00EA6305"/>
    <w:rsid w:val="00EA6E69"/>
    <w:rsid w:val="00EB2363"/>
    <w:rsid w:val="00EB32D4"/>
    <w:rsid w:val="00EB3AF7"/>
    <w:rsid w:val="00EB4870"/>
    <w:rsid w:val="00EB531C"/>
    <w:rsid w:val="00EB5432"/>
    <w:rsid w:val="00EC1E93"/>
    <w:rsid w:val="00EC6672"/>
    <w:rsid w:val="00ED4A2E"/>
    <w:rsid w:val="00ED673F"/>
    <w:rsid w:val="00ED75F3"/>
    <w:rsid w:val="00ED7B4C"/>
    <w:rsid w:val="00EE14F1"/>
    <w:rsid w:val="00EE3F01"/>
    <w:rsid w:val="00EE4CCB"/>
    <w:rsid w:val="00EE6215"/>
    <w:rsid w:val="00EE7711"/>
    <w:rsid w:val="00EF0447"/>
    <w:rsid w:val="00EF139D"/>
    <w:rsid w:val="00EF46DB"/>
    <w:rsid w:val="00EF60A4"/>
    <w:rsid w:val="00EF717F"/>
    <w:rsid w:val="00F0038B"/>
    <w:rsid w:val="00F01A82"/>
    <w:rsid w:val="00F03772"/>
    <w:rsid w:val="00F05C1C"/>
    <w:rsid w:val="00F061EE"/>
    <w:rsid w:val="00F07482"/>
    <w:rsid w:val="00F07FB9"/>
    <w:rsid w:val="00F11B2A"/>
    <w:rsid w:val="00F12213"/>
    <w:rsid w:val="00F16053"/>
    <w:rsid w:val="00F21DC1"/>
    <w:rsid w:val="00F230F7"/>
    <w:rsid w:val="00F2345E"/>
    <w:rsid w:val="00F23975"/>
    <w:rsid w:val="00F23F30"/>
    <w:rsid w:val="00F31753"/>
    <w:rsid w:val="00F33AFC"/>
    <w:rsid w:val="00F34D0F"/>
    <w:rsid w:val="00F34F8B"/>
    <w:rsid w:val="00F37E56"/>
    <w:rsid w:val="00F447EC"/>
    <w:rsid w:val="00F460DD"/>
    <w:rsid w:val="00F47CBD"/>
    <w:rsid w:val="00F50BE2"/>
    <w:rsid w:val="00F52293"/>
    <w:rsid w:val="00F56BB2"/>
    <w:rsid w:val="00F60655"/>
    <w:rsid w:val="00F60B06"/>
    <w:rsid w:val="00F62D44"/>
    <w:rsid w:val="00F63FFA"/>
    <w:rsid w:val="00F65776"/>
    <w:rsid w:val="00F6728E"/>
    <w:rsid w:val="00F71DBA"/>
    <w:rsid w:val="00F72747"/>
    <w:rsid w:val="00F72953"/>
    <w:rsid w:val="00F759AD"/>
    <w:rsid w:val="00F82223"/>
    <w:rsid w:val="00F833D3"/>
    <w:rsid w:val="00F84CC1"/>
    <w:rsid w:val="00F855C3"/>
    <w:rsid w:val="00F960A3"/>
    <w:rsid w:val="00F968C1"/>
    <w:rsid w:val="00FA2233"/>
    <w:rsid w:val="00FA76C4"/>
    <w:rsid w:val="00FB1CF0"/>
    <w:rsid w:val="00FB4689"/>
    <w:rsid w:val="00FC2FE8"/>
    <w:rsid w:val="00FC3722"/>
    <w:rsid w:val="00FC52BF"/>
    <w:rsid w:val="00FC5F56"/>
    <w:rsid w:val="00FC6882"/>
    <w:rsid w:val="00FC763F"/>
    <w:rsid w:val="00FD0A68"/>
    <w:rsid w:val="00FD138D"/>
    <w:rsid w:val="00FD242C"/>
    <w:rsid w:val="00FD4A40"/>
    <w:rsid w:val="00FE0D68"/>
    <w:rsid w:val="00FE2A1B"/>
    <w:rsid w:val="00FE48D2"/>
    <w:rsid w:val="00FE60AE"/>
    <w:rsid w:val="00FF12CA"/>
    <w:rsid w:val="00FF41AD"/>
    <w:rsid w:val="00FF5042"/>
    <w:rsid w:val="00FF6948"/>
    <w:rsid w:val="00FF72B0"/>
    <w:rsid w:val="00FF7A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53249"/>
    <o:shapelayout v:ext="edit">
      <o:idmap v:ext="edit" data="1"/>
    </o:shapelayout>
  </w:shapeDefaults>
  <w:decimalSymbol w:val=","/>
  <w:listSeparator w:val=";"/>
  <w14:docId w14:val="05C6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Sumrio1"/>
    <w:qFormat/>
    <w:rsid w:val="00C77E4D"/>
    <w:rPr>
      <w:rFonts w:ascii="Arial" w:hAnsi="Arial"/>
      <w:b/>
      <w:sz w:val="24"/>
      <w:szCs w:val="24"/>
    </w:rPr>
  </w:style>
  <w:style w:type="paragraph" w:styleId="Ttulo1">
    <w:name w:val="heading 1"/>
    <w:basedOn w:val="Normal"/>
    <w:next w:val="Normal"/>
    <w:link w:val="Ttulo1Char"/>
    <w:qFormat/>
    <w:rsid w:val="00A371E3"/>
    <w:pPr>
      <w:keepNext/>
      <w:numPr>
        <w:numId w:val="5"/>
      </w:numPr>
      <w:spacing w:before="120" w:after="120" w:line="360" w:lineRule="auto"/>
      <w:jc w:val="both"/>
      <w:outlineLvl w:val="0"/>
    </w:pPr>
    <w:rPr>
      <w:rFonts w:cs="Arial"/>
      <w:bCs/>
      <w:kern w:val="32"/>
      <w:sz w:val="26"/>
      <w:szCs w:val="26"/>
    </w:rPr>
  </w:style>
  <w:style w:type="paragraph" w:styleId="Ttulo2">
    <w:name w:val="heading 2"/>
    <w:basedOn w:val="Ttulo1"/>
    <w:next w:val="Normal"/>
    <w:link w:val="Ttulo2Char"/>
    <w:qFormat/>
    <w:rsid w:val="00A371E3"/>
    <w:pPr>
      <w:numPr>
        <w:ilvl w:val="1"/>
      </w:numPr>
      <w:ind w:left="426"/>
      <w:outlineLvl w:val="1"/>
    </w:pPr>
  </w:style>
  <w:style w:type="paragraph" w:styleId="Ttulo3">
    <w:name w:val="heading 3"/>
    <w:basedOn w:val="Normal"/>
    <w:next w:val="Normal"/>
    <w:link w:val="Ttulo3Char"/>
    <w:qFormat/>
    <w:rsid w:val="00B926E1"/>
    <w:pPr>
      <w:keepNext/>
      <w:numPr>
        <w:ilvl w:val="2"/>
        <w:numId w:val="4"/>
      </w:numPr>
      <w:spacing w:before="240" w:after="60"/>
      <w:outlineLvl w:val="2"/>
    </w:pPr>
    <w:rPr>
      <w:b w:val="0"/>
      <w:bCs/>
      <w:sz w:val="26"/>
      <w:szCs w:val="26"/>
    </w:rPr>
  </w:style>
  <w:style w:type="paragraph" w:styleId="Ttulo4">
    <w:name w:val="heading 4"/>
    <w:basedOn w:val="Normal"/>
    <w:next w:val="Normal"/>
    <w:link w:val="Ttulo4Char"/>
    <w:qFormat/>
    <w:rsid w:val="00EA6305"/>
    <w:pPr>
      <w:keepNext/>
      <w:numPr>
        <w:ilvl w:val="3"/>
        <w:numId w:val="4"/>
      </w:numPr>
      <w:spacing w:before="240" w:after="60"/>
      <w:outlineLvl w:val="3"/>
    </w:pPr>
    <w:rPr>
      <w:rFonts w:ascii="Calibri" w:hAnsi="Calibri"/>
      <w:bCs/>
      <w:sz w:val="28"/>
      <w:szCs w:val="28"/>
    </w:rPr>
  </w:style>
  <w:style w:type="paragraph" w:styleId="Ttulo5">
    <w:name w:val="heading 5"/>
    <w:basedOn w:val="Normal"/>
    <w:next w:val="Normal"/>
    <w:link w:val="Ttulo5Char"/>
    <w:qFormat/>
    <w:rsid w:val="00EA6305"/>
    <w:pPr>
      <w:numPr>
        <w:ilvl w:val="4"/>
        <w:numId w:val="4"/>
      </w:numPr>
      <w:spacing w:before="240" w:after="60"/>
      <w:outlineLvl w:val="4"/>
    </w:pPr>
    <w:rPr>
      <w:rFonts w:ascii="Calibri" w:hAnsi="Calibri"/>
      <w:bCs/>
      <w:i/>
      <w:iCs/>
      <w:sz w:val="26"/>
      <w:szCs w:val="26"/>
    </w:rPr>
  </w:style>
  <w:style w:type="paragraph" w:styleId="Ttulo6">
    <w:name w:val="heading 6"/>
    <w:basedOn w:val="Normal"/>
    <w:next w:val="Normal"/>
    <w:link w:val="Ttulo6Char"/>
    <w:qFormat/>
    <w:rsid w:val="00EA6305"/>
    <w:pPr>
      <w:numPr>
        <w:ilvl w:val="5"/>
        <w:numId w:val="4"/>
      </w:numPr>
      <w:spacing w:before="240" w:after="60"/>
      <w:outlineLvl w:val="5"/>
    </w:pPr>
    <w:rPr>
      <w:rFonts w:ascii="Calibri" w:hAnsi="Calibri"/>
      <w:b w:val="0"/>
      <w:bCs/>
      <w:sz w:val="22"/>
      <w:szCs w:val="22"/>
    </w:rPr>
  </w:style>
  <w:style w:type="paragraph" w:styleId="Ttulo7">
    <w:name w:val="heading 7"/>
    <w:basedOn w:val="Normal"/>
    <w:next w:val="Normal"/>
    <w:link w:val="Ttulo7Char"/>
    <w:qFormat/>
    <w:rsid w:val="00EA6305"/>
    <w:pPr>
      <w:numPr>
        <w:ilvl w:val="6"/>
        <w:numId w:val="4"/>
      </w:numPr>
      <w:spacing w:before="240" w:after="60"/>
      <w:outlineLvl w:val="6"/>
    </w:pPr>
    <w:rPr>
      <w:rFonts w:ascii="Calibri" w:hAnsi="Calibri"/>
    </w:rPr>
  </w:style>
  <w:style w:type="paragraph" w:styleId="Ttulo8">
    <w:name w:val="heading 8"/>
    <w:basedOn w:val="Normal"/>
    <w:next w:val="Normal"/>
    <w:link w:val="Ttulo8Char"/>
    <w:qFormat/>
    <w:rsid w:val="00EA6305"/>
    <w:pPr>
      <w:numPr>
        <w:ilvl w:val="7"/>
        <w:numId w:val="4"/>
      </w:numPr>
      <w:spacing w:before="240" w:after="60"/>
      <w:outlineLvl w:val="7"/>
    </w:pPr>
    <w:rPr>
      <w:rFonts w:ascii="Calibri" w:hAnsi="Calibri"/>
      <w:i/>
      <w:iCs/>
    </w:rPr>
  </w:style>
  <w:style w:type="paragraph" w:styleId="Ttulo9">
    <w:name w:val="heading 9"/>
    <w:basedOn w:val="Normal"/>
    <w:next w:val="Normal"/>
    <w:link w:val="Ttulo9Char"/>
    <w:qFormat/>
    <w:rsid w:val="00EA6305"/>
    <w:pPr>
      <w:numPr>
        <w:ilvl w:val="8"/>
        <w:numId w:val="4"/>
      </w:num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A371E3"/>
    <w:rPr>
      <w:rFonts w:ascii="Arial" w:hAnsi="Arial" w:cs="Arial"/>
      <w:b/>
      <w:bCs/>
      <w:kern w:val="32"/>
      <w:sz w:val="26"/>
      <w:szCs w:val="26"/>
    </w:rPr>
  </w:style>
  <w:style w:type="paragraph" w:styleId="Cabealho">
    <w:name w:val="header"/>
    <w:basedOn w:val="Normal"/>
    <w:link w:val="CabealhoChar"/>
    <w:uiPriority w:val="99"/>
    <w:rsid w:val="00B926E1"/>
    <w:pPr>
      <w:tabs>
        <w:tab w:val="center" w:pos="4419"/>
        <w:tab w:val="right" w:pos="8838"/>
      </w:tabs>
    </w:pPr>
    <w:rPr>
      <w:sz w:val="20"/>
      <w:szCs w:val="20"/>
    </w:rPr>
  </w:style>
  <w:style w:type="character" w:customStyle="1" w:styleId="CabealhoChar">
    <w:name w:val="Cabeçalho Char"/>
    <w:link w:val="Cabealho"/>
    <w:uiPriority w:val="99"/>
    <w:rsid w:val="00B926E1"/>
    <w:rPr>
      <w:lang w:val="pt-BR" w:eastAsia="pt-BR" w:bidi="ar-SA"/>
    </w:rPr>
  </w:style>
  <w:style w:type="character" w:styleId="Refdecomentrio">
    <w:name w:val="annotation reference"/>
    <w:rsid w:val="00B926E1"/>
    <w:rPr>
      <w:sz w:val="16"/>
      <w:szCs w:val="16"/>
    </w:rPr>
  </w:style>
  <w:style w:type="paragraph" w:styleId="Textodecomentrio">
    <w:name w:val="annotation text"/>
    <w:basedOn w:val="Normal"/>
    <w:link w:val="TextodecomentrioChar"/>
    <w:rsid w:val="00B926E1"/>
    <w:rPr>
      <w:sz w:val="20"/>
      <w:szCs w:val="20"/>
    </w:rPr>
  </w:style>
  <w:style w:type="character" w:customStyle="1" w:styleId="TextodecomentrioChar">
    <w:name w:val="Texto de comentário Char"/>
    <w:link w:val="Textodecomentrio"/>
    <w:rsid w:val="00B926E1"/>
    <w:rPr>
      <w:lang w:val="pt-BR" w:eastAsia="pt-BR" w:bidi="ar-SA"/>
    </w:rPr>
  </w:style>
  <w:style w:type="character" w:styleId="Hyperlink">
    <w:name w:val="Hyperlink"/>
    <w:uiPriority w:val="99"/>
    <w:unhideWhenUsed/>
    <w:rsid w:val="00B926E1"/>
    <w:rPr>
      <w:color w:val="0000FF"/>
      <w:u w:val="single"/>
    </w:rPr>
  </w:style>
  <w:style w:type="paragraph" w:styleId="Textodenotaderodap">
    <w:name w:val="footnote text"/>
    <w:basedOn w:val="Normal"/>
    <w:link w:val="TextodenotaderodapChar"/>
    <w:rsid w:val="00B926E1"/>
    <w:rPr>
      <w:sz w:val="20"/>
      <w:szCs w:val="20"/>
    </w:rPr>
  </w:style>
  <w:style w:type="character" w:customStyle="1" w:styleId="TextodenotaderodapChar">
    <w:name w:val="Texto de nota de rodapé Char"/>
    <w:link w:val="Textodenotaderodap"/>
    <w:rsid w:val="00B926E1"/>
    <w:rPr>
      <w:lang w:val="pt-BR" w:eastAsia="pt-BR" w:bidi="ar-SA"/>
    </w:rPr>
  </w:style>
  <w:style w:type="character" w:styleId="Refdenotaderodap">
    <w:name w:val="footnote reference"/>
    <w:rsid w:val="00B926E1"/>
    <w:rPr>
      <w:vertAlign w:val="superscript"/>
    </w:rPr>
  </w:style>
  <w:style w:type="character" w:customStyle="1" w:styleId="Ttulo2Char">
    <w:name w:val="Título 2 Char"/>
    <w:link w:val="Ttulo2"/>
    <w:rsid w:val="00A371E3"/>
    <w:rPr>
      <w:rFonts w:ascii="Arial" w:hAnsi="Arial" w:cs="Arial"/>
      <w:b/>
      <w:bCs/>
      <w:kern w:val="32"/>
      <w:sz w:val="26"/>
      <w:szCs w:val="26"/>
    </w:rPr>
  </w:style>
  <w:style w:type="character" w:customStyle="1" w:styleId="Ttulo3Char">
    <w:name w:val="Título 3 Char"/>
    <w:link w:val="Ttulo3"/>
    <w:rsid w:val="00B926E1"/>
    <w:rPr>
      <w:rFonts w:ascii="Arial" w:hAnsi="Arial"/>
      <w:bCs/>
      <w:sz w:val="26"/>
      <w:szCs w:val="26"/>
    </w:rPr>
  </w:style>
  <w:style w:type="paragraph" w:styleId="Textodebalo">
    <w:name w:val="Balloon Text"/>
    <w:basedOn w:val="Normal"/>
    <w:semiHidden/>
    <w:rsid w:val="00B926E1"/>
    <w:rPr>
      <w:rFonts w:ascii="Tahoma" w:hAnsi="Tahoma" w:cs="Tahoma"/>
      <w:sz w:val="16"/>
      <w:szCs w:val="16"/>
    </w:rPr>
  </w:style>
  <w:style w:type="table" w:styleId="Tabelacomgrade">
    <w:name w:val="Table Grid"/>
    <w:basedOn w:val="Tabelanormal"/>
    <w:uiPriority w:val="59"/>
    <w:rsid w:val="00C24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94308"/>
    <w:pPr>
      <w:autoSpaceDE w:val="0"/>
      <w:autoSpaceDN w:val="0"/>
      <w:adjustRightInd w:val="0"/>
    </w:pPr>
    <w:rPr>
      <w:color w:val="000000"/>
      <w:sz w:val="24"/>
      <w:szCs w:val="24"/>
    </w:rPr>
  </w:style>
  <w:style w:type="paragraph" w:styleId="Assuntodocomentrio">
    <w:name w:val="annotation subject"/>
    <w:basedOn w:val="Textodecomentrio"/>
    <w:next w:val="Textodecomentrio"/>
    <w:semiHidden/>
    <w:rsid w:val="006A457A"/>
    <w:rPr>
      <w:b w:val="0"/>
      <w:bCs/>
    </w:rPr>
  </w:style>
  <w:style w:type="paragraph" w:styleId="Sumrio1">
    <w:name w:val="toc 1"/>
    <w:basedOn w:val="Normal"/>
    <w:next w:val="Normal"/>
    <w:autoRedefine/>
    <w:uiPriority w:val="39"/>
    <w:rsid w:val="00B40BC7"/>
    <w:pPr>
      <w:tabs>
        <w:tab w:val="left" w:pos="567"/>
        <w:tab w:val="right" w:leader="dot" w:pos="8494"/>
      </w:tabs>
      <w:spacing w:line="360" w:lineRule="auto"/>
      <w:jc w:val="center"/>
    </w:pPr>
    <w:rPr>
      <w:rFonts w:cs="Arial"/>
      <w:b w:val="0"/>
      <w:sz w:val="20"/>
      <w:szCs w:val="20"/>
      <w:lang w:eastAsia="en-US"/>
    </w:rPr>
  </w:style>
  <w:style w:type="paragraph" w:styleId="Sumrio2">
    <w:name w:val="toc 2"/>
    <w:basedOn w:val="Normal"/>
    <w:next w:val="Normal"/>
    <w:autoRedefine/>
    <w:uiPriority w:val="39"/>
    <w:rsid w:val="00462E39"/>
    <w:pPr>
      <w:spacing w:before="60" w:after="60"/>
      <w:ind w:left="238"/>
    </w:pPr>
    <w:rPr>
      <w:rFonts w:ascii="Arial Negrito" w:hAnsi="Arial Negrito"/>
    </w:rPr>
  </w:style>
  <w:style w:type="paragraph" w:styleId="Sumrio3">
    <w:name w:val="toc 3"/>
    <w:basedOn w:val="Normal"/>
    <w:next w:val="Normal"/>
    <w:autoRedefine/>
    <w:uiPriority w:val="39"/>
    <w:rsid w:val="00041641"/>
    <w:pPr>
      <w:ind w:left="480"/>
    </w:pPr>
  </w:style>
  <w:style w:type="paragraph" w:styleId="Legenda">
    <w:name w:val="caption"/>
    <w:basedOn w:val="Normal"/>
    <w:next w:val="Normal"/>
    <w:uiPriority w:val="35"/>
    <w:qFormat/>
    <w:rsid w:val="003706A4"/>
    <w:pPr>
      <w:jc w:val="center"/>
    </w:pPr>
    <w:rPr>
      <w:bCs/>
      <w:sz w:val="22"/>
      <w:szCs w:val="20"/>
    </w:rPr>
  </w:style>
  <w:style w:type="paragraph" w:styleId="Rodap">
    <w:name w:val="footer"/>
    <w:basedOn w:val="Normal"/>
    <w:link w:val="RodapChar"/>
    <w:uiPriority w:val="99"/>
    <w:rsid w:val="003F302E"/>
    <w:pPr>
      <w:tabs>
        <w:tab w:val="center" w:pos="4252"/>
        <w:tab w:val="right" w:pos="8504"/>
      </w:tabs>
    </w:pPr>
  </w:style>
  <w:style w:type="character" w:customStyle="1" w:styleId="RodapChar">
    <w:name w:val="Rodapé Char"/>
    <w:link w:val="Rodap"/>
    <w:uiPriority w:val="99"/>
    <w:rsid w:val="003F302E"/>
    <w:rPr>
      <w:rFonts w:ascii="Arial" w:hAnsi="Arial"/>
      <w:b/>
      <w:sz w:val="24"/>
      <w:szCs w:val="24"/>
    </w:rPr>
  </w:style>
  <w:style w:type="paragraph" w:styleId="MapadoDocumento">
    <w:name w:val="Document Map"/>
    <w:basedOn w:val="Normal"/>
    <w:semiHidden/>
    <w:rsid w:val="009777E5"/>
    <w:pPr>
      <w:shd w:val="clear" w:color="auto" w:fill="000080"/>
    </w:pPr>
    <w:rPr>
      <w:rFonts w:ascii="Tahoma" w:hAnsi="Tahoma" w:cs="Tahoma"/>
      <w:sz w:val="20"/>
      <w:szCs w:val="20"/>
    </w:rPr>
  </w:style>
  <w:style w:type="paragraph" w:styleId="Subttulo">
    <w:name w:val="Subtitle"/>
    <w:basedOn w:val="Normal"/>
    <w:next w:val="Normal"/>
    <w:link w:val="SubttuloChar"/>
    <w:autoRedefine/>
    <w:qFormat/>
    <w:rsid w:val="00884318"/>
    <w:pPr>
      <w:numPr>
        <w:ilvl w:val="1"/>
        <w:numId w:val="3"/>
      </w:numPr>
      <w:spacing w:after="100" w:afterAutospacing="1"/>
      <w:ind w:hanging="650"/>
      <w:jc w:val="both"/>
      <w:outlineLvl w:val="1"/>
    </w:pPr>
    <w:rPr>
      <w:szCs w:val="28"/>
    </w:rPr>
  </w:style>
  <w:style w:type="character" w:customStyle="1" w:styleId="SubttuloChar">
    <w:name w:val="Subtítulo Char"/>
    <w:link w:val="Subttulo"/>
    <w:rsid w:val="00884318"/>
    <w:rPr>
      <w:rFonts w:ascii="Arial" w:hAnsi="Arial"/>
      <w:b/>
      <w:sz w:val="24"/>
      <w:szCs w:val="28"/>
    </w:rPr>
  </w:style>
  <w:style w:type="paragraph" w:styleId="Ttulo">
    <w:name w:val="Title"/>
    <w:basedOn w:val="Normal"/>
    <w:next w:val="Normal"/>
    <w:link w:val="TtuloChar"/>
    <w:qFormat/>
    <w:rsid w:val="001E1A47"/>
    <w:pPr>
      <w:spacing w:after="60"/>
      <w:jc w:val="both"/>
      <w:outlineLvl w:val="0"/>
    </w:pPr>
    <w:rPr>
      <w:rFonts w:ascii="Arial Negrito" w:hAnsi="Arial Negrito"/>
      <w:bCs/>
      <w:caps/>
      <w:kern w:val="28"/>
      <w:sz w:val="28"/>
      <w:szCs w:val="32"/>
    </w:rPr>
  </w:style>
  <w:style w:type="character" w:customStyle="1" w:styleId="TtuloChar">
    <w:name w:val="Título Char"/>
    <w:link w:val="Ttulo"/>
    <w:rsid w:val="001E1A47"/>
    <w:rPr>
      <w:rFonts w:ascii="Arial Negrito" w:eastAsia="Times New Roman" w:hAnsi="Arial Negrito" w:cs="Times New Roman"/>
      <w:b/>
      <w:bCs/>
      <w:caps/>
      <w:kern w:val="28"/>
      <w:sz w:val="28"/>
      <w:szCs w:val="32"/>
    </w:rPr>
  </w:style>
  <w:style w:type="paragraph" w:styleId="PargrafodaLista">
    <w:name w:val="List Paragraph"/>
    <w:basedOn w:val="Normal"/>
    <w:uiPriority w:val="34"/>
    <w:qFormat/>
    <w:rsid w:val="00EA6305"/>
    <w:pPr>
      <w:ind w:left="708"/>
    </w:pPr>
  </w:style>
  <w:style w:type="character" w:customStyle="1" w:styleId="Ttulo4Char">
    <w:name w:val="Título 4 Char"/>
    <w:link w:val="Ttulo4"/>
    <w:rsid w:val="00EA6305"/>
    <w:rPr>
      <w:rFonts w:ascii="Calibri" w:hAnsi="Calibri"/>
      <w:b/>
      <w:bCs/>
      <w:sz w:val="28"/>
      <w:szCs w:val="28"/>
    </w:rPr>
  </w:style>
  <w:style w:type="character" w:customStyle="1" w:styleId="Ttulo5Char">
    <w:name w:val="Título 5 Char"/>
    <w:link w:val="Ttulo5"/>
    <w:rsid w:val="00EA6305"/>
    <w:rPr>
      <w:rFonts w:ascii="Calibri" w:hAnsi="Calibri"/>
      <w:b/>
      <w:bCs/>
      <w:i/>
      <w:iCs/>
      <w:sz w:val="26"/>
      <w:szCs w:val="26"/>
    </w:rPr>
  </w:style>
  <w:style w:type="character" w:customStyle="1" w:styleId="Ttulo6Char">
    <w:name w:val="Título 6 Char"/>
    <w:link w:val="Ttulo6"/>
    <w:rsid w:val="00EA6305"/>
    <w:rPr>
      <w:rFonts w:ascii="Calibri" w:hAnsi="Calibri"/>
      <w:bCs/>
      <w:sz w:val="22"/>
      <w:szCs w:val="22"/>
    </w:rPr>
  </w:style>
  <w:style w:type="character" w:customStyle="1" w:styleId="Ttulo7Char">
    <w:name w:val="Título 7 Char"/>
    <w:link w:val="Ttulo7"/>
    <w:rsid w:val="00EA6305"/>
    <w:rPr>
      <w:rFonts w:ascii="Calibri" w:hAnsi="Calibri"/>
      <w:b/>
      <w:sz w:val="24"/>
      <w:szCs w:val="24"/>
    </w:rPr>
  </w:style>
  <w:style w:type="character" w:customStyle="1" w:styleId="Ttulo8Char">
    <w:name w:val="Título 8 Char"/>
    <w:link w:val="Ttulo8"/>
    <w:rsid w:val="00EA6305"/>
    <w:rPr>
      <w:rFonts w:ascii="Calibri" w:hAnsi="Calibri"/>
      <w:b/>
      <w:i/>
      <w:iCs/>
      <w:sz w:val="24"/>
      <w:szCs w:val="24"/>
    </w:rPr>
  </w:style>
  <w:style w:type="character" w:customStyle="1" w:styleId="Ttulo9Char">
    <w:name w:val="Título 9 Char"/>
    <w:link w:val="Ttulo9"/>
    <w:rsid w:val="00EA6305"/>
    <w:rPr>
      <w:rFonts w:ascii="Cambria" w:hAnsi="Cambria"/>
      <w:b/>
      <w:sz w:val="22"/>
      <w:szCs w:val="22"/>
    </w:rPr>
  </w:style>
  <w:style w:type="paragraph" w:styleId="ndicedeilustraes">
    <w:name w:val="table of figures"/>
    <w:basedOn w:val="Normal"/>
    <w:next w:val="Normal"/>
    <w:uiPriority w:val="99"/>
    <w:rsid w:val="000F2791"/>
  </w:style>
  <w:style w:type="paragraph" w:styleId="CabealhodoSumrio">
    <w:name w:val="TOC Heading"/>
    <w:basedOn w:val="Ttulo1"/>
    <w:next w:val="Normal"/>
    <w:uiPriority w:val="39"/>
    <w:unhideWhenUsed/>
    <w:qFormat/>
    <w:rsid w:val="005477EB"/>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pple-converted-space">
    <w:name w:val="apple-converted-space"/>
    <w:basedOn w:val="Fontepargpadro"/>
    <w:rsid w:val="00B86E5E"/>
  </w:style>
  <w:style w:type="paragraph" w:styleId="NormalWeb">
    <w:name w:val="Normal (Web)"/>
    <w:basedOn w:val="Normal"/>
    <w:uiPriority w:val="99"/>
    <w:unhideWhenUsed/>
    <w:rsid w:val="00B86E5E"/>
    <w:pPr>
      <w:spacing w:before="100" w:beforeAutospacing="1" w:after="100" w:afterAutospacing="1"/>
    </w:pPr>
    <w:rPr>
      <w:rFonts w:ascii="Times New Roman" w:hAnsi="Times New Roman"/>
      <w:b w:val="0"/>
    </w:rPr>
  </w:style>
  <w:style w:type="character" w:styleId="Forte">
    <w:name w:val="Strong"/>
    <w:basedOn w:val="Fontepargpadro"/>
    <w:uiPriority w:val="22"/>
    <w:qFormat/>
    <w:rsid w:val="00B86E5E"/>
    <w:rPr>
      <w:b/>
      <w:bCs/>
    </w:rPr>
  </w:style>
  <w:style w:type="character" w:styleId="CitaoHTML">
    <w:name w:val="HTML Cite"/>
    <w:rsid w:val="00221E9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Sumrio1"/>
    <w:qFormat/>
    <w:rsid w:val="00C77E4D"/>
    <w:rPr>
      <w:rFonts w:ascii="Arial" w:hAnsi="Arial"/>
      <w:b/>
      <w:sz w:val="24"/>
      <w:szCs w:val="24"/>
    </w:rPr>
  </w:style>
  <w:style w:type="paragraph" w:styleId="Ttulo1">
    <w:name w:val="heading 1"/>
    <w:basedOn w:val="Normal"/>
    <w:next w:val="Normal"/>
    <w:link w:val="Ttulo1Char"/>
    <w:qFormat/>
    <w:rsid w:val="00A371E3"/>
    <w:pPr>
      <w:keepNext/>
      <w:numPr>
        <w:numId w:val="5"/>
      </w:numPr>
      <w:spacing w:before="120" w:after="120" w:line="360" w:lineRule="auto"/>
      <w:jc w:val="both"/>
      <w:outlineLvl w:val="0"/>
    </w:pPr>
    <w:rPr>
      <w:rFonts w:cs="Arial"/>
      <w:bCs/>
      <w:kern w:val="32"/>
      <w:sz w:val="26"/>
      <w:szCs w:val="26"/>
    </w:rPr>
  </w:style>
  <w:style w:type="paragraph" w:styleId="Ttulo2">
    <w:name w:val="heading 2"/>
    <w:basedOn w:val="Ttulo1"/>
    <w:next w:val="Normal"/>
    <w:link w:val="Ttulo2Char"/>
    <w:qFormat/>
    <w:rsid w:val="00A371E3"/>
    <w:pPr>
      <w:numPr>
        <w:ilvl w:val="1"/>
      </w:numPr>
      <w:ind w:left="426"/>
      <w:outlineLvl w:val="1"/>
    </w:pPr>
  </w:style>
  <w:style w:type="paragraph" w:styleId="Ttulo3">
    <w:name w:val="heading 3"/>
    <w:basedOn w:val="Normal"/>
    <w:next w:val="Normal"/>
    <w:link w:val="Ttulo3Char"/>
    <w:qFormat/>
    <w:rsid w:val="00B926E1"/>
    <w:pPr>
      <w:keepNext/>
      <w:numPr>
        <w:ilvl w:val="2"/>
        <w:numId w:val="4"/>
      </w:numPr>
      <w:spacing w:before="240" w:after="60"/>
      <w:outlineLvl w:val="2"/>
    </w:pPr>
    <w:rPr>
      <w:b w:val="0"/>
      <w:bCs/>
      <w:sz w:val="26"/>
      <w:szCs w:val="26"/>
    </w:rPr>
  </w:style>
  <w:style w:type="paragraph" w:styleId="Ttulo4">
    <w:name w:val="heading 4"/>
    <w:basedOn w:val="Normal"/>
    <w:next w:val="Normal"/>
    <w:link w:val="Ttulo4Char"/>
    <w:qFormat/>
    <w:rsid w:val="00EA6305"/>
    <w:pPr>
      <w:keepNext/>
      <w:numPr>
        <w:ilvl w:val="3"/>
        <w:numId w:val="4"/>
      </w:numPr>
      <w:spacing w:before="240" w:after="60"/>
      <w:outlineLvl w:val="3"/>
    </w:pPr>
    <w:rPr>
      <w:rFonts w:ascii="Calibri" w:hAnsi="Calibri"/>
      <w:bCs/>
      <w:sz w:val="28"/>
      <w:szCs w:val="28"/>
    </w:rPr>
  </w:style>
  <w:style w:type="paragraph" w:styleId="Ttulo5">
    <w:name w:val="heading 5"/>
    <w:basedOn w:val="Normal"/>
    <w:next w:val="Normal"/>
    <w:link w:val="Ttulo5Char"/>
    <w:qFormat/>
    <w:rsid w:val="00EA6305"/>
    <w:pPr>
      <w:numPr>
        <w:ilvl w:val="4"/>
        <w:numId w:val="4"/>
      </w:numPr>
      <w:spacing w:before="240" w:after="60"/>
      <w:outlineLvl w:val="4"/>
    </w:pPr>
    <w:rPr>
      <w:rFonts w:ascii="Calibri" w:hAnsi="Calibri"/>
      <w:bCs/>
      <w:i/>
      <w:iCs/>
      <w:sz w:val="26"/>
      <w:szCs w:val="26"/>
    </w:rPr>
  </w:style>
  <w:style w:type="paragraph" w:styleId="Ttulo6">
    <w:name w:val="heading 6"/>
    <w:basedOn w:val="Normal"/>
    <w:next w:val="Normal"/>
    <w:link w:val="Ttulo6Char"/>
    <w:qFormat/>
    <w:rsid w:val="00EA6305"/>
    <w:pPr>
      <w:numPr>
        <w:ilvl w:val="5"/>
        <w:numId w:val="4"/>
      </w:numPr>
      <w:spacing w:before="240" w:after="60"/>
      <w:outlineLvl w:val="5"/>
    </w:pPr>
    <w:rPr>
      <w:rFonts w:ascii="Calibri" w:hAnsi="Calibri"/>
      <w:b w:val="0"/>
      <w:bCs/>
      <w:sz w:val="22"/>
      <w:szCs w:val="22"/>
    </w:rPr>
  </w:style>
  <w:style w:type="paragraph" w:styleId="Ttulo7">
    <w:name w:val="heading 7"/>
    <w:basedOn w:val="Normal"/>
    <w:next w:val="Normal"/>
    <w:link w:val="Ttulo7Char"/>
    <w:qFormat/>
    <w:rsid w:val="00EA6305"/>
    <w:pPr>
      <w:numPr>
        <w:ilvl w:val="6"/>
        <w:numId w:val="4"/>
      </w:numPr>
      <w:spacing w:before="240" w:after="60"/>
      <w:outlineLvl w:val="6"/>
    </w:pPr>
    <w:rPr>
      <w:rFonts w:ascii="Calibri" w:hAnsi="Calibri"/>
    </w:rPr>
  </w:style>
  <w:style w:type="paragraph" w:styleId="Ttulo8">
    <w:name w:val="heading 8"/>
    <w:basedOn w:val="Normal"/>
    <w:next w:val="Normal"/>
    <w:link w:val="Ttulo8Char"/>
    <w:qFormat/>
    <w:rsid w:val="00EA6305"/>
    <w:pPr>
      <w:numPr>
        <w:ilvl w:val="7"/>
        <w:numId w:val="4"/>
      </w:numPr>
      <w:spacing w:before="240" w:after="60"/>
      <w:outlineLvl w:val="7"/>
    </w:pPr>
    <w:rPr>
      <w:rFonts w:ascii="Calibri" w:hAnsi="Calibri"/>
      <w:i/>
      <w:iCs/>
    </w:rPr>
  </w:style>
  <w:style w:type="paragraph" w:styleId="Ttulo9">
    <w:name w:val="heading 9"/>
    <w:basedOn w:val="Normal"/>
    <w:next w:val="Normal"/>
    <w:link w:val="Ttulo9Char"/>
    <w:qFormat/>
    <w:rsid w:val="00EA6305"/>
    <w:pPr>
      <w:numPr>
        <w:ilvl w:val="8"/>
        <w:numId w:val="4"/>
      </w:num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A371E3"/>
    <w:rPr>
      <w:rFonts w:ascii="Arial" w:hAnsi="Arial" w:cs="Arial"/>
      <w:b/>
      <w:bCs/>
      <w:kern w:val="32"/>
      <w:sz w:val="26"/>
      <w:szCs w:val="26"/>
    </w:rPr>
  </w:style>
  <w:style w:type="paragraph" w:styleId="Cabealho">
    <w:name w:val="header"/>
    <w:basedOn w:val="Normal"/>
    <w:link w:val="CabealhoChar"/>
    <w:uiPriority w:val="99"/>
    <w:rsid w:val="00B926E1"/>
    <w:pPr>
      <w:tabs>
        <w:tab w:val="center" w:pos="4419"/>
        <w:tab w:val="right" w:pos="8838"/>
      </w:tabs>
    </w:pPr>
    <w:rPr>
      <w:sz w:val="20"/>
      <w:szCs w:val="20"/>
    </w:rPr>
  </w:style>
  <w:style w:type="character" w:customStyle="1" w:styleId="CabealhoChar">
    <w:name w:val="Cabeçalho Char"/>
    <w:link w:val="Cabealho"/>
    <w:uiPriority w:val="99"/>
    <w:rsid w:val="00B926E1"/>
    <w:rPr>
      <w:lang w:val="pt-BR" w:eastAsia="pt-BR" w:bidi="ar-SA"/>
    </w:rPr>
  </w:style>
  <w:style w:type="character" w:styleId="Refdecomentrio">
    <w:name w:val="annotation reference"/>
    <w:rsid w:val="00B926E1"/>
    <w:rPr>
      <w:sz w:val="16"/>
      <w:szCs w:val="16"/>
    </w:rPr>
  </w:style>
  <w:style w:type="paragraph" w:styleId="Textodecomentrio">
    <w:name w:val="annotation text"/>
    <w:basedOn w:val="Normal"/>
    <w:link w:val="TextodecomentrioChar"/>
    <w:rsid w:val="00B926E1"/>
    <w:rPr>
      <w:sz w:val="20"/>
      <w:szCs w:val="20"/>
    </w:rPr>
  </w:style>
  <w:style w:type="character" w:customStyle="1" w:styleId="TextodecomentrioChar">
    <w:name w:val="Texto de comentário Char"/>
    <w:link w:val="Textodecomentrio"/>
    <w:rsid w:val="00B926E1"/>
    <w:rPr>
      <w:lang w:val="pt-BR" w:eastAsia="pt-BR" w:bidi="ar-SA"/>
    </w:rPr>
  </w:style>
  <w:style w:type="character" w:styleId="Hyperlink">
    <w:name w:val="Hyperlink"/>
    <w:uiPriority w:val="99"/>
    <w:unhideWhenUsed/>
    <w:rsid w:val="00B926E1"/>
    <w:rPr>
      <w:color w:val="0000FF"/>
      <w:u w:val="single"/>
    </w:rPr>
  </w:style>
  <w:style w:type="paragraph" w:styleId="Textodenotaderodap">
    <w:name w:val="footnote text"/>
    <w:basedOn w:val="Normal"/>
    <w:link w:val="TextodenotaderodapChar"/>
    <w:rsid w:val="00B926E1"/>
    <w:rPr>
      <w:sz w:val="20"/>
      <w:szCs w:val="20"/>
    </w:rPr>
  </w:style>
  <w:style w:type="character" w:customStyle="1" w:styleId="TextodenotaderodapChar">
    <w:name w:val="Texto de nota de rodapé Char"/>
    <w:link w:val="Textodenotaderodap"/>
    <w:rsid w:val="00B926E1"/>
    <w:rPr>
      <w:lang w:val="pt-BR" w:eastAsia="pt-BR" w:bidi="ar-SA"/>
    </w:rPr>
  </w:style>
  <w:style w:type="character" w:styleId="Refdenotaderodap">
    <w:name w:val="footnote reference"/>
    <w:rsid w:val="00B926E1"/>
    <w:rPr>
      <w:vertAlign w:val="superscript"/>
    </w:rPr>
  </w:style>
  <w:style w:type="character" w:customStyle="1" w:styleId="Ttulo2Char">
    <w:name w:val="Título 2 Char"/>
    <w:link w:val="Ttulo2"/>
    <w:rsid w:val="00A371E3"/>
    <w:rPr>
      <w:rFonts w:ascii="Arial" w:hAnsi="Arial" w:cs="Arial"/>
      <w:b/>
      <w:bCs/>
      <w:kern w:val="32"/>
      <w:sz w:val="26"/>
      <w:szCs w:val="26"/>
    </w:rPr>
  </w:style>
  <w:style w:type="character" w:customStyle="1" w:styleId="Ttulo3Char">
    <w:name w:val="Título 3 Char"/>
    <w:link w:val="Ttulo3"/>
    <w:rsid w:val="00B926E1"/>
    <w:rPr>
      <w:rFonts w:ascii="Arial" w:hAnsi="Arial"/>
      <w:bCs/>
      <w:sz w:val="26"/>
      <w:szCs w:val="26"/>
    </w:rPr>
  </w:style>
  <w:style w:type="paragraph" w:styleId="Textodebalo">
    <w:name w:val="Balloon Text"/>
    <w:basedOn w:val="Normal"/>
    <w:semiHidden/>
    <w:rsid w:val="00B926E1"/>
    <w:rPr>
      <w:rFonts w:ascii="Tahoma" w:hAnsi="Tahoma" w:cs="Tahoma"/>
      <w:sz w:val="16"/>
      <w:szCs w:val="16"/>
    </w:rPr>
  </w:style>
  <w:style w:type="table" w:styleId="Tabelacomgrade">
    <w:name w:val="Table Grid"/>
    <w:basedOn w:val="Tabelanormal"/>
    <w:uiPriority w:val="59"/>
    <w:rsid w:val="00C24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94308"/>
    <w:pPr>
      <w:autoSpaceDE w:val="0"/>
      <w:autoSpaceDN w:val="0"/>
      <w:adjustRightInd w:val="0"/>
    </w:pPr>
    <w:rPr>
      <w:color w:val="000000"/>
      <w:sz w:val="24"/>
      <w:szCs w:val="24"/>
    </w:rPr>
  </w:style>
  <w:style w:type="paragraph" w:styleId="Assuntodocomentrio">
    <w:name w:val="annotation subject"/>
    <w:basedOn w:val="Textodecomentrio"/>
    <w:next w:val="Textodecomentrio"/>
    <w:semiHidden/>
    <w:rsid w:val="006A457A"/>
    <w:rPr>
      <w:b w:val="0"/>
      <w:bCs/>
    </w:rPr>
  </w:style>
  <w:style w:type="paragraph" w:styleId="Sumrio1">
    <w:name w:val="toc 1"/>
    <w:basedOn w:val="Normal"/>
    <w:next w:val="Normal"/>
    <w:autoRedefine/>
    <w:uiPriority w:val="39"/>
    <w:rsid w:val="00B40BC7"/>
    <w:pPr>
      <w:tabs>
        <w:tab w:val="left" w:pos="567"/>
        <w:tab w:val="right" w:leader="dot" w:pos="8494"/>
      </w:tabs>
      <w:spacing w:line="360" w:lineRule="auto"/>
      <w:jc w:val="center"/>
    </w:pPr>
    <w:rPr>
      <w:rFonts w:cs="Arial"/>
      <w:b w:val="0"/>
      <w:sz w:val="20"/>
      <w:szCs w:val="20"/>
      <w:lang w:eastAsia="en-US"/>
    </w:rPr>
  </w:style>
  <w:style w:type="paragraph" w:styleId="Sumrio2">
    <w:name w:val="toc 2"/>
    <w:basedOn w:val="Normal"/>
    <w:next w:val="Normal"/>
    <w:autoRedefine/>
    <w:uiPriority w:val="39"/>
    <w:rsid w:val="00462E39"/>
    <w:pPr>
      <w:spacing w:before="60" w:after="60"/>
      <w:ind w:left="238"/>
    </w:pPr>
    <w:rPr>
      <w:rFonts w:ascii="Arial Negrito" w:hAnsi="Arial Negrito"/>
    </w:rPr>
  </w:style>
  <w:style w:type="paragraph" w:styleId="Sumrio3">
    <w:name w:val="toc 3"/>
    <w:basedOn w:val="Normal"/>
    <w:next w:val="Normal"/>
    <w:autoRedefine/>
    <w:uiPriority w:val="39"/>
    <w:rsid w:val="00041641"/>
    <w:pPr>
      <w:ind w:left="480"/>
    </w:pPr>
  </w:style>
  <w:style w:type="paragraph" w:styleId="Legenda">
    <w:name w:val="caption"/>
    <w:basedOn w:val="Normal"/>
    <w:next w:val="Normal"/>
    <w:uiPriority w:val="35"/>
    <w:qFormat/>
    <w:rsid w:val="003706A4"/>
    <w:pPr>
      <w:jc w:val="center"/>
    </w:pPr>
    <w:rPr>
      <w:bCs/>
      <w:sz w:val="22"/>
      <w:szCs w:val="20"/>
    </w:rPr>
  </w:style>
  <w:style w:type="paragraph" w:styleId="Rodap">
    <w:name w:val="footer"/>
    <w:basedOn w:val="Normal"/>
    <w:link w:val="RodapChar"/>
    <w:uiPriority w:val="99"/>
    <w:rsid w:val="003F302E"/>
    <w:pPr>
      <w:tabs>
        <w:tab w:val="center" w:pos="4252"/>
        <w:tab w:val="right" w:pos="8504"/>
      </w:tabs>
    </w:pPr>
  </w:style>
  <w:style w:type="character" w:customStyle="1" w:styleId="RodapChar">
    <w:name w:val="Rodapé Char"/>
    <w:link w:val="Rodap"/>
    <w:uiPriority w:val="99"/>
    <w:rsid w:val="003F302E"/>
    <w:rPr>
      <w:rFonts w:ascii="Arial" w:hAnsi="Arial"/>
      <w:b/>
      <w:sz w:val="24"/>
      <w:szCs w:val="24"/>
    </w:rPr>
  </w:style>
  <w:style w:type="paragraph" w:styleId="MapadoDocumento">
    <w:name w:val="Document Map"/>
    <w:basedOn w:val="Normal"/>
    <w:semiHidden/>
    <w:rsid w:val="009777E5"/>
    <w:pPr>
      <w:shd w:val="clear" w:color="auto" w:fill="000080"/>
    </w:pPr>
    <w:rPr>
      <w:rFonts w:ascii="Tahoma" w:hAnsi="Tahoma" w:cs="Tahoma"/>
      <w:sz w:val="20"/>
      <w:szCs w:val="20"/>
    </w:rPr>
  </w:style>
  <w:style w:type="paragraph" w:styleId="Subttulo">
    <w:name w:val="Subtitle"/>
    <w:basedOn w:val="Normal"/>
    <w:next w:val="Normal"/>
    <w:link w:val="SubttuloChar"/>
    <w:autoRedefine/>
    <w:qFormat/>
    <w:rsid w:val="00884318"/>
    <w:pPr>
      <w:numPr>
        <w:ilvl w:val="1"/>
        <w:numId w:val="3"/>
      </w:numPr>
      <w:spacing w:after="100" w:afterAutospacing="1"/>
      <w:ind w:hanging="650"/>
      <w:jc w:val="both"/>
      <w:outlineLvl w:val="1"/>
    </w:pPr>
    <w:rPr>
      <w:szCs w:val="28"/>
    </w:rPr>
  </w:style>
  <w:style w:type="character" w:customStyle="1" w:styleId="SubttuloChar">
    <w:name w:val="Subtítulo Char"/>
    <w:link w:val="Subttulo"/>
    <w:rsid w:val="00884318"/>
    <w:rPr>
      <w:rFonts w:ascii="Arial" w:hAnsi="Arial"/>
      <w:b/>
      <w:sz w:val="24"/>
      <w:szCs w:val="28"/>
    </w:rPr>
  </w:style>
  <w:style w:type="paragraph" w:styleId="Ttulo">
    <w:name w:val="Title"/>
    <w:basedOn w:val="Normal"/>
    <w:next w:val="Normal"/>
    <w:link w:val="TtuloChar"/>
    <w:qFormat/>
    <w:rsid w:val="001E1A47"/>
    <w:pPr>
      <w:spacing w:after="60"/>
      <w:jc w:val="both"/>
      <w:outlineLvl w:val="0"/>
    </w:pPr>
    <w:rPr>
      <w:rFonts w:ascii="Arial Negrito" w:hAnsi="Arial Negrito"/>
      <w:bCs/>
      <w:caps/>
      <w:kern w:val="28"/>
      <w:sz w:val="28"/>
      <w:szCs w:val="32"/>
    </w:rPr>
  </w:style>
  <w:style w:type="character" w:customStyle="1" w:styleId="TtuloChar">
    <w:name w:val="Título Char"/>
    <w:link w:val="Ttulo"/>
    <w:rsid w:val="001E1A47"/>
    <w:rPr>
      <w:rFonts w:ascii="Arial Negrito" w:eastAsia="Times New Roman" w:hAnsi="Arial Negrito" w:cs="Times New Roman"/>
      <w:b/>
      <w:bCs/>
      <w:caps/>
      <w:kern w:val="28"/>
      <w:sz w:val="28"/>
      <w:szCs w:val="32"/>
    </w:rPr>
  </w:style>
  <w:style w:type="paragraph" w:styleId="PargrafodaLista">
    <w:name w:val="List Paragraph"/>
    <w:basedOn w:val="Normal"/>
    <w:uiPriority w:val="34"/>
    <w:qFormat/>
    <w:rsid w:val="00EA6305"/>
    <w:pPr>
      <w:ind w:left="708"/>
    </w:pPr>
  </w:style>
  <w:style w:type="character" w:customStyle="1" w:styleId="Ttulo4Char">
    <w:name w:val="Título 4 Char"/>
    <w:link w:val="Ttulo4"/>
    <w:rsid w:val="00EA6305"/>
    <w:rPr>
      <w:rFonts w:ascii="Calibri" w:hAnsi="Calibri"/>
      <w:b/>
      <w:bCs/>
      <w:sz w:val="28"/>
      <w:szCs w:val="28"/>
    </w:rPr>
  </w:style>
  <w:style w:type="character" w:customStyle="1" w:styleId="Ttulo5Char">
    <w:name w:val="Título 5 Char"/>
    <w:link w:val="Ttulo5"/>
    <w:rsid w:val="00EA6305"/>
    <w:rPr>
      <w:rFonts w:ascii="Calibri" w:hAnsi="Calibri"/>
      <w:b/>
      <w:bCs/>
      <w:i/>
      <w:iCs/>
      <w:sz w:val="26"/>
      <w:szCs w:val="26"/>
    </w:rPr>
  </w:style>
  <w:style w:type="character" w:customStyle="1" w:styleId="Ttulo6Char">
    <w:name w:val="Título 6 Char"/>
    <w:link w:val="Ttulo6"/>
    <w:rsid w:val="00EA6305"/>
    <w:rPr>
      <w:rFonts w:ascii="Calibri" w:hAnsi="Calibri"/>
      <w:bCs/>
      <w:sz w:val="22"/>
      <w:szCs w:val="22"/>
    </w:rPr>
  </w:style>
  <w:style w:type="character" w:customStyle="1" w:styleId="Ttulo7Char">
    <w:name w:val="Título 7 Char"/>
    <w:link w:val="Ttulo7"/>
    <w:rsid w:val="00EA6305"/>
    <w:rPr>
      <w:rFonts w:ascii="Calibri" w:hAnsi="Calibri"/>
      <w:b/>
      <w:sz w:val="24"/>
      <w:szCs w:val="24"/>
    </w:rPr>
  </w:style>
  <w:style w:type="character" w:customStyle="1" w:styleId="Ttulo8Char">
    <w:name w:val="Título 8 Char"/>
    <w:link w:val="Ttulo8"/>
    <w:rsid w:val="00EA6305"/>
    <w:rPr>
      <w:rFonts w:ascii="Calibri" w:hAnsi="Calibri"/>
      <w:b/>
      <w:i/>
      <w:iCs/>
      <w:sz w:val="24"/>
      <w:szCs w:val="24"/>
    </w:rPr>
  </w:style>
  <w:style w:type="character" w:customStyle="1" w:styleId="Ttulo9Char">
    <w:name w:val="Título 9 Char"/>
    <w:link w:val="Ttulo9"/>
    <w:rsid w:val="00EA6305"/>
    <w:rPr>
      <w:rFonts w:ascii="Cambria" w:hAnsi="Cambria"/>
      <w:b/>
      <w:sz w:val="22"/>
      <w:szCs w:val="22"/>
    </w:rPr>
  </w:style>
  <w:style w:type="paragraph" w:styleId="ndicedeilustraes">
    <w:name w:val="table of figures"/>
    <w:basedOn w:val="Normal"/>
    <w:next w:val="Normal"/>
    <w:uiPriority w:val="99"/>
    <w:rsid w:val="000F2791"/>
  </w:style>
  <w:style w:type="paragraph" w:styleId="CabealhodoSumrio">
    <w:name w:val="TOC Heading"/>
    <w:basedOn w:val="Ttulo1"/>
    <w:next w:val="Normal"/>
    <w:uiPriority w:val="39"/>
    <w:unhideWhenUsed/>
    <w:qFormat/>
    <w:rsid w:val="005477EB"/>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pple-converted-space">
    <w:name w:val="apple-converted-space"/>
    <w:basedOn w:val="Fontepargpadro"/>
    <w:rsid w:val="00B86E5E"/>
  </w:style>
  <w:style w:type="paragraph" w:styleId="NormalWeb">
    <w:name w:val="Normal (Web)"/>
    <w:basedOn w:val="Normal"/>
    <w:uiPriority w:val="99"/>
    <w:unhideWhenUsed/>
    <w:rsid w:val="00B86E5E"/>
    <w:pPr>
      <w:spacing w:before="100" w:beforeAutospacing="1" w:after="100" w:afterAutospacing="1"/>
    </w:pPr>
    <w:rPr>
      <w:rFonts w:ascii="Times New Roman" w:hAnsi="Times New Roman"/>
      <w:b w:val="0"/>
    </w:rPr>
  </w:style>
  <w:style w:type="character" w:styleId="Forte">
    <w:name w:val="Strong"/>
    <w:basedOn w:val="Fontepargpadro"/>
    <w:uiPriority w:val="22"/>
    <w:qFormat/>
    <w:rsid w:val="00B86E5E"/>
    <w:rPr>
      <w:b/>
      <w:bCs/>
    </w:rPr>
  </w:style>
  <w:style w:type="character" w:styleId="CitaoHTML">
    <w:name w:val="HTML Cite"/>
    <w:rsid w:val="00221E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7378">
      <w:bodyDiv w:val="1"/>
      <w:marLeft w:val="0"/>
      <w:marRight w:val="0"/>
      <w:marTop w:val="0"/>
      <w:marBottom w:val="0"/>
      <w:divBdr>
        <w:top w:val="none" w:sz="0" w:space="0" w:color="auto"/>
        <w:left w:val="none" w:sz="0" w:space="0" w:color="auto"/>
        <w:bottom w:val="none" w:sz="0" w:space="0" w:color="auto"/>
        <w:right w:val="none" w:sz="0" w:space="0" w:color="auto"/>
      </w:divBdr>
    </w:div>
    <w:div w:id="79329189">
      <w:bodyDiv w:val="1"/>
      <w:marLeft w:val="0"/>
      <w:marRight w:val="0"/>
      <w:marTop w:val="0"/>
      <w:marBottom w:val="0"/>
      <w:divBdr>
        <w:top w:val="none" w:sz="0" w:space="0" w:color="auto"/>
        <w:left w:val="none" w:sz="0" w:space="0" w:color="auto"/>
        <w:bottom w:val="none" w:sz="0" w:space="0" w:color="auto"/>
        <w:right w:val="none" w:sz="0" w:space="0" w:color="auto"/>
      </w:divBdr>
    </w:div>
    <w:div w:id="86198246">
      <w:bodyDiv w:val="1"/>
      <w:marLeft w:val="0"/>
      <w:marRight w:val="0"/>
      <w:marTop w:val="0"/>
      <w:marBottom w:val="0"/>
      <w:divBdr>
        <w:top w:val="none" w:sz="0" w:space="0" w:color="auto"/>
        <w:left w:val="none" w:sz="0" w:space="0" w:color="auto"/>
        <w:bottom w:val="none" w:sz="0" w:space="0" w:color="auto"/>
        <w:right w:val="none" w:sz="0" w:space="0" w:color="auto"/>
      </w:divBdr>
    </w:div>
    <w:div w:id="101146068">
      <w:bodyDiv w:val="1"/>
      <w:marLeft w:val="0"/>
      <w:marRight w:val="0"/>
      <w:marTop w:val="0"/>
      <w:marBottom w:val="0"/>
      <w:divBdr>
        <w:top w:val="none" w:sz="0" w:space="0" w:color="auto"/>
        <w:left w:val="none" w:sz="0" w:space="0" w:color="auto"/>
        <w:bottom w:val="none" w:sz="0" w:space="0" w:color="auto"/>
        <w:right w:val="none" w:sz="0" w:space="0" w:color="auto"/>
      </w:divBdr>
    </w:div>
    <w:div w:id="212163235">
      <w:bodyDiv w:val="1"/>
      <w:marLeft w:val="0"/>
      <w:marRight w:val="0"/>
      <w:marTop w:val="0"/>
      <w:marBottom w:val="0"/>
      <w:divBdr>
        <w:top w:val="none" w:sz="0" w:space="0" w:color="auto"/>
        <w:left w:val="none" w:sz="0" w:space="0" w:color="auto"/>
        <w:bottom w:val="none" w:sz="0" w:space="0" w:color="auto"/>
        <w:right w:val="none" w:sz="0" w:space="0" w:color="auto"/>
      </w:divBdr>
    </w:div>
    <w:div w:id="244657329">
      <w:bodyDiv w:val="1"/>
      <w:marLeft w:val="0"/>
      <w:marRight w:val="0"/>
      <w:marTop w:val="0"/>
      <w:marBottom w:val="0"/>
      <w:divBdr>
        <w:top w:val="none" w:sz="0" w:space="0" w:color="auto"/>
        <w:left w:val="none" w:sz="0" w:space="0" w:color="auto"/>
        <w:bottom w:val="none" w:sz="0" w:space="0" w:color="auto"/>
        <w:right w:val="none" w:sz="0" w:space="0" w:color="auto"/>
      </w:divBdr>
    </w:div>
    <w:div w:id="303629592">
      <w:bodyDiv w:val="1"/>
      <w:marLeft w:val="0"/>
      <w:marRight w:val="0"/>
      <w:marTop w:val="0"/>
      <w:marBottom w:val="0"/>
      <w:divBdr>
        <w:top w:val="none" w:sz="0" w:space="0" w:color="auto"/>
        <w:left w:val="none" w:sz="0" w:space="0" w:color="auto"/>
        <w:bottom w:val="none" w:sz="0" w:space="0" w:color="auto"/>
        <w:right w:val="none" w:sz="0" w:space="0" w:color="auto"/>
      </w:divBdr>
    </w:div>
    <w:div w:id="313223545">
      <w:bodyDiv w:val="1"/>
      <w:marLeft w:val="0"/>
      <w:marRight w:val="0"/>
      <w:marTop w:val="0"/>
      <w:marBottom w:val="0"/>
      <w:divBdr>
        <w:top w:val="none" w:sz="0" w:space="0" w:color="auto"/>
        <w:left w:val="none" w:sz="0" w:space="0" w:color="auto"/>
        <w:bottom w:val="none" w:sz="0" w:space="0" w:color="auto"/>
        <w:right w:val="none" w:sz="0" w:space="0" w:color="auto"/>
      </w:divBdr>
    </w:div>
    <w:div w:id="423112915">
      <w:bodyDiv w:val="1"/>
      <w:marLeft w:val="0"/>
      <w:marRight w:val="0"/>
      <w:marTop w:val="0"/>
      <w:marBottom w:val="0"/>
      <w:divBdr>
        <w:top w:val="none" w:sz="0" w:space="0" w:color="auto"/>
        <w:left w:val="none" w:sz="0" w:space="0" w:color="auto"/>
        <w:bottom w:val="none" w:sz="0" w:space="0" w:color="auto"/>
        <w:right w:val="none" w:sz="0" w:space="0" w:color="auto"/>
      </w:divBdr>
    </w:div>
    <w:div w:id="498427325">
      <w:bodyDiv w:val="1"/>
      <w:marLeft w:val="0"/>
      <w:marRight w:val="0"/>
      <w:marTop w:val="0"/>
      <w:marBottom w:val="0"/>
      <w:divBdr>
        <w:top w:val="none" w:sz="0" w:space="0" w:color="auto"/>
        <w:left w:val="none" w:sz="0" w:space="0" w:color="auto"/>
        <w:bottom w:val="none" w:sz="0" w:space="0" w:color="auto"/>
        <w:right w:val="none" w:sz="0" w:space="0" w:color="auto"/>
      </w:divBdr>
    </w:div>
    <w:div w:id="504058494">
      <w:bodyDiv w:val="1"/>
      <w:marLeft w:val="0"/>
      <w:marRight w:val="0"/>
      <w:marTop w:val="0"/>
      <w:marBottom w:val="0"/>
      <w:divBdr>
        <w:top w:val="none" w:sz="0" w:space="0" w:color="auto"/>
        <w:left w:val="none" w:sz="0" w:space="0" w:color="auto"/>
        <w:bottom w:val="none" w:sz="0" w:space="0" w:color="auto"/>
        <w:right w:val="none" w:sz="0" w:space="0" w:color="auto"/>
      </w:divBdr>
    </w:div>
    <w:div w:id="520243011">
      <w:bodyDiv w:val="1"/>
      <w:marLeft w:val="0"/>
      <w:marRight w:val="0"/>
      <w:marTop w:val="0"/>
      <w:marBottom w:val="0"/>
      <w:divBdr>
        <w:top w:val="none" w:sz="0" w:space="0" w:color="auto"/>
        <w:left w:val="none" w:sz="0" w:space="0" w:color="auto"/>
        <w:bottom w:val="none" w:sz="0" w:space="0" w:color="auto"/>
        <w:right w:val="none" w:sz="0" w:space="0" w:color="auto"/>
      </w:divBdr>
    </w:div>
    <w:div w:id="597174777">
      <w:bodyDiv w:val="1"/>
      <w:marLeft w:val="0"/>
      <w:marRight w:val="0"/>
      <w:marTop w:val="0"/>
      <w:marBottom w:val="0"/>
      <w:divBdr>
        <w:top w:val="none" w:sz="0" w:space="0" w:color="auto"/>
        <w:left w:val="none" w:sz="0" w:space="0" w:color="auto"/>
        <w:bottom w:val="none" w:sz="0" w:space="0" w:color="auto"/>
        <w:right w:val="none" w:sz="0" w:space="0" w:color="auto"/>
      </w:divBdr>
    </w:div>
    <w:div w:id="723794605">
      <w:bodyDiv w:val="1"/>
      <w:marLeft w:val="0"/>
      <w:marRight w:val="0"/>
      <w:marTop w:val="0"/>
      <w:marBottom w:val="0"/>
      <w:divBdr>
        <w:top w:val="none" w:sz="0" w:space="0" w:color="auto"/>
        <w:left w:val="none" w:sz="0" w:space="0" w:color="auto"/>
        <w:bottom w:val="none" w:sz="0" w:space="0" w:color="auto"/>
        <w:right w:val="none" w:sz="0" w:space="0" w:color="auto"/>
      </w:divBdr>
    </w:div>
    <w:div w:id="798304398">
      <w:bodyDiv w:val="1"/>
      <w:marLeft w:val="0"/>
      <w:marRight w:val="0"/>
      <w:marTop w:val="0"/>
      <w:marBottom w:val="0"/>
      <w:divBdr>
        <w:top w:val="none" w:sz="0" w:space="0" w:color="auto"/>
        <w:left w:val="none" w:sz="0" w:space="0" w:color="auto"/>
        <w:bottom w:val="none" w:sz="0" w:space="0" w:color="auto"/>
        <w:right w:val="none" w:sz="0" w:space="0" w:color="auto"/>
      </w:divBdr>
    </w:div>
    <w:div w:id="833951446">
      <w:bodyDiv w:val="1"/>
      <w:marLeft w:val="0"/>
      <w:marRight w:val="0"/>
      <w:marTop w:val="0"/>
      <w:marBottom w:val="0"/>
      <w:divBdr>
        <w:top w:val="none" w:sz="0" w:space="0" w:color="auto"/>
        <w:left w:val="none" w:sz="0" w:space="0" w:color="auto"/>
        <w:bottom w:val="none" w:sz="0" w:space="0" w:color="auto"/>
        <w:right w:val="none" w:sz="0" w:space="0" w:color="auto"/>
      </w:divBdr>
    </w:div>
    <w:div w:id="888765369">
      <w:bodyDiv w:val="1"/>
      <w:marLeft w:val="0"/>
      <w:marRight w:val="0"/>
      <w:marTop w:val="0"/>
      <w:marBottom w:val="0"/>
      <w:divBdr>
        <w:top w:val="none" w:sz="0" w:space="0" w:color="auto"/>
        <w:left w:val="none" w:sz="0" w:space="0" w:color="auto"/>
        <w:bottom w:val="none" w:sz="0" w:space="0" w:color="auto"/>
        <w:right w:val="none" w:sz="0" w:space="0" w:color="auto"/>
      </w:divBdr>
    </w:div>
    <w:div w:id="914826552">
      <w:bodyDiv w:val="1"/>
      <w:marLeft w:val="0"/>
      <w:marRight w:val="0"/>
      <w:marTop w:val="0"/>
      <w:marBottom w:val="0"/>
      <w:divBdr>
        <w:top w:val="none" w:sz="0" w:space="0" w:color="auto"/>
        <w:left w:val="none" w:sz="0" w:space="0" w:color="auto"/>
        <w:bottom w:val="none" w:sz="0" w:space="0" w:color="auto"/>
        <w:right w:val="none" w:sz="0" w:space="0" w:color="auto"/>
      </w:divBdr>
    </w:div>
    <w:div w:id="946694889">
      <w:bodyDiv w:val="1"/>
      <w:marLeft w:val="0"/>
      <w:marRight w:val="0"/>
      <w:marTop w:val="0"/>
      <w:marBottom w:val="0"/>
      <w:divBdr>
        <w:top w:val="none" w:sz="0" w:space="0" w:color="auto"/>
        <w:left w:val="none" w:sz="0" w:space="0" w:color="auto"/>
        <w:bottom w:val="none" w:sz="0" w:space="0" w:color="auto"/>
        <w:right w:val="none" w:sz="0" w:space="0" w:color="auto"/>
      </w:divBdr>
    </w:div>
    <w:div w:id="1030833887">
      <w:bodyDiv w:val="1"/>
      <w:marLeft w:val="0"/>
      <w:marRight w:val="0"/>
      <w:marTop w:val="0"/>
      <w:marBottom w:val="0"/>
      <w:divBdr>
        <w:top w:val="none" w:sz="0" w:space="0" w:color="auto"/>
        <w:left w:val="none" w:sz="0" w:space="0" w:color="auto"/>
        <w:bottom w:val="none" w:sz="0" w:space="0" w:color="auto"/>
        <w:right w:val="none" w:sz="0" w:space="0" w:color="auto"/>
      </w:divBdr>
    </w:div>
    <w:div w:id="1115055862">
      <w:bodyDiv w:val="1"/>
      <w:marLeft w:val="0"/>
      <w:marRight w:val="0"/>
      <w:marTop w:val="0"/>
      <w:marBottom w:val="0"/>
      <w:divBdr>
        <w:top w:val="none" w:sz="0" w:space="0" w:color="auto"/>
        <w:left w:val="none" w:sz="0" w:space="0" w:color="auto"/>
        <w:bottom w:val="none" w:sz="0" w:space="0" w:color="auto"/>
        <w:right w:val="none" w:sz="0" w:space="0" w:color="auto"/>
      </w:divBdr>
    </w:div>
    <w:div w:id="1229343598">
      <w:bodyDiv w:val="1"/>
      <w:marLeft w:val="0"/>
      <w:marRight w:val="0"/>
      <w:marTop w:val="0"/>
      <w:marBottom w:val="0"/>
      <w:divBdr>
        <w:top w:val="none" w:sz="0" w:space="0" w:color="auto"/>
        <w:left w:val="none" w:sz="0" w:space="0" w:color="auto"/>
        <w:bottom w:val="none" w:sz="0" w:space="0" w:color="auto"/>
        <w:right w:val="none" w:sz="0" w:space="0" w:color="auto"/>
      </w:divBdr>
    </w:div>
    <w:div w:id="1256476476">
      <w:bodyDiv w:val="1"/>
      <w:marLeft w:val="0"/>
      <w:marRight w:val="0"/>
      <w:marTop w:val="0"/>
      <w:marBottom w:val="0"/>
      <w:divBdr>
        <w:top w:val="none" w:sz="0" w:space="0" w:color="auto"/>
        <w:left w:val="none" w:sz="0" w:space="0" w:color="auto"/>
        <w:bottom w:val="none" w:sz="0" w:space="0" w:color="auto"/>
        <w:right w:val="none" w:sz="0" w:space="0" w:color="auto"/>
      </w:divBdr>
    </w:div>
    <w:div w:id="1318534518">
      <w:bodyDiv w:val="1"/>
      <w:marLeft w:val="0"/>
      <w:marRight w:val="0"/>
      <w:marTop w:val="0"/>
      <w:marBottom w:val="0"/>
      <w:divBdr>
        <w:top w:val="none" w:sz="0" w:space="0" w:color="auto"/>
        <w:left w:val="none" w:sz="0" w:space="0" w:color="auto"/>
        <w:bottom w:val="none" w:sz="0" w:space="0" w:color="auto"/>
        <w:right w:val="none" w:sz="0" w:space="0" w:color="auto"/>
      </w:divBdr>
    </w:div>
    <w:div w:id="1390690930">
      <w:bodyDiv w:val="1"/>
      <w:marLeft w:val="0"/>
      <w:marRight w:val="0"/>
      <w:marTop w:val="0"/>
      <w:marBottom w:val="0"/>
      <w:divBdr>
        <w:top w:val="none" w:sz="0" w:space="0" w:color="auto"/>
        <w:left w:val="none" w:sz="0" w:space="0" w:color="auto"/>
        <w:bottom w:val="none" w:sz="0" w:space="0" w:color="auto"/>
        <w:right w:val="none" w:sz="0" w:space="0" w:color="auto"/>
      </w:divBdr>
    </w:div>
    <w:div w:id="1395813107">
      <w:bodyDiv w:val="1"/>
      <w:marLeft w:val="0"/>
      <w:marRight w:val="0"/>
      <w:marTop w:val="0"/>
      <w:marBottom w:val="0"/>
      <w:divBdr>
        <w:top w:val="none" w:sz="0" w:space="0" w:color="auto"/>
        <w:left w:val="none" w:sz="0" w:space="0" w:color="auto"/>
        <w:bottom w:val="none" w:sz="0" w:space="0" w:color="auto"/>
        <w:right w:val="none" w:sz="0" w:space="0" w:color="auto"/>
      </w:divBdr>
    </w:div>
    <w:div w:id="1432319186">
      <w:bodyDiv w:val="1"/>
      <w:marLeft w:val="0"/>
      <w:marRight w:val="0"/>
      <w:marTop w:val="0"/>
      <w:marBottom w:val="0"/>
      <w:divBdr>
        <w:top w:val="none" w:sz="0" w:space="0" w:color="auto"/>
        <w:left w:val="none" w:sz="0" w:space="0" w:color="auto"/>
        <w:bottom w:val="none" w:sz="0" w:space="0" w:color="auto"/>
        <w:right w:val="none" w:sz="0" w:space="0" w:color="auto"/>
      </w:divBdr>
    </w:div>
    <w:div w:id="1498770067">
      <w:bodyDiv w:val="1"/>
      <w:marLeft w:val="0"/>
      <w:marRight w:val="0"/>
      <w:marTop w:val="0"/>
      <w:marBottom w:val="0"/>
      <w:divBdr>
        <w:top w:val="none" w:sz="0" w:space="0" w:color="auto"/>
        <w:left w:val="none" w:sz="0" w:space="0" w:color="auto"/>
        <w:bottom w:val="none" w:sz="0" w:space="0" w:color="auto"/>
        <w:right w:val="none" w:sz="0" w:space="0" w:color="auto"/>
      </w:divBdr>
    </w:div>
    <w:div w:id="1510438769">
      <w:bodyDiv w:val="1"/>
      <w:marLeft w:val="0"/>
      <w:marRight w:val="0"/>
      <w:marTop w:val="0"/>
      <w:marBottom w:val="0"/>
      <w:divBdr>
        <w:top w:val="none" w:sz="0" w:space="0" w:color="auto"/>
        <w:left w:val="none" w:sz="0" w:space="0" w:color="auto"/>
        <w:bottom w:val="none" w:sz="0" w:space="0" w:color="auto"/>
        <w:right w:val="none" w:sz="0" w:space="0" w:color="auto"/>
      </w:divBdr>
    </w:div>
    <w:div w:id="1516337033">
      <w:bodyDiv w:val="1"/>
      <w:marLeft w:val="0"/>
      <w:marRight w:val="0"/>
      <w:marTop w:val="0"/>
      <w:marBottom w:val="0"/>
      <w:divBdr>
        <w:top w:val="none" w:sz="0" w:space="0" w:color="auto"/>
        <w:left w:val="none" w:sz="0" w:space="0" w:color="auto"/>
        <w:bottom w:val="none" w:sz="0" w:space="0" w:color="auto"/>
        <w:right w:val="none" w:sz="0" w:space="0" w:color="auto"/>
      </w:divBdr>
    </w:div>
    <w:div w:id="1576166851">
      <w:bodyDiv w:val="1"/>
      <w:marLeft w:val="0"/>
      <w:marRight w:val="0"/>
      <w:marTop w:val="0"/>
      <w:marBottom w:val="0"/>
      <w:divBdr>
        <w:top w:val="none" w:sz="0" w:space="0" w:color="auto"/>
        <w:left w:val="none" w:sz="0" w:space="0" w:color="auto"/>
        <w:bottom w:val="none" w:sz="0" w:space="0" w:color="auto"/>
        <w:right w:val="none" w:sz="0" w:space="0" w:color="auto"/>
      </w:divBdr>
    </w:div>
    <w:div w:id="1679769648">
      <w:bodyDiv w:val="1"/>
      <w:marLeft w:val="0"/>
      <w:marRight w:val="0"/>
      <w:marTop w:val="0"/>
      <w:marBottom w:val="0"/>
      <w:divBdr>
        <w:top w:val="none" w:sz="0" w:space="0" w:color="auto"/>
        <w:left w:val="none" w:sz="0" w:space="0" w:color="auto"/>
        <w:bottom w:val="none" w:sz="0" w:space="0" w:color="auto"/>
        <w:right w:val="none" w:sz="0" w:space="0" w:color="auto"/>
      </w:divBdr>
    </w:div>
    <w:div w:id="1680351472">
      <w:bodyDiv w:val="1"/>
      <w:marLeft w:val="0"/>
      <w:marRight w:val="0"/>
      <w:marTop w:val="0"/>
      <w:marBottom w:val="0"/>
      <w:divBdr>
        <w:top w:val="none" w:sz="0" w:space="0" w:color="auto"/>
        <w:left w:val="none" w:sz="0" w:space="0" w:color="auto"/>
        <w:bottom w:val="none" w:sz="0" w:space="0" w:color="auto"/>
        <w:right w:val="none" w:sz="0" w:space="0" w:color="auto"/>
      </w:divBdr>
    </w:div>
    <w:div w:id="1687825483">
      <w:bodyDiv w:val="1"/>
      <w:marLeft w:val="0"/>
      <w:marRight w:val="0"/>
      <w:marTop w:val="0"/>
      <w:marBottom w:val="0"/>
      <w:divBdr>
        <w:top w:val="none" w:sz="0" w:space="0" w:color="auto"/>
        <w:left w:val="none" w:sz="0" w:space="0" w:color="auto"/>
        <w:bottom w:val="none" w:sz="0" w:space="0" w:color="auto"/>
        <w:right w:val="none" w:sz="0" w:space="0" w:color="auto"/>
      </w:divBdr>
    </w:div>
    <w:div w:id="1830369721">
      <w:bodyDiv w:val="1"/>
      <w:marLeft w:val="0"/>
      <w:marRight w:val="0"/>
      <w:marTop w:val="0"/>
      <w:marBottom w:val="0"/>
      <w:divBdr>
        <w:top w:val="none" w:sz="0" w:space="0" w:color="auto"/>
        <w:left w:val="none" w:sz="0" w:space="0" w:color="auto"/>
        <w:bottom w:val="none" w:sz="0" w:space="0" w:color="auto"/>
        <w:right w:val="none" w:sz="0" w:space="0" w:color="auto"/>
      </w:divBdr>
    </w:div>
    <w:div w:id="1892106859">
      <w:bodyDiv w:val="1"/>
      <w:marLeft w:val="0"/>
      <w:marRight w:val="0"/>
      <w:marTop w:val="0"/>
      <w:marBottom w:val="0"/>
      <w:divBdr>
        <w:top w:val="none" w:sz="0" w:space="0" w:color="auto"/>
        <w:left w:val="none" w:sz="0" w:space="0" w:color="auto"/>
        <w:bottom w:val="none" w:sz="0" w:space="0" w:color="auto"/>
        <w:right w:val="none" w:sz="0" w:space="0" w:color="auto"/>
      </w:divBdr>
    </w:div>
    <w:div w:id="1971354813">
      <w:bodyDiv w:val="1"/>
      <w:marLeft w:val="0"/>
      <w:marRight w:val="0"/>
      <w:marTop w:val="0"/>
      <w:marBottom w:val="0"/>
      <w:divBdr>
        <w:top w:val="none" w:sz="0" w:space="0" w:color="auto"/>
        <w:left w:val="none" w:sz="0" w:space="0" w:color="auto"/>
        <w:bottom w:val="none" w:sz="0" w:space="0" w:color="auto"/>
        <w:right w:val="none" w:sz="0" w:space="0" w:color="auto"/>
      </w:divBdr>
    </w:div>
    <w:div w:id="1995450233">
      <w:bodyDiv w:val="1"/>
      <w:marLeft w:val="0"/>
      <w:marRight w:val="0"/>
      <w:marTop w:val="0"/>
      <w:marBottom w:val="0"/>
      <w:divBdr>
        <w:top w:val="none" w:sz="0" w:space="0" w:color="auto"/>
        <w:left w:val="none" w:sz="0" w:space="0" w:color="auto"/>
        <w:bottom w:val="none" w:sz="0" w:space="0" w:color="auto"/>
        <w:right w:val="none" w:sz="0" w:space="0" w:color="auto"/>
      </w:divBdr>
    </w:div>
    <w:div w:id="1996566572">
      <w:bodyDiv w:val="1"/>
      <w:marLeft w:val="0"/>
      <w:marRight w:val="0"/>
      <w:marTop w:val="0"/>
      <w:marBottom w:val="0"/>
      <w:divBdr>
        <w:top w:val="none" w:sz="0" w:space="0" w:color="auto"/>
        <w:left w:val="none" w:sz="0" w:space="0" w:color="auto"/>
        <w:bottom w:val="none" w:sz="0" w:space="0" w:color="auto"/>
        <w:right w:val="none" w:sz="0" w:space="0" w:color="auto"/>
      </w:divBdr>
    </w:div>
    <w:div w:id="2028754590">
      <w:bodyDiv w:val="1"/>
      <w:marLeft w:val="0"/>
      <w:marRight w:val="0"/>
      <w:marTop w:val="0"/>
      <w:marBottom w:val="0"/>
      <w:divBdr>
        <w:top w:val="none" w:sz="0" w:space="0" w:color="auto"/>
        <w:left w:val="none" w:sz="0" w:space="0" w:color="auto"/>
        <w:bottom w:val="none" w:sz="0" w:space="0" w:color="auto"/>
        <w:right w:val="none" w:sz="0" w:space="0" w:color="auto"/>
      </w:divBdr>
    </w:div>
    <w:div w:id="2077774934">
      <w:bodyDiv w:val="1"/>
      <w:marLeft w:val="0"/>
      <w:marRight w:val="0"/>
      <w:marTop w:val="0"/>
      <w:marBottom w:val="0"/>
      <w:divBdr>
        <w:top w:val="none" w:sz="0" w:space="0" w:color="auto"/>
        <w:left w:val="none" w:sz="0" w:space="0" w:color="auto"/>
        <w:bottom w:val="none" w:sz="0" w:space="0" w:color="auto"/>
        <w:right w:val="none" w:sz="0" w:space="0" w:color="auto"/>
      </w:divBdr>
    </w:div>
    <w:div w:id="2133590508">
      <w:bodyDiv w:val="1"/>
      <w:marLeft w:val="0"/>
      <w:marRight w:val="0"/>
      <w:marTop w:val="0"/>
      <w:marBottom w:val="0"/>
      <w:divBdr>
        <w:top w:val="none" w:sz="0" w:space="0" w:color="auto"/>
        <w:left w:val="none" w:sz="0" w:space="0" w:color="auto"/>
        <w:bottom w:val="none" w:sz="0" w:space="0" w:color="auto"/>
        <w:right w:val="none" w:sz="0" w:space="0" w:color="auto"/>
      </w:divBdr>
    </w:div>
    <w:div w:id="2135364434">
      <w:bodyDiv w:val="1"/>
      <w:marLeft w:val="0"/>
      <w:marRight w:val="0"/>
      <w:marTop w:val="0"/>
      <w:marBottom w:val="0"/>
      <w:divBdr>
        <w:top w:val="none" w:sz="0" w:space="0" w:color="auto"/>
        <w:left w:val="none" w:sz="0" w:space="0" w:color="auto"/>
        <w:bottom w:val="none" w:sz="0" w:space="0" w:color="auto"/>
        <w:right w:val="none" w:sz="0" w:space="0" w:color="auto"/>
      </w:divBdr>
    </w:div>
    <w:div w:id="213903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scielo.br/pdf/rbem/v33s1/a09v33s1.pdf" TargetMode="Externa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2.xml"/><Relationship Id="rId27"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1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1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7.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9.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836C67-93D5-48E5-9121-973F6FA0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2308</TotalTime>
  <Pages>188</Pages>
  <Words>29004</Words>
  <Characters>181521</Characters>
  <Application>Microsoft Office Word</Application>
  <DocSecurity>0</DocSecurity>
  <Lines>1512</Lines>
  <Paragraphs>420</Paragraphs>
  <ScaleCrop>false</ScaleCrop>
  <HeadingPairs>
    <vt:vector size="2" baseType="variant">
      <vt:variant>
        <vt:lpstr>Título</vt:lpstr>
      </vt:variant>
      <vt:variant>
        <vt:i4>1</vt:i4>
      </vt:variant>
    </vt:vector>
  </HeadingPairs>
  <TitlesOfParts>
    <vt:vector size="1" baseType="lpstr">
      <vt:lpstr>1</vt:lpstr>
    </vt:vector>
  </TitlesOfParts>
  <Company>Microsoft</Company>
  <LinksUpToDate>false</LinksUpToDate>
  <CharactersWithSpaces>210105</CharactersWithSpaces>
  <SharedDoc>false</SharedDoc>
  <HLinks>
    <vt:vector size="6" baseType="variant">
      <vt:variant>
        <vt:i4>1179670</vt:i4>
      </vt:variant>
      <vt:variant>
        <vt:i4>471</vt:i4>
      </vt:variant>
      <vt:variant>
        <vt:i4>0</vt:i4>
      </vt:variant>
      <vt:variant>
        <vt:i4>5</vt:i4>
      </vt:variant>
      <vt:variant>
        <vt:lpwstr>http://www.scielo.br/pdf/rbem/v33s1/a09v33s1.pdf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XP</dc:creator>
  <cp:lastModifiedBy>ESTAÇÃO 10</cp:lastModifiedBy>
  <cp:revision>100</cp:revision>
  <cp:lastPrinted>2014-06-06T12:05:00Z</cp:lastPrinted>
  <dcterms:created xsi:type="dcterms:W3CDTF">2015-03-26T15:15:00Z</dcterms:created>
  <dcterms:modified xsi:type="dcterms:W3CDTF">2015-05-25T15:34:00Z</dcterms:modified>
</cp:coreProperties>
</file>