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Pr="002F2C80" w:rsidRDefault="000F14C0">
      <w:pPr>
        <w:rPr>
          <w:rFonts w:asciiTheme="majorHAnsi" w:hAnsiTheme="majorHAnsi"/>
          <w:b/>
          <w:sz w:val="40"/>
        </w:rPr>
      </w:pPr>
      <w:r w:rsidRPr="002F2C80">
        <w:rPr>
          <w:rFonts w:asciiTheme="majorHAnsi" w:hAnsiTheme="majorHAnsi"/>
          <w:b/>
          <w:sz w:val="40"/>
          <w:lang w:val="en-GB"/>
        </w:rPr>
        <w:t>Digital Demography</w:t>
      </w:r>
      <w:r w:rsidR="008535A5" w:rsidRPr="002F2C80">
        <w:rPr>
          <w:rFonts w:asciiTheme="majorHAnsi" w:hAnsiTheme="majorHAnsi"/>
          <w:b/>
          <w:sz w:val="40"/>
          <w:lang w:val="en-GB"/>
        </w:rPr>
        <w:t xml:space="preserve"> (</w:t>
      </w:r>
      <w:r w:rsidR="008535A5" w:rsidRPr="002F2C80">
        <w:rPr>
          <w:rFonts w:asciiTheme="majorHAnsi" w:hAnsiTheme="majorHAnsi"/>
          <w:b/>
          <w:sz w:val="40"/>
        </w:rPr>
        <w:t>Population Data and Science)</w:t>
      </w:r>
    </w:p>
    <w:p w14:paraId="1B659E10" w14:textId="77777777" w:rsidR="00767FC6" w:rsidRPr="002F2C80" w:rsidRDefault="00767FC6" w:rsidP="00767FC6">
      <w:pPr>
        <w:rPr>
          <w:rFonts w:asciiTheme="majorHAnsi" w:hAnsiTheme="majorHAnsi"/>
          <w:b/>
          <w:sz w:val="32"/>
          <w:lang w:val="en-GB"/>
        </w:rPr>
      </w:pPr>
      <w:r w:rsidRPr="002F2C80">
        <w:rPr>
          <w:rFonts w:asciiTheme="majorHAnsi" w:hAnsiTheme="majorHAnsi"/>
          <w:b/>
          <w:sz w:val="32"/>
        </w:rPr>
        <w:t>Course syllabus</w:t>
      </w:r>
    </w:p>
    <w:p w14:paraId="56B93CFD" w14:textId="77777777" w:rsidR="00767FC6" w:rsidRPr="002F2C80" w:rsidRDefault="00767FC6" w:rsidP="00B47EFB">
      <w:pPr>
        <w:spacing w:after="0"/>
        <w:rPr>
          <w:rFonts w:asciiTheme="majorHAnsi" w:hAnsiTheme="majorHAnsi"/>
          <w:sz w:val="20"/>
          <w:lang w:val="en-GB"/>
        </w:rPr>
      </w:pPr>
    </w:p>
    <w:p w14:paraId="3C2D2321" w14:textId="77777777" w:rsidR="00B47EFB" w:rsidRPr="002F2C80" w:rsidRDefault="00B47EFB" w:rsidP="00B47EFB">
      <w:pPr>
        <w:spacing w:after="0"/>
        <w:rPr>
          <w:rFonts w:asciiTheme="majorHAnsi" w:hAnsiTheme="majorHAnsi"/>
          <w:sz w:val="20"/>
          <w:lang w:val="en-GB"/>
        </w:rPr>
      </w:pPr>
      <w:r w:rsidRPr="002F2C80">
        <w:rPr>
          <w:rFonts w:asciiTheme="majorHAnsi" w:hAnsiTheme="majorHAnsi"/>
          <w:sz w:val="20"/>
          <w:lang w:val="en-GB"/>
        </w:rPr>
        <w:t>2020-2021 European Doctoral School of Demography</w:t>
      </w:r>
    </w:p>
    <w:p w14:paraId="2AA97F15" w14:textId="77777777" w:rsidR="00B47EFB" w:rsidRPr="002F2C80" w:rsidRDefault="00B47EFB" w:rsidP="00B47EFB">
      <w:pPr>
        <w:spacing w:after="0"/>
        <w:rPr>
          <w:rFonts w:asciiTheme="majorHAnsi" w:hAnsiTheme="majorHAnsi"/>
          <w:sz w:val="20"/>
          <w:lang w:val="en-GB"/>
        </w:rPr>
      </w:pPr>
      <w:r w:rsidRPr="002F2C80">
        <w:rPr>
          <w:rFonts w:asciiTheme="majorHAnsi" w:hAnsiTheme="majorHAnsi"/>
          <w:sz w:val="20"/>
          <w:lang w:val="en-GB"/>
        </w:rPr>
        <w:t xml:space="preserve">Barcelona, March 01-05 2021 </w:t>
      </w:r>
    </w:p>
    <w:p w14:paraId="15DF8CE6" w14:textId="437D1727" w:rsidR="00B47EFB" w:rsidRDefault="00B47EFB" w:rsidP="00B47EFB">
      <w:pPr>
        <w:rPr>
          <w:rFonts w:asciiTheme="majorHAnsi" w:hAnsiTheme="majorHAnsi"/>
          <w:sz w:val="20"/>
          <w:lang w:val="en-GB"/>
        </w:rPr>
      </w:pPr>
      <w:r w:rsidRPr="002F2C80">
        <w:rPr>
          <w:rFonts w:asciiTheme="majorHAnsi" w:hAnsiTheme="majorHAnsi"/>
          <w:sz w:val="20"/>
          <w:lang w:val="en-GB"/>
        </w:rPr>
        <w:t>Zoom sessions: from Monday 01 to Thursday 04 March (14:00 – 15:30 CEST)</w:t>
      </w:r>
    </w:p>
    <w:p w14:paraId="2B7EE2C2" w14:textId="3DCDECC4" w:rsidR="004D585D" w:rsidRPr="002F2C80" w:rsidRDefault="004D585D" w:rsidP="00B47EFB">
      <w:pPr>
        <w:rPr>
          <w:rFonts w:asciiTheme="majorHAnsi" w:hAnsiTheme="majorHAnsi"/>
          <w:sz w:val="20"/>
          <w:lang w:val="en-GB"/>
        </w:rPr>
      </w:pPr>
      <w:r>
        <w:rPr>
          <w:rFonts w:asciiTheme="majorHAnsi" w:hAnsiTheme="majorHAnsi"/>
          <w:sz w:val="20"/>
          <w:lang w:val="en-GB"/>
        </w:rPr>
        <w:t>Instructor:</w:t>
      </w:r>
    </w:p>
    <w:p w14:paraId="6A2076E1" w14:textId="77777777" w:rsidR="00C379DC" w:rsidRPr="002F2C80" w:rsidRDefault="00C379DC" w:rsidP="00C379DC">
      <w:pPr>
        <w:spacing w:after="0"/>
        <w:rPr>
          <w:rFonts w:asciiTheme="majorHAnsi" w:hAnsiTheme="majorHAnsi"/>
          <w:i/>
          <w:sz w:val="20"/>
          <w:lang w:val="en-GB"/>
        </w:rPr>
      </w:pPr>
      <w:r w:rsidRPr="002F2C80">
        <w:rPr>
          <w:rFonts w:asciiTheme="majorHAnsi" w:hAnsiTheme="majorHAnsi"/>
          <w:i/>
          <w:sz w:val="20"/>
          <w:lang w:val="en-GB"/>
        </w:rPr>
        <w:t>Diego Alburez-Gutierrez</w:t>
      </w:r>
    </w:p>
    <w:p w14:paraId="7A7D8035" w14:textId="77777777" w:rsidR="00C379DC" w:rsidRPr="002F2C80" w:rsidRDefault="00C379DC" w:rsidP="00C379DC">
      <w:pPr>
        <w:spacing w:after="0"/>
        <w:rPr>
          <w:rFonts w:asciiTheme="majorHAnsi" w:hAnsiTheme="majorHAnsi"/>
          <w:sz w:val="20"/>
          <w:lang w:val="en-GB"/>
        </w:rPr>
      </w:pPr>
      <w:r w:rsidRPr="002F2C80">
        <w:rPr>
          <w:rFonts w:asciiTheme="majorHAnsi" w:hAnsiTheme="majorHAnsi"/>
          <w:sz w:val="20"/>
          <w:lang w:val="en-GB"/>
        </w:rPr>
        <w:t>Max Planck Institute for Demographic Research</w:t>
      </w:r>
    </w:p>
    <w:p w14:paraId="3BAC75BA" w14:textId="77777777" w:rsidR="00C379DC" w:rsidRPr="002F2C80" w:rsidRDefault="00C379DC" w:rsidP="00C379DC">
      <w:pPr>
        <w:spacing w:after="0"/>
        <w:rPr>
          <w:rFonts w:asciiTheme="majorHAnsi" w:hAnsiTheme="majorHAnsi"/>
          <w:sz w:val="20"/>
          <w:lang w:val="en-GB"/>
        </w:rPr>
      </w:pPr>
      <w:r w:rsidRPr="002F2C80">
        <w:rPr>
          <w:rFonts w:asciiTheme="majorHAnsi" w:hAnsiTheme="majorHAnsi"/>
          <w:sz w:val="20"/>
          <w:lang w:val="en-GB"/>
        </w:rPr>
        <w:t>Lab of Digital and Computational Demography</w:t>
      </w:r>
    </w:p>
    <w:p w14:paraId="622D3FCD" w14:textId="3613C3BD" w:rsidR="00C379DC" w:rsidRPr="002F2C80" w:rsidRDefault="00C379DC" w:rsidP="00C379DC">
      <w:pPr>
        <w:spacing w:after="0"/>
        <w:rPr>
          <w:rFonts w:asciiTheme="majorHAnsi" w:hAnsiTheme="majorHAnsi"/>
          <w:sz w:val="20"/>
          <w:lang w:val="en-GB"/>
        </w:rPr>
      </w:pPr>
      <w:proofErr w:type="spellStart"/>
      <w:r w:rsidRPr="004C4575">
        <w:rPr>
          <w:rFonts w:asciiTheme="majorHAnsi" w:hAnsiTheme="majorHAnsi"/>
          <w:sz w:val="20"/>
          <w:lang w:val="en-GB"/>
        </w:rPr>
        <w:t>alburezgutierrez</w:t>
      </w:r>
      <w:proofErr w:type="spellEnd"/>
      <w:r w:rsidR="004C4575">
        <w:rPr>
          <w:rFonts w:asciiTheme="majorHAnsi" w:hAnsiTheme="majorHAnsi"/>
          <w:sz w:val="20"/>
          <w:lang w:val="en-GB"/>
        </w:rPr>
        <w:t xml:space="preserve"> [</w:t>
      </w:r>
      <w:r w:rsidR="00B60F5D" w:rsidRPr="004C4575">
        <w:rPr>
          <w:rFonts w:asciiTheme="majorHAnsi" w:hAnsiTheme="majorHAnsi"/>
          <w:sz w:val="20"/>
          <w:lang w:val="en-GB"/>
        </w:rPr>
        <w:t>at</w:t>
      </w:r>
      <w:r w:rsidR="004C4575">
        <w:rPr>
          <w:rFonts w:asciiTheme="majorHAnsi" w:hAnsiTheme="majorHAnsi"/>
          <w:sz w:val="20"/>
          <w:lang w:val="en-GB"/>
        </w:rPr>
        <w:t xml:space="preserve">] </w:t>
      </w:r>
      <w:r w:rsidRPr="004C4575">
        <w:rPr>
          <w:rFonts w:asciiTheme="majorHAnsi" w:hAnsiTheme="majorHAnsi"/>
          <w:sz w:val="20"/>
          <w:lang w:val="en-GB"/>
        </w:rPr>
        <w:t>demogr.mpg.de</w:t>
      </w:r>
      <w:r w:rsidRPr="002F2C80">
        <w:rPr>
          <w:rFonts w:asciiTheme="majorHAnsi" w:hAnsiTheme="majorHAnsi"/>
          <w:sz w:val="20"/>
          <w:lang w:val="en-GB"/>
        </w:rPr>
        <w:t xml:space="preserve"> </w:t>
      </w:r>
    </w:p>
    <w:p w14:paraId="575B7190" w14:textId="77777777" w:rsidR="00C379DC" w:rsidRPr="002F2C80" w:rsidRDefault="00C379DC" w:rsidP="00C379DC">
      <w:pPr>
        <w:spacing w:after="0"/>
        <w:rPr>
          <w:rFonts w:asciiTheme="majorHAnsi" w:hAnsiTheme="majorHAnsi"/>
          <w:sz w:val="32"/>
        </w:rPr>
      </w:pPr>
    </w:p>
    <w:p w14:paraId="1AC42873" w14:textId="77777777" w:rsidR="00BE2E0B" w:rsidRPr="002F2C80" w:rsidRDefault="0068503D" w:rsidP="0077163C">
      <w:pPr>
        <w:pStyle w:val="Heading1"/>
        <w:numPr>
          <w:ilvl w:val="0"/>
          <w:numId w:val="1"/>
        </w:numPr>
        <w:rPr>
          <w:color w:val="auto"/>
          <w:sz w:val="32"/>
          <w:lang w:val="en-GB"/>
        </w:rPr>
      </w:pPr>
      <w:r w:rsidRPr="002F2C80">
        <w:rPr>
          <w:color w:val="auto"/>
          <w:sz w:val="32"/>
          <w:lang w:val="en-GB"/>
        </w:rPr>
        <w:t>Introduction</w:t>
      </w:r>
    </w:p>
    <w:p w14:paraId="725079AF" w14:textId="77777777" w:rsidR="00FA622B" w:rsidRPr="002F2C80" w:rsidRDefault="00FA622B" w:rsidP="00BE65EC">
      <w:pPr>
        <w:pStyle w:val="Heading2"/>
        <w:rPr>
          <w:color w:val="auto"/>
          <w:lang w:val="en-GB"/>
        </w:rPr>
      </w:pPr>
      <w:r w:rsidRPr="002F2C80">
        <w:rPr>
          <w:color w:val="auto"/>
          <w:lang w:val="en-GB"/>
        </w:rPr>
        <w:t>Course description</w:t>
      </w:r>
    </w:p>
    <w:p w14:paraId="14593616" w14:textId="50423A9C" w:rsidR="00FA622B" w:rsidRPr="002F2C80" w:rsidRDefault="00FA622B" w:rsidP="00FA622B">
      <w:pPr>
        <w:rPr>
          <w:rFonts w:asciiTheme="majorHAnsi" w:hAnsiTheme="majorHAnsi"/>
        </w:rPr>
      </w:pPr>
      <w:r w:rsidRPr="002F2C80">
        <w:rPr>
          <w:rFonts w:asciiTheme="majorHAnsi" w:hAnsiTheme="majorHAnsi"/>
        </w:rPr>
        <w:t xml:space="preserve">Rapid increases in computational power and the </w:t>
      </w:r>
      <w:r w:rsidR="005907B8" w:rsidRPr="002F2C80">
        <w:rPr>
          <w:rFonts w:asciiTheme="majorHAnsi" w:hAnsiTheme="majorHAnsi"/>
        </w:rPr>
        <w:t xml:space="preserve">growing access to the </w:t>
      </w:r>
      <w:r w:rsidR="00FE4C0E" w:rsidRPr="002F2C80">
        <w:rPr>
          <w:rFonts w:asciiTheme="majorHAnsi" w:hAnsiTheme="majorHAnsi"/>
        </w:rPr>
        <w:t>internet</w:t>
      </w:r>
      <w:r w:rsidRPr="002F2C80">
        <w:rPr>
          <w:rFonts w:asciiTheme="majorHAnsi" w:hAnsiTheme="majorHAnsi"/>
        </w:rPr>
        <w:t>, social media and mobile phone</w:t>
      </w:r>
      <w:r w:rsidR="00401AC8" w:rsidRPr="002F2C80">
        <w:rPr>
          <w:rFonts w:asciiTheme="majorHAnsi" w:hAnsiTheme="majorHAnsi"/>
        </w:rPr>
        <w:t>s</w:t>
      </w:r>
      <w:r w:rsidRPr="002F2C80">
        <w:rPr>
          <w:rFonts w:asciiTheme="majorHAnsi" w:hAnsiTheme="majorHAnsi"/>
        </w:rPr>
        <w:t xml:space="preserve"> use have radically changed our lives, the way we interact with each other and our behavior, including demographic choices. The digitalization of our lives has also led to the so-called “data revolution” that is transforming</w:t>
      </w:r>
      <w:r w:rsidR="00101E62">
        <w:rPr>
          <w:rFonts w:asciiTheme="majorHAnsi" w:hAnsiTheme="majorHAnsi"/>
        </w:rPr>
        <w:t xml:space="preserve"> the</w:t>
      </w:r>
      <w:r w:rsidRPr="002F2C80">
        <w:rPr>
          <w:rFonts w:asciiTheme="majorHAnsi" w:hAnsiTheme="majorHAnsi"/>
        </w:rPr>
        <w:t xml:space="preserve"> social sciences. In this course,  </w:t>
      </w:r>
      <w:r w:rsidR="00401AC8" w:rsidRPr="002F2C80">
        <w:rPr>
          <w:rFonts w:asciiTheme="majorHAnsi" w:hAnsiTheme="majorHAnsi"/>
        </w:rPr>
        <w:t xml:space="preserve">participants will learn </w:t>
      </w:r>
      <w:r w:rsidRPr="002F2C80">
        <w:rPr>
          <w:rFonts w:asciiTheme="majorHAnsi" w:hAnsiTheme="majorHAnsi"/>
        </w:rPr>
        <w:t xml:space="preserve">how  traditional  methods  used  in  social  sciences  can help  us  make  sense  of  new  data  sources,  and  how  these  new  data  sources  may  require </w:t>
      </w:r>
      <w:r w:rsidR="00D819D3" w:rsidRPr="002F2C80">
        <w:rPr>
          <w:rFonts w:asciiTheme="majorHAnsi" w:hAnsiTheme="majorHAnsi"/>
        </w:rPr>
        <w:t xml:space="preserve">new </w:t>
      </w:r>
      <w:r w:rsidR="0041152F" w:rsidRPr="002F2C80">
        <w:rPr>
          <w:rFonts w:asciiTheme="majorHAnsi" w:hAnsiTheme="majorHAnsi"/>
        </w:rPr>
        <w:t xml:space="preserve">conceptual and </w:t>
      </w:r>
      <w:r w:rsidR="00401AC8" w:rsidRPr="002F2C80">
        <w:rPr>
          <w:rFonts w:asciiTheme="majorHAnsi" w:hAnsiTheme="majorHAnsi"/>
        </w:rPr>
        <w:t xml:space="preserve">methodological </w:t>
      </w:r>
      <w:r w:rsidR="00D819D3" w:rsidRPr="002F2C80">
        <w:rPr>
          <w:rFonts w:asciiTheme="majorHAnsi" w:hAnsiTheme="majorHAnsi"/>
        </w:rPr>
        <w:t>approaches</w:t>
      </w:r>
      <w:r w:rsidRPr="002F2C80">
        <w:rPr>
          <w:rFonts w:asciiTheme="majorHAnsi" w:hAnsiTheme="majorHAnsi"/>
        </w:rPr>
        <w:t>.</w:t>
      </w:r>
    </w:p>
    <w:p w14:paraId="3D7C9D78" w14:textId="77777777" w:rsidR="00FA622B" w:rsidRPr="002F2C80" w:rsidRDefault="00FA622B" w:rsidP="00BE65EC">
      <w:pPr>
        <w:pStyle w:val="Heading2"/>
        <w:rPr>
          <w:color w:val="auto"/>
          <w:lang w:val="en-GB"/>
        </w:rPr>
      </w:pPr>
      <w:r w:rsidRPr="002F2C80">
        <w:rPr>
          <w:color w:val="auto"/>
          <w:lang w:val="en-GB"/>
        </w:rPr>
        <w:t>Goals</w:t>
      </w:r>
    </w:p>
    <w:p w14:paraId="70B1D643" w14:textId="1F13C681" w:rsidR="00BE65EC" w:rsidRPr="002F2C80" w:rsidRDefault="00BE65EC" w:rsidP="0077163C">
      <w:pPr>
        <w:rPr>
          <w:rFonts w:asciiTheme="majorHAnsi" w:hAnsiTheme="majorHAnsi"/>
          <w:lang w:val="en-GB"/>
        </w:rPr>
      </w:pPr>
      <w:r w:rsidRPr="002F2C80">
        <w:rPr>
          <w:rFonts w:asciiTheme="majorHAnsi" w:hAnsiTheme="majorHAnsi"/>
          <w:lang w:val="en-GB"/>
        </w:rPr>
        <w:t>W</w:t>
      </w:r>
      <w:r w:rsidR="00FA622B" w:rsidRPr="002F2C80">
        <w:rPr>
          <w:rFonts w:asciiTheme="majorHAnsi" w:hAnsiTheme="majorHAnsi"/>
          <w:lang w:val="en-GB"/>
        </w:rPr>
        <w:t xml:space="preserve">e  will  discuss  a  number  of  substantive  topics  related  to  the emergence of (big) data-driven discovery in </w:t>
      </w:r>
      <w:r w:rsidR="00401AC8" w:rsidRPr="002F2C80">
        <w:rPr>
          <w:rFonts w:asciiTheme="majorHAnsi" w:hAnsiTheme="majorHAnsi"/>
          <w:lang w:val="en-GB"/>
        </w:rPr>
        <w:t xml:space="preserve">the </w:t>
      </w:r>
      <w:r w:rsidR="00FA622B" w:rsidRPr="002F2C80">
        <w:rPr>
          <w:rFonts w:asciiTheme="majorHAnsi" w:hAnsiTheme="majorHAnsi"/>
          <w:lang w:val="en-GB"/>
        </w:rPr>
        <w:t xml:space="preserve">social sciences, with emphasis on population processes. By the end of the course, students will be familiar with relevant literature at the intersection of demographic research and </w:t>
      </w:r>
      <w:r w:rsidR="00983AA8" w:rsidRPr="002F2C80">
        <w:rPr>
          <w:rFonts w:asciiTheme="majorHAnsi" w:hAnsiTheme="majorHAnsi"/>
          <w:lang w:val="en-GB"/>
        </w:rPr>
        <w:t xml:space="preserve">digital  </w:t>
      </w:r>
      <w:r w:rsidR="00FA622B" w:rsidRPr="002F2C80">
        <w:rPr>
          <w:rFonts w:asciiTheme="majorHAnsi" w:hAnsiTheme="majorHAnsi"/>
          <w:lang w:val="en-GB"/>
        </w:rPr>
        <w:t xml:space="preserve">social science. The main goals of the course are </w:t>
      </w:r>
      <w:r w:rsidR="0041152F" w:rsidRPr="002F2C80">
        <w:rPr>
          <w:rFonts w:asciiTheme="majorHAnsi" w:hAnsiTheme="majorHAnsi"/>
        </w:rPr>
        <w:t>to introduce students</w:t>
      </w:r>
    </w:p>
    <w:p w14:paraId="7175C817" w14:textId="65731D84" w:rsidR="00AF5CBD" w:rsidRPr="002F2C80" w:rsidRDefault="0041152F" w:rsidP="00BE65EC">
      <w:pPr>
        <w:pStyle w:val="ListParagraph"/>
        <w:numPr>
          <w:ilvl w:val="0"/>
          <w:numId w:val="7"/>
        </w:numPr>
        <w:rPr>
          <w:rFonts w:asciiTheme="majorHAnsi" w:hAnsiTheme="majorHAnsi"/>
          <w:lang w:val="en-GB"/>
        </w:rPr>
      </w:pPr>
      <w:r w:rsidRPr="002F2C80">
        <w:rPr>
          <w:rFonts w:asciiTheme="majorHAnsi" w:hAnsiTheme="majorHAnsi"/>
        </w:rPr>
        <w:t xml:space="preserve">to </w:t>
      </w:r>
      <w:r w:rsidR="00AF5CBD" w:rsidRPr="002F2C80">
        <w:rPr>
          <w:rFonts w:asciiTheme="majorHAnsi" w:hAnsiTheme="majorHAnsi"/>
        </w:rPr>
        <w:t>recent substantive advances in the field of Digit</w:t>
      </w:r>
      <w:r w:rsidRPr="002F2C80">
        <w:rPr>
          <w:rFonts w:asciiTheme="majorHAnsi" w:hAnsiTheme="majorHAnsi"/>
        </w:rPr>
        <w:t>al and Computational Demography;</w:t>
      </w:r>
    </w:p>
    <w:p w14:paraId="64EDAD03" w14:textId="5C6B9BEF" w:rsidR="0041152F" w:rsidRPr="002F2C80" w:rsidRDefault="0041152F" w:rsidP="00BE65EC">
      <w:pPr>
        <w:pStyle w:val="ListParagraph"/>
        <w:numPr>
          <w:ilvl w:val="0"/>
          <w:numId w:val="7"/>
        </w:numPr>
        <w:rPr>
          <w:rFonts w:asciiTheme="majorHAnsi" w:hAnsiTheme="majorHAnsi"/>
          <w:lang w:val="en-GB"/>
        </w:rPr>
      </w:pPr>
      <w:r w:rsidRPr="002F2C80">
        <w:rPr>
          <w:rFonts w:asciiTheme="majorHAnsi" w:hAnsiTheme="majorHAnsi"/>
          <w:lang w:val="en-GB"/>
        </w:rPr>
        <w:t>to some  of  the  methods,  approaches  and  tools  of data  science  in  the  context  of population  research</w:t>
      </w:r>
      <w:r w:rsidR="00FF035B" w:rsidRPr="002F2C80">
        <w:rPr>
          <w:rFonts w:asciiTheme="majorHAnsi" w:hAnsiTheme="majorHAnsi"/>
        </w:rPr>
        <w:t>; and</w:t>
      </w:r>
    </w:p>
    <w:p w14:paraId="216F059D" w14:textId="26E521BD" w:rsidR="00BE65EC" w:rsidRPr="002F2C80" w:rsidRDefault="0041152F" w:rsidP="0041152F">
      <w:pPr>
        <w:pStyle w:val="ListParagraph"/>
        <w:numPr>
          <w:ilvl w:val="0"/>
          <w:numId w:val="7"/>
        </w:numPr>
        <w:rPr>
          <w:rFonts w:asciiTheme="majorHAnsi" w:hAnsiTheme="majorHAnsi"/>
          <w:lang w:val="en-GB"/>
        </w:rPr>
      </w:pPr>
      <w:r w:rsidRPr="002F2C80">
        <w:rPr>
          <w:rFonts w:asciiTheme="majorHAnsi" w:hAnsiTheme="majorHAnsi"/>
          <w:lang w:val="en-GB"/>
        </w:rPr>
        <w:t xml:space="preserve">to </w:t>
      </w:r>
      <w:r w:rsidR="00401AC8" w:rsidRPr="002F2C80">
        <w:rPr>
          <w:rFonts w:asciiTheme="majorHAnsi" w:hAnsiTheme="majorHAnsi"/>
          <w:lang w:val="en-GB"/>
        </w:rPr>
        <w:t xml:space="preserve">induce </w:t>
      </w:r>
      <w:r w:rsidR="007C31EA" w:rsidRPr="002F2C80">
        <w:rPr>
          <w:rFonts w:asciiTheme="majorHAnsi" w:hAnsiTheme="majorHAnsi"/>
        </w:rPr>
        <w:t>critical thinking about modern demographic analysis and (</w:t>
      </w:r>
      <w:r w:rsidR="00484A97" w:rsidRPr="002F2C80">
        <w:rPr>
          <w:rFonts w:asciiTheme="majorHAnsi" w:hAnsiTheme="majorHAnsi"/>
        </w:rPr>
        <w:t>online</w:t>
      </w:r>
      <w:r w:rsidR="007C31EA" w:rsidRPr="002F2C80">
        <w:rPr>
          <w:rFonts w:asciiTheme="majorHAnsi" w:hAnsiTheme="majorHAnsi"/>
        </w:rPr>
        <w:t>) data-driven discovery</w:t>
      </w:r>
    </w:p>
    <w:p w14:paraId="68559128" w14:textId="2CF019CE" w:rsidR="00307D10" w:rsidRPr="002F2C80" w:rsidRDefault="00307D10" w:rsidP="00307D10">
      <w:pPr>
        <w:pStyle w:val="Heading2"/>
        <w:rPr>
          <w:color w:val="auto"/>
          <w:lang w:val="en-GB"/>
        </w:rPr>
      </w:pPr>
      <w:r w:rsidRPr="002F2C80">
        <w:rPr>
          <w:color w:val="auto"/>
          <w:lang w:val="en-GB"/>
        </w:rPr>
        <w:t>Online lectures</w:t>
      </w:r>
    </w:p>
    <w:p w14:paraId="121AB69A" w14:textId="0854FCA4" w:rsidR="00307D10" w:rsidRPr="002F2C80" w:rsidRDefault="00307D10" w:rsidP="00307D10">
      <w:pPr>
        <w:rPr>
          <w:rFonts w:asciiTheme="majorHAnsi" w:hAnsiTheme="majorHAnsi"/>
          <w:lang w:val="en-GB"/>
        </w:rPr>
      </w:pPr>
      <w:r w:rsidRPr="002F2C80">
        <w:rPr>
          <w:rFonts w:asciiTheme="majorHAnsi" w:hAnsiTheme="majorHAnsi"/>
          <w:lang w:val="en-GB"/>
        </w:rPr>
        <w:t xml:space="preserve">Given the current Covid-19 situation, all lectures will be </w:t>
      </w:r>
      <w:r w:rsidR="000C0DBC" w:rsidRPr="002F2C80">
        <w:rPr>
          <w:rFonts w:asciiTheme="majorHAnsi" w:hAnsiTheme="majorHAnsi"/>
          <w:lang w:val="en-GB"/>
        </w:rPr>
        <w:t xml:space="preserve">held online on </w:t>
      </w:r>
      <w:r w:rsidR="00B5374F" w:rsidRPr="002F2C80">
        <w:rPr>
          <w:rFonts w:asciiTheme="majorHAnsi" w:hAnsiTheme="majorHAnsi"/>
          <w:lang w:val="en-GB"/>
        </w:rPr>
        <w:t>Zoom</w:t>
      </w:r>
      <w:r w:rsidR="000C0DBC" w:rsidRPr="002F2C80">
        <w:rPr>
          <w:rFonts w:asciiTheme="majorHAnsi" w:hAnsiTheme="majorHAnsi"/>
          <w:lang w:val="en-GB"/>
        </w:rPr>
        <w:t xml:space="preserve">. </w:t>
      </w:r>
      <w:r w:rsidR="00170DE2" w:rsidRPr="002F2C80">
        <w:rPr>
          <w:rFonts w:asciiTheme="majorHAnsi" w:hAnsiTheme="majorHAnsi"/>
          <w:lang w:val="en-GB"/>
        </w:rPr>
        <w:t xml:space="preserve">Students are expected to attend all sessions remotely. </w:t>
      </w:r>
      <w:r w:rsidR="00101E62">
        <w:rPr>
          <w:rFonts w:asciiTheme="majorHAnsi" w:hAnsiTheme="majorHAnsi"/>
          <w:lang w:val="en-GB"/>
        </w:rPr>
        <w:t>P</w:t>
      </w:r>
      <w:r w:rsidR="00170DE2" w:rsidRPr="002F2C80">
        <w:rPr>
          <w:rFonts w:asciiTheme="majorHAnsi" w:hAnsiTheme="majorHAnsi"/>
          <w:lang w:val="en-GB"/>
        </w:rPr>
        <w:t xml:space="preserve">lease get in touch with the course conveyor in advance if you anticipate issues with this. </w:t>
      </w:r>
    </w:p>
    <w:p w14:paraId="3B3726DC" w14:textId="77777777" w:rsidR="004F2D6F" w:rsidRPr="002F2C80" w:rsidRDefault="004F2D6F" w:rsidP="004F2D6F">
      <w:pPr>
        <w:pStyle w:val="Heading2"/>
        <w:rPr>
          <w:color w:val="auto"/>
          <w:lang w:val="en-GB"/>
        </w:rPr>
      </w:pPr>
      <w:r w:rsidRPr="002F2C80">
        <w:rPr>
          <w:color w:val="auto"/>
          <w:lang w:val="en-GB"/>
        </w:rPr>
        <w:lastRenderedPageBreak/>
        <w:t>Organisation</w:t>
      </w:r>
      <w:r w:rsidR="003723A2" w:rsidRPr="002F2C80">
        <w:rPr>
          <w:color w:val="auto"/>
          <w:lang w:val="en-GB"/>
        </w:rPr>
        <w:t xml:space="preserve"> and examination</w:t>
      </w:r>
    </w:p>
    <w:p w14:paraId="4DDAA30F" w14:textId="65E13539" w:rsidR="007C7015" w:rsidRDefault="00276543" w:rsidP="007C7015">
      <w:pPr>
        <w:rPr>
          <w:rFonts w:asciiTheme="majorHAnsi" w:hAnsiTheme="majorHAnsi"/>
          <w:lang w:val="en-GB"/>
        </w:rPr>
      </w:pPr>
      <w:r w:rsidRPr="002F2C80">
        <w:rPr>
          <w:rFonts w:asciiTheme="majorHAnsi" w:hAnsiTheme="majorHAnsi"/>
          <w:lang w:val="en-GB"/>
        </w:rPr>
        <w:t>This course consist</w:t>
      </w:r>
      <w:r w:rsidR="00401AC8" w:rsidRPr="002F2C80">
        <w:rPr>
          <w:rFonts w:asciiTheme="majorHAnsi" w:hAnsiTheme="majorHAnsi"/>
          <w:lang w:val="en-GB"/>
        </w:rPr>
        <w:t>s</w:t>
      </w:r>
      <w:r w:rsidRPr="002F2C80">
        <w:rPr>
          <w:rFonts w:asciiTheme="majorHAnsi" w:hAnsiTheme="majorHAnsi"/>
          <w:lang w:val="en-GB"/>
        </w:rPr>
        <w:t xml:space="preserve"> of four lectures</w:t>
      </w:r>
      <w:r w:rsidR="00750FBD" w:rsidRPr="002F2C80">
        <w:rPr>
          <w:rFonts w:asciiTheme="majorHAnsi" w:hAnsiTheme="majorHAnsi"/>
          <w:lang w:val="en-GB"/>
        </w:rPr>
        <w:t xml:space="preserve"> and</w:t>
      </w:r>
      <w:r w:rsidRPr="002F2C80">
        <w:rPr>
          <w:rFonts w:asciiTheme="majorHAnsi" w:hAnsiTheme="majorHAnsi"/>
          <w:lang w:val="en-GB"/>
        </w:rPr>
        <w:t xml:space="preserve"> one assignment. </w:t>
      </w:r>
      <w:r w:rsidR="00B87415" w:rsidRPr="002F2C80">
        <w:rPr>
          <w:rFonts w:asciiTheme="majorHAnsi" w:hAnsiTheme="majorHAnsi"/>
          <w:lang w:val="en-GB"/>
        </w:rPr>
        <w:t xml:space="preserve">There are </w:t>
      </w:r>
      <w:r w:rsidR="00B87415" w:rsidRPr="002F2C80">
        <w:rPr>
          <w:rFonts w:asciiTheme="majorHAnsi" w:hAnsiTheme="majorHAnsi"/>
          <w:b/>
          <w:lang w:val="en-GB"/>
        </w:rPr>
        <w:t>required</w:t>
      </w:r>
      <w:r w:rsidR="00B87415" w:rsidRPr="002F2C80">
        <w:rPr>
          <w:rFonts w:asciiTheme="majorHAnsi" w:hAnsiTheme="majorHAnsi"/>
          <w:lang w:val="en-GB"/>
        </w:rPr>
        <w:t xml:space="preserve"> and </w:t>
      </w:r>
      <w:r w:rsidR="0077163C" w:rsidRPr="002F2C80">
        <w:rPr>
          <w:rFonts w:asciiTheme="majorHAnsi" w:hAnsiTheme="majorHAnsi"/>
          <w:b/>
          <w:lang w:val="en-GB"/>
        </w:rPr>
        <w:t>optional</w:t>
      </w:r>
      <w:r w:rsidR="0077163C" w:rsidRPr="002F2C80">
        <w:rPr>
          <w:rFonts w:asciiTheme="majorHAnsi" w:hAnsiTheme="majorHAnsi"/>
          <w:lang w:val="en-GB"/>
        </w:rPr>
        <w:t xml:space="preserve"> readings each week</w:t>
      </w:r>
      <w:r w:rsidR="00002168" w:rsidRPr="002F2C80">
        <w:rPr>
          <w:rFonts w:asciiTheme="majorHAnsi" w:hAnsiTheme="majorHAnsi"/>
          <w:lang w:val="en-GB"/>
        </w:rPr>
        <w:t xml:space="preserve"> (all of them can be downloaded using</w:t>
      </w:r>
      <w:r w:rsidR="006A42A7" w:rsidRPr="002F2C80">
        <w:rPr>
          <w:rFonts w:asciiTheme="majorHAnsi" w:hAnsiTheme="majorHAnsi"/>
          <w:lang w:val="en-GB"/>
        </w:rPr>
        <w:t xml:space="preserve"> </w:t>
      </w:r>
      <w:commentRangeStart w:id="0"/>
      <w:r w:rsidR="006A42A7" w:rsidRPr="00803BA8">
        <w:rPr>
          <w:rFonts w:asciiTheme="majorHAnsi" w:hAnsiTheme="majorHAnsi"/>
          <w:lang w:val="en-GB"/>
        </w:rPr>
        <w:t>this link</w:t>
      </w:r>
      <w:commentRangeEnd w:id="0"/>
      <w:r w:rsidR="00803BA8">
        <w:rPr>
          <w:rStyle w:val="CommentReference"/>
        </w:rPr>
        <w:commentReference w:id="0"/>
      </w:r>
      <w:r w:rsidR="00002168" w:rsidRPr="002F2C80">
        <w:rPr>
          <w:rFonts w:asciiTheme="majorHAnsi" w:hAnsiTheme="majorHAnsi"/>
          <w:lang w:val="en-GB"/>
        </w:rPr>
        <w:t>)</w:t>
      </w:r>
      <w:r w:rsidR="0077163C" w:rsidRPr="002F2C80">
        <w:rPr>
          <w:rFonts w:asciiTheme="majorHAnsi" w:hAnsiTheme="majorHAnsi"/>
          <w:lang w:val="en-GB"/>
        </w:rPr>
        <w:t xml:space="preserve">. Only the former are obligatory but students will benefit from reading the latter before </w:t>
      </w:r>
      <w:r w:rsidR="00F96902" w:rsidRPr="002F2C80">
        <w:rPr>
          <w:rFonts w:asciiTheme="majorHAnsi" w:hAnsiTheme="majorHAnsi"/>
          <w:lang w:val="en-GB"/>
        </w:rPr>
        <w:t xml:space="preserve">the </w:t>
      </w:r>
      <w:r w:rsidR="0077163C" w:rsidRPr="002F2C80">
        <w:rPr>
          <w:rFonts w:asciiTheme="majorHAnsi" w:hAnsiTheme="majorHAnsi"/>
          <w:lang w:val="en-GB"/>
        </w:rPr>
        <w:t xml:space="preserve">class. </w:t>
      </w:r>
      <w:r w:rsidR="007C7015" w:rsidRPr="002F2C80">
        <w:rPr>
          <w:rFonts w:asciiTheme="majorHAnsi" w:hAnsiTheme="majorHAnsi"/>
          <w:lang w:val="en-GB"/>
        </w:rPr>
        <w:t>There is no exam</w:t>
      </w:r>
      <w:r w:rsidR="00401AC8" w:rsidRPr="002F2C80">
        <w:rPr>
          <w:rFonts w:asciiTheme="majorHAnsi" w:hAnsiTheme="majorHAnsi"/>
          <w:lang w:val="en-GB"/>
        </w:rPr>
        <w:t>,</w:t>
      </w:r>
      <w:r w:rsidR="007C7015" w:rsidRPr="002F2C80">
        <w:rPr>
          <w:rFonts w:asciiTheme="majorHAnsi" w:hAnsiTheme="majorHAnsi"/>
          <w:lang w:val="en-GB"/>
        </w:rPr>
        <w:t xml:space="preserve"> </w:t>
      </w:r>
      <w:r w:rsidR="009711C2" w:rsidRPr="002F2C80">
        <w:rPr>
          <w:rFonts w:asciiTheme="majorHAnsi" w:hAnsiTheme="majorHAnsi"/>
          <w:lang w:val="en-GB"/>
        </w:rPr>
        <w:t xml:space="preserve">only </w:t>
      </w:r>
      <w:r w:rsidR="007C7015" w:rsidRPr="002F2C80">
        <w:rPr>
          <w:rFonts w:asciiTheme="majorHAnsi" w:hAnsiTheme="majorHAnsi"/>
          <w:lang w:val="en-GB"/>
        </w:rPr>
        <w:t>a</w:t>
      </w:r>
      <w:r w:rsidR="00401AC8" w:rsidRPr="002F2C80">
        <w:rPr>
          <w:rFonts w:asciiTheme="majorHAnsi" w:hAnsiTheme="majorHAnsi"/>
          <w:lang w:val="en-GB"/>
        </w:rPr>
        <w:t xml:space="preserve"> final</w:t>
      </w:r>
      <w:r w:rsidR="007C7015" w:rsidRPr="002F2C80">
        <w:rPr>
          <w:rFonts w:asciiTheme="majorHAnsi" w:hAnsiTheme="majorHAnsi"/>
          <w:lang w:val="en-GB"/>
        </w:rPr>
        <w:t xml:space="preserve"> assignment </w:t>
      </w:r>
      <w:r w:rsidR="009711C2" w:rsidRPr="002F2C80">
        <w:rPr>
          <w:rFonts w:asciiTheme="majorHAnsi" w:hAnsiTheme="majorHAnsi"/>
          <w:lang w:val="en-GB"/>
        </w:rPr>
        <w:t xml:space="preserve">which </w:t>
      </w:r>
      <w:r w:rsidR="007C7015" w:rsidRPr="002F2C80">
        <w:rPr>
          <w:rFonts w:asciiTheme="majorHAnsi" w:hAnsiTheme="majorHAnsi"/>
          <w:lang w:val="en-GB"/>
        </w:rPr>
        <w:t xml:space="preserve">needs to be </w:t>
      </w:r>
      <w:r w:rsidR="00EB4857" w:rsidRPr="002F2C80">
        <w:rPr>
          <w:rFonts w:asciiTheme="majorHAnsi" w:hAnsiTheme="majorHAnsi"/>
          <w:lang w:val="en-GB"/>
        </w:rPr>
        <w:t xml:space="preserve">turned in at </w:t>
      </w:r>
      <w:r w:rsidR="007C7015" w:rsidRPr="002F2C80">
        <w:rPr>
          <w:rFonts w:asciiTheme="majorHAnsi" w:hAnsiTheme="majorHAnsi"/>
          <w:lang w:val="en-GB"/>
        </w:rPr>
        <w:t xml:space="preserve">the end of the week (see </w:t>
      </w:r>
      <w:r w:rsidR="00D9478E" w:rsidRPr="002F2C80">
        <w:rPr>
          <w:rFonts w:asciiTheme="majorHAnsi" w:hAnsiTheme="majorHAnsi"/>
          <w:lang w:val="en-GB"/>
        </w:rPr>
        <w:t xml:space="preserve">next </w:t>
      </w:r>
      <w:r w:rsidR="007C7015" w:rsidRPr="002F2C80">
        <w:rPr>
          <w:rFonts w:asciiTheme="majorHAnsi" w:hAnsiTheme="majorHAnsi"/>
          <w:lang w:val="en-GB"/>
        </w:rPr>
        <w:t xml:space="preserve">section). </w:t>
      </w:r>
    </w:p>
    <w:p w14:paraId="693E27B6" w14:textId="018308B9" w:rsidR="00E17338" w:rsidRPr="002F2C80" w:rsidRDefault="00E17338" w:rsidP="007C7015">
      <w:pPr>
        <w:rPr>
          <w:rFonts w:asciiTheme="majorHAnsi" w:hAnsiTheme="majorHAnsi"/>
        </w:rPr>
      </w:pPr>
      <w:r>
        <w:rPr>
          <w:rFonts w:asciiTheme="majorHAnsi" w:hAnsiTheme="majorHAnsi"/>
          <w:lang w:val="en-GB"/>
        </w:rPr>
        <w:t xml:space="preserve">Please make sure to download the course’s </w:t>
      </w:r>
      <w:r w:rsidR="009D76A2">
        <w:rPr>
          <w:rFonts w:asciiTheme="majorHAnsi" w:hAnsiTheme="majorHAnsi"/>
          <w:lang w:val="en-GB"/>
        </w:rPr>
        <w:t xml:space="preserve">GitHub </w:t>
      </w:r>
      <w:r>
        <w:rPr>
          <w:rFonts w:asciiTheme="majorHAnsi" w:hAnsiTheme="majorHAnsi"/>
          <w:lang w:val="en-GB"/>
        </w:rPr>
        <w:t xml:space="preserve">repository </w:t>
      </w:r>
      <w:r w:rsidR="00966E65">
        <w:rPr>
          <w:rFonts w:asciiTheme="majorHAnsi" w:hAnsiTheme="majorHAnsi"/>
          <w:lang w:val="en-GB"/>
        </w:rPr>
        <w:t xml:space="preserve">to </w:t>
      </w:r>
      <w:r>
        <w:rPr>
          <w:rFonts w:asciiTheme="majorHAnsi" w:hAnsiTheme="majorHAnsi"/>
          <w:lang w:val="en-GB"/>
        </w:rPr>
        <w:t>your computer:</w:t>
      </w:r>
      <w:r w:rsidR="00966E65">
        <w:rPr>
          <w:rFonts w:asciiTheme="majorHAnsi" w:hAnsiTheme="majorHAnsi"/>
          <w:lang w:val="en-GB"/>
        </w:rPr>
        <w:t xml:space="preserve"> </w:t>
      </w:r>
      <w:r>
        <w:rPr>
          <w:rFonts w:asciiTheme="majorHAnsi" w:hAnsiTheme="majorHAnsi"/>
          <w:lang w:val="en-GB"/>
        </w:rPr>
        <w:t xml:space="preserve"> </w:t>
      </w:r>
      <w:hyperlink r:id="rId10" w:history="1">
        <w:r w:rsidR="00966E65" w:rsidRPr="008E32EB">
          <w:rPr>
            <w:rStyle w:val="Hyperlink"/>
            <w:rFonts w:asciiTheme="majorHAnsi" w:hAnsiTheme="majorHAnsi"/>
            <w:lang w:val="en-GB"/>
          </w:rPr>
          <w:t>https://github.com/alburezg/EDSD21_digital_demography</w:t>
        </w:r>
      </w:hyperlink>
      <w:r w:rsidR="00966E65">
        <w:rPr>
          <w:rFonts w:asciiTheme="majorHAnsi" w:hAnsiTheme="majorHAnsi"/>
          <w:lang w:val="en-GB"/>
        </w:rPr>
        <w:t xml:space="preserve"> </w:t>
      </w:r>
    </w:p>
    <w:p w14:paraId="5406272B" w14:textId="7F7ECB82" w:rsidR="008535A5" w:rsidRPr="002F2C80" w:rsidRDefault="00906212" w:rsidP="004D4849">
      <w:pPr>
        <w:pStyle w:val="Heading1"/>
        <w:numPr>
          <w:ilvl w:val="0"/>
          <w:numId w:val="1"/>
        </w:numPr>
        <w:rPr>
          <w:color w:val="auto"/>
          <w:lang w:val="en-GB"/>
        </w:rPr>
      </w:pPr>
      <w:r w:rsidRPr="002F2C80">
        <w:rPr>
          <w:color w:val="auto"/>
        </w:rPr>
        <w:t>Final a</w:t>
      </w:r>
      <w:r w:rsidR="004D4849" w:rsidRPr="002F2C80">
        <w:rPr>
          <w:color w:val="auto"/>
        </w:rPr>
        <w:t xml:space="preserve">ssignment: </w:t>
      </w:r>
      <w:r w:rsidR="000F5F91" w:rsidRPr="002F2C80">
        <w:rPr>
          <w:color w:val="auto"/>
          <w:lang w:val="en-GB"/>
        </w:rPr>
        <w:t>M</w:t>
      </w:r>
      <w:r w:rsidR="000F5F6B" w:rsidRPr="002F2C80">
        <w:rPr>
          <w:color w:val="auto"/>
          <w:lang w:val="en-GB"/>
        </w:rPr>
        <w:t>obility</w:t>
      </w:r>
      <w:r w:rsidR="000F5F91" w:rsidRPr="002F2C80">
        <w:rPr>
          <w:color w:val="auto"/>
          <w:lang w:val="en-GB"/>
        </w:rPr>
        <w:t xml:space="preserve"> patterns during the </w:t>
      </w:r>
      <w:r w:rsidR="00DB7035" w:rsidRPr="002F2C80">
        <w:rPr>
          <w:color w:val="auto"/>
          <w:lang w:val="en-GB"/>
        </w:rPr>
        <w:t xml:space="preserve">first wave of the </w:t>
      </w:r>
      <w:r w:rsidR="000F5F91" w:rsidRPr="002F2C80">
        <w:rPr>
          <w:color w:val="auto"/>
          <w:lang w:val="en-GB"/>
        </w:rPr>
        <w:t>Covid-19 pandemic</w:t>
      </w:r>
      <w:r w:rsidR="00DB7035" w:rsidRPr="002F2C80">
        <w:rPr>
          <w:color w:val="auto"/>
          <w:lang w:val="en-GB"/>
        </w:rPr>
        <w:t xml:space="preserve"> in England</w:t>
      </w:r>
    </w:p>
    <w:p w14:paraId="6A65C01D" w14:textId="77777777" w:rsidR="00AA7C28" w:rsidRPr="002F2C80" w:rsidRDefault="00AA7C28" w:rsidP="00AA7C28">
      <w:pPr>
        <w:rPr>
          <w:rFonts w:asciiTheme="majorHAnsi" w:hAnsiTheme="majorHAnsi"/>
          <w:lang w:val="en-GB"/>
        </w:rPr>
      </w:pPr>
    </w:p>
    <w:p w14:paraId="2E3B03E8" w14:textId="4D3E2AE2" w:rsidR="00EC4BB8" w:rsidRDefault="00803BF8" w:rsidP="004E5E81">
      <w:pPr>
        <w:rPr>
          <w:rFonts w:asciiTheme="majorHAnsi" w:hAnsiTheme="majorHAnsi"/>
          <w:lang w:val="en-GB"/>
        </w:rPr>
      </w:pPr>
      <w:r w:rsidRPr="002F2C80">
        <w:rPr>
          <w:rFonts w:asciiTheme="majorHAnsi" w:hAnsiTheme="majorHAnsi"/>
          <w:lang w:val="en-GB"/>
        </w:rPr>
        <w:t xml:space="preserve">In this assignment you will acquire hands-on experience in the use of </w:t>
      </w:r>
      <w:r w:rsidR="000654B9" w:rsidRPr="002F2C80">
        <w:rPr>
          <w:rFonts w:asciiTheme="majorHAnsi" w:hAnsiTheme="majorHAnsi"/>
          <w:lang w:val="en-GB"/>
        </w:rPr>
        <w:t>digital trace data</w:t>
      </w:r>
      <w:r w:rsidR="007149A7">
        <w:rPr>
          <w:rFonts w:asciiTheme="majorHAnsi" w:hAnsiTheme="majorHAnsi"/>
          <w:lang w:val="en-GB"/>
        </w:rPr>
        <w:t xml:space="preserve"> using </w:t>
      </w:r>
      <w:r w:rsidR="004E5E81">
        <w:rPr>
          <w:rFonts w:asciiTheme="majorHAnsi" w:hAnsiTheme="majorHAnsi"/>
          <w:lang w:val="en-GB"/>
        </w:rPr>
        <w:t xml:space="preserve">three data sources. The first is the </w:t>
      </w:r>
      <w:r w:rsidR="000654B9" w:rsidRPr="002F2C80">
        <w:rPr>
          <w:rFonts w:asciiTheme="majorHAnsi" w:hAnsiTheme="majorHAnsi"/>
          <w:lang w:val="en-GB"/>
        </w:rPr>
        <w:t>Google Community Mobility Reports</w:t>
      </w:r>
      <w:r w:rsidR="005C35B8">
        <w:rPr>
          <w:rFonts w:asciiTheme="majorHAnsi" w:hAnsiTheme="majorHAnsi"/>
          <w:lang w:val="en-GB"/>
        </w:rPr>
        <w:t xml:space="preserve"> (GCMR)</w:t>
      </w:r>
      <w:r w:rsidR="00A274F4">
        <w:rPr>
          <w:rStyle w:val="FootnoteReference"/>
          <w:rFonts w:asciiTheme="majorHAnsi" w:hAnsiTheme="majorHAnsi"/>
          <w:lang w:val="en-GB"/>
        </w:rPr>
        <w:footnoteReference w:id="1"/>
      </w:r>
      <w:r w:rsidR="000654B9" w:rsidRPr="002F2C80">
        <w:rPr>
          <w:rFonts w:asciiTheme="majorHAnsi" w:hAnsiTheme="majorHAnsi"/>
          <w:lang w:val="en-GB"/>
        </w:rPr>
        <w:t xml:space="preserve">. This is the same dataset used by </w:t>
      </w:r>
      <w:r w:rsidR="00237F0C" w:rsidRPr="002F2C80">
        <w:rPr>
          <w:rFonts w:asciiTheme="majorHAnsi" w:hAnsiTheme="majorHAnsi"/>
          <w:lang w:val="en-GB"/>
        </w:rPr>
        <w:t>Basellini et al. (2020)</w:t>
      </w:r>
      <w:r w:rsidR="00872722" w:rsidRPr="002F2C80">
        <w:rPr>
          <w:rFonts w:asciiTheme="majorHAnsi" w:hAnsiTheme="majorHAnsi"/>
          <w:lang w:val="en-GB"/>
        </w:rPr>
        <w:t xml:space="preserve"> in a paper we will discuss </w:t>
      </w:r>
      <w:r w:rsidR="00924BA0" w:rsidRPr="002F2C80">
        <w:rPr>
          <w:rFonts w:asciiTheme="majorHAnsi" w:hAnsiTheme="majorHAnsi"/>
          <w:lang w:val="en-GB"/>
        </w:rPr>
        <w:t xml:space="preserve">in the </w:t>
      </w:r>
      <w:r w:rsidR="00872722" w:rsidRPr="002F2C80">
        <w:rPr>
          <w:rFonts w:asciiTheme="majorHAnsi" w:hAnsiTheme="majorHAnsi"/>
          <w:lang w:val="en-GB"/>
        </w:rPr>
        <w:t>course</w:t>
      </w:r>
      <w:r w:rsidR="00BE26D0">
        <w:rPr>
          <w:rStyle w:val="FootnoteReference"/>
          <w:rFonts w:asciiTheme="majorHAnsi" w:hAnsiTheme="majorHAnsi"/>
          <w:lang w:val="en-GB"/>
        </w:rPr>
        <w:footnoteReference w:id="2"/>
      </w:r>
      <w:r w:rsidR="00F338A4" w:rsidRPr="002F2C80">
        <w:rPr>
          <w:rFonts w:asciiTheme="majorHAnsi" w:hAnsiTheme="majorHAnsi"/>
          <w:lang w:val="en-GB"/>
        </w:rPr>
        <w:t>. The GCMR reports daily mobility data in six categories of location: residential, workplaces,</w:t>
      </w:r>
      <w:r w:rsidR="0002552A" w:rsidRPr="002F2C80">
        <w:rPr>
          <w:rFonts w:asciiTheme="majorHAnsi" w:hAnsiTheme="majorHAnsi"/>
          <w:lang w:val="en-GB"/>
        </w:rPr>
        <w:t xml:space="preserve"> </w:t>
      </w:r>
      <w:r w:rsidR="00F338A4" w:rsidRPr="002F2C80">
        <w:rPr>
          <w:rFonts w:asciiTheme="majorHAnsi" w:hAnsiTheme="majorHAnsi"/>
          <w:lang w:val="en-GB"/>
        </w:rPr>
        <w:t>supermarket and pharmacy (grocery), transit, retail, and parks. Data are</w:t>
      </w:r>
      <w:r w:rsidR="0002552A" w:rsidRPr="002F2C80">
        <w:rPr>
          <w:rFonts w:asciiTheme="majorHAnsi" w:hAnsiTheme="majorHAnsi"/>
          <w:lang w:val="en-GB"/>
        </w:rPr>
        <w:t xml:space="preserve"> </w:t>
      </w:r>
      <w:r w:rsidR="00F338A4" w:rsidRPr="002F2C80">
        <w:rPr>
          <w:rFonts w:asciiTheme="majorHAnsi" w:hAnsiTheme="majorHAnsi"/>
          <w:lang w:val="en-GB"/>
        </w:rPr>
        <w:t>provided as percentage variations in number of visits or time spent in each category, relative to apre-COVID-19 baseline period, deﬁned from January 3 to February 6, 2020.</w:t>
      </w:r>
      <w:r w:rsidR="00EC434A" w:rsidRPr="002F2C80">
        <w:rPr>
          <w:rFonts w:asciiTheme="majorHAnsi" w:hAnsiTheme="majorHAnsi"/>
          <w:lang w:val="en-GB"/>
        </w:rPr>
        <w:t xml:space="preserve"> </w:t>
      </w:r>
      <w:r w:rsidR="00D9788D">
        <w:rPr>
          <w:rFonts w:asciiTheme="majorHAnsi" w:hAnsiTheme="majorHAnsi"/>
          <w:lang w:val="en-GB"/>
        </w:rPr>
        <w:t xml:space="preserve">In addition to Google, other services </w:t>
      </w:r>
      <w:r w:rsidR="00D9788D">
        <w:rPr>
          <w:rFonts w:asciiTheme="majorHAnsi" w:hAnsiTheme="majorHAnsi"/>
        </w:rPr>
        <w:t xml:space="preserve">provide </w:t>
      </w:r>
      <w:r w:rsidR="00EC434A" w:rsidRPr="002F2C80">
        <w:rPr>
          <w:rFonts w:asciiTheme="majorHAnsi" w:hAnsiTheme="majorHAnsi"/>
        </w:rPr>
        <w:t>digital trace human mobility datasets</w:t>
      </w:r>
      <w:r w:rsidR="007C27EE">
        <w:rPr>
          <w:rFonts w:asciiTheme="majorHAnsi" w:hAnsiTheme="majorHAnsi"/>
        </w:rPr>
        <w:t xml:space="preserve">, such as </w:t>
      </w:r>
      <w:r w:rsidR="00EC434A" w:rsidRPr="002F2C80">
        <w:rPr>
          <w:rFonts w:asciiTheme="majorHAnsi" w:hAnsiTheme="majorHAnsi"/>
        </w:rPr>
        <w:t xml:space="preserve">the </w:t>
      </w:r>
      <w:r w:rsidR="00EC434A" w:rsidRPr="002F2C80">
        <w:rPr>
          <w:rFonts w:asciiTheme="majorHAnsi" w:hAnsiTheme="majorHAnsi"/>
          <w:lang w:val="en-GB"/>
        </w:rPr>
        <w:t>Facebook Movement Range Maps</w:t>
      </w:r>
      <w:r w:rsidR="00A274F4">
        <w:rPr>
          <w:rStyle w:val="FootnoteReference"/>
          <w:rFonts w:asciiTheme="majorHAnsi" w:hAnsiTheme="majorHAnsi"/>
          <w:lang w:val="en-GB"/>
        </w:rPr>
        <w:footnoteReference w:id="3"/>
      </w:r>
      <w:r w:rsidR="00EC434A" w:rsidRPr="002F2C80">
        <w:rPr>
          <w:rFonts w:asciiTheme="majorHAnsi" w:hAnsiTheme="majorHAnsi"/>
          <w:lang w:val="en-GB"/>
        </w:rPr>
        <w:t xml:space="preserve"> and the Apple COVID-19 Mobility Trends Reports</w:t>
      </w:r>
      <w:r w:rsidR="00A274F4">
        <w:rPr>
          <w:rStyle w:val="FootnoteReference"/>
          <w:rFonts w:asciiTheme="majorHAnsi" w:hAnsiTheme="majorHAnsi"/>
          <w:lang w:val="en-GB"/>
        </w:rPr>
        <w:footnoteReference w:id="4"/>
      </w:r>
      <w:r w:rsidR="00EC434A" w:rsidRPr="002F2C80">
        <w:rPr>
          <w:rFonts w:asciiTheme="majorHAnsi" w:hAnsiTheme="majorHAnsi"/>
          <w:lang w:val="en-GB"/>
        </w:rPr>
        <w:t>.</w:t>
      </w:r>
    </w:p>
    <w:p w14:paraId="22EAD4CC" w14:textId="3A89760E" w:rsidR="00803BF8" w:rsidRPr="002F2C80" w:rsidRDefault="00803BF8" w:rsidP="00AA7C28">
      <w:pPr>
        <w:rPr>
          <w:rFonts w:asciiTheme="majorHAnsi" w:hAnsiTheme="majorHAnsi"/>
          <w:lang w:val="en-GB"/>
        </w:rPr>
      </w:pPr>
      <w:r w:rsidRPr="002F2C80">
        <w:rPr>
          <w:rFonts w:asciiTheme="majorHAnsi" w:hAnsiTheme="majorHAnsi"/>
          <w:lang w:val="en-GB"/>
        </w:rPr>
        <w:t xml:space="preserve">This assignment consists of </w:t>
      </w:r>
      <w:r w:rsidR="0001644E">
        <w:rPr>
          <w:rFonts w:asciiTheme="majorHAnsi" w:hAnsiTheme="majorHAnsi"/>
          <w:lang w:val="en-GB"/>
        </w:rPr>
        <w:t>two</w:t>
      </w:r>
      <w:r w:rsidRPr="002F2C80">
        <w:rPr>
          <w:rFonts w:asciiTheme="majorHAnsi" w:hAnsiTheme="majorHAnsi"/>
          <w:lang w:val="en-GB"/>
        </w:rPr>
        <w:t xml:space="preserve"> exercises: </w:t>
      </w:r>
    </w:p>
    <w:p w14:paraId="3F0D18F3" w14:textId="77777777" w:rsidR="00803BF8" w:rsidRPr="002F2C80" w:rsidRDefault="00803BF8" w:rsidP="00803BF8">
      <w:pPr>
        <w:rPr>
          <w:rFonts w:asciiTheme="majorHAnsi" w:hAnsiTheme="majorHAnsi"/>
          <w:b/>
          <w:lang w:val="en-GB"/>
        </w:rPr>
      </w:pPr>
      <w:r w:rsidRPr="002F2C80">
        <w:rPr>
          <w:rFonts w:asciiTheme="majorHAnsi" w:hAnsiTheme="majorHAnsi"/>
          <w:b/>
          <w:lang w:val="en-GB"/>
        </w:rPr>
        <w:t>Exercise 1</w:t>
      </w:r>
    </w:p>
    <w:p w14:paraId="0AD00D51" w14:textId="065D74D4" w:rsidR="007C04A7" w:rsidRPr="000674C2" w:rsidRDefault="00995DEF" w:rsidP="006E7A24">
      <w:pPr>
        <w:rPr>
          <w:rFonts w:asciiTheme="majorHAnsi" w:hAnsiTheme="majorHAnsi"/>
        </w:rPr>
      </w:pPr>
      <w:r w:rsidRPr="002F2C80">
        <w:rPr>
          <w:rFonts w:asciiTheme="majorHAnsi" w:hAnsiTheme="majorHAnsi"/>
        </w:rPr>
        <w:t>Fig A.8. in Basellini et al.</w:t>
      </w:r>
      <w:r w:rsidR="00D22A4A" w:rsidRPr="002F2C80">
        <w:rPr>
          <w:rFonts w:asciiTheme="majorHAnsi" w:hAnsiTheme="majorHAnsi"/>
        </w:rPr>
        <w:t xml:space="preserve"> </w:t>
      </w:r>
      <w:r w:rsidR="00E2700D" w:rsidRPr="002F2C80">
        <w:rPr>
          <w:rFonts w:asciiTheme="majorHAnsi" w:hAnsiTheme="majorHAnsi"/>
        </w:rPr>
        <w:t>(</w:t>
      </w:r>
      <w:r w:rsidR="000F0EF5" w:rsidRPr="002F2C80">
        <w:rPr>
          <w:rFonts w:asciiTheme="majorHAnsi" w:hAnsiTheme="majorHAnsi"/>
        </w:rPr>
        <w:t>2020</w:t>
      </w:r>
      <w:r w:rsidR="00E2700D" w:rsidRPr="002F2C80">
        <w:rPr>
          <w:rFonts w:asciiTheme="majorHAnsi" w:hAnsiTheme="majorHAnsi"/>
        </w:rPr>
        <w:t xml:space="preserve">) </w:t>
      </w:r>
      <w:r w:rsidR="00D22A4A" w:rsidRPr="002F2C80">
        <w:rPr>
          <w:rFonts w:asciiTheme="majorHAnsi" w:hAnsiTheme="majorHAnsi"/>
        </w:rPr>
        <w:t>shows a c</w:t>
      </w:r>
      <w:r w:rsidRPr="002F2C80">
        <w:rPr>
          <w:rFonts w:asciiTheme="majorHAnsi" w:hAnsiTheme="majorHAnsi"/>
        </w:rPr>
        <w:t xml:space="preserve">omparison of </w:t>
      </w:r>
      <w:r w:rsidR="004B27A6">
        <w:rPr>
          <w:rFonts w:asciiTheme="majorHAnsi" w:hAnsiTheme="majorHAnsi"/>
        </w:rPr>
        <w:t xml:space="preserve">the </w:t>
      </w:r>
      <w:r w:rsidRPr="002F2C80">
        <w:rPr>
          <w:rFonts w:asciiTheme="majorHAnsi" w:hAnsiTheme="majorHAnsi"/>
        </w:rPr>
        <w:t>mobility indicators provided by Apple, Facebook</w:t>
      </w:r>
      <w:r w:rsidR="000B4C1F">
        <w:rPr>
          <w:rFonts w:asciiTheme="majorHAnsi" w:hAnsiTheme="majorHAnsi"/>
        </w:rPr>
        <w:t>,</w:t>
      </w:r>
      <w:r w:rsidRPr="002F2C80">
        <w:rPr>
          <w:rFonts w:asciiTheme="majorHAnsi" w:hAnsiTheme="majorHAnsi"/>
        </w:rPr>
        <w:t xml:space="preserve"> and Google for England and Wales in weeks 1–33 of 2020. </w:t>
      </w:r>
      <w:r w:rsidR="00A04249" w:rsidRPr="004C24BF">
        <w:rPr>
          <w:rFonts w:asciiTheme="majorHAnsi" w:hAnsiTheme="majorHAnsi"/>
        </w:rPr>
        <w:t xml:space="preserve"> </w:t>
      </w:r>
      <w:r w:rsidR="006E7A24">
        <w:rPr>
          <w:rFonts w:asciiTheme="majorHAnsi" w:hAnsiTheme="majorHAnsi"/>
        </w:rPr>
        <w:t>Your tasks are:</w:t>
      </w:r>
    </w:p>
    <w:p w14:paraId="0F4146B1" w14:textId="7F771E88" w:rsidR="00B2304C" w:rsidRPr="00B2304C" w:rsidRDefault="00B2304C" w:rsidP="00526598">
      <w:pPr>
        <w:pStyle w:val="ListParagraph"/>
        <w:numPr>
          <w:ilvl w:val="0"/>
          <w:numId w:val="15"/>
        </w:numPr>
        <w:rPr>
          <w:rFonts w:asciiTheme="majorHAnsi" w:hAnsiTheme="majorHAnsi"/>
        </w:rPr>
      </w:pPr>
      <w:r>
        <w:rPr>
          <w:rFonts w:asciiTheme="majorHAnsi" w:hAnsiTheme="majorHAnsi"/>
        </w:rPr>
        <w:t xml:space="preserve">Download the </w:t>
      </w:r>
      <w:r w:rsidR="00722D09">
        <w:rPr>
          <w:rFonts w:asciiTheme="majorHAnsi" w:hAnsiTheme="majorHAnsi"/>
        </w:rPr>
        <w:t>raw mobility data from Google, Facebook, and Apple</w:t>
      </w:r>
      <w:r w:rsidR="00A3623C">
        <w:rPr>
          <w:rFonts w:asciiTheme="majorHAnsi" w:hAnsiTheme="majorHAnsi"/>
        </w:rPr>
        <w:t xml:space="preserve"> (links in footnotes)</w:t>
      </w:r>
      <w:r w:rsidR="00722D09">
        <w:rPr>
          <w:rFonts w:asciiTheme="majorHAnsi" w:hAnsiTheme="majorHAnsi"/>
        </w:rPr>
        <w:t>.</w:t>
      </w:r>
    </w:p>
    <w:p w14:paraId="566BC17E" w14:textId="571958D0" w:rsidR="002F5007" w:rsidRDefault="00D22043" w:rsidP="00526598">
      <w:pPr>
        <w:pStyle w:val="ListParagraph"/>
        <w:numPr>
          <w:ilvl w:val="0"/>
          <w:numId w:val="15"/>
        </w:numPr>
        <w:rPr>
          <w:rFonts w:asciiTheme="majorHAnsi" w:hAnsiTheme="majorHAnsi"/>
        </w:rPr>
      </w:pPr>
      <w:r w:rsidRPr="00287B6D">
        <w:rPr>
          <w:rFonts w:asciiTheme="majorHAnsi" w:hAnsiTheme="majorHAnsi"/>
        </w:rPr>
        <w:t xml:space="preserve">Replicate Fig A.8. in </w:t>
      </w:r>
      <w:r w:rsidR="000F0EF5" w:rsidRPr="00287B6D">
        <w:rPr>
          <w:rFonts w:asciiTheme="majorHAnsi" w:hAnsiTheme="majorHAnsi"/>
        </w:rPr>
        <w:t>B</w:t>
      </w:r>
      <w:proofErr w:type="spellStart"/>
      <w:r w:rsidR="000F0EF5" w:rsidRPr="002F2C80">
        <w:rPr>
          <w:rFonts w:asciiTheme="majorHAnsi" w:hAnsiTheme="majorHAnsi"/>
          <w:lang w:val="it-IT"/>
        </w:rPr>
        <w:t>asellini</w:t>
      </w:r>
      <w:proofErr w:type="spellEnd"/>
      <w:r w:rsidR="000F0EF5" w:rsidRPr="002F2C80">
        <w:rPr>
          <w:rFonts w:asciiTheme="majorHAnsi" w:hAnsiTheme="majorHAnsi"/>
          <w:lang w:val="it-IT"/>
        </w:rPr>
        <w:t xml:space="preserve"> et al. </w:t>
      </w:r>
      <w:r w:rsidR="000F0EF5" w:rsidRPr="002F2C80">
        <w:rPr>
          <w:rFonts w:asciiTheme="majorHAnsi" w:hAnsiTheme="majorHAnsi"/>
        </w:rPr>
        <w:t>(2020)</w:t>
      </w:r>
      <w:r w:rsidR="00911671" w:rsidRPr="002F2C80">
        <w:rPr>
          <w:rFonts w:asciiTheme="majorHAnsi" w:hAnsiTheme="majorHAnsi"/>
        </w:rPr>
        <w:t>.</w:t>
      </w:r>
      <w:r w:rsidR="00E354FC" w:rsidRPr="002F2C80">
        <w:rPr>
          <w:rFonts w:asciiTheme="majorHAnsi" w:hAnsiTheme="majorHAnsi"/>
        </w:rPr>
        <w:t xml:space="preserve"> </w:t>
      </w:r>
      <w:r w:rsidR="002649AF" w:rsidRPr="002F2C80">
        <w:rPr>
          <w:rFonts w:asciiTheme="majorHAnsi" w:hAnsiTheme="majorHAnsi"/>
        </w:rPr>
        <w:t>Do</w:t>
      </w:r>
      <w:r w:rsidR="002649AF">
        <w:rPr>
          <w:rFonts w:asciiTheme="majorHAnsi" w:hAnsiTheme="majorHAnsi"/>
        </w:rPr>
        <w:t>n’t</w:t>
      </w:r>
      <w:r w:rsidR="002649AF" w:rsidRPr="002F2C80">
        <w:rPr>
          <w:rFonts w:asciiTheme="majorHAnsi" w:hAnsiTheme="majorHAnsi"/>
        </w:rPr>
        <w:t xml:space="preserve"> worry about replicating th</w:t>
      </w:r>
      <w:r w:rsidR="002649AF">
        <w:rPr>
          <w:rFonts w:asciiTheme="majorHAnsi" w:hAnsiTheme="majorHAnsi"/>
        </w:rPr>
        <w:t xml:space="preserve">e </w:t>
      </w:r>
      <w:r w:rsidR="00AA7067">
        <w:rPr>
          <w:rFonts w:asciiTheme="majorHAnsi" w:hAnsiTheme="majorHAnsi"/>
        </w:rPr>
        <w:t xml:space="preserve">specific </w:t>
      </w:r>
      <w:r w:rsidR="002649AF">
        <w:rPr>
          <w:rFonts w:asciiTheme="majorHAnsi" w:hAnsiTheme="majorHAnsi"/>
        </w:rPr>
        <w:t xml:space="preserve">format </w:t>
      </w:r>
      <w:r w:rsidR="00AA7067">
        <w:rPr>
          <w:rFonts w:asciiTheme="majorHAnsi" w:hAnsiTheme="majorHAnsi"/>
        </w:rPr>
        <w:t xml:space="preserve">of Fig A.8. </w:t>
      </w:r>
      <w:r w:rsidR="002649AF">
        <w:rPr>
          <w:rFonts w:asciiTheme="majorHAnsi" w:hAnsiTheme="majorHAnsi"/>
        </w:rPr>
        <w:t xml:space="preserve">(shapes, </w:t>
      </w:r>
      <w:r w:rsidR="00F2579D">
        <w:rPr>
          <w:rFonts w:asciiTheme="majorHAnsi" w:hAnsiTheme="majorHAnsi"/>
        </w:rPr>
        <w:t xml:space="preserve">layout, </w:t>
      </w:r>
      <w:proofErr w:type="spellStart"/>
      <w:r w:rsidR="002649AF">
        <w:rPr>
          <w:rFonts w:asciiTheme="majorHAnsi" w:hAnsiTheme="majorHAnsi"/>
        </w:rPr>
        <w:t>colo</w:t>
      </w:r>
      <w:r w:rsidR="007244D2">
        <w:rPr>
          <w:rFonts w:asciiTheme="majorHAnsi" w:hAnsiTheme="majorHAnsi"/>
        </w:rPr>
        <w:t>u</w:t>
      </w:r>
      <w:r w:rsidR="002649AF">
        <w:rPr>
          <w:rFonts w:asciiTheme="majorHAnsi" w:hAnsiTheme="majorHAnsi"/>
        </w:rPr>
        <w:t>rs</w:t>
      </w:r>
      <w:proofErr w:type="spellEnd"/>
      <w:r w:rsidR="002649AF">
        <w:rPr>
          <w:rFonts w:asciiTheme="majorHAnsi" w:hAnsiTheme="majorHAnsi"/>
        </w:rPr>
        <w:t>, etc.)!</w:t>
      </w:r>
      <w:r w:rsidR="002649AF">
        <w:rPr>
          <w:rFonts w:asciiTheme="majorHAnsi" w:hAnsiTheme="majorHAnsi"/>
        </w:rPr>
        <w:t xml:space="preserve"> </w:t>
      </w:r>
      <w:r w:rsidR="00F17386" w:rsidRPr="002F2C80">
        <w:rPr>
          <w:rFonts w:asciiTheme="majorHAnsi" w:hAnsiTheme="majorHAnsi"/>
        </w:rPr>
        <w:t xml:space="preserve">The idea is to </w:t>
      </w:r>
      <w:r w:rsidR="00E719E7">
        <w:rPr>
          <w:rFonts w:asciiTheme="majorHAnsi" w:hAnsiTheme="majorHAnsi"/>
        </w:rPr>
        <w:t>compare</w:t>
      </w:r>
      <w:r w:rsidR="00F17386" w:rsidRPr="002F2C80">
        <w:rPr>
          <w:rFonts w:asciiTheme="majorHAnsi" w:hAnsiTheme="majorHAnsi"/>
        </w:rPr>
        <w:t xml:space="preserve"> changes in mobility </w:t>
      </w:r>
      <w:r w:rsidR="00D11C1C">
        <w:rPr>
          <w:rFonts w:asciiTheme="majorHAnsi" w:hAnsiTheme="majorHAnsi"/>
        </w:rPr>
        <w:t xml:space="preserve">using </w:t>
      </w:r>
      <w:r w:rsidR="00F17386" w:rsidRPr="002F2C80">
        <w:rPr>
          <w:rFonts w:asciiTheme="majorHAnsi" w:hAnsiTheme="majorHAnsi"/>
        </w:rPr>
        <w:t>three independent sources</w:t>
      </w:r>
      <w:r w:rsidR="00912633" w:rsidRPr="002F2C80">
        <w:rPr>
          <w:rFonts w:asciiTheme="majorHAnsi" w:hAnsiTheme="majorHAnsi"/>
        </w:rPr>
        <w:t xml:space="preserve"> (Google, Apple, and Facebook)</w:t>
      </w:r>
      <w:r w:rsidR="00B85DD1">
        <w:rPr>
          <w:rFonts w:asciiTheme="majorHAnsi" w:hAnsiTheme="majorHAnsi"/>
        </w:rPr>
        <w:t xml:space="preserve">. You can </w:t>
      </w:r>
      <w:r w:rsidR="00CA7D55">
        <w:rPr>
          <w:rFonts w:asciiTheme="majorHAnsi" w:hAnsiTheme="majorHAnsi"/>
        </w:rPr>
        <w:t xml:space="preserve">do this </w:t>
      </w:r>
      <w:r w:rsidR="00114124">
        <w:rPr>
          <w:rFonts w:asciiTheme="majorHAnsi" w:hAnsiTheme="majorHAnsi"/>
        </w:rPr>
        <w:t xml:space="preserve">in </w:t>
      </w:r>
      <w:r w:rsidR="00CA7D55">
        <w:rPr>
          <w:rFonts w:asciiTheme="majorHAnsi" w:hAnsiTheme="majorHAnsi"/>
        </w:rPr>
        <w:t xml:space="preserve">a single plot or using </w:t>
      </w:r>
      <w:r w:rsidR="00B85DD1">
        <w:rPr>
          <w:rFonts w:asciiTheme="majorHAnsi" w:hAnsiTheme="majorHAnsi"/>
        </w:rPr>
        <w:t xml:space="preserve">three different plot </w:t>
      </w:r>
      <w:r w:rsidR="00BF0CCE">
        <w:rPr>
          <w:rFonts w:asciiTheme="majorHAnsi" w:hAnsiTheme="majorHAnsi"/>
        </w:rPr>
        <w:t xml:space="preserve">(one per data source) </w:t>
      </w:r>
      <w:r w:rsidR="00B85DD1">
        <w:rPr>
          <w:rFonts w:asciiTheme="majorHAnsi" w:hAnsiTheme="majorHAnsi"/>
        </w:rPr>
        <w:t xml:space="preserve">if </w:t>
      </w:r>
      <w:r w:rsidR="00D0558F">
        <w:rPr>
          <w:rFonts w:asciiTheme="majorHAnsi" w:hAnsiTheme="majorHAnsi"/>
        </w:rPr>
        <w:t xml:space="preserve">that is </w:t>
      </w:r>
      <w:r w:rsidR="00B85DD1">
        <w:rPr>
          <w:rFonts w:asciiTheme="majorHAnsi" w:hAnsiTheme="majorHAnsi"/>
        </w:rPr>
        <w:t>easier.</w:t>
      </w:r>
    </w:p>
    <w:p w14:paraId="43375BBB" w14:textId="5384BB46" w:rsidR="00A3716B" w:rsidRPr="00A3716B" w:rsidRDefault="00A3716B" w:rsidP="00A3716B">
      <w:pPr>
        <w:pStyle w:val="ListParagraph"/>
        <w:numPr>
          <w:ilvl w:val="0"/>
          <w:numId w:val="15"/>
        </w:numPr>
        <w:rPr>
          <w:rFonts w:asciiTheme="majorHAnsi" w:hAnsiTheme="majorHAnsi"/>
        </w:rPr>
      </w:pPr>
      <w:r w:rsidRPr="002F2C80">
        <w:rPr>
          <w:rFonts w:asciiTheme="majorHAnsi" w:hAnsiTheme="majorHAnsi"/>
        </w:rPr>
        <w:t>Discuss: Are the time-series from Google, Facebook, and Apple comparable? Argue with reference to the documentation of each data source. (max 250 words)</w:t>
      </w:r>
    </w:p>
    <w:p w14:paraId="3C22F5AF" w14:textId="2A135AC7" w:rsidR="004C24BF" w:rsidRDefault="004C24BF" w:rsidP="004C24BF">
      <w:pPr>
        <w:rPr>
          <w:rFonts w:asciiTheme="majorHAnsi" w:hAnsiTheme="majorHAnsi"/>
        </w:rPr>
      </w:pPr>
      <w:r>
        <w:rPr>
          <w:rFonts w:asciiTheme="majorHAnsi" w:hAnsiTheme="majorHAnsi"/>
        </w:rPr>
        <w:lastRenderedPageBreak/>
        <w:t xml:space="preserve">Important things to </w:t>
      </w:r>
      <w:r w:rsidR="00BA21FB">
        <w:rPr>
          <w:rFonts w:asciiTheme="majorHAnsi" w:hAnsiTheme="majorHAnsi"/>
        </w:rPr>
        <w:t>keep in mind for this exercise</w:t>
      </w:r>
      <w:r>
        <w:rPr>
          <w:rFonts w:asciiTheme="majorHAnsi" w:hAnsiTheme="majorHAnsi"/>
        </w:rPr>
        <w:t xml:space="preserve">: </w:t>
      </w:r>
    </w:p>
    <w:p w14:paraId="24381ED5" w14:textId="77777777" w:rsidR="004C24BF" w:rsidRDefault="004C24BF" w:rsidP="004C24BF">
      <w:pPr>
        <w:pStyle w:val="ListParagraph"/>
        <w:numPr>
          <w:ilvl w:val="0"/>
          <w:numId w:val="17"/>
        </w:numPr>
        <w:rPr>
          <w:rFonts w:asciiTheme="majorHAnsi" w:hAnsiTheme="majorHAnsi"/>
        </w:rPr>
      </w:pPr>
      <w:r>
        <w:rPr>
          <w:rFonts w:asciiTheme="majorHAnsi" w:hAnsiTheme="majorHAnsi"/>
        </w:rPr>
        <w:t>T</w:t>
      </w:r>
      <w:r w:rsidRPr="007C04A7">
        <w:rPr>
          <w:rFonts w:asciiTheme="majorHAnsi" w:hAnsiTheme="majorHAnsi"/>
        </w:rPr>
        <w:t xml:space="preserve">he sign of the residential category of Google is reversed </w:t>
      </w:r>
      <w:r>
        <w:rPr>
          <w:rFonts w:asciiTheme="majorHAnsi" w:hAnsiTheme="majorHAnsi"/>
        </w:rPr>
        <w:t xml:space="preserve">in Fig A.8. </w:t>
      </w:r>
    </w:p>
    <w:p w14:paraId="18038635" w14:textId="5B4A75D8" w:rsidR="004C24BF" w:rsidRDefault="004C24BF" w:rsidP="004C24BF">
      <w:pPr>
        <w:pStyle w:val="ListParagraph"/>
        <w:numPr>
          <w:ilvl w:val="0"/>
          <w:numId w:val="17"/>
        </w:numPr>
        <w:rPr>
          <w:rFonts w:asciiTheme="majorHAnsi" w:hAnsiTheme="majorHAnsi"/>
        </w:rPr>
      </w:pPr>
      <w:r>
        <w:rPr>
          <w:rFonts w:asciiTheme="majorHAnsi" w:hAnsiTheme="majorHAnsi"/>
        </w:rPr>
        <w:t xml:space="preserve">The Google data gives estimates at the Local Authority level </w:t>
      </w:r>
      <w:r w:rsidR="00603721">
        <w:rPr>
          <w:rFonts w:asciiTheme="majorHAnsi" w:hAnsiTheme="majorHAnsi"/>
        </w:rPr>
        <w:t>for</w:t>
      </w:r>
      <w:r>
        <w:rPr>
          <w:rFonts w:asciiTheme="majorHAnsi" w:hAnsiTheme="majorHAnsi"/>
        </w:rPr>
        <w:t xml:space="preserve"> the UK. You need to group these estimates </w:t>
      </w:r>
      <w:r w:rsidR="008F0513">
        <w:rPr>
          <w:rFonts w:asciiTheme="majorHAnsi" w:hAnsiTheme="majorHAnsi"/>
        </w:rPr>
        <w:t xml:space="preserve">by country </w:t>
      </w:r>
      <w:r>
        <w:rPr>
          <w:rFonts w:asciiTheme="majorHAnsi" w:hAnsiTheme="majorHAnsi"/>
        </w:rPr>
        <w:t xml:space="preserve">(England and Wales). </w:t>
      </w:r>
      <w:r w:rsidR="00890C5B">
        <w:rPr>
          <w:rFonts w:asciiTheme="majorHAnsi" w:hAnsiTheme="majorHAnsi"/>
        </w:rPr>
        <w:t xml:space="preserve">I have added two files in </w:t>
      </w:r>
      <w:r w:rsidR="00AF1BB3">
        <w:rPr>
          <w:rFonts w:asciiTheme="majorHAnsi" w:hAnsiTheme="majorHAnsi"/>
        </w:rPr>
        <w:t xml:space="preserve">GitHub under </w:t>
      </w:r>
      <w:r w:rsidR="00D66AC7">
        <w:rPr>
          <w:rFonts w:asciiTheme="majorHAnsi" w:hAnsiTheme="majorHAnsi"/>
        </w:rPr>
        <w:t>“</w:t>
      </w:r>
      <w:r>
        <w:rPr>
          <w:rFonts w:asciiTheme="majorHAnsi" w:hAnsiTheme="majorHAnsi"/>
        </w:rPr>
        <w:t>Assignment/Data</w:t>
      </w:r>
      <w:r w:rsidR="00D66AC7">
        <w:rPr>
          <w:rFonts w:asciiTheme="majorHAnsi" w:hAnsiTheme="majorHAnsi"/>
        </w:rPr>
        <w:t>”</w:t>
      </w:r>
      <w:r w:rsidR="00890C5B">
        <w:rPr>
          <w:rFonts w:asciiTheme="majorHAnsi" w:hAnsiTheme="majorHAnsi"/>
        </w:rPr>
        <w:t xml:space="preserve"> </w:t>
      </w:r>
      <w:r>
        <w:rPr>
          <w:rFonts w:asciiTheme="majorHAnsi" w:hAnsiTheme="majorHAnsi"/>
        </w:rPr>
        <w:t xml:space="preserve">that can help you aggregate local authorities into regions </w:t>
      </w:r>
      <w:r w:rsidR="00051A42">
        <w:rPr>
          <w:rFonts w:asciiTheme="majorHAnsi" w:hAnsiTheme="majorHAnsi"/>
        </w:rPr>
        <w:t>or nations</w:t>
      </w:r>
      <w:r w:rsidR="0046521A">
        <w:rPr>
          <w:rFonts w:asciiTheme="majorHAnsi" w:hAnsiTheme="majorHAnsi"/>
        </w:rPr>
        <w:t xml:space="preserve"> </w:t>
      </w:r>
      <w:r>
        <w:rPr>
          <w:rFonts w:asciiTheme="majorHAnsi" w:hAnsiTheme="majorHAnsi"/>
        </w:rPr>
        <w:t>(</w:t>
      </w:r>
      <w:r w:rsidR="00D861FC">
        <w:rPr>
          <w:rFonts w:asciiTheme="majorHAnsi" w:hAnsiTheme="majorHAnsi"/>
        </w:rPr>
        <w:t>“</w:t>
      </w:r>
      <w:r w:rsidRPr="000674C2">
        <w:rPr>
          <w:rFonts w:asciiTheme="majorHAnsi" w:hAnsiTheme="majorHAnsi"/>
        </w:rPr>
        <w:t>uk_</w:t>
      </w:r>
      <w:r>
        <w:rPr>
          <w:rFonts w:asciiTheme="majorHAnsi" w:hAnsiTheme="majorHAnsi"/>
        </w:rPr>
        <w:t>regions</w:t>
      </w:r>
      <w:r w:rsidRPr="000674C2">
        <w:rPr>
          <w:rFonts w:asciiTheme="majorHAnsi" w:hAnsiTheme="majorHAnsi"/>
        </w:rPr>
        <w:t>.csv</w:t>
      </w:r>
      <w:r w:rsidR="00D861FC">
        <w:rPr>
          <w:rFonts w:asciiTheme="majorHAnsi" w:hAnsiTheme="majorHAnsi"/>
        </w:rPr>
        <w:t xml:space="preserve">” and </w:t>
      </w:r>
      <w:r w:rsidR="00D861FC">
        <w:rPr>
          <w:rFonts w:asciiTheme="majorHAnsi" w:hAnsiTheme="majorHAnsi"/>
        </w:rPr>
        <w:t>“</w:t>
      </w:r>
      <w:r w:rsidR="00D861FC" w:rsidRPr="000674C2">
        <w:rPr>
          <w:rFonts w:asciiTheme="majorHAnsi" w:hAnsiTheme="majorHAnsi"/>
        </w:rPr>
        <w:t>uk_nations.csv</w:t>
      </w:r>
      <w:r w:rsidR="00D861FC">
        <w:rPr>
          <w:rFonts w:asciiTheme="majorHAnsi" w:hAnsiTheme="majorHAnsi"/>
        </w:rPr>
        <w:t>”</w:t>
      </w:r>
      <w:r>
        <w:rPr>
          <w:rFonts w:asciiTheme="majorHAnsi" w:hAnsiTheme="majorHAnsi"/>
        </w:rPr>
        <w:t>).</w:t>
      </w:r>
    </w:p>
    <w:p w14:paraId="115F604A" w14:textId="7EBBA4DC" w:rsidR="00D554CB" w:rsidRDefault="004C24BF" w:rsidP="004C24BF">
      <w:pPr>
        <w:pStyle w:val="ListParagraph"/>
        <w:numPr>
          <w:ilvl w:val="0"/>
          <w:numId w:val="17"/>
        </w:numPr>
        <w:rPr>
          <w:rFonts w:asciiTheme="majorHAnsi" w:hAnsiTheme="majorHAnsi"/>
        </w:rPr>
      </w:pPr>
      <w:r w:rsidRPr="00D554CB">
        <w:rPr>
          <w:rFonts w:asciiTheme="majorHAnsi" w:hAnsiTheme="majorHAnsi"/>
        </w:rPr>
        <w:t xml:space="preserve">The estimates in Fig A.8. </w:t>
      </w:r>
      <w:r w:rsidR="00925328">
        <w:rPr>
          <w:rFonts w:asciiTheme="majorHAnsi" w:hAnsiTheme="majorHAnsi"/>
        </w:rPr>
        <w:t>are</w:t>
      </w:r>
      <w:r w:rsidRPr="00D554CB">
        <w:rPr>
          <w:rFonts w:asciiTheme="majorHAnsi" w:hAnsiTheme="majorHAnsi"/>
        </w:rPr>
        <w:t xml:space="preserve"> weekly averages! If you plot the daily estimates, the lines will be much more wiggly. </w:t>
      </w:r>
      <w:r w:rsidR="001B1DA6">
        <w:rPr>
          <w:rFonts w:asciiTheme="majorHAnsi" w:hAnsiTheme="majorHAnsi"/>
        </w:rPr>
        <w:t xml:space="preserve">Remember to group the estimates by week. </w:t>
      </w:r>
    </w:p>
    <w:p w14:paraId="27F22F6C" w14:textId="4EEDDEBD" w:rsidR="004C24BF" w:rsidRPr="00D554CB" w:rsidRDefault="004C24BF" w:rsidP="004C24BF">
      <w:pPr>
        <w:pStyle w:val="ListParagraph"/>
        <w:numPr>
          <w:ilvl w:val="0"/>
          <w:numId w:val="17"/>
        </w:numPr>
        <w:rPr>
          <w:rFonts w:asciiTheme="majorHAnsi" w:hAnsiTheme="majorHAnsi"/>
        </w:rPr>
      </w:pPr>
      <w:r w:rsidRPr="00D554CB">
        <w:rPr>
          <w:rFonts w:asciiTheme="majorHAnsi" w:hAnsiTheme="majorHAnsi"/>
        </w:rPr>
        <w:t xml:space="preserve">The Facebook data needs some restructuring. The “Movement Range Maps” data includes many columns that you will not use. If you have issues reading the (large) </w:t>
      </w:r>
      <w:proofErr w:type="spellStart"/>
      <w:r w:rsidRPr="00D554CB">
        <w:rPr>
          <w:rFonts w:asciiTheme="majorHAnsi" w:hAnsiTheme="majorHAnsi"/>
        </w:rPr>
        <w:t>datafile</w:t>
      </w:r>
      <w:proofErr w:type="spellEnd"/>
      <w:r w:rsidRPr="00D554CB">
        <w:rPr>
          <w:rFonts w:asciiTheme="majorHAnsi" w:hAnsiTheme="majorHAnsi"/>
        </w:rPr>
        <w:t xml:space="preserve"> to R, I suggest using the function `</w:t>
      </w:r>
      <w:proofErr w:type="spellStart"/>
      <w:r w:rsidRPr="00D554CB">
        <w:rPr>
          <w:rFonts w:asciiTheme="majorHAnsi" w:hAnsiTheme="majorHAnsi"/>
        </w:rPr>
        <w:t>fread</w:t>
      </w:r>
      <w:proofErr w:type="spellEnd"/>
      <w:r w:rsidRPr="00D554CB">
        <w:rPr>
          <w:rFonts w:asciiTheme="majorHAnsi" w:hAnsiTheme="majorHAnsi"/>
        </w:rPr>
        <w:t>` from the `</w:t>
      </w:r>
      <w:proofErr w:type="spellStart"/>
      <w:r w:rsidRPr="00D554CB">
        <w:rPr>
          <w:rFonts w:asciiTheme="majorHAnsi" w:hAnsiTheme="majorHAnsi"/>
        </w:rPr>
        <w:t>data.table</w:t>
      </w:r>
      <w:proofErr w:type="spellEnd"/>
      <w:r w:rsidRPr="00D554CB">
        <w:rPr>
          <w:rFonts w:asciiTheme="majorHAnsi" w:hAnsiTheme="majorHAnsi"/>
        </w:rPr>
        <w:t xml:space="preserve">` package. </w:t>
      </w:r>
    </w:p>
    <w:p w14:paraId="615E2BEA" w14:textId="7FF787B8" w:rsidR="00E47A56" w:rsidRDefault="00460D98" w:rsidP="00E47A56">
      <w:pPr>
        <w:rPr>
          <w:rFonts w:asciiTheme="majorHAnsi" w:hAnsiTheme="majorHAnsi"/>
        </w:rPr>
      </w:pPr>
      <w:r>
        <w:rPr>
          <w:noProof/>
        </w:rPr>
        <w:drawing>
          <wp:inline distT="0" distB="0" distL="0" distR="0" wp14:anchorId="561E8CBD" wp14:editId="18557425">
            <wp:extent cx="5223417"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3417" cy="3168650"/>
                    </a:xfrm>
                    <a:prstGeom prst="rect">
                      <a:avLst/>
                    </a:prstGeom>
                  </pic:spPr>
                </pic:pic>
              </a:graphicData>
            </a:graphic>
          </wp:inline>
        </w:drawing>
      </w:r>
    </w:p>
    <w:p w14:paraId="21557DE5" w14:textId="6905B5B7" w:rsidR="00460D98" w:rsidRPr="00460D98" w:rsidRDefault="00460D98" w:rsidP="00E47A56">
      <w:pPr>
        <w:rPr>
          <w:rFonts w:asciiTheme="majorHAnsi" w:hAnsiTheme="majorHAnsi"/>
          <w:lang w:val="it-IT"/>
        </w:rPr>
      </w:pPr>
      <w:r w:rsidRPr="004C4575">
        <w:rPr>
          <w:rFonts w:asciiTheme="majorHAnsi" w:hAnsiTheme="majorHAnsi"/>
        </w:rPr>
        <w:t xml:space="preserve">Fig </w:t>
      </w:r>
      <w:r w:rsidR="000A0254" w:rsidRPr="004C4575">
        <w:rPr>
          <w:rFonts w:asciiTheme="majorHAnsi" w:hAnsiTheme="majorHAnsi"/>
        </w:rPr>
        <w:t>A.</w:t>
      </w:r>
      <w:r w:rsidR="004C4575" w:rsidRPr="004C4575">
        <w:rPr>
          <w:rFonts w:asciiTheme="majorHAnsi" w:hAnsiTheme="majorHAnsi"/>
        </w:rPr>
        <w:t>8. Comparison of mobility indicators provided by Apple (categories driving, transit and walking), Facebook (category mobility) and Google (categories residential, workplaces, grocery, transit, retail and parks) for England and Wales in weeks 1--33 of 2020.</w:t>
      </w:r>
      <w:r w:rsidR="00AB4FFB">
        <w:rPr>
          <w:rFonts w:asciiTheme="majorHAnsi" w:hAnsiTheme="majorHAnsi"/>
        </w:rPr>
        <w:t xml:space="preserve"> See </w:t>
      </w:r>
      <w:r w:rsidRPr="00460D98">
        <w:rPr>
          <w:rFonts w:asciiTheme="majorHAnsi" w:hAnsiTheme="majorHAnsi"/>
          <w:lang w:val="it-IT"/>
        </w:rPr>
        <w:t>Basellini et al (2021)</w:t>
      </w:r>
      <w:r w:rsidR="00287C33">
        <w:rPr>
          <w:rFonts w:asciiTheme="majorHAnsi" w:hAnsiTheme="majorHAnsi"/>
          <w:lang w:val="it-IT"/>
        </w:rPr>
        <w:t xml:space="preserve"> </w:t>
      </w:r>
      <w:r w:rsidR="00287C33">
        <w:rPr>
          <w:rFonts w:asciiTheme="majorHAnsi" w:hAnsiTheme="majorHAnsi"/>
          <w:lang w:val="it-IT"/>
        </w:rPr>
        <w:t xml:space="preserve">for </w:t>
      </w:r>
      <w:proofErr w:type="spellStart"/>
      <w:r w:rsidR="00287C33">
        <w:rPr>
          <w:rFonts w:asciiTheme="majorHAnsi" w:hAnsiTheme="majorHAnsi"/>
          <w:lang w:val="it-IT"/>
        </w:rPr>
        <w:t>details</w:t>
      </w:r>
      <w:proofErr w:type="spellEnd"/>
      <w:r w:rsidRPr="00460D98">
        <w:rPr>
          <w:rFonts w:asciiTheme="majorHAnsi" w:hAnsiTheme="majorHAnsi"/>
          <w:lang w:val="it-IT"/>
        </w:rPr>
        <w:t xml:space="preserve">. </w:t>
      </w:r>
    </w:p>
    <w:p w14:paraId="3DA8D29A" w14:textId="3D70895E" w:rsidR="00803BF8" w:rsidRPr="002F2C80" w:rsidRDefault="00803BF8" w:rsidP="000A4464">
      <w:pPr>
        <w:rPr>
          <w:rFonts w:asciiTheme="majorHAnsi" w:hAnsiTheme="majorHAnsi"/>
          <w:b/>
          <w:lang w:val="en-GB"/>
        </w:rPr>
      </w:pPr>
      <w:r w:rsidRPr="002F2C80">
        <w:rPr>
          <w:rFonts w:asciiTheme="majorHAnsi" w:hAnsiTheme="majorHAnsi"/>
          <w:b/>
          <w:lang w:val="en-GB"/>
        </w:rPr>
        <w:t>Exercise 2</w:t>
      </w:r>
    </w:p>
    <w:p w14:paraId="5C880F25" w14:textId="5BD730D5" w:rsidR="00AA7C28" w:rsidRPr="002F2C80" w:rsidRDefault="00E11543" w:rsidP="000A4464">
      <w:pPr>
        <w:rPr>
          <w:rFonts w:asciiTheme="majorHAnsi" w:hAnsiTheme="majorHAnsi"/>
          <w:lang w:val="en-GB"/>
        </w:rPr>
      </w:pPr>
      <w:proofErr w:type="spellStart"/>
      <w:r w:rsidRPr="002F2C80">
        <w:rPr>
          <w:rFonts w:asciiTheme="majorHAnsi" w:hAnsiTheme="majorHAnsi"/>
          <w:lang w:val="it-IT"/>
        </w:rPr>
        <w:t>Fig</w:t>
      </w:r>
      <w:proofErr w:type="spellEnd"/>
      <w:r w:rsidRPr="002F2C80">
        <w:rPr>
          <w:rFonts w:asciiTheme="majorHAnsi" w:hAnsiTheme="majorHAnsi"/>
          <w:lang w:val="it-IT"/>
        </w:rPr>
        <w:t xml:space="preserve"> A.9. </w:t>
      </w:r>
      <w:r w:rsidR="00DF473F" w:rsidRPr="002F2C80">
        <w:rPr>
          <w:rFonts w:asciiTheme="majorHAnsi" w:hAnsiTheme="majorHAnsi"/>
          <w:lang w:val="it-IT"/>
        </w:rPr>
        <w:t xml:space="preserve">in Basellini et al. </w:t>
      </w:r>
      <w:r w:rsidR="00DF473F" w:rsidRPr="002F2C80">
        <w:rPr>
          <w:rFonts w:asciiTheme="majorHAnsi" w:hAnsiTheme="majorHAnsi"/>
        </w:rPr>
        <w:t xml:space="preserve">(2020) </w:t>
      </w:r>
      <w:r w:rsidRPr="002F2C80">
        <w:rPr>
          <w:rFonts w:asciiTheme="majorHAnsi" w:hAnsiTheme="majorHAnsi"/>
          <w:lang w:val="en-GB"/>
        </w:rPr>
        <w:t xml:space="preserve">shows the share of missing population in the </w:t>
      </w:r>
      <w:r w:rsidR="009E03C4" w:rsidRPr="002F2C80">
        <w:rPr>
          <w:rFonts w:asciiTheme="majorHAnsi" w:hAnsiTheme="majorHAnsi"/>
          <w:lang w:val="en-GB"/>
        </w:rPr>
        <w:t>Google data</w:t>
      </w:r>
      <w:r w:rsidRPr="002F2C80">
        <w:rPr>
          <w:rFonts w:asciiTheme="majorHAnsi" w:hAnsiTheme="majorHAnsi"/>
          <w:lang w:val="en-GB"/>
        </w:rPr>
        <w:t xml:space="preserve"> </w:t>
      </w:r>
      <w:r w:rsidR="00520BD3">
        <w:rPr>
          <w:rFonts w:asciiTheme="majorHAnsi" w:hAnsiTheme="majorHAnsi"/>
          <w:lang w:val="en-GB"/>
        </w:rPr>
        <w:t>(GCMR)</w:t>
      </w:r>
      <w:r w:rsidR="007E047D">
        <w:rPr>
          <w:rFonts w:asciiTheme="majorHAnsi" w:hAnsiTheme="majorHAnsi"/>
          <w:lang w:val="en-GB"/>
        </w:rPr>
        <w:t xml:space="preserve"> </w:t>
      </w:r>
      <w:r w:rsidRPr="002F2C80">
        <w:rPr>
          <w:rFonts w:asciiTheme="majorHAnsi" w:hAnsiTheme="majorHAnsi"/>
          <w:lang w:val="en-GB"/>
        </w:rPr>
        <w:t>by region, week and category (residential, workplaces, grocery, transit, retail and parks) for ten regions in England and Wales in weeks 8–33 of 2020.</w:t>
      </w:r>
      <w:r w:rsidR="00A74A2A">
        <w:rPr>
          <w:rFonts w:asciiTheme="majorHAnsi" w:hAnsiTheme="majorHAnsi"/>
          <w:lang w:val="en-GB"/>
        </w:rPr>
        <w:t xml:space="preserve"> Your tasks are</w:t>
      </w:r>
      <w:r w:rsidR="007E0852">
        <w:rPr>
          <w:rFonts w:asciiTheme="majorHAnsi" w:hAnsiTheme="majorHAnsi"/>
          <w:lang w:val="en-GB"/>
        </w:rPr>
        <w:t>:</w:t>
      </w:r>
    </w:p>
    <w:p w14:paraId="56C01625" w14:textId="45918ABF" w:rsidR="007120DC" w:rsidRPr="002F2C80" w:rsidRDefault="00E2700D" w:rsidP="00CE7D11">
      <w:pPr>
        <w:pStyle w:val="ListParagraph"/>
        <w:numPr>
          <w:ilvl w:val="0"/>
          <w:numId w:val="15"/>
        </w:numPr>
        <w:rPr>
          <w:rFonts w:asciiTheme="majorHAnsi" w:hAnsiTheme="majorHAnsi"/>
        </w:rPr>
      </w:pPr>
      <w:r w:rsidRPr="002F2C80">
        <w:rPr>
          <w:rFonts w:asciiTheme="majorHAnsi" w:hAnsiTheme="majorHAnsi"/>
          <w:lang w:val="it-IT"/>
        </w:rPr>
        <w:t xml:space="preserve">Replicate </w:t>
      </w:r>
      <w:proofErr w:type="spellStart"/>
      <w:r w:rsidR="00C6202B" w:rsidRPr="002F2C80">
        <w:rPr>
          <w:rFonts w:asciiTheme="majorHAnsi" w:hAnsiTheme="majorHAnsi"/>
          <w:lang w:val="it-IT"/>
        </w:rPr>
        <w:t>Fig</w:t>
      </w:r>
      <w:proofErr w:type="spellEnd"/>
      <w:r w:rsidR="00C6202B" w:rsidRPr="002F2C80">
        <w:rPr>
          <w:rFonts w:asciiTheme="majorHAnsi" w:hAnsiTheme="majorHAnsi"/>
          <w:lang w:val="it-IT"/>
        </w:rPr>
        <w:t xml:space="preserve"> A.9. from Basellini et al. </w:t>
      </w:r>
      <w:r w:rsidR="00C6202B" w:rsidRPr="002F2C80">
        <w:rPr>
          <w:rFonts w:asciiTheme="majorHAnsi" w:hAnsiTheme="majorHAnsi"/>
        </w:rPr>
        <w:t xml:space="preserve">(2020) using data from </w:t>
      </w:r>
      <w:r w:rsidR="0026201C">
        <w:rPr>
          <w:rFonts w:asciiTheme="majorHAnsi" w:hAnsiTheme="majorHAnsi"/>
        </w:rPr>
        <w:t xml:space="preserve">the </w:t>
      </w:r>
      <w:r w:rsidR="0026201C" w:rsidRPr="002F2C80">
        <w:rPr>
          <w:rFonts w:asciiTheme="majorHAnsi" w:hAnsiTheme="majorHAnsi"/>
          <w:lang w:val="en-GB"/>
        </w:rPr>
        <w:t xml:space="preserve">GCMR </w:t>
      </w:r>
      <w:r w:rsidR="00C6202B" w:rsidRPr="002F2C80">
        <w:rPr>
          <w:rFonts w:asciiTheme="majorHAnsi" w:hAnsiTheme="majorHAnsi"/>
        </w:rPr>
        <w:t>exclusively (no need to use Facebook or Apple data)</w:t>
      </w:r>
    </w:p>
    <w:p w14:paraId="618C2504" w14:textId="3336A74B" w:rsidR="00F50BF5" w:rsidRDefault="006D5E65" w:rsidP="00CE7D11">
      <w:pPr>
        <w:pStyle w:val="ListParagraph"/>
        <w:numPr>
          <w:ilvl w:val="0"/>
          <w:numId w:val="15"/>
        </w:numPr>
        <w:rPr>
          <w:rFonts w:asciiTheme="majorHAnsi" w:hAnsiTheme="majorHAnsi"/>
        </w:rPr>
      </w:pPr>
      <w:r w:rsidRPr="002F2C80">
        <w:rPr>
          <w:rFonts w:asciiTheme="majorHAnsi" w:hAnsiTheme="majorHAnsi"/>
        </w:rPr>
        <w:lastRenderedPageBreak/>
        <w:t>Discuss: W</w:t>
      </w:r>
      <w:r w:rsidR="00D77A89" w:rsidRPr="002F2C80">
        <w:rPr>
          <w:rFonts w:asciiTheme="majorHAnsi" w:hAnsiTheme="majorHAnsi"/>
        </w:rPr>
        <w:t xml:space="preserve">hy is it important to visualize missing values in the </w:t>
      </w:r>
      <w:r w:rsidR="006C0BB5" w:rsidRPr="002F2C80">
        <w:rPr>
          <w:rFonts w:asciiTheme="majorHAnsi" w:hAnsiTheme="majorHAnsi"/>
          <w:lang w:val="en-GB"/>
        </w:rPr>
        <w:t xml:space="preserve">GCMR </w:t>
      </w:r>
      <w:r w:rsidR="00D77A89" w:rsidRPr="002F2C80">
        <w:rPr>
          <w:rFonts w:asciiTheme="majorHAnsi" w:hAnsiTheme="majorHAnsi"/>
        </w:rPr>
        <w:t xml:space="preserve">data? What do we learn </w:t>
      </w:r>
      <w:r w:rsidR="001B63D0">
        <w:rPr>
          <w:rFonts w:asciiTheme="majorHAnsi" w:hAnsiTheme="majorHAnsi"/>
        </w:rPr>
        <w:t xml:space="preserve">from </w:t>
      </w:r>
      <w:r w:rsidR="00D77A89" w:rsidRPr="002F2C80">
        <w:rPr>
          <w:rFonts w:asciiTheme="majorHAnsi" w:hAnsiTheme="majorHAnsi"/>
        </w:rPr>
        <w:t>this visual analysis?</w:t>
      </w:r>
      <w:r w:rsidR="009C3488">
        <w:rPr>
          <w:rFonts w:asciiTheme="majorHAnsi" w:hAnsiTheme="majorHAnsi"/>
        </w:rPr>
        <w:t xml:space="preserve"> </w:t>
      </w:r>
      <w:r w:rsidR="009C3488" w:rsidRPr="002F2C80">
        <w:rPr>
          <w:rFonts w:asciiTheme="majorHAnsi" w:hAnsiTheme="majorHAnsi"/>
        </w:rPr>
        <w:t>(max 250 words)</w:t>
      </w:r>
    </w:p>
    <w:p w14:paraId="63BC30EF" w14:textId="77777777" w:rsidR="003F22FC" w:rsidRDefault="003F22FC" w:rsidP="003F22FC">
      <w:pPr>
        <w:rPr>
          <w:rFonts w:asciiTheme="majorHAnsi" w:hAnsiTheme="majorHAnsi"/>
        </w:rPr>
      </w:pPr>
    </w:p>
    <w:p w14:paraId="2DD8B95E" w14:textId="1CA77CA9" w:rsidR="003F22FC" w:rsidRDefault="003F22FC" w:rsidP="003F22FC">
      <w:pPr>
        <w:rPr>
          <w:rFonts w:asciiTheme="majorHAnsi" w:hAnsiTheme="majorHAnsi"/>
        </w:rPr>
      </w:pPr>
      <w:r>
        <w:rPr>
          <w:noProof/>
        </w:rPr>
        <w:drawing>
          <wp:inline distT="0" distB="0" distL="0" distR="0" wp14:anchorId="606612CB" wp14:editId="12009864">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38855"/>
                    </a:xfrm>
                    <a:prstGeom prst="rect">
                      <a:avLst/>
                    </a:prstGeom>
                  </pic:spPr>
                </pic:pic>
              </a:graphicData>
            </a:graphic>
          </wp:inline>
        </w:drawing>
      </w:r>
    </w:p>
    <w:p w14:paraId="3BE2EEB3" w14:textId="4953941B" w:rsidR="003F22FC" w:rsidRDefault="00554C89" w:rsidP="003F22FC">
      <w:pPr>
        <w:rPr>
          <w:rFonts w:asciiTheme="majorHAnsi" w:hAnsiTheme="majorHAnsi"/>
        </w:rPr>
      </w:pPr>
      <w:r w:rsidRPr="004E5E81">
        <w:rPr>
          <w:rFonts w:asciiTheme="majorHAnsi" w:hAnsiTheme="majorHAnsi"/>
        </w:rPr>
        <w:t xml:space="preserve">Fig </w:t>
      </w:r>
      <w:r w:rsidR="00A74959" w:rsidRPr="004E5E81">
        <w:rPr>
          <w:rFonts w:asciiTheme="majorHAnsi" w:hAnsiTheme="majorHAnsi"/>
        </w:rPr>
        <w:t>A.</w:t>
      </w:r>
      <w:r w:rsidRPr="004E5E81">
        <w:rPr>
          <w:rFonts w:asciiTheme="majorHAnsi" w:hAnsiTheme="majorHAnsi"/>
        </w:rPr>
        <w:t>9</w:t>
      </w:r>
      <w:r w:rsidR="00490A31">
        <w:rPr>
          <w:rFonts w:asciiTheme="majorHAnsi" w:hAnsiTheme="majorHAnsi"/>
        </w:rPr>
        <w:t>.</w:t>
      </w:r>
      <w:r w:rsidR="005C5D01">
        <w:rPr>
          <w:rFonts w:asciiTheme="majorHAnsi" w:hAnsiTheme="majorHAnsi"/>
        </w:rPr>
        <w:t xml:space="preserve"> </w:t>
      </w:r>
      <w:r w:rsidR="005C5D01" w:rsidRPr="005C5D01">
        <w:rPr>
          <w:rFonts w:asciiTheme="majorHAnsi" w:hAnsiTheme="majorHAnsi"/>
        </w:rPr>
        <w:t>Share of missing population in the GCMR by region, week and category (residential, workplaces, grocery, transit, retail and parks) for ten regions in England and Wales in weeks 8--33 of 2020.</w:t>
      </w:r>
      <w:r w:rsidR="005C5D01">
        <w:rPr>
          <w:rFonts w:asciiTheme="majorHAnsi" w:hAnsiTheme="majorHAnsi"/>
        </w:rPr>
        <w:t xml:space="preserve"> </w:t>
      </w:r>
      <w:r w:rsidR="00490A31">
        <w:rPr>
          <w:rFonts w:asciiTheme="majorHAnsi" w:hAnsiTheme="majorHAnsi"/>
        </w:rPr>
        <w:t xml:space="preserve">See </w:t>
      </w:r>
      <w:r w:rsidR="00490A31" w:rsidRPr="00490A31">
        <w:rPr>
          <w:rFonts w:asciiTheme="majorHAnsi" w:hAnsiTheme="majorHAnsi"/>
        </w:rPr>
        <w:t>Basellini et al (2021) for details.</w:t>
      </w:r>
    </w:p>
    <w:p w14:paraId="1E0CC97E" w14:textId="77777777" w:rsidR="009E7528" w:rsidRPr="004E5E81" w:rsidRDefault="009E7528" w:rsidP="009E7528">
      <w:pPr>
        <w:rPr>
          <w:rFonts w:asciiTheme="majorHAnsi" w:hAnsiTheme="majorHAnsi"/>
          <w:b/>
        </w:rPr>
      </w:pPr>
      <w:r w:rsidRPr="004E5E81">
        <w:rPr>
          <w:rFonts w:asciiTheme="majorHAnsi" w:hAnsiTheme="majorHAnsi"/>
          <w:b/>
        </w:rPr>
        <w:t>Submitting the assignment</w:t>
      </w:r>
    </w:p>
    <w:p w14:paraId="6B9A9BF8" w14:textId="77777777" w:rsidR="009E7528" w:rsidRPr="002F2C80" w:rsidRDefault="009E7528" w:rsidP="009E7528">
      <w:pPr>
        <w:rPr>
          <w:rFonts w:asciiTheme="majorHAnsi" w:hAnsiTheme="majorHAnsi"/>
          <w:lang w:val="en-GB"/>
        </w:rPr>
      </w:pPr>
      <w:r w:rsidRPr="002F2C80">
        <w:rPr>
          <w:rFonts w:asciiTheme="majorHAnsi" w:hAnsiTheme="majorHAnsi"/>
          <w:lang w:val="en-GB"/>
        </w:rPr>
        <w:t>S</w:t>
      </w:r>
      <w:r>
        <w:rPr>
          <w:rFonts w:asciiTheme="majorHAnsi" w:hAnsiTheme="majorHAnsi"/>
          <w:lang w:val="en-GB"/>
        </w:rPr>
        <w:t>ummaris</w:t>
      </w:r>
      <w:r w:rsidRPr="002F2C80">
        <w:rPr>
          <w:rFonts w:asciiTheme="majorHAnsi" w:hAnsiTheme="majorHAnsi"/>
          <w:lang w:val="en-GB"/>
        </w:rPr>
        <w:t xml:space="preserve">e the results of the exercises in a written report using </w:t>
      </w:r>
      <w:proofErr w:type="spellStart"/>
      <w:r w:rsidRPr="002F2C80">
        <w:rPr>
          <w:rFonts w:asciiTheme="majorHAnsi" w:hAnsiTheme="majorHAnsi"/>
          <w:lang w:val="en-GB"/>
        </w:rPr>
        <w:t>Rmarkdown</w:t>
      </w:r>
      <w:proofErr w:type="spellEnd"/>
      <w:r w:rsidRPr="002F2C80">
        <w:rPr>
          <w:rFonts w:asciiTheme="majorHAnsi" w:hAnsiTheme="majorHAnsi"/>
          <w:lang w:val="en-GB"/>
        </w:rPr>
        <w:t xml:space="preserve"> using the template provided under “Assignment/R”</w:t>
      </w:r>
      <w:r>
        <w:rPr>
          <w:rFonts w:asciiTheme="majorHAnsi" w:hAnsiTheme="majorHAnsi"/>
          <w:lang w:val="en-GB"/>
        </w:rPr>
        <w:t xml:space="preserve"> in the course’s GitHub repository (see above)</w:t>
      </w:r>
      <w:r w:rsidRPr="002F2C80">
        <w:rPr>
          <w:rFonts w:asciiTheme="majorHAnsi" w:hAnsiTheme="majorHAnsi"/>
          <w:lang w:val="en-GB"/>
        </w:rPr>
        <w:t xml:space="preserve">. </w:t>
      </w:r>
      <w:r>
        <w:rPr>
          <w:rFonts w:asciiTheme="majorHAnsi" w:hAnsiTheme="majorHAnsi"/>
          <w:lang w:val="en-GB"/>
        </w:rPr>
        <w:t>When you submit, p</w:t>
      </w:r>
      <w:r w:rsidRPr="002F2C80">
        <w:rPr>
          <w:rFonts w:asciiTheme="majorHAnsi" w:hAnsiTheme="majorHAnsi"/>
          <w:lang w:val="en-GB"/>
        </w:rPr>
        <w:t>lease make sure to include the .</w:t>
      </w:r>
      <w:proofErr w:type="spellStart"/>
      <w:r w:rsidRPr="002F2C80">
        <w:rPr>
          <w:rFonts w:asciiTheme="majorHAnsi" w:hAnsiTheme="majorHAnsi"/>
          <w:lang w:val="en-GB"/>
        </w:rPr>
        <w:t>Rmd</w:t>
      </w:r>
      <w:proofErr w:type="spellEnd"/>
      <w:r w:rsidRPr="002F2C80">
        <w:rPr>
          <w:rFonts w:asciiTheme="majorHAnsi" w:hAnsiTheme="majorHAnsi"/>
          <w:lang w:val="en-GB"/>
        </w:rPr>
        <w:t xml:space="preserve"> and the. </w:t>
      </w:r>
      <w:proofErr w:type="spellStart"/>
      <w:r w:rsidRPr="002F2C80">
        <w:rPr>
          <w:rFonts w:asciiTheme="majorHAnsi" w:hAnsiTheme="majorHAnsi"/>
          <w:lang w:val="en-GB"/>
        </w:rPr>
        <w:t>pdf</w:t>
      </w:r>
      <w:proofErr w:type="spellEnd"/>
      <w:r w:rsidRPr="002F2C80">
        <w:rPr>
          <w:rFonts w:asciiTheme="majorHAnsi" w:hAnsiTheme="majorHAnsi"/>
          <w:lang w:val="en-GB"/>
        </w:rPr>
        <w:t xml:space="preserve"> files, writing </w:t>
      </w:r>
      <w:r w:rsidRPr="002F2C80">
        <w:rPr>
          <w:rFonts w:asciiTheme="majorHAnsi" w:hAnsiTheme="majorHAnsi"/>
        </w:rPr>
        <w:t>your surname in the file names (e.g., “</w:t>
      </w:r>
      <w:proofErr w:type="spellStart"/>
      <w:r>
        <w:rPr>
          <w:rFonts w:asciiTheme="majorHAnsi" w:hAnsiTheme="majorHAnsi"/>
        </w:rPr>
        <w:t>lopez</w:t>
      </w:r>
      <w:r w:rsidRPr="002F2C80">
        <w:rPr>
          <w:rFonts w:asciiTheme="majorHAnsi" w:hAnsiTheme="majorHAnsi"/>
        </w:rPr>
        <w:t>.Rmd</w:t>
      </w:r>
      <w:proofErr w:type="spellEnd"/>
      <w:r w:rsidRPr="002F2C80">
        <w:rPr>
          <w:rFonts w:asciiTheme="majorHAnsi" w:hAnsiTheme="majorHAnsi"/>
        </w:rPr>
        <w:t xml:space="preserve">”). </w:t>
      </w:r>
      <w:r w:rsidRPr="002F2C80">
        <w:rPr>
          <w:rFonts w:asciiTheme="majorHAnsi" w:hAnsiTheme="majorHAnsi"/>
          <w:lang w:val="en-GB"/>
        </w:rPr>
        <w:t>Each file must include (1) the R co</w:t>
      </w:r>
      <w:bookmarkStart w:id="1" w:name="_GoBack"/>
      <w:bookmarkEnd w:id="1"/>
      <w:r w:rsidRPr="002F2C80">
        <w:rPr>
          <w:rFonts w:asciiTheme="majorHAnsi" w:hAnsiTheme="majorHAnsi"/>
          <w:lang w:val="en-GB"/>
        </w:rPr>
        <w:t xml:space="preserve">de used to produce the empirical results as in-line chunks (2) the written text required for each exercise. You can read more about </w:t>
      </w:r>
      <w:proofErr w:type="spellStart"/>
      <w:r w:rsidRPr="002F2C80">
        <w:rPr>
          <w:rFonts w:asciiTheme="majorHAnsi" w:hAnsiTheme="majorHAnsi"/>
          <w:lang w:val="en-GB"/>
        </w:rPr>
        <w:t>Rmarkdown</w:t>
      </w:r>
      <w:proofErr w:type="spellEnd"/>
      <w:r w:rsidRPr="002F2C80">
        <w:rPr>
          <w:rFonts w:asciiTheme="majorHAnsi" w:hAnsiTheme="majorHAnsi"/>
          <w:lang w:val="en-GB"/>
        </w:rPr>
        <w:t xml:space="preserve"> here: </w:t>
      </w:r>
      <w:hyperlink r:id="rId13" w:history="1">
        <w:r w:rsidRPr="002F2C80">
          <w:rPr>
            <w:rStyle w:val="Hyperlink"/>
            <w:rFonts w:asciiTheme="majorHAnsi" w:hAnsiTheme="majorHAnsi"/>
            <w:lang w:val="en-GB"/>
          </w:rPr>
          <w:t>https://rmarkdown.rstudio.com/lesson-1.html</w:t>
        </w:r>
      </w:hyperlink>
      <w:r w:rsidRPr="002F2C80">
        <w:rPr>
          <w:rFonts w:asciiTheme="majorHAnsi" w:hAnsiTheme="majorHAnsi"/>
          <w:lang w:val="en-GB"/>
        </w:rPr>
        <w:t xml:space="preserve">. </w:t>
      </w:r>
    </w:p>
    <w:p w14:paraId="6558E317" w14:textId="342C6CAF" w:rsidR="009E7528" w:rsidRPr="009E7528" w:rsidRDefault="009E7528" w:rsidP="003F22FC">
      <w:pPr>
        <w:rPr>
          <w:rFonts w:asciiTheme="majorHAnsi" w:hAnsiTheme="majorHAnsi"/>
          <w:lang w:val="en-GB"/>
        </w:rPr>
      </w:pPr>
      <w:r w:rsidRPr="002B3248">
        <w:rPr>
          <w:rFonts w:asciiTheme="majorHAnsi" w:hAnsiTheme="majorHAnsi"/>
          <w:b/>
          <w:lang w:val="en-GB"/>
        </w:rPr>
        <w:t>Assignments are due Friday March 05</w:t>
      </w:r>
      <w:r w:rsidRPr="002F2C80">
        <w:rPr>
          <w:rFonts w:asciiTheme="majorHAnsi" w:hAnsiTheme="majorHAnsi"/>
          <w:lang w:val="en-GB"/>
        </w:rPr>
        <w:t xml:space="preserve"> at midnight (</w:t>
      </w:r>
      <w:r w:rsidRPr="002F2C80">
        <w:rPr>
          <w:rStyle w:val="kfqej"/>
          <w:rFonts w:asciiTheme="majorHAnsi" w:hAnsiTheme="majorHAnsi"/>
        </w:rPr>
        <w:t xml:space="preserve">Anywhere on Earth). Send your assignment via email to </w:t>
      </w:r>
      <w:proofErr w:type="spellStart"/>
      <w:r w:rsidRPr="00071A59">
        <w:rPr>
          <w:rFonts w:asciiTheme="majorHAnsi" w:hAnsiTheme="majorHAnsi"/>
          <w:lang w:val="en-GB"/>
        </w:rPr>
        <w:t>alburezgutierrez</w:t>
      </w:r>
      <w:proofErr w:type="spellEnd"/>
      <w:r>
        <w:rPr>
          <w:rFonts w:asciiTheme="majorHAnsi" w:hAnsiTheme="majorHAnsi"/>
          <w:lang w:val="en-GB"/>
        </w:rPr>
        <w:t xml:space="preserve"> </w:t>
      </w:r>
      <w:r w:rsidRPr="00071A59">
        <w:rPr>
          <w:rFonts w:asciiTheme="majorHAnsi" w:hAnsiTheme="majorHAnsi"/>
          <w:lang w:val="en-GB"/>
        </w:rPr>
        <w:t>[at]</w:t>
      </w:r>
      <w:r>
        <w:rPr>
          <w:rFonts w:asciiTheme="majorHAnsi" w:hAnsiTheme="majorHAnsi"/>
          <w:lang w:val="en-GB"/>
        </w:rPr>
        <w:t xml:space="preserve"> </w:t>
      </w:r>
      <w:r w:rsidRPr="00071A59">
        <w:rPr>
          <w:rFonts w:asciiTheme="majorHAnsi" w:hAnsiTheme="majorHAnsi"/>
          <w:lang w:val="en-GB"/>
        </w:rPr>
        <w:t>demogr.mpg.de</w:t>
      </w:r>
      <w:r w:rsidRPr="002F2C80">
        <w:rPr>
          <w:rFonts w:asciiTheme="majorHAnsi" w:hAnsiTheme="majorHAnsi"/>
          <w:lang w:val="en-GB"/>
        </w:rPr>
        <w:t xml:space="preserve"> with the subject line “EDSD 2021 assignment”. </w:t>
      </w:r>
    </w:p>
    <w:p w14:paraId="2B9C2045" w14:textId="77777777" w:rsidR="0068503D" w:rsidRPr="002F2C80" w:rsidRDefault="0068503D" w:rsidP="009918A2">
      <w:pPr>
        <w:pStyle w:val="Heading1"/>
        <w:numPr>
          <w:ilvl w:val="0"/>
          <w:numId w:val="1"/>
        </w:numPr>
        <w:rPr>
          <w:color w:val="auto"/>
          <w:sz w:val="32"/>
          <w:lang w:val="en-GB"/>
        </w:rPr>
      </w:pPr>
      <w:r w:rsidRPr="002F2C80">
        <w:rPr>
          <w:color w:val="auto"/>
          <w:sz w:val="32"/>
          <w:lang w:val="en-GB"/>
        </w:rPr>
        <w:t>Lecture plan</w:t>
      </w:r>
    </w:p>
    <w:p w14:paraId="50C70263" w14:textId="77777777" w:rsidR="007E5BDE" w:rsidRPr="002F2C80" w:rsidRDefault="007E5BDE" w:rsidP="007E5BDE">
      <w:pPr>
        <w:rPr>
          <w:rFonts w:asciiTheme="majorHAnsi" w:hAnsiTheme="majorHAnsi"/>
          <w:lang w:val="en-GB"/>
        </w:rPr>
      </w:pPr>
    </w:p>
    <w:p w14:paraId="1F8EB6E8" w14:textId="76B8F33F" w:rsidR="008535A5" w:rsidRPr="002F2C80" w:rsidRDefault="00EA5FFA" w:rsidP="008A41F3">
      <w:pPr>
        <w:pStyle w:val="Heading2"/>
        <w:rPr>
          <w:color w:val="auto"/>
          <w:sz w:val="32"/>
          <w:lang w:val="en-GB"/>
        </w:rPr>
      </w:pPr>
      <w:r w:rsidRPr="002F2C80">
        <w:rPr>
          <w:color w:val="auto"/>
          <w:sz w:val="32"/>
          <w:lang w:val="en-GB"/>
        </w:rPr>
        <w:lastRenderedPageBreak/>
        <w:t xml:space="preserve">Monday </w:t>
      </w:r>
      <w:r w:rsidR="008535A5" w:rsidRPr="002F2C80">
        <w:rPr>
          <w:color w:val="auto"/>
          <w:sz w:val="32"/>
          <w:lang w:val="en-GB"/>
        </w:rPr>
        <w:t xml:space="preserve">March </w:t>
      </w:r>
      <w:r w:rsidR="00884F1C" w:rsidRPr="002F2C80">
        <w:rPr>
          <w:color w:val="auto"/>
          <w:sz w:val="32"/>
          <w:lang w:val="en-GB"/>
        </w:rPr>
        <w:t>01</w:t>
      </w:r>
      <w:r w:rsidRPr="002F2C80">
        <w:rPr>
          <w:color w:val="auto"/>
          <w:sz w:val="32"/>
          <w:lang w:val="en-GB"/>
        </w:rPr>
        <w:t xml:space="preserve">, </w:t>
      </w:r>
      <w:r w:rsidR="00532B3D" w:rsidRPr="002F2C80">
        <w:rPr>
          <w:color w:val="auto"/>
          <w:sz w:val="32"/>
          <w:lang w:val="en-GB"/>
        </w:rPr>
        <w:t xml:space="preserve">14:00 – 15:30 CEST </w:t>
      </w:r>
      <w:r w:rsidR="008A41F3" w:rsidRPr="002F2C80">
        <w:rPr>
          <w:color w:val="auto"/>
          <w:sz w:val="32"/>
          <w:lang w:val="en-GB"/>
        </w:rPr>
        <w:t xml:space="preserve">- </w:t>
      </w:r>
      <w:r w:rsidR="00DD6A36" w:rsidRPr="002F2C80">
        <w:rPr>
          <w:color w:val="auto"/>
          <w:sz w:val="32"/>
          <w:lang w:val="en-GB"/>
        </w:rPr>
        <w:t>“</w:t>
      </w:r>
      <w:r w:rsidR="003C3A75" w:rsidRPr="002F2C80">
        <w:rPr>
          <w:color w:val="auto"/>
          <w:sz w:val="32"/>
          <w:lang w:val="en-GB"/>
        </w:rPr>
        <w:t>Introduction to digital demography</w:t>
      </w:r>
      <w:r w:rsidR="00DD6A36" w:rsidRPr="002F2C80">
        <w:rPr>
          <w:color w:val="auto"/>
          <w:sz w:val="32"/>
          <w:lang w:val="en-GB"/>
        </w:rPr>
        <w:t>”</w:t>
      </w:r>
    </w:p>
    <w:p w14:paraId="410BB2D4" w14:textId="77777777" w:rsidR="00A06BCB" w:rsidRDefault="00A06BCB" w:rsidP="0008325B">
      <w:pPr>
        <w:rPr>
          <w:rFonts w:asciiTheme="majorHAnsi" w:hAnsiTheme="majorHAnsi"/>
          <w:lang w:val="en-GB"/>
        </w:rPr>
      </w:pPr>
    </w:p>
    <w:p w14:paraId="78D852F8" w14:textId="77777777" w:rsidR="00BB4141" w:rsidRPr="002F2C80" w:rsidRDefault="00A06BCB" w:rsidP="0008325B">
      <w:pPr>
        <w:rPr>
          <w:rFonts w:asciiTheme="majorHAnsi" w:hAnsiTheme="majorHAnsi"/>
          <w:lang w:val="en-GB"/>
        </w:rPr>
      </w:pPr>
      <w:r w:rsidRPr="002F2C80">
        <w:rPr>
          <w:rFonts w:asciiTheme="majorHAnsi" w:hAnsiTheme="majorHAnsi"/>
          <w:b/>
          <w:lang w:val="en-GB"/>
        </w:rPr>
        <w:t>Required r</w:t>
      </w:r>
      <w:r w:rsidR="00BB4141" w:rsidRPr="002F2C80">
        <w:rPr>
          <w:rFonts w:asciiTheme="majorHAnsi" w:hAnsiTheme="majorHAnsi"/>
          <w:b/>
          <w:lang w:val="en-GB"/>
        </w:rPr>
        <w:t>eadings</w:t>
      </w:r>
    </w:p>
    <w:p w14:paraId="21279102" w14:textId="77777777" w:rsidR="00A40435" w:rsidRPr="00A40435" w:rsidRDefault="00A40435" w:rsidP="009E219E">
      <w:pPr>
        <w:ind w:left="360" w:hanging="360"/>
        <w:rPr>
          <w:rFonts w:asciiTheme="majorHAnsi" w:hAnsiTheme="majorHAnsi"/>
        </w:rPr>
      </w:pPr>
      <w:proofErr w:type="spellStart"/>
      <w:r w:rsidRPr="00A40435">
        <w:rPr>
          <w:rFonts w:asciiTheme="majorHAnsi" w:hAnsiTheme="majorHAnsi"/>
        </w:rPr>
        <w:t>Edelmann</w:t>
      </w:r>
      <w:proofErr w:type="spellEnd"/>
      <w:r w:rsidRPr="00A40435">
        <w:rPr>
          <w:rFonts w:asciiTheme="majorHAnsi" w:hAnsiTheme="majorHAnsi"/>
        </w:rPr>
        <w:t xml:space="preserve">, A., Wolff, T., Montagne, D., and Bail, C.A. (2020). Computational Social Science and Sociology. </w:t>
      </w:r>
      <w:r w:rsidRPr="00A40435">
        <w:rPr>
          <w:rFonts w:asciiTheme="majorHAnsi" w:hAnsiTheme="majorHAnsi"/>
          <w:i/>
          <w:iCs/>
        </w:rPr>
        <w:t>Annual Review of Sociology</w:t>
      </w:r>
      <w:r w:rsidRPr="00A40435">
        <w:rPr>
          <w:rFonts w:asciiTheme="majorHAnsi" w:hAnsiTheme="majorHAnsi"/>
        </w:rPr>
        <w:t xml:space="preserve"> 46(1):61–81. doi:</w:t>
      </w:r>
      <w:hyperlink r:id="rId14" w:history="1">
        <w:r w:rsidRPr="00A40435">
          <w:rPr>
            <w:rStyle w:val="Hyperlink"/>
            <w:rFonts w:asciiTheme="majorHAnsi" w:hAnsiTheme="majorHAnsi"/>
          </w:rPr>
          <w:t>10.1146/annurev-soc-121919-054621</w:t>
        </w:r>
      </w:hyperlink>
      <w:r w:rsidRPr="00A40435">
        <w:rPr>
          <w:rFonts w:asciiTheme="majorHAnsi" w:hAnsiTheme="majorHAnsi"/>
        </w:rPr>
        <w:t>.</w:t>
      </w:r>
    </w:p>
    <w:p w14:paraId="5FFCB4C4" w14:textId="7CAFAC8D" w:rsidR="006E5232" w:rsidRDefault="006E5232" w:rsidP="009B64E5">
      <w:pPr>
        <w:ind w:left="450" w:hanging="480"/>
        <w:rPr>
          <w:rFonts w:asciiTheme="majorHAnsi" w:hAnsiTheme="majorHAnsi"/>
        </w:rPr>
      </w:pPr>
      <w:r w:rsidRPr="006E5232">
        <w:rPr>
          <w:rFonts w:asciiTheme="majorHAnsi" w:hAnsiTheme="majorHAnsi"/>
          <w:lang w:val="it-IT"/>
        </w:rPr>
        <w:t xml:space="preserve">Cesare, N., Lee, H., </w:t>
      </w:r>
      <w:proofErr w:type="spellStart"/>
      <w:r w:rsidRPr="006E5232">
        <w:rPr>
          <w:rFonts w:asciiTheme="majorHAnsi" w:hAnsiTheme="majorHAnsi"/>
          <w:lang w:val="it-IT"/>
        </w:rPr>
        <w:t>McCormick</w:t>
      </w:r>
      <w:proofErr w:type="spellEnd"/>
      <w:r w:rsidRPr="006E5232">
        <w:rPr>
          <w:rFonts w:asciiTheme="majorHAnsi" w:hAnsiTheme="majorHAnsi"/>
          <w:lang w:val="it-IT"/>
        </w:rPr>
        <w:t xml:space="preserve">, T., Spiro, E., and Zagheni, E. (2018). </w:t>
      </w:r>
      <w:r w:rsidRPr="002F2C80">
        <w:rPr>
          <w:rFonts w:asciiTheme="majorHAnsi" w:hAnsiTheme="majorHAnsi"/>
        </w:rPr>
        <w:t xml:space="preserve">Promises and pitfalls of using digital traces for demographic research. </w:t>
      </w:r>
      <w:r w:rsidRPr="002F2C80">
        <w:rPr>
          <w:rFonts w:asciiTheme="majorHAnsi" w:hAnsiTheme="majorHAnsi"/>
          <w:i/>
          <w:iCs/>
        </w:rPr>
        <w:t>Demography</w:t>
      </w:r>
      <w:r w:rsidRPr="002F2C80">
        <w:rPr>
          <w:rFonts w:asciiTheme="majorHAnsi" w:hAnsiTheme="majorHAnsi"/>
        </w:rPr>
        <w:t xml:space="preserve"> 55(5):1979–1999. doi:</w:t>
      </w:r>
      <w:hyperlink r:id="rId15" w:history="1">
        <w:r w:rsidRPr="002F2C80">
          <w:rPr>
            <w:rStyle w:val="Hyperlink"/>
            <w:rFonts w:asciiTheme="majorHAnsi" w:hAnsiTheme="majorHAnsi"/>
          </w:rPr>
          <w:t>10.1007/s13524-018-0715-2</w:t>
        </w:r>
      </w:hyperlink>
    </w:p>
    <w:p w14:paraId="3AA27B75" w14:textId="77777777" w:rsidR="0077047E" w:rsidRPr="002F2C80" w:rsidRDefault="0077047E" w:rsidP="0077047E">
      <w:pPr>
        <w:rPr>
          <w:rFonts w:asciiTheme="majorHAnsi" w:hAnsiTheme="majorHAnsi"/>
          <w:lang w:val="en-GB"/>
        </w:rPr>
      </w:pPr>
      <w:r w:rsidRPr="002F2C80">
        <w:rPr>
          <w:rFonts w:asciiTheme="majorHAnsi" w:hAnsiTheme="majorHAnsi"/>
          <w:b/>
          <w:lang w:val="en-GB"/>
        </w:rPr>
        <w:t>Optional readings</w:t>
      </w:r>
    </w:p>
    <w:p w14:paraId="324A38FE" w14:textId="61443FC1" w:rsidR="00BA62BC" w:rsidRPr="006E5232" w:rsidRDefault="006E5232" w:rsidP="006E5232">
      <w:pPr>
        <w:ind w:left="450" w:hanging="480"/>
        <w:rPr>
          <w:rFonts w:asciiTheme="majorHAnsi" w:hAnsiTheme="majorHAnsi"/>
        </w:rPr>
      </w:pPr>
      <w:r w:rsidRPr="002F2C80">
        <w:rPr>
          <w:rFonts w:asciiTheme="majorHAnsi" w:hAnsiTheme="majorHAnsi"/>
        </w:rPr>
        <w:t xml:space="preserve">Sections 2.1 to 2.3.10  of : </w:t>
      </w:r>
      <w:proofErr w:type="spellStart"/>
      <w:r w:rsidRPr="002F2C80">
        <w:rPr>
          <w:rFonts w:asciiTheme="majorHAnsi" w:hAnsiTheme="majorHAnsi"/>
        </w:rPr>
        <w:t>Salganik</w:t>
      </w:r>
      <w:proofErr w:type="spellEnd"/>
      <w:r w:rsidRPr="002F2C80">
        <w:rPr>
          <w:rFonts w:asciiTheme="majorHAnsi" w:hAnsiTheme="majorHAnsi"/>
        </w:rPr>
        <w:t>, M. (</w:t>
      </w:r>
      <w:proofErr w:type="spellStart"/>
      <w:r w:rsidRPr="002F2C80">
        <w:rPr>
          <w:rFonts w:asciiTheme="majorHAnsi" w:hAnsiTheme="majorHAnsi"/>
        </w:rPr>
        <w:t>n.d.</w:t>
      </w:r>
      <w:proofErr w:type="spellEnd"/>
      <w:r w:rsidRPr="002F2C80">
        <w:rPr>
          <w:rFonts w:asciiTheme="majorHAnsi" w:hAnsiTheme="majorHAnsi"/>
        </w:rPr>
        <w:t xml:space="preserve">). </w:t>
      </w:r>
      <w:r w:rsidRPr="002F2C80">
        <w:rPr>
          <w:rFonts w:asciiTheme="majorHAnsi" w:hAnsiTheme="majorHAnsi"/>
          <w:i/>
          <w:iCs/>
        </w:rPr>
        <w:t>Bit by Bit: Social Research in the Digital Age</w:t>
      </w:r>
      <w:r w:rsidRPr="002F2C80">
        <w:rPr>
          <w:rFonts w:asciiTheme="majorHAnsi" w:hAnsiTheme="majorHAnsi"/>
        </w:rPr>
        <w:t xml:space="preserve">. Princeton, NJ: Princeton University Press. </w:t>
      </w:r>
      <w:hyperlink r:id="rId16" w:history="1">
        <w:r w:rsidRPr="002F2C80">
          <w:rPr>
            <w:rStyle w:val="Hyperlink"/>
            <w:rFonts w:asciiTheme="majorHAnsi" w:hAnsiTheme="majorHAnsi"/>
          </w:rPr>
          <w:t>https://www.bitbybitbook.com/en/1st-ed/observing-behavior/observing-intro/</w:t>
        </w:r>
      </w:hyperlink>
      <w:r w:rsidRPr="002F2C80">
        <w:rPr>
          <w:rFonts w:asciiTheme="majorHAnsi" w:hAnsiTheme="majorHAnsi"/>
        </w:rPr>
        <w:t>.</w:t>
      </w:r>
    </w:p>
    <w:p w14:paraId="64792770" w14:textId="77777777" w:rsidR="00BA62BC" w:rsidRDefault="00BA62BC" w:rsidP="00BA62BC">
      <w:pPr>
        <w:ind w:left="360" w:hanging="360"/>
        <w:rPr>
          <w:rFonts w:asciiTheme="majorHAnsi" w:hAnsiTheme="majorHAnsi"/>
          <w:lang w:val="fr-FR"/>
        </w:rPr>
      </w:pPr>
      <w:proofErr w:type="spellStart"/>
      <w:r w:rsidRPr="005D6A93">
        <w:rPr>
          <w:rFonts w:asciiTheme="majorHAnsi" w:hAnsiTheme="majorHAnsi"/>
        </w:rPr>
        <w:t>Lazer</w:t>
      </w:r>
      <w:proofErr w:type="spellEnd"/>
      <w:r w:rsidRPr="005D6A93">
        <w:rPr>
          <w:rFonts w:asciiTheme="majorHAnsi" w:hAnsiTheme="majorHAnsi"/>
        </w:rPr>
        <w:t xml:space="preserve">, D.M.J., </w:t>
      </w:r>
      <w:proofErr w:type="spellStart"/>
      <w:r w:rsidRPr="005D6A93">
        <w:rPr>
          <w:rFonts w:asciiTheme="majorHAnsi" w:hAnsiTheme="majorHAnsi"/>
        </w:rPr>
        <w:t>Pentland</w:t>
      </w:r>
      <w:proofErr w:type="spellEnd"/>
      <w:r w:rsidRPr="005D6A93">
        <w:rPr>
          <w:rFonts w:asciiTheme="majorHAnsi" w:hAnsiTheme="majorHAnsi"/>
        </w:rPr>
        <w:t xml:space="preserve">, A., Watts, D.J., Aral, S., </w:t>
      </w:r>
      <w:proofErr w:type="spellStart"/>
      <w:r w:rsidRPr="005D6A93">
        <w:rPr>
          <w:rFonts w:asciiTheme="majorHAnsi" w:hAnsiTheme="majorHAnsi"/>
        </w:rPr>
        <w:t>Athey</w:t>
      </w:r>
      <w:proofErr w:type="spellEnd"/>
      <w:r w:rsidRPr="005D6A93">
        <w:rPr>
          <w:rFonts w:asciiTheme="majorHAnsi" w:hAnsiTheme="majorHAnsi"/>
        </w:rPr>
        <w:t xml:space="preserve">, S., Contractor, N., </w:t>
      </w:r>
      <w:proofErr w:type="spellStart"/>
      <w:r w:rsidRPr="005D6A93">
        <w:rPr>
          <w:rFonts w:asciiTheme="majorHAnsi" w:hAnsiTheme="majorHAnsi"/>
        </w:rPr>
        <w:t>Freelon</w:t>
      </w:r>
      <w:proofErr w:type="spellEnd"/>
      <w:r w:rsidRPr="005D6A93">
        <w:rPr>
          <w:rFonts w:asciiTheme="majorHAnsi" w:hAnsiTheme="majorHAnsi"/>
        </w:rPr>
        <w:t>, D., Gonzalez-</w:t>
      </w:r>
      <w:proofErr w:type="spellStart"/>
      <w:r w:rsidRPr="005D6A93">
        <w:rPr>
          <w:rFonts w:asciiTheme="majorHAnsi" w:hAnsiTheme="majorHAnsi"/>
        </w:rPr>
        <w:t>Bailon</w:t>
      </w:r>
      <w:proofErr w:type="spellEnd"/>
      <w:r w:rsidRPr="005D6A93">
        <w:rPr>
          <w:rFonts w:asciiTheme="majorHAnsi" w:hAnsiTheme="majorHAnsi"/>
        </w:rPr>
        <w:t xml:space="preserve">, S., King, G., </w:t>
      </w:r>
      <w:proofErr w:type="spellStart"/>
      <w:r w:rsidRPr="005D6A93">
        <w:rPr>
          <w:rFonts w:asciiTheme="majorHAnsi" w:hAnsiTheme="majorHAnsi"/>
        </w:rPr>
        <w:t>Margetts</w:t>
      </w:r>
      <w:proofErr w:type="spellEnd"/>
      <w:r w:rsidRPr="005D6A93">
        <w:rPr>
          <w:rFonts w:asciiTheme="majorHAnsi" w:hAnsiTheme="majorHAnsi"/>
        </w:rPr>
        <w:t xml:space="preserve">, H., Nelson, A., </w:t>
      </w:r>
      <w:proofErr w:type="spellStart"/>
      <w:r w:rsidRPr="005D6A93">
        <w:rPr>
          <w:rFonts w:asciiTheme="majorHAnsi" w:hAnsiTheme="majorHAnsi"/>
        </w:rPr>
        <w:t>Salganik</w:t>
      </w:r>
      <w:proofErr w:type="spellEnd"/>
      <w:r w:rsidRPr="005D6A93">
        <w:rPr>
          <w:rFonts w:asciiTheme="majorHAnsi" w:hAnsiTheme="majorHAnsi"/>
        </w:rPr>
        <w:t xml:space="preserve">, M.J., </w:t>
      </w:r>
      <w:proofErr w:type="spellStart"/>
      <w:r w:rsidRPr="005D6A93">
        <w:rPr>
          <w:rFonts w:asciiTheme="majorHAnsi" w:hAnsiTheme="majorHAnsi"/>
        </w:rPr>
        <w:t>Strohmaier</w:t>
      </w:r>
      <w:proofErr w:type="spellEnd"/>
      <w:r w:rsidRPr="005D6A93">
        <w:rPr>
          <w:rFonts w:asciiTheme="majorHAnsi" w:hAnsiTheme="majorHAnsi"/>
        </w:rPr>
        <w:t xml:space="preserve">, M., </w:t>
      </w:r>
      <w:proofErr w:type="spellStart"/>
      <w:r w:rsidRPr="005D6A93">
        <w:rPr>
          <w:rFonts w:asciiTheme="majorHAnsi" w:hAnsiTheme="majorHAnsi"/>
        </w:rPr>
        <w:t>Vespignani</w:t>
      </w:r>
      <w:proofErr w:type="spellEnd"/>
      <w:r w:rsidRPr="005D6A93">
        <w:rPr>
          <w:rFonts w:asciiTheme="majorHAnsi" w:hAnsiTheme="majorHAnsi"/>
        </w:rPr>
        <w:t xml:space="preserve">, A., and Wagner, C. (2020). </w:t>
      </w:r>
      <w:proofErr w:type="spellStart"/>
      <w:r w:rsidRPr="005D6A93">
        <w:rPr>
          <w:rFonts w:asciiTheme="majorHAnsi" w:hAnsiTheme="majorHAnsi"/>
          <w:lang w:val="fr-FR"/>
        </w:rPr>
        <w:t>Computational</w:t>
      </w:r>
      <w:proofErr w:type="spellEnd"/>
      <w:r w:rsidRPr="005D6A93">
        <w:rPr>
          <w:rFonts w:asciiTheme="majorHAnsi" w:hAnsiTheme="majorHAnsi"/>
          <w:lang w:val="fr-FR"/>
        </w:rPr>
        <w:t xml:space="preserve"> social science: Obstacles and </w:t>
      </w:r>
      <w:proofErr w:type="spellStart"/>
      <w:r w:rsidRPr="005D6A93">
        <w:rPr>
          <w:rFonts w:asciiTheme="majorHAnsi" w:hAnsiTheme="majorHAnsi"/>
          <w:lang w:val="fr-FR"/>
        </w:rPr>
        <w:t>opportunities</w:t>
      </w:r>
      <w:proofErr w:type="spellEnd"/>
      <w:r w:rsidRPr="005D6A93">
        <w:rPr>
          <w:rFonts w:asciiTheme="majorHAnsi" w:hAnsiTheme="majorHAnsi"/>
          <w:lang w:val="fr-FR"/>
        </w:rPr>
        <w:t xml:space="preserve">. </w:t>
      </w:r>
      <w:r w:rsidRPr="005D6A93">
        <w:rPr>
          <w:rFonts w:asciiTheme="majorHAnsi" w:hAnsiTheme="majorHAnsi"/>
          <w:i/>
          <w:iCs/>
          <w:lang w:val="fr-FR"/>
        </w:rPr>
        <w:t>Science</w:t>
      </w:r>
      <w:r w:rsidRPr="005D6A93">
        <w:rPr>
          <w:rFonts w:asciiTheme="majorHAnsi" w:hAnsiTheme="majorHAnsi"/>
          <w:lang w:val="fr-FR"/>
        </w:rPr>
        <w:t xml:space="preserve"> 369(6507):1060–1062. doi:</w:t>
      </w:r>
      <w:hyperlink r:id="rId17" w:history="1">
        <w:r w:rsidRPr="005D6A93">
          <w:rPr>
            <w:rStyle w:val="Hyperlink"/>
            <w:rFonts w:asciiTheme="majorHAnsi" w:hAnsiTheme="majorHAnsi"/>
            <w:lang w:val="fr-FR"/>
          </w:rPr>
          <w:t>10.1126/science.aaz8170</w:t>
        </w:r>
      </w:hyperlink>
      <w:r w:rsidRPr="005D6A93">
        <w:rPr>
          <w:rFonts w:asciiTheme="majorHAnsi" w:hAnsiTheme="majorHAnsi"/>
          <w:lang w:val="fr-FR"/>
        </w:rPr>
        <w:t>.</w:t>
      </w:r>
    </w:p>
    <w:p w14:paraId="1180C413" w14:textId="700A7AEC" w:rsidR="0077047E" w:rsidRPr="006E5232" w:rsidRDefault="006E5232" w:rsidP="006E5232">
      <w:pPr>
        <w:ind w:left="450" w:hanging="480"/>
        <w:rPr>
          <w:rFonts w:asciiTheme="majorHAnsi" w:hAnsiTheme="majorHAnsi"/>
        </w:rPr>
      </w:pPr>
      <w:proofErr w:type="spellStart"/>
      <w:r w:rsidRPr="002F2C80">
        <w:rPr>
          <w:rFonts w:asciiTheme="majorHAnsi" w:hAnsiTheme="majorHAnsi"/>
        </w:rPr>
        <w:t>Zuboff</w:t>
      </w:r>
      <w:proofErr w:type="spellEnd"/>
      <w:r w:rsidRPr="002F2C80">
        <w:rPr>
          <w:rFonts w:asciiTheme="majorHAnsi" w:hAnsiTheme="majorHAnsi"/>
        </w:rPr>
        <w:t xml:space="preserve">, S. (2015). Big other: Surveillance capitalism and the prospects of an information civilization. </w:t>
      </w:r>
      <w:r w:rsidRPr="002F2C80">
        <w:rPr>
          <w:rFonts w:asciiTheme="majorHAnsi" w:hAnsiTheme="majorHAnsi"/>
          <w:i/>
          <w:iCs/>
        </w:rPr>
        <w:t>Journal of Information Technology</w:t>
      </w:r>
      <w:r w:rsidRPr="002F2C80">
        <w:rPr>
          <w:rFonts w:asciiTheme="majorHAnsi" w:hAnsiTheme="majorHAnsi"/>
        </w:rPr>
        <w:t xml:space="preserve"> 30(1):75–89. doi:</w:t>
      </w:r>
      <w:hyperlink r:id="rId18" w:history="1">
        <w:r w:rsidRPr="002F2C80">
          <w:rPr>
            <w:rStyle w:val="Hyperlink"/>
            <w:rFonts w:asciiTheme="majorHAnsi" w:hAnsiTheme="majorHAnsi"/>
          </w:rPr>
          <w:t>10.1057/jit.2015.5</w:t>
        </w:r>
      </w:hyperlink>
      <w:r w:rsidRPr="002F2C80">
        <w:rPr>
          <w:rFonts w:asciiTheme="majorHAnsi" w:hAnsiTheme="majorHAnsi"/>
        </w:rPr>
        <w:t>.</w:t>
      </w:r>
    </w:p>
    <w:p w14:paraId="0FA7D110" w14:textId="3058C162" w:rsidR="00D52A06" w:rsidRDefault="00EF5C2C" w:rsidP="00D52A06">
      <w:pPr>
        <w:pStyle w:val="Heading2"/>
        <w:rPr>
          <w:color w:val="auto"/>
          <w:sz w:val="32"/>
          <w:lang w:val="en-GB"/>
        </w:rPr>
      </w:pPr>
      <w:r w:rsidRPr="002F2C80">
        <w:rPr>
          <w:color w:val="auto"/>
          <w:sz w:val="32"/>
          <w:lang w:val="en-GB"/>
        </w:rPr>
        <w:t xml:space="preserve">Tuesday March </w:t>
      </w:r>
      <w:r w:rsidR="00F110A2" w:rsidRPr="002F2C80">
        <w:rPr>
          <w:color w:val="auto"/>
          <w:sz w:val="32"/>
          <w:lang w:val="en-GB"/>
        </w:rPr>
        <w:t>02</w:t>
      </w:r>
      <w:r w:rsidRPr="002F2C80">
        <w:rPr>
          <w:color w:val="auto"/>
          <w:sz w:val="32"/>
          <w:lang w:val="en-GB"/>
        </w:rPr>
        <w:t xml:space="preserve">, </w:t>
      </w:r>
      <w:r w:rsidR="00980374" w:rsidRPr="002F2C80">
        <w:rPr>
          <w:color w:val="auto"/>
          <w:sz w:val="32"/>
          <w:lang w:val="en-GB"/>
        </w:rPr>
        <w:t xml:space="preserve">14:00 – 15:30 CEST </w:t>
      </w:r>
      <w:r w:rsidRPr="002F2C80">
        <w:rPr>
          <w:color w:val="auto"/>
          <w:sz w:val="32"/>
          <w:lang w:val="en-GB"/>
        </w:rPr>
        <w:t xml:space="preserve">- </w:t>
      </w:r>
      <w:r w:rsidR="00D52A06" w:rsidRPr="002F2C80">
        <w:rPr>
          <w:color w:val="auto"/>
          <w:sz w:val="32"/>
          <w:lang w:val="en-GB"/>
        </w:rPr>
        <w:t>“Digital trace data</w:t>
      </w:r>
      <w:r w:rsidR="007F4BA2">
        <w:rPr>
          <w:color w:val="auto"/>
          <w:sz w:val="32"/>
          <w:lang w:val="en-GB"/>
        </w:rPr>
        <w:t xml:space="preserve"> (1)</w:t>
      </w:r>
      <w:r w:rsidR="00D52A06" w:rsidRPr="002F2C80">
        <w:rPr>
          <w:color w:val="auto"/>
          <w:sz w:val="32"/>
          <w:lang w:val="en-GB"/>
        </w:rPr>
        <w:t>”</w:t>
      </w:r>
    </w:p>
    <w:p w14:paraId="75DA6DCE" w14:textId="77777777" w:rsidR="00545F40" w:rsidRPr="00545F40" w:rsidRDefault="00545F40" w:rsidP="00545F40">
      <w:pPr>
        <w:rPr>
          <w:lang w:val="en-GB"/>
        </w:rPr>
      </w:pPr>
    </w:p>
    <w:p w14:paraId="480E760C" w14:textId="77777777" w:rsidR="00C67D65" w:rsidRPr="002F2C80" w:rsidRDefault="00C67D65" w:rsidP="00C67D65">
      <w:pPr>
        <w:rPr>
          <w:rFonts w:asciiTheme="majorHAnsi" w:hAnsiTheme="majorHAnsi"/>
          <w:lang w:val="en-GB"/>
        </w:rPr>
      </w:pPr>
      <w:r w:rsidRPr="002F2C80">
        <w:rPr>
          <w:rFonts w:asciiTheme="majorHAnsi" w:hAnsiTheme="majorHAnsi"/>
          <w:b/>
          <w:lang w:val="en-GB"/>
        </w:rPr>
        <w:t>Required readings</w:t>
      </w:r>
    </w:p>
    <w:p w14:paraId="6DD378CF" w14:textId="77777777" w:rsidR="00C67D65" w:rsidRPr="002F2C80" w:rsidRDefault="00C67D65" w:rsidP="00C67D65">
      <w:pPr>
        <w:ind w:left="450" w:hanging="480"/>
        <w:rPr>
          <w:rFonts w:asciiTheme="majorHAnsi" w:hAnsiTheme="majorHAnsi"/>
        </w:rPr>
      </w:pPr>
      <w:r w:rsidRPr="002F2C80">
        <w:rPr>
          <w:rFonts w:asciiTheme="majorHAnsi" w:hAnsiTheme="majorHAnsi"/>
        </w:rPr>
        <w:t xml:space="preserve">Alexander, M., </w:t>
      </w:r>
      <w:proofErr w:type="spellStart"/>
      <w:r w:rsidRPr="002F2C80">
        <w:rPr>
          <w:rFonts w:asciiTheme="majorHAnsi" w:hAnsiTheme="majorHAnsi"/>
        </w:rPr>
        <w:t>Polimis</w:t>
      </w:r>
      <w:proofErr w:type="spellEnd"/>
      <w:r w:rsidRPr="002F2C80">
        <w:rPr>
          <w:rFonts w:asciiTheme="majorHAnsi" w:hAnsiTheme="majorHAnsi"/>
        </w:rPr>
        <w:t>, K. and Zagheni, E. (2019), The Impact of Hurricane Maria on Out‐migration from Puerto Rico: Evidence from Facebook Data. Population and Development Review, 45: 617-630. doi:</w:t>
      </w:r>
      <w:hyperlink r:id="rId19" w:history="1">
        <w:r w:rsidRPr="002F2C80">
          <w:rPr>
            <w:rStyle w:val="Hyperlink"/>
            <w:rFonts w:asciiTheme="majorHAnsi" w:hAnsiTheme="majorHAnsi"/>
          </w:rPr>
          <w:t>10.1111/padr.12289</w:t>
        </w:r>
      </w:hyperlink>
    </w:p>
    <w:p w14:paraId="64CE7DDB" w14:textId="77777777" w:rsidR="00C67D65" w:rsidRPr="002F2C80" w:rsidRDefault="00C67D65" w:rsidP="00C67D65">
      <w:pPr>
        <w:ind w:left="450" w:hanging="480"/>
        <w:rPr>
          <w:rFonts w:asciiTheme="majorHAnsi" w:hAnsiTheme="majorHAnsi"/>
        </w:rPr>
      </w:pPr>
      <w:proofErr w:type="spellStart"/>
      <w:r w:rsidRPr="002F2C80">
        <w:rPr>
          <w:rFonts w:asciiTheme="majorHAnsi" w:hAnsiTheme="majorHAnsi"/>
        </w:rPr>
        <w:t>Fatehkia</w:t>
      </w:r>
      <w:proofErr w:type="spellEnd"/>
      <w:r w:rsidRPr="002F2C80">
        <w:rPr>
          <w:rFonts w:asciiTheme="majorHAnsi" w:hAnsiTheme="majorHAnsi"/>
        </w:rPr>
        <w:t xml:space="preserve">, M., Kashyap, R., and Weber, I. (2018). Using Facebook ad data to track the global digital gender gap. </w:t>
      </w:r>
      <w:r w:rsidRPr="002F2C80">
        <w:rPr>
          <w:rFonts w:asciiTheme="majorHAnsi" w:hAnsiTheme="majorHAnsi"/>
          <w:i/>
          <w:iCs/>
        </w:rPr>
        <w:t>World Development</w:t>
      </w:r>
      <w:r w:rsidRPr="002F2C80">
        <w:rPr>
          <w:rFonts w:asciiTheme="majorHAnsi" w:hAnsiTheme="majorHAnsi"/>
        </w:rPr>
        <w:t xml:space="preserve"> 107:189–209. doi:</w:t>
      </w:r>
      <w:hyperlink r:id="rId20" w:history="1">
        <w:r w:rsidRPr="002F2C80">
          <w:rPr>
            <w:rStyle w:val="Hyperlink"/>
            <w:rFonts w:asciiTheme="majorHAnsi" w:hAnsiTheme="majorHAnsi"/>
          </w:rPr>
          <w:t>10.1016/j.worlddev.2018.03.007</w:t>
        </w:r>
      </w:hyperlink>
      <w:r w:rsidRPr="002F2C80">
        <w:rPr>
          <w:rFonts w:asciiTheme="majorHAnsi" w:hAnsiTheme="majorHAnsi"/>
        </w:rPr>
        <w:t>.</w:t>
      </w:r>
    </w:p>
    <w:p w14:paraId="60BF20AF" w14:textId="77777777" w:rsidR="00C67D65" w:rsidRPr="002F2C80" w:rsidRDefault="00C67D65" w:rsidP="00C67D65">
      <w:pPr>
        <w:rPr>
          <w:rFonts w:asciiTheme="majorHAnsi" w:hAnsiTheme="majorHAnsi"/>
        </w:rPr>
      </w:pPr>
      <w:r w:rsidRPr="002F2C80">
        <w:rPr>
          <w:rFonts w:asciiTheme="majorHAnsi" w:hAnsiTheme="majorHAnsi"/>
        </w:rPr>
        <w:t xml:space="preserve">Website: </w:t>
      </w:r>
      <w:hyperlink r:id="rId21" w:history="1">
        <w:r w:rsidRPr="002F2C80">
          <w:rPr>
            <w:rStyle w:val="Hyperlink"/>
            <w:rFonts w:asciiTheme="majorHAnsi" w:hAnsiTheme="majorHAnsi"/>
          </w:rPr>
          <w:t>https://www.digitalgendergaps.org/data/?report=2020-03-02</w:t>
        </w:r>
      </w:hyperlink>
      <w:r w:rsidRPr="002F2C80">
        <w:rPr>
          <w:rFonts w:asciiTheme="majorHAnsi" w:hAnsiTheme="majorHAnsi"/>
        </w:rPr>
        <w:t xml:space="preserve"> </w:t>
      </w:r>
    </w:p>
    <w:p w14:paraId="1F55C985" w14:textId="77777777" w:rsidR="00C67D65" w:rsidRPr="002F2C80" w:rsidRDefault="00C67D65" w:rsidP="00C67D65">
      <w:pPr>
        <w:rPr>
          <w:rFonts w:asciiTheme="majorHAnsi" w:hAnsiTheme="majorHAnsi"/>
          <w:lang w:val="en-GB"/>
        </w:rPr>
      </w:pPr>
      <w:r w:rsidRPr="002F2C80">
        <w:rPr>
          <w:rFonts w:asciiTheme="majorHAnsi" w:hAnsiTheme="majorHAnsi"/>
          <w:b/>
          <w:lang w:val="en-GB"/>
        </w:rPr>
        <w:t>Optional readings</w:t>
      </w:r>
    </w:p>
    <w:p w14:paraId="3920B507" w14:textId="77777777" w:rsidR="00C67D65" w:rsidRPr="002F2C80" w:rsidRDefault="00C67D65" w:rsidP="00C67D65">
      <w:pPr>
        <w:ind w:left="450" w:hanging="450"/>
        <w:rPr>
          <w:rFonts w:asciiTheme="majorHAnsi" w:hAnsiTheme="majorHAnsi"/>
          <w:lang w:val="en-GB"/>
        </w:rPr>
      </w:pPr>
      <w:r w:rsidRPr="002F2C80">
        <w:rPr>
          <w:rFonts w:asciiTheme="majorHAnsi" w:hAnsiTheme="majorHAnsi"/>
          <w:lang w:val="en-GB"/>
        </w:rPr>
        <w:t xml:space="preserve">Sofia Gil’s tutorial on using the Facebook Marketing API: </w:t>
      </w:r>
      <w:hyperlink r:id="rId22" w:history="1">
        <w:r w:rsidRPr="002F2C80">
          <w:rPr>
            <w:rStyle w:val="Hyperlink"/>
            <w:rFonts w:asciiTheme="majorHAnsi" w:hAnsiTheme="majorHAnsi"/>
            <w:lang w:val="en-GB"/>
          </w:rPr>
          <w:t>https://github.com/SofiaG1l/Using_Facebook_API</w:t>
        </w:r>
      </w:hyperlink>
      <w:r w:rsidRPr="002F2C80">
        <w:rPr>
          <w:rFonts w:asciiTheme="majorHAnsi" w:hAnsiTheme="majorHAnsi"/>
          <w:lang w:val="en-GB"/>
        </w:rPr>
        <w:t xml:space="preserve"> </w:t>
      </w:r>
    </w:p>
    <w:p w14:paraId="27990DAE" w14:textId="77777777" w:rsidR="008710E2" w:rsidRDefault="008710E2" w:rsidP="008710E2">
      <w:pPr>
        <w:ind w:left="450" w:hanging="480"/>
        <w:rPr>
          <w:rFonts w:asciiTheme="majorHAnsi" w:hAnsiTheme="majorHAnsi"/>
        </w:rPr>
      </w:pPr>
      <w:proofErr w:type="spellStart"/>
      <w:r w:rsidRPr="00F90DE1">
        <w:rPr>
          <w:rFonts w:asciiTheme="majorHAnsi" w:hAnsiTheme="majorHAnsi"/>
        </w:rPr>
        <w:lastRenderedPageBreak/>
        <w:t>Spyratos</w:t>
      </w:r>
      <w:proofErr w:type="spellEnd"/>
      <w:r w:rsidRPr="00F90DE1">
        <w:rPr>
          <w:rFonts w:asciiTheme="majorHAnsi" w:hAnsiTheme="majorHAnsi"/>
        </w:rPr>
        <w:t xml:space="preserve">, S., </w:t>
      </w:r>
      <w:proofErr w:type="spellStart"/>
      <w:r w:rsidRPr="00F90DE1">
        <w:rPr>
          <w:rFonts w:asciiTheme="majorHAnsi" w:hAnsiTheme="majorHAnsi"/>
        </w:rPr>
        <w:t>Vespe</w:t>
      </w:r>
      <w:proofErr w:type="spellEnd"/>
      <w:r w:rsidRPr="00F90DE1">
        <w:rPr>
          <w:rFonts w:asciiTheme="majorHAnsi" w:hAnsiTheme="majorHAnsi"/>
        </w:rPr>
        <w:t xml:space="preserve">, M., </w:t>
      </w:r>
      <w:proofErr w:type="spellStart"/>
      <w:r w:rsidRPr="00F90DE1">
        <w:rPr>
          <w:rFonts w:asciiTheme="majorHAnsi" w:hAnsiTheme="majorHAnsi"/>
        </w:rPr>
        <w:t>Natale</w:t>
      </w:r>
      <w:proofErr w:type="spellEnd"/>
      <w:r w:rsidRPr="00F90DE1">
        <w:rPr>
          <w:rFonts w:asciiTheme="majorHAnsi" w:hAnsiTheme="majorHAnsi"/>
        </w:rPr>
        <w:t xml:space="preserve">, F., Weber, I., Zagheni, E., and </w:t>
      </w:r>
      <w:proofErr w:type="spellStart"/>
      <w:r w:rsidRPr="00F90DE1">
        <w:rPr>
          <w:rFonts w:asciiTheme="majorHAnsi" w:hAnsiTheme="majorHAnsi"/>
        </w:rPr>
        <w:t>Rango</w:t>
      </w:r>
      <w:proofErr w:type="spellEnd"/>
      <w:r w:rsidRPr="00F90DE1">
        <w:rPr>
          <w:rFonts w:asciiTheme="majorHAnsi" w:hAnsiTheme="majorHAnsi"/>
        </w:rPr>
        <w:t>, M. (2019). Quantifying international</w:t>
      </w:r>
      <w:r>
        <w:rPr>
          <w:rFonts w:asciiTheme="majorHAnsi" w:hAnsiTheme="majorHAnsi"/>
        </w:rPr>
        <w:t xml:space="preserve"> </w:t>
      </w:r>
      <w:r w:rsidRPr="00F90DE1">
        <w:rPr>
          <w:rFonts w:asciiTheme="majorHAnsi" w:hAnsiTheme="majorHAnsi"/>
        </w:rPr>
        <w:t>human mobility patterns using Facebook Network data. PLOS ONE 14(10):e0224134.</w:t>
      </w:r>
      <w:r>
        <w:rPr>
          <w:rFonts w:asciiTheme="majorHAnsi" w:hAnsiTheme="majorHAnsi"/>
        </w:rPr>
        <w:t xml:space="preserve"> </w:t>
      </w:r>
      <w:r w:rsidRPr="00F90DE1">
        <w:rPr>
          <w:rFonts w:asciiTheme="majorHAnsi" w:hAnsiTheme="majorHAnsi"/>
        </w:rPr>
        <w:t>doi:</w:t>
      </w:r>
      <w:hyperlink r:id="rId23" w:history="1">
        <w:r w:rsidRPr="008710E2">
          <w:rPr>
            <w:rStyle w:val="Hyperlink"/>
            <w:rFonts w:asciiTheme="majorHAnsi" w:hAnsiTheme="majorHAnsi"/>
          </w:rPr>
          <w:t>10.1371/journal.pone.0224134</w:t>
        </w:r>
      </w:hyperlink>
      <w:r w:rsidRPr="00F90DE1">
        <w:rPr>
          <w:rFonts w:asciiTheme="majorHAnsi" w:hAnsiTheme="majorHAnsi"/>
        </w:rPr>
        <w:t>.</w:t>
      </w:r>
    </w:p>
    <w:p w14:paraId="0C52F87D" w14:textId="77777777" w:rsidR="00C67D65" w:rsidRPr="002F2C80" w:rsidRDefault="00C67D65" w:rsidP="00C67D65">
      <w:pPr>
        <w:ind w:left="450" w:hanging="480"/>
        <w:rPr>
          <w:rFonts w:asciiTheme="majorHAnsi" w:hAnsiTheme="majorHAnsi"/>
        </w:rPr>
      </w:pPr>
      <w:r w:rsidRPr="002F2C80">
        <w:rPr>
          <w:rFonts w:asciiTheme="majorHAnsi" w:hAnsiTheme="majorHAnsi"/>
        </w:rPr>
        <w:t xml:space="preserve">Zagheni, E., Weber, I., and </w:t>
      </w:r>
      <w:proofErr w:type="spellStart"/>
      <w:r w:rsidRPr="002F2C80">
        <w:rPr>
          <w:rFonts w:asciiTheme="majorHAnsi" w:hAnsiTheme="majorHAnsi"/>
        </w:rPr>
        <w:t>Gummadi</w:t>
      </w:r>
      <w:proofErr w:type="spellEnd"/>
      <w:r w:rsidRPr="002F2C80">
        <w:rPr>
          <w:rFonts w:asciiTheme="majorHAnsi" w:hAnsiTheme="majorHAnsi"/>
        </w:rPr>
        <w:t xml:space="preserve">, K. (2017). Leveraging Facebook’s advertising platform to monitor stocks of migrants. </w:t>
      </w:r>
      <w:r w:rsidRPr="002F2C80">
        <w:rPr>
          <w:rFonts w:asciiTheme="majorHAnsi" w:hAnsiTheme="majorHAnsi"/>
          <w:i/>
          <w:iCs/>
        </w:rPr>
        <w:t>Population and Development Review</w:t>
      </w:r>
      <w:r w:rsidRPr="002F2C80">
        <w:rPr>
          <w:rFonts w:asciiTheme="majorHAnsi" w:hAnsiTheme="majorHAnsi"/>
        </w:rPr>
        <w:t xml:space="preserve"> 43(4):721–734. doi:</w:t>
      </w:r>
      <w:hyperlink r:id="rId24" w:history="1">
        <w:r w:rsidRPr="002F2C80">
          <w:rPr>
            <w:rStyle w:val="Hyperlink"/>
            <w:rFonts w:asciiTheme="majorHAnsi" w:hAnsiTheme="majorHAnsi"/>
          </w:rPr>
          <w:t>10.1111/padr.12102</w:t>
        </w:r>
      </w:hyperlink>
      <w:r w:rsidRPr="002F2C80">
        <w:rPr>
          <w:rFonts w:asciiTheme="majorHAnsi" w:hAnsiTheme="majorHAnsi"/>
        </w:rPr>
        <w:t>.</w:t>
      </w:r>
    </w:p>
    <w:p w14:paraId="65DBF48D" w14:textId="77777777" w:rsidR="00AC38A0" w:rsidRPr="00B4412A" w:rsidRDefault="00AC38A0" w:rsidP="00847CC6">
      <w:pPr>
        <w:rPr>
          <w:rFonts w:asciiTheme="majorHAnsi" w:hAnsiTheme="majorHAnsi"/>
          <w:lang w:val="en-GB"/>
        </w:rPr>
      </w:pPr>
    </w:p>
    <w:p w14:paraId="3049B29B" w14:textId="57FF8C11" w:rsidR="00661856" w:rsidRPr="002F2C80" w:rsidRDefault="002B406D" w:rsidP="008A41F3">
      <w:pPr>
        <w:pStyle w:val="Heading2"/>
        <w:rPr>
          <w:color w:val="auto"/>
          <w:sz w:val="32"/>
          <w:lang w:val="en-GB"/>
        </w:rPr>
      </w:pPr>
      <w:r w:rsidRPr="002F2C80">
        <w:rPr>
          <w:color w:val="auto"/>
          <w:sz w:val="32"/>
          <w:lang w:val="en-GB"/>
        </w:rPr>
        <w:t xml:space="preserve">Wednesday </w:t>
      </w:r>
      <w:r w:rsidR="00F110A2" w:rsidRPr="002F2C80">
        <w:rPr>
          <w:color w:val="auto"/>
          <w:sz w:val="32"/>
          <w:lang w:val="en-GB"/>
        </w:rPr>
        <w:t>March 03</w:t>
      </w:r>
      <w:r w:rsidRPr="002F2C80">
        <w:rPr>
          <w:color w:val="auto"/>
          <w:sz w:val="32"/>
          <w:lang w:val="en-GB"/>
        </w:rPr>
        <w:t xml:space="preserve">, </w:t>
      </w:r>
      <w:r w:rsidR="00C42F38" w:rsidRPr="002F2C80">
        <w:rPr>
          <w:color w:val="auto"/>
          <w:sz w:val="32"/>
          <w:lang w:val="en-GB"/>
        </w:rPr>
        <w:t xml:space="preserve">14:00 – 15:30 CEST </w:t>
      </w:r>
      <w:r w:rsidR="008A41F3" w:rsidRPr="002F2C80">
        <w:rPr>
          <w:color w:val="auto"/>
          <w:sz w:val="32"/>
          <w:lang w:val="en-GB"/>
        </w:rPr>
        <w:t xml:space="preserve">-  </w:t>
      </w:r>
      <w:r w:rsidR="003473CA" w:rsidRPr="002F2C80">
        <w:rPr>
          <w:color w:val="auto"/>
          <w:sz w:val="32"/>
          <w:lang w:val="en-GB"/>
        </w:rPr>
        <w:t>“Digital trace data</w:t>
      </w:r>
      <w:r w:rsidR="003473CA">
        <w:rPr>
          <w:color w:val="auto"/>
          <w:sz w:val="32"/>
          <w:lang w:val="en-GB"/>
        </w:rPr>
        <w:t xml:space="preserve"> (</w:t>
      </w:r>
      <w:r w:rsidR="001A68FE">
        <w:rPr>
          <w:color w:val="auto"/>
          <w:sz w:val="32"/>
          <w:lang w:val="en-GB"/>
        </w:rPr>
        <w:t>2</w:t>
      </w:r>
      <w:r w:rsidR="003473CA">
        <w:rPr>
          <w:color w:val="auto"/>
          <w:sz w:val="32"/>
          <w:lang w:val="en-GB"/>
        </w:rPr>
        <w:t>)</w:t>
      </w:r>
      <w:r w:rsidR="003473CA" w:rsidRPr="002F2C80">
        <w:rPr>
          <w:color w:val="auto"/>
          <w:sz w:val="32"/>
          <w:lang w:val="en-GB"/>
        </w:rPr>
        <w:t>”</w:t>
      </w:r>
    </w:p>
    <w:p w14:paraId="4BF9E228" w14:textId="77777777" w:rsidR="00C44C8D" w:rsidRPr="003760C0" w:rsidRDefault="00C44C8D" w:rsidP="00C44C8D">
      <w:pPr>
        <w:rPr>
          <w:rFonts w:asciiTheme="majorHAnsi" w:hAnsiTheme="majorHAnsi"/>
          <w:lang w:val="it-IT"/>
        </w:rPr>
      </w:pPr>
      <w:proofErr w:type="spellStart"/>
      <w:r w:rsidRPr="003760C0">
        <w:rPr>
          <w:rFonts w:asciiTheme="majorHAnsi" w:hAnsiTheme="majorHAnsi"/>
          <w:b/>
          <w:lang w:val="it-IT"/>
        </w:rPr>
        <w:t>Required</w:t>
      </w:r>
      <w:proofErr w:type="spellEnd"/>
      <w:r w:rsidRPr="003760C0">
        <w:rPr>
          <w:rFonts w:asciiTheme="majorHAnsi" w:hAnsiTheme="majorHAnsi"/>
          <w:b/>
          <w:lang w:val="it-IT"/>
        </w:rPr>
        <w:t xml:space="preserve"> </w:t>
      </w:r>
      <w:proofErr w:type="spellStart"/>
      <w:r w:rsidRPr="003760C0">
        <w:rPr>
          <w:rFonts w:asciiTheme="majorHAnsi" w:hAnsiTheme="majorHAnsi"/>
          <w:b/>
          <w:lang w:val="it-IT"/>
        </w:rPr>
        <w:t>readings</w:t>
      </w:r>
      <w:proofErr w:type="spellEnd"/>
    </w:p>
    <w:p w14:paraId="4C65E3C2" w14:textId="77777777" w:rsidR="00C44C8D" w:rsidRPr="002F2C80" w:rsidRDefault="00C44C8D" w:rsidP="00C44C8D">
      <w:pPr>
        <w:ind w:left="540" w:hanging="540"/>
        <w:rPr>
          <w:rFonts w:asciiTheme="majorHAnsi" w:hAnsiTheme="majorHAnsi"/>
          <w:lang w:val="en-GB"/>
        </w:rPr>
      </w:pPr>
      <w:r w:rsidRPr="002F2C80">
        <w:rPr>
          <w:rFonts w:asciiTheme="majorHAnsi" w:hAnsiTheme="majorHAnsi"/>
          <w:lang w:val="it-IT"/>
        </w:rPr>
        <w:t xml:space="preserve">Basellini, U., </w:t>
      </w:r>
      <w:r w:rsidRPr="002F2C80">
        <w:rPr>
          <w:rStyle w:val="Strong"/>
          <w:rFonts w:asciiTheme="majorHAnsi" w:hAnsiTheme="majorHAnsi"/>
          <w:b w:val="0"/>
          <w:lang w:val="it-IT"/>
        </w:rPr>
        <w:t>Alburez-Gutierrez, D.</w:t>
      </w:r>
      <w:r w:rsidRPr="002F2C80">
        <w:rPr>
          <w:rFonts w:asciiTheme="majorHAnsi" w:hAnsiTheme="majorHAnsi"/>
          <w:b/>
          <w:lang w:val="it-IT"/>
        </w:rPr>
        <w:t>,</w:t>
      </w:r>
      <w:r w:rsidRPr="002F2C80">
        <w:rPr>
          <w:rFonts w:asciiTheme="majorHAnsi" w:hAnsiTheme="majorHAnsi"/>
          <w:lang w:val="it-IT"/>
        </w:rPr>
        <w:t xml:space="preserve"> Del Fava, E., Perrotta, D., Bonetti, M., Camarda, C. and Zagheni, E. (2020). </w:t>
      </w:r>
      <w:r w:rsidRPr="002F2C80">
        <w:rPr>
          <w:rFonts w:asciiTheme="majorHAnsi" w:hAnsiTheme="majorHAnsi"/>
        </w:rPr>
        <w:t xml:space="preserve">“Linking excess mortality to Google mobility data during the COVID-19 pandemic in England and Wales”. </w:t>
      </w:r>
      <w:proofErr w:type="spellStart"/>
      <w:r w:rsidRPr="002F2C80">
        <w:rPr>
          <w:rFonts w:asciiTheme="majorHAnsi" w:hAnsiTheme="majorHAnsi"/>
        </w:rPr>
        <w:t>SocArxiv</w:t>
      </w:r>
      <w:proofErr w:type="spellEnd"/>
      <w:r w:rsidRPr="002F2C80">
        <w:rPr>
          <w:rFonts w:asciiTheme="majorHAnsi" w:hAnsiTheme="majorHAnsi"/>
        </w:rPr>
        <w:t>. DOI:</w:t>
      </w:r>
      <w:hyperlink r:id="rId25" w:history="1">
        <w:r w:rsidRPr="002F2C80">
          <w:rPr>
            <w:rStyle w:val="Hyperlink"/>
            <w:rFonts w:asciiTheme="majorHAnsi" w:hAnsiTheme="majorHAnsi"/>
          </w:rPr>
          <w:t>10.31235/osf.io/75d6m</w:t>
        </w:r>
      </w:hyperlink>
      <w:r w:rsidRPr="002F2C80">
        <w:rPr>
          <w:rFonts w:asciiTheme="majorHAnsi" w:hAnsiTheme="majorHAnsi"/>
        </w:rPr>
        <w:t>.</w:t>
      </w:r>
    </w:p>
    <w:p w14:paraId="64A993E7" w14:textId="77777777" w:rsidR="004F6157" w:rsidRPr="002F2C80" w:rsidRDefault="004F6157" w:rsidP="004F6157">
      <w:pPr>
        <w:rPr>
          <w:rFonts w:asciiTheme="majorHAnsi" w:hAnsiTheme="majorHAnsi"/>
          <w:lang w:val="en-GB"/>
        </w:rPr>
      </w:pPr>
      <w:r w:rsidRPr="002F2C80">
        <w:rPr>
          <w:rFonts w:asciiTheme="majorHAnsi" w:hAnsiTheme="majorHAnsi"/>
          <w:b/>
          <w:lang w:val="en-GB"/>
        </w:rPr>
        <w:t>Optional readings</w:t>
      </w:r>
    </w:p>
    <w:p w14:paraId="7EDDF0F0" w14:textId="77777777" w:rsidR="00322716" w:rsidRPr="00F7274C" w:rsidRDefault="00322716" w:rsidP="00322716">
      <w:pPr>
        <w:ind w:left="540" w:hanging="540"/>
        <w:rPr>
          <w:rFonts w:asciiTheme="majorHAnsi" w:hAnsiTheme="majorHAnsi"/>
        </w:rPr>
      </w:pPr>
      <w:proofErr w:type="spellStart"/>
      <w:r w:rsidRPr="00F7274C">
        <w:rPr>
          <w:rFonts w:asciiTheme="majorHAnsi" w:hAnsiTheme="majorHAnsi"/>
        </w:rPr>
        <w:t>Aktay</w:t>
      </w:r>
      <w:proofErr w:type="spellEnd"/>
      <w:r w:rsidRPr="00F7274C">
        <w:rPr>
          <w:rFonts w:asciiTheme="majorHAnsi" w:hAnsiTheme="majorHAnsi"/>
        </w:rPr>
        <w:t xml:space="preserve">, A., </w:t>
      </w:r>
      <w:proofErr w:type="spellStart"/>
      <w:r w:rsidRPr="00F7274C">
        <w:rPr>
          <w:rFonts w:asciiTheme="majorHAnsi" w:hAnsiTheme="majorHAnsi"/>
        </w:rPr>
        <w:t>Bavadekar</w:t>
      </w:r>
      <w:proofErr w:type="spellEnd"/>
      <w:r w:rsidRPr="00F7274C">
        <w:rPr>
          <w:rFonts w:asciiTheme="majorHAnsi" w:hAnsiTheme="majorHAnsi"/>
        </w:rPr>
        <w:t xml:space="preserve">, S., </w:t>
      </w:r>
      <w:proofErr w:type="spellStart"/>
      <w:r w:rsidRPr="00F7274C">
        <w:rPr>
          <w:rFonts w:asciiTheme="majorHAnsi" w:hAnsiTheme="majorHAnsi"/>
        </w:rPr>
        <w:t>Cossoul</w:t>
      </w:r>
      <w:proofErr w:type="spellEnd"/>
      <w:r w:rsidRPr="00F7274C">
        <w:rPr>
          <w:rFonts w:asciiTheme="majorHAnsi" w:hAnsiTheme="majorHAnsi"/>
        </w:rPr>
        <w:t xml:space="preserve">, G., Davis, J., </w:t>
      </w:r>
      <w:proofErr w:type="spellStart"/>
      <w:r w:rsidRPr="00F7274C">
        <w:rPr>
          <w:rFonts w:asciiTheme="majorHAnsi" w:hAnsiTheme="majorHAnsi"/>
        </w:rPr>
        <w:t>Desfontaines</w:t>
      </w:r>
      <w:proofErr w:type="spellEnd"/>
      <w:r w:rsidRPr="00F7274C">
        <w:rPr>
          <w:rFonts w:asciiTheme="majorHAnsi" w:hAnsiTheme="majorHAnsi"/>
        </w:rPr>
        <w:t xml:space="preserve">, D., </w:t>
      </w:r>
      <w:proofErr w:type="spellStart"/>
      <w:r w:rsidRPr="00F7274C">
        <w:rPr>
          <w:rFonts w:asciiTheme="majorHAnsi" w:hAnsiTheme="majorHAnsi"/>
        </w:rPr>
        <w:t>Fabrikant</w:t>
      </w:r>
      <w:proofErr w:type="spellEnd"/>
      <w:r w:rsidRPr="00F7274C">
        <w:rPr>
          <w:rFonts w:asciiTheme="majorHAnsi" w:hAnsiTheme="majorHAnsi"/>
        </w:rPr>
        <w:t xml:space="preserve">, A., </w:t>
      </w:r>
      <w:proofErr w:type="spellStart"/>
      <w:r w:rsidRPr="00F7274C">
        <w:rPr>
          <w:rFonts w:asciiTheme="majorHAnsi" w:hAnsiTheme="majorHAnsi"/>
        </w:rPr>
        <w:t>Gabrilovich</w:t>
      </w:r>
      <w:proofErr w:type="spellEnd"/>
      <w:r w:rsidRPr="00F7274C">
        <w:rPr>
          <w:rFonts w:asciiTheme="majorHAnsi" w:hAnsiTheme="majorHAnsi"/>
        </w:rPr>
        <w:t xml:space="preserve">, E., </w:t>
      </w:r>
      <w:proofErr w:type="spellStart"/>
      <w:r w:rsidRPr="00F7274C">
        <w:rPr>
          <w:rFonts w:asciiTheme="majorHAnsi" w:hAnsiTheme="majorHAnsi"/>
        </w:rPr>
        <w:t>Gadepalli</w:t>
      </w:r>
      <w:proofErr w:type="spellEnd"/>
      <w:r w:rsidRPr="00F7274C">
        <w:rPr>
          <w:rFonts w:asciiTheme="majorHAnsi" w:hAnsiTheme="majorHAnsi"/>
        </w:rPr>
        <w:t xml:space="preserve">, K., Gipson, B., Guevara, M., </w:t>
      </w:r>
      <w:proofErr w:type="spellStart"/>
      <w:r w:rsidRPr="00F7274C">
        <w:rPr>
          <w:rFonts w:asciiTheme="majorHAnsi" w:hAnsiTheme="majorHAnsi"/>
        </w:rPr>
        <w:t>Kamath</w:t>
      </w:r>
      <w:proofErr w:type="spellEnd"/>
      <w:r w:rsidRPr="00F7274C">
        <w:rPr>
          <w:rFonts w:asciiTheme="majorHAnsi" w:hAnsiTheme="majorHAnsi"/>
        </w:rPr>
        <w:t xml:space="preserve">, C., </w:t>
      </w:r>
      <w:proofErr w:type="spellStart"/>
      <w:r w:rsidRPr="00F7274C">
        <w:rPr>
          <w:rFonts w:asciiTheme="majorHAnsi" w:hAnsiTheme="majorHAnsi"/>
        </w:rPr>
        <w:t>Kansal</w:t>
      </w:r>
      <w:proofErr w:type="spellEnd"/>
      <w:r w:rsidRPr="00F7274C">
        <w:rPr>
          <w:rFonts w:asciiTheme="majorHAnsi" w:hAnsiTheme="majorHAnsi"/>
        </w:rPr>
        <w:t xml:space="preserve">, M., Lange, A., </w:t>
      </w:r>
      <w:proofErr w:type="spellStart"/>
      <w:r w:rsidRPr="00F7274C">
        <w:rPr>
          <w:rFonts w:asciiTheme="majorHAnsi" w:hAnsiTheme="majorHAnsi"/>
        </w:rPr>
        <w:t>Mandayam</w:t>
      </w:r>
      <w:proofErr w:type="spellEnd"/>
      <w:r w:rsidRPr="00F7274C">
        <w:rPr>
          <w:rFonts w:asciiTheme="majorHAnsi" w:hAnsiTheme="majorHAnsi"/>
        </w:rPr>
        <w:t xml:space="preserve">, C., </w:t>
      </w:r>
      <w:proofErr w:type="spellStart"/>
      <w:r w:rsidRPr="00F7274C">
        <w:rPr>
          <w:rFonts w:asciiTheme="majorHAnsi" w:hAnsiTheme="majorHAnsi"/>
        </w:rPr>
        <w:t>Oplinger</w:t>
      </w:r>
      <w:proofErr w:type="spellEnd"/>
      <w:r w:rsidRPr="00F7274C">
        <w:rPr>
          <w:rFonts w:asciiTheme="majorHAnsi" w:hAnsiTheme="majorHAnsi"/>
        </w:rPr>
        <w:t xml:space="preserve">, A., </w:t>
      </w:r>
      <w:proofErr w:type="spellStart"/>
      <w:r w:rsidRPr="00F7274C">
        <w:rPr>
          <w:rFonts w:asciiTheme="majorHAnsi" w:hAnsiTheme="majorHAnsi"/>
        </w:rPr>
        <w:t>Pluntke</w:t>
      </w:r>
      <w:proofErr w:type="spellEnd"/>
      <w:r w:rsidRPr="00F7274C">
        <w:rPr>
          <w:rFonts w:asciiTheme="majorHAnsi" w:hAnsiTheme="majorHAnsi"/>
        </w:rPr>
        <w:t xml:space="preserve">, C., </w:t>
      </w:r>
      <w:proofErr w:type="spellStart"/>
      <w:r w:rsidRPr="00F7274C">
        <w:rPr>
          <w:rFonts w:asciiTheme="majorHAnsi" w:hAnsiTheme="majorHAnsi"/>
        </w:rPr>
        <w:t>Roessler</w:t>
      </w:r>
      <w:proofErr w:type="spellEnd"/>
      <w:r w:rsidRPr="00F7274C">
        <w:rPr>
          <w:rFonts w:asciiTheme="majorHAnsi" w:hAnsiTheme="majorHAnsi"/>
        </w:rPr>
        <w:t xml:space="preserve">, T., Schlosberg, A., Shekel, T., </w:t>
      </w:r>
      <w:proofErr w:type="spellStart"/>
      <w:r w:rsidRPr="00F7274C">
        <w:rPr>
          <w:rFonts w:asciiTheme="majorHAnsi" w:hAnsiTheme="majorHAnsi"/>
        </w:rPr>
        <w:t>Vispute</w:t>
      </w:r>
      <w:proofErr w:type="spellEnd"/>
      <w:r w:rsidRPr="00F7274C">
        <w:rPr>
          <w:rFonts w:asciiTheme="majorHAnsi" w:hAnsiTheme="majorHAnsi"/>
        </w:rPr>
        <w:t xml:space="preserve">, S., Vu, M., </w:t>
      </w:r>
      <w:proofErr w:type="spellStart"/>
      <w:r w:rsidRPr="00F7274C">
        <w:rPr>
          <w:rFonts w:asciiTheme="majorHAnsi" w:hAnsiTheme="majorHAnsi"/>
        </w:rPr>
        <w:t>Wellenius</w:t>
      </w:r>
      <w:proofErr w:type="spellEnd"/>
      <w:r w:rsidRPr="00F7274C">
        <w:rPr>
          <w:rFonts w:asciiTheme="majorHAnsi" w:hAnsiTheme="majorHAnsi"/>
        </w:rPr>
        <w:t xml:space="preserve">, G., Williams, B., and Wilson, R.J. (2020). </w:t>
      </w:r>
      <w:r w:rsidRPr="00F7274C">
        <w:rPr>
          <w:rFonts w:asciiTheme="majorHAnsi" w:hAnsiTheme="majorHAnsi"/>
          <w:i/>
          <w:iCs/>
        </w:rPr>
        <w:t xml:space="preserve">Google COVID-19 Community Mobility Reports: </w:t>
      </w:r>
      <w:proofErr w:type="spellStart"/>
      <w:r w:rsidRPr="00F7274C">
        <w:rPr>
          <w:rFonts w:asciiTheme="majorHAnsi" w:hAnsiTheme="majorHAnsi"/>
          <w:i/>
          <w:iCs/>
        </w:rPr>
        <w:t>Anonymization</w:t>
      </w:r>
      <w:proofErr w:type="spellEnd"/>
      <w:r w:rsidRPr="00F7274C">
        <w:rPr>
          <w:rFonts w:asciiTheme="majorHAnsi" w:hAnsiTheme="majorHAnsi"/>
          <w:i/>
          <w:iCs/>
        </w:rPr>
        <w:t xml:space="preserve"> Process Description</w:t>
      </w:r>
      <w:r w:rsidRPr="00F7274C">
        <w:rPr>
          <w:rFonts w:asciiTheme="majorHAnsi" w:hAnsiTheme="majorHAnsi"/>
        </w:rPr>
        <w:t xml:space="preserve">. </w:t>
      </w:r>
      <w:hyperlink r:id="rId26" w:history="1">
        <w:r w:rsidRPr="00F7274C">
          <w:rPr>
            <w:rStyle w:val="Hyperlink"/>
            <w:rFonts w:asciiTheme="majorHAnsi" w:hAnsiTheme="majorHAnsi"/>
          </w:rPr>
          <w:t>https://arxiv.org/abs/2004.04145</w:t>
        </w:r>
      </w:hyperlink>
      <w:r w:rsidRPr="00F7274C">
        <w:rPr>
          <w:rFonts w:asciiTheme="majorHAnsi" w:hAnsiTheme="majorHAnsi"/>
        </w:rPr>
        <w:t>.</w:t>
      </w:r>
    </w:p>
    <w:p w14:paraId="45B63725" w14:textId="77777777" w:rsidR="00D8113B" w:rsidRPr="00D8113B" w:rsidRDefault="00D8113B" w:rsidP="00D8113B">
      <w:pPr>
        <w:ind w:left="540" w:hanging="540"/>
        <w:rPr>
          <w:rFonts w:asciiTheme="majorHAnsi" w:hAnsiTheme="majorHAnsi"/>
        </w:rPr>
      </w:pPr>
      <w:r w:rsidRPr="00D8113B">
        <w:rPr>
          <w:rFonts w:asciiTheme="majorHAnsi" w:hAnsiTheme="majorHAnsi"/>
        </w:rPr>
        <w:t xml:space="preserve">Drake, T.M., Docherty, A.B., Weiser, T.G., Yule, S., Sheikh, A., and Harrison, E.M. (2020). The effects of physical distancing on population mobility during the COVID-19 pandemic in the UK. </w:t>
      </w:r>
      <w:r w:rsidRPr="00D8113B">
        <w:rPr>
          <w:rFonts w:asciiTheme="majorHAnsi" w:hAnsiTheme="majorHAnsi"/>
          <w:i/>
          <w:iCs/>
        </w:rPr>
        <w:t>The Lancet Digital Health</w:t>
      </w:r>
      <w:r w:rsidRPr="00D8113B">
        <w:rPr>
          <w:rFonts w:asciiTheme="majorHAnsi" w:hAnsiTheme="majorHAnsi"/>
        </w:rPr>
        <w:t xml:space="preserve"> 2(8):e385–e387. doi:</w:t>
      </w:r>
      <w:hyperlink r:id="rId27" w:history="1">
        <w:r w:rsidRPr="00D8113B">
          <w:rPr>
            <w:rStyle w:val="Hyperlink"/>
            <w:rFonts w:asciiTheme="majorHAnsi" w:hAnsiTheme="majorHAnsi"/>
          </w:rPr>
          <w:t>10.1016/S2589-7500(20)30134-5</w:t>
        </w:r>
      </w:hyperlink>
      <w:r w:rsidRPr="00D8113B">
        <w:rPr>
          <w:rFonts w:asciiTheme="majorHAnsi" w:hAnsiTheme="majorHAnsi"/>
        </w:rPr>
        <w:t>.</w:t>
      </w:r>
    </w:p>
    <w:p w14:paraId="1490D1BC" w14:textId="77777777" w:rsidR="008849BD" w:rsidRPr="00510855" w:rsidRDefault="008849BD" w:rsidP="00322716">
      <w:pPr>
        <w:ind w:left="540" w:hanging="540"/>
        <w:rPr>
          <w:rFonts w:asciiTheme="majorHAnsi" w:hAnsiTheme="majorHAnsi"/>
        </w:rPr>
      </w:pPr>
    </w:p>
    <w:p w14:paraId="01141631" w14:textId="01AD3C40" w:rsidR="009167D4" w:rsidRPr="002F2C80" w:rsidRDefault="00F4746C" w:rsidP="009167D4">
      <w:pPr>
        <w:pStyle w:val="Heading2"/>
        <w:rPr>
          <w:b w:val="0"/>
          <w:color w:val="auto"/>
          <w:sz w:val="32"/>
          <w:lang w:val="en-GB"/>
        </w:rPr>
      </w:pPr>
      <w:r w:rsidRPr="002F2C80">
        <w:rPr>
          <w:color w:val="auto"/>
          <w:sz w:val="32"/>
          <w:szCs w:val="32"/>
          <w:lang w:val="en-GB"/>
        </w:rPr>
        <w:t xml:space="preserve">Thursday </w:t>
      </w:r>
      <w:r w:rsidR="00F110A2" w:rsidRPr="002F2C80">
        <w:rPr>
          <w:color w:val="auto"/>
          <w:sz w:val="32"/>
          <w:szCs w:val="32"/>
          <w:lang w:val="en-GB"/>
        </w:rPr>
        <w:t>March</w:t>
      </w:r>
      <w:r w:rsidRPr="002F2C80">
        <w:rPr>
          <w:color w:val="auto"/>
          <w:sz w:val="32"/>
          <w:szCs w:val="32"/>
          <w:lang w:val="en-GB"/>
        </w:rPr>
        <w:t xml:space="preserve"> </w:t>
      </w:r>
      <w:r w:rsidR="00F110A2" w:rsidRPr="002F2C80">
        <w:rPr>
          <w:color w:val="auto"/>
          <w:sz w:val="32"/>
          <w:szCs w:val="32"/>
          <w:lang w:val="en-GB"/>
        </w:rPr>
        <w:t>0</w:t>
      </w:r>
      <w:r w:rsidR="00BD2140" w:rsidRPr="002F2C80">
        <w:rPr>
          <w:color w:val="auto"/>
          <w:sz w:val="32"/>
          <w:szCs w:val="32"/>
          <w:lang w:val="en-GB"/>
        </w:rPr>
        <w:t>4</w:t>
      </w:r>
      <w:r w:rsidRPr="002F2C80">
        <w:rPr>
          <w:color w:val="auto"/>
          <w:sz w:val="32"/>
          <w:szCs w:val="32"/>
          <w:lang w:val="en-GB"/>
        </w:rPr>
        <w:t xml:space="preserve">, </w:t>
      </w:r>
      <w:r w:rsidR="006570B0" w:rsidRPr="002F2C80">
        <w:rPr>
          <w:color w:val="auto"/>
          <w:sz w:val="32"/>
          <w:szCs w:val="32"/>
          <w:lang w:val="en-GB"/>
        </w:rPr>
        <w:t xml:space="preserve">14:00 – 15:30 CEST </w:t>
      </w:r>
      <w:r w:rsidR="009167D4">
        <w:rPr>
          <w:color w:val="auto"/>
          <w:sz w:val="32"/>
          <w:szCs w:val="32"/>
          <w:lang w:val="en-GB"/>
        </w:rPr>
        <w:t>–</w:t>
      </w:r>
      <w:r w:rsidR="00B35880" w:rsidRPr="002F2C80">
        <w:rPr>
          <w:color w:val="auto"/>
          <w:sz w:val="32"/>
          <w:szCs w:val="32"/>
          <w:lang w:val="en-GB"/>
        </w:rPr>
        <w:t xml:space="preserve"> </w:t>
      </w:r>
      <w:r w:rsidR="009167D4" w:rsidRPr="002F2C80">
        <w:rPr>
          <w:color w:val="auto"/>
          <w:sz w:val="32"/>
          <w:lang w:val="en-GB"/>
        </w:rPr>
        <w:t xml:space="preserve">“Crowd-sourced online data” </w:t>
      </w:r>
    </w:p>
    <w:p w14:paraId="7AA4133D" w14:textId="77777777" w:rsidR="009167D4" w:rsidRPr="002F2C80" w:rsidRDefault="009167D4" w:rsidP="009167D4">
      <w:pPr>
        <w:rPr>
          <w:rFonts w:asciiTheme="majorHAnsi" w:hAnsiTheme="majorHAnsi"/>
        </w:rPr>
      </w:pPr>
    </w:p>
    <w:p w14:paraId="03830945" w14:textId="77777777" w:rsidR="009167D4" w:rsidRPr="002F2C80" w:rsidRDefault="009167D4" w:rsidP="009167D4">
      <w:pPr>
        <w:rPr>
          <w:rFonts w:asciiTheme="majorHAnsi" w:hAnsiTheme="majorHAnsi"/>
          <w:lang w:val="en-GB"/>
        </w:rPr>
      </w:pPr>
      <w:r w:rsidRPr="002F2C80">
        <w:rPr>
          <w:rFonts w:asciiTheme="majorHAnsi" w:hAnsiTheme="majorHAnsi"/>
          <w:b/>
          <w:lang w:val="en-GB"/>
        </w:rPr>
        <w:t>Required readings</w:t>
      </w:r>
    </w:p>
    <w:p w14:paraId="55074FB1" w14:textId="77777777" w:rsidR="009167D4" w:rsidRPr="002F2C80" w:rsidRDefault="009167D4" w:rsidP="009167D4">
      <w:pPr>
        <w:ind w:left="450" w:hanging="480"/>
        <w:rPr>
          <w:rFonts w:asciiTheme="majorHAnsi" w:hAnsiTheme="majorHAnsi"/>
        </w:rPr>
      </w:pPr>
      <w:r w:rsidRPr="002F2C80">
        <w:rPr>
          <w:rFonts w:asciiTheme="majorHAnsi" w:hAnsiTheme="majorHAnsi"/>
        </w:rPr>
        <w:t xml:space="preserve"> Kaplanis, J., Gordon, A., Shor, T., Weissbrod, O., Geiger, D., Wahl, M., Gershovits, M., Markus, B., Sheikh, M., Gymrek, M., Bhatia, G., MacArthur, D.G., Price, A.L., and Erlich, Y. (2018). Quantitative analysis of population-scale family trees with millions of relatives. </w:t>
      </w:r>
      <w:r w:rsidRPr="002F2C80">
        <w:rPr>
          <w:rFonts w:asciiTheme="majorHAnsi" w:hAnsiTheme="majorHAnsi"/>
          <w:i/>
          <w:iCs/>
        </w:rPr>
        <w:t>Science</w:t>
      </w:r>
      <w:r w:rsidRPr="002F2C80">
        <w:rPr>
          <w:rFonts w:asciiTheme="majorHAnsi" w:hAnsiTheme="majorHAnsi"/>
        </w:rPr>
        <w:t xml:space="preserve"> 360(6385):171–175. doi:</w:t>
      </w:r>
      <w:hyperlink r:id="rId28" w:history="1">
        <w:r w:rsidRPr="002F2C80">
          <w:rPr>
            <w:rStyle w:val="Hyperlink"/>
            <w:rFonts w:asciiTheme="majorHAnsi" w:hAnsiTheme="majorHAnsi"/>
          </w:rPr>
          <w:t>10.1126/science.aam9309</w:t>
        </w:r>
      </w:hyperlink>
      <w:r w:rsidRPr="002F2C80">
        <w:rPr>
          <w:rFonts w:asciiTheme="majorHAnsi" w:hAnsiTheme="majorHAnsi"/>
        </w:rPr>
        <w:t>.</w:t>
      </w:r>
    </w:p>
    <w:p w14:paraId="148918EA" w14:textId="77777777" w:rsidR="009167D4" w:rsidRPr="002F2C80" w:rsidRDefault="009167D4" w:rsidP="009167D4">
      <w:pPr>
        <w:rPr>
          <w:rFonts w:asciiTheme="majorHAnsi" w:hAnsiTheme="majorHAnsi"/>
          <w:lang w:val="en-GB"/>
        </w:rPr>
      </w:pPr>
      <w:r w:rsidRPr="002F2C80">
        <w:rPr>
          <w:rFonts w:asciiTheme="majorHAnsi" w:hAnsiTheme="majorHAnsi"/>
          <w:b/>
          <w:lang w:val="en-GB"/>
        </w:rPr>
        <w:t>Optional readings</w:t>
      </w:r>
    </w:p>
    <w:p w14:paraId="17A1C716" w14:textId="14C60D4F" w:rsidR="006E1025" w:rsidRDefault="006E1025" w:rsidP="0099140E">
      <w:pPr>
        <w:ind w:left="450" w:hanging="480"/>
        <w:rPr>
          <w:rFonts w:asciiTheme="majorHAnsi" w:hAnsiTheme="majorHAnsi"/>
        </w:rPr>
      </w:pPr>
      <w:r w:rsidRPr="006E1025">
        <w:rPr>
          <w:rFonts w:asciiTheme="majorHAnsi" w:hAnsiTheme="majorHAnsi"/>
          <w:lang w:val="it-IT"/>
        </w:rPr>
        <w:lastRenderedPageBreak/>
        <w:t xml:space="preserve">Grow, A., Perrotta, D., Del Fava, E., Cimentada, J., Rampazzo, F., Gil-Clavel, S., and Zagheni, E. (2020). </w:t>
      </w:r>
      <w:r w:rsidRPr="006E1025">
        <w:rPr>
          <w:rFonts w:asciiTheme="majorHAnsi" w:hAnsiTheme="majorHAnsi"/>
        </w:rPr>
        <w:t xml:space="preserve">Addressing Public Health Emergencies via Facebook Surveys: Advantages, Challenges, and Practical Considerations. </w:t>
      </w:r>
      <w:r w:rsidRPr="006E1025">
        <w:rPr>
          <w:rFonts w:asciiTheme="majorHAnsi" w:hAnsiTheme="majorHAnsi"/>
          <w:i/>
          <w:iCs/>
        </w:rPr>
        <w:t>Journal of Medical Internet Research</w:t>
      </w:r>
      <w:r w:rsidRPr="006E1025">
        <w:rPr>
          <w:rFonts w:asciiTheme="majorHAnsi" w:hAnsiTheme="majorHAnsi"/>
        </w:rPr>
        <w:t xml:space="preserve"> 22(12):e20653. doi:</w:t>
      </w:r>
      <w:hyperlink r:id="rId29" w:history="1">
        <w:r w:rsidRPr="006E1025">
          <w:rPr>
            <w:rStyle w:val="Hyperlink"/>
            <w:rFonts w:asciiTheme="majorHAnsi" w:hAnsiTheme="majorHAnsi"/>
          </w:rPr>
          <w:t>10.2196/20653</w:t>
        </w:r>
      </w:hyperlink>
      <w:r w:rsidRPr="006E1025">
        <w:rPr>
          <w:rFonts w:asciiTheme="majorHAnsi" w:hAnsiTheme="majorHAnsi"/>
        </w:rPr>
        <w:t>.</w:t>
      </w:r>
    </w:p>
    <w:p w14:paraId="4FA001B8" w14:textId="77777777" w:rsidR="009167D4" w:rsidRPr="002F2C80" w:rsidRDefault="009167D4" w:rsidP="009167D4">
      <w:pPr>
        <w:tabs>
          <w:tab w:val="left" w:pos="450"/>
        </w:tabs>
        <w:ind w:left="450" w:hanging="480"/>
        <w:rPr>
          <w:rFonts w:asciiTheme="majorHAnsi" w:eastAsia="Times New Roman" w:hAnsiTheme="majorHAnsi" w:cs="Times New Roman"/>
          <w:szCs w:val="24"/>
        </w:rPr>
      </w:pPr>
      <w:proofErr w:type="spellStart"/>
      <w:r w:rsidRPr="002F2C80">
        <w:rPr>
          <w:rFonts w:asciiTheme="majorHAnsi" w:eastAsia="Times New Roman" w:hAnsiTheme="majorHAnsi" w:cs="Times New Roman"/>
          <w:szCs w:val="24"/>
        </w:rPr>
        <w:t>Antoun</w:t>
      </w:r>
      <w:proofErr w:type="spellEnd"/>
      <w:r w:rsidRPr="002F2C80">
        <w:rPr>
          <w:rFonts w:asciiTheme="majorHAnsi" w:eastAsia="Times New Roman" w:hAnsiTheme="majorHAnsi" w:cs="Times New Roman"/>
          <w:szCs w:val="24"/>
        </w:rPr>
        <w:t xml:space="preserve">, C., Zhang, C., Conrad, F.G., and </w:t>
      </w:r>
      <w:proofErr w:type="spellStart"/>
      <w:r w:rsidRPr="002F2C80">
        <w:rPr>
          <w:rFonts w:asciiTheme="majorHAnsi" w:eastAsia="Times New Roman" w:hAnsiTheme="majorHAnsi" w:cs="Times New Roman"/>
          <w:szCs w:val="24"/>
        </w:rPr>
        <w:t>Schober</w:t>
      </w:r>
      <w:proofErr w:type="spellEnd"/>
      <w:r w:rsidRPr="002F2C80">
        <w:rPr>
          <w:rFonts w:asciiTheme="majorHAnsi" w:eastAsia="Times New Roman" w:hAnsiTheme="majorHAnsi" w:cs="Times New Roman"/>
          <w:szCs w:val="24"/>
        </w:rPr>
        <w:t xml:space="preserve">, M.F. (2016). Comparisons of online recruitment strategies for convenience samples: Craigslist, Google </w:t>
      </w:r>
      <w:proofErr w:type="spellStart"/>
      <w:r w:rsidRPr="002F2C80">
        <w:rPr>
          <w:rFonts w:asciiTheme="majorHAnsi" w:eastAsia="Times New Roman" w:hAnsiTheme="majorHAnsi" w:cs="Times New Roman"/>
          <w:szCs w:val="24"/>
        </w:rPr>
        <w:t>AdWords</w:t>
      </w:r>
      <w:proofErr w:type="spellEnd"/>
      <w:r w:rsidRPr="002F2C80">
        <w:rPr>
          <w:rFonts w:asciiTheme="majorHAnsi" w:eastAsia="Times New Roman" w:hAnsiTheme="majorHAnsi" w:cs="Times New Roman"/>
          <w:szCs w:val="24"/>
        </w:rPr>
        <w:t xml:space="preserve">, Facebook, and Amazon Mechanical Turk. </w:t>
      </w:r>
      <w:r w:rsidRPr="002F2C80">
        <w:rPr>
          <w:rFonts w:asciiTheme="majorHAnsi" w:eastAsia="Times New Roman" w:hAnsiTheme="majorHAnsi" w:cs="Times New Roman"/>
          <w:i/>
          <w:iCs/>
          <w:szCs w:val="24"/>
        </w:rPr>
        <w:t>Field Methods</w:t>
      </w:r>
      <w:r w:rsidRPr="002F2C80">
        <w:rPr>
          <w:rFonts w:asciiTheme="majorHAnsi" w:eastAsia="Times New Roman" w:hAnsiTheme="majorHAnsi" w:cs="Times New Roman"/>
          <w:szCs w:val="24"/>
        </w:rPr>
        <w:t xml:space="preserve"> 28(3):231–246.</w:t>
      </w:r>
    </w:p>
    <w:p w14:paraId="5217B4B4" w14:textId="77777777" w:rsidR="00A67F36" w:rsidRPr="002F2C80" w:rsidRDefault="00A67F36" w:rsidP="00DA261A">
      <w:pPr>
        <w:spacing w:after="0" w:line="240" w:lineRule="auto"/>
        <w:rPr>
          <w:rFonts w:asciiTheme="majorHAnsi" w:eastAsia="Times New Roman" w:hAnsiTheme="majorHAnsi" w:cs="Times New Roman"/>
          <w:szCs w:val="24"/>
        </w:rPr>
      </w:pPr>
    </w:p>
    <w:p w14:paraId="727C37D4" w14:textId="3A687C70" w:rsidR="008535A5" w:rsidRDefault="00C81AA3" w:rsidP="00956BD6">
      <w:pPr>
        <w:pStyle w:val="Heading2"/>
        <w:ind w:left="-90"/>
        <w:rPr>
          <w:color w:val="auto"/>
          <w:sz w:val="32"/>
          <w:szCs w:val="32"/>
          <w:lang w:val="en-GB"/>
        </w:rPr>
      </w:pPr>
      <w:r w:rsidRPr="002F2C80">
        <w:rPr>
          <w:color w:val="auto"/>
          <w:sz w:val="32"/>
          <w:szCs w:val="32"/>
          <w:lang w:val="en-GB"/>
        </w:rPr>
        <w:t xml:space="preserve">Friday </w:t>
      </w:r>
      <w:r w:rsidR="00BD2140" w:rsidRPr="002F2C80">
        <w:rPr>
          <w:color w:val="auto"/>
          <w:sz w:val="32"/>
          <w:szCs w:val="32"/>
          <w:lang w:val="en-GB"/>
        </w:rPr>
        <w:t>March 05</w:t>
      </w:r>
      <w:r w:rsidR="00932F18">
        <w:rPr>
          <w:color w:val="auto"/>
          <w:sz w:val="32"/>
          <w:szCs w:val="32"/>
          <w:lang w:val="en-GB"/>
        </w:rPr>
        <w:t xml:space="preserve"> </w:t>
      </w:r>
      <w:r w:rsidR="00EC3492" w:rsidRPr="002F2C80">
        <w:rPr>
          <w:color w:val="auto"/>
          <w:sz w:val="32"/>
          <w:szCs w:val="32"/>
          <w:lang w:val="en-GB"/>
        </w:rPr>
        <w:t>– No class</w:t>
      </w:r>
    </w:p>
    <w:p w14:paraId="7E14F7A9" w14:textId="77777777" w:rsidR="00D909C5" w:rsidRPr="00D909C5" w:rsidRDefault="00D909C5" w:rsidP="00D909C5">
      <w:pPr>
        <w:rPr>
          <w:lang w:val="en-GB"/>
        </w:rPr>
      </w:pPr>
    </w:p>
    <w:p w14:paraId="2276A313" w14:textId="49F4B6AF" w:rsidR="003B45D9" w:rsidRDefault="00A40776" w:rsidP="009532B1">
      <w:pPr>
        <w:rPr>
          <w:rFonts w:asciiTheme="majorHAnsi" w:hAnsiTheme="majorHAnsi"/>
          <w:lang w:val="en-GB"/>
        </w:rPr>
      </w:pPr>
      <w:r w:rsidRPr="002F2C80">
        <w:rPr>
          <w:rFonts w:asciiTheme="majorHAnsi" w:hAnsiTheme="majorHAnsi"/>
          <w:lang w:val="en-GB"/>
        </w:rPr>
        <w:t>Students are encouraged to work on their assignments (s</w:t>
      </w:r>
      <w:r w:rsidR="00377852" w:rsidRPr="002F2C80">
        <w:rPr>
          <w:rFonts w:asciiTheme="majorHAnsi" w:hAnsiTheme="majorHAnsi"/>
          <w:lang w:val="en-GB"/>
        </w:rPr>
        <w:t xml:space="preserve">ee assignment description </w:t>
      </w:r>
      <w:r w:rsidR="00E521C3" w:rsidRPr="002F2C80">
        <w:rPr>
          <w:rFonts w:asciiTheme="majorHAnsi" w:hAnsiTheme="majorHAnsi"/>
          <w:lang w:val="en-GB"/>
        </w:rPr>
        <w:t>above</w:t>
      </w:r>
      <w:r w:rsidR="0049381F" w:rsidRPr="002F2C80">
        <w:rPr>
          <w:rFonts w:asciiTheme="majorHAnsi" w:hAnsiTheme="majorHAnsi"/>
          <w:lang w:val="en-GB"/>
        </w:rPr>
        <w:t>)</w:t>
      </w:r>
      <w:r w:rsidR="00377852" w:rsidRPr="002F2C80">
        <w:rPr>
          <w:rFonts w:asciiTheme="majorHAnsi" w:hAnsiTheme="majorHAnsi"/>
          <w:lang w:val="en-GB"/>
        </w:rPr>
        <w:t>.</w:t>
      </w:r>
    </w:p>
    <w:p w14:paraId="4EE49484" w14:textId="6EDDA63C" w:rsidR="003760C0" w:rsidRPr="002F2C80" w:rsidRDefault="003760C0" w:rsidP="003760C0">
      <w:pPr>
        <w:rPr>
          <w:rFonts w:asciiTheme="majorHAnsi" w:hAnsiTheme="majorHAnsi"/>
          <w:lang w:val="en-GB"/>
        </w:rPr>
      </w:pPr>
    </w:p>
    <w:sectPr w:rsidR="003760C0" w:rsidRPr="002F2C80">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1-02-16T08:00:00Z" w:initials="M">
    <w:p w14:paraId="0BC3A9D2" w14:textId="50CB7790" w:rsidR="00803BA8" w:rsidRDefault="00803BA8">
      <w:pPr>
        <w:pStyle w:val="CommentText"/>
      </w:pPr>
      <w:r>
        <w:rPr>
          <w:rStyle w:val="CommentReference"/>
        </w:rPr>
        <w:annotationRef/>
      </w:r>
      <w:proofErr w:type="spellStart"/>
      <w:r>
        <w:t>nextcloud</w:t>
      </w:r>
      <w:proofErr w:type="spellEnd"/>
      <w:r>
        <w:t xml:space="preserve">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17D02" w14:textId="77777777" w:rsidR="003310CC" w:rsidRDefault="003310CC" w:rsidP="005F12E7">
      <w:pPr>
        <w:spacing w:after="0" w:line="240" w:lineRule="auto"/>
      </w:pPr>
      <w:r>
        <w:separator/>
      </w:r>
    </w:p>
  </w:endnote>
  <w:endnote w:type="continuationSeparator" w:id="0">
    <w:p w14:paraId="405E7E5F" w14:textId="77777777" w:rsidR="003310CC" w:rsidRDefault="003310CC" w:rsidP="005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34689"/>
      <w:docPartObj>
        <w:docPartGallery w:val="Page Numbers (Bottom of Page)"/>
        <w:docPartUnique/>
      </w:docPartObj>
    </w:sdtPr>
    <w:sdtEndPr>
      <w:rPr>
        <w:noProof/>
      </w:rPr>
    </w:sdtEndPr>
    <w:sdtContent>
      <w:p w14:paraId="7AB4508D" w14:textId="2D6AFB97" w:rsidR="005F12E7" w:rsidRDefault="005F12E7">
        <w:pPr>
          <w:pStyle w:val="Footer"/>
          <w:jc w:val="center"/>
        </w:pPr>
        <w:r>
          <w:fldChar w:fldCharType="begin"/>
        </w:r>
        <w:r>
          <w:instrText xml:space="preserve"> PAGE   \* MERGEFORMAT </w:instrText>
        </w:r>
        <w:r>
          <w:fldChar w:fldCharType="separate"/>
        </w:r>
        <w:r w:rsidR="002B3248">
          <w:rPr>
            <w:noProof/>
          </w:rPr>
          <w:t>4</w:t>
        </w:r>
        <w:r>
          <w:rPr>
            <w:noProof/>
          </w:rPr>
          <w:fldChar w:fldCharType="end"/>
        </w:r>
      </w:p>
    </w:sdtContent>
  </w:sdt>
  <w:p w14:paraId="004DC44F" w14:textId="77777777" w:rsidR="005F12E7" w:rsidRDefault="005F1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8B5E6" w14:textId="77777777" w:rsidR="003310CC" w:rsidRDefault="003310CC" w:rsidP="005F12E7">
      <w:pPr>
        <w:spacing w:after="0" w:line="240" w:lineRule="auto"/>
      </w:pPr>
      <w:r>
        <w:separator/>
      </w:r>
    </w:p>
  </w:footnote>
  <w:footnote w:type="continuationSeparator" w:id="0">
    <w:p w14:paraId="4301676F" w14:textId="77777777" w:rsidR="003310CC" w:rsidRDefault="003310CC" w:rsidP="005F12E7">
      <w:pPr>
        <w:spacing w:after="0" w:line="240" w:lineRule="auto"/>
      </w:pPr>
      <w:r>
        <w:continuationSeparator/>
      </w:r>
    </w:p>
  </w:footnote>
  <w:footnote w:id="1">
    <w:p w14:paraId="3BC91F05" w14:textId="1246423E" w:rsidR="00A274F4" w:rsidRDefault="00A274F4">
      <w:pPr>
        <w:pStyle w:val="FootnoteText"/>
      </w:pPr>
      <w:r>
        <w:rPr>
          <w:rStyle w:val="FootnoteReference"/>
        </w:rPr>
        <w:footnoteRef/>
      </w:r>
      <w:r>
        <w:t xml:space="preserve"> </w:t>
      </w:r>
      <w:hyperlink r:id="rId1" w:history="1">
        <w:r w:rsidRPr="002F2C80">
          <w:rPr>
            <w:rStyle w:val="Hyperlink"/>
            <w:rFonts w:asciiTheme="majorHAnsi" w:hAnsiTheme="majorHAnsi"/>
            <w:lang w:val="en-GB"/>
          </w:rPr>
          <w:t>https://www.google.com/covid19/mobility/</w:t>
        </w:r>
      </w:hyperlink>
    </w:p>
  </w:footnote>
  <w:footnote w:id="2">
    <w:p w14:paraId="6943B0C5" w14:textId="54F355D8" w:rsidR="00BE26D0" w:rsidRPr="00D47021" w:rsidRDefault="00BE26D0">
      <w:pPr>
        <w:pStyle w:val="FootnoteText"/>
        <w:rPr>
          <w:lang w:val="en-GB"/>
        </w:rPr>
      </w:pPr>
      <w:r>
        <w:rPr>
          <w:rStyle w:val="FootnoteReference"/>
        </w:rPr>
        <w:footnoteRef/>
      </w:r>
      <w:r w:rsidRPr="00BE26D0">
        <w:rPr>
          <w:lang w:val="it-IT"/>
        </w:rPr>
        <w:t xml:space="preserve"> </w:t>
      </w:r>
      <w:r w:rsidR="00D47021" w:rsidRPr="00D47021">
        <w:rPr>
          <w:lang w:val="it-IT"/>
        </w:rPr>
        <w:t>Basellini, U., Alburez-Gutierrez, D., Del Fava, E., Perrotta, D., Bonetti, M., Camarda, C. and Zagheni, E. (2020).</w:t>
      </w:r>
      <w:r w:rsidR="003652E4">
        <w:rPr>
          <w:lang w:val="it-IT"/>
        </w:rPr>
        <w:t xml:space="preserve"> </w:t>
      </w:r>
      <w:r w:rsidR="00D47021" w:rsidRPr="00D47021">
        <w:t xml:space="preserve">“Linking excess mortality to Google mobility data during the COVID-19 pandemic in England and Wales”. </w:t>
      </w:r>
      <w:proofErr w:type="spellStart"/>
      <w:r w:rsidR="00D47021" w:rsidRPr="00D9788D">
        <w:t>SocArxiv</w:t>
      </w:r>
      <w:proofErr w:type="spellEnd"/>
      <w:r w:rsidR="00D47021" w:rsidRPr="00D9788D">
        <w:t xml:space="preserve">. </w:t>
      </w:r>
      <w:r w:rsidR="00D47021" w:rsidRPr="007852CD">
        <w:rPr>
          <w:rFonts w:asciiTheme="majorHAnsi" w:hAnsiTheme="majorHAnsi"/>
        </w:rPr>
        <w:t xml:space="preserve">DOI: </w:t>
      </w:r>
      <w:hyperlink r:id="rId2" w:history="1">
        <w:r w:rsidR="00D47021" w:rsidRPr="007852CD">
          <w:rPr>
            <w:rStyle w:val="Hyperlink"/>
            <w:rFonts w:asciiTheme="majorHAnsi" w:hAnsiTheme="majorHAnsi"/>
          </w:rPr>
          <w:t>10.31235/osf.io/75d6m</w:t>
        </w:r>
      </w:hyperlink>
    </w:p>
  </w:footnote>
  <w:footnote w:id="3">
    <w:p w14:paraId="3A45328D" w14:textId="5D66688C" w:rsidR="00A274F4" w:rsidRDefault="00A274F4">
      <w:pPr>
        <w:pStyle w:val="FootnoteText"/>
      </w:pPr>
      <w:r>
        <w:rPr>
          <w:rStyle w:val="FootnoteReference"/>
        </w:rPr>
        <w:footnoteRef/>
      </w:r>
      <w:r>
        <w:t xml:space="preserve"> </w:t>
      </w:r>
      <w:hyperlink r:id="rId3" w:history="1">
        <w:r w:rsidRPr="002F2C80">
          <w:rPr>
            <w:rStyle w:val="Hyperlink"/>
            <w:rFonts w:asciiTheme="majorHAnsi" w:hAnsiTheme="majorHAnsi"/>
            <w:lang w:val="en-GB"/>
          </w:rPr>
          <w:t>https://data.humda</w:t>
        </w:r>
        <w:r w:rsidRPr="002F2C80">
          <w:rPr>
            <w:rStyle w:val="Hyperlink"/>
            <w:rFonts w:asciiTheme="majorHAnsi" w:hAnsiTheme="majorHAnsi"/>
            <w:lang w:val="en-GB"/>
          </w:rPr>
          <w:t>t</w:t>
        </w:r>
        <w:r w:rsidRPr="002F2C80">
          <w:rPr>
            <w:rStyle w:val="Hyperlink"/>
            <w:rFonts w:asciiTheme="majorHAnsi" w:hAnsiTheme="majorHAnsi"/>
            <w:lang w:val="en-GB"/>
          </w:rPr>
          <w:t>a.org/dataset/movement-range-maps</w:t>
        </w:r>
      </w:hyperlink>
    </w:p>
  </w:footnote>
  <w:footnote w:id="4">
    <w:p w14:paraId="5A81404C" w14:textId="1CC62AEF" w:rsidR="00A274F4" w:rsidRDefault="00A274F4">
      <w:pPr>
        <w:pStyle w:val="FootnoteText"/>
      </w:pPr>
      <w:r>
        <w:rPr>
          <w:rStyle w:val="FootnoteReference"/>
        </w:rPr>
        <w:footnoteRef/>
      </w:r>
      <w:r>
        <w:t xml:space="preserve"> </w:t>
      </w:r>
      <w:hyperlink r:id="rId4" w:history="1">
        <w:r w:rsidRPr="002F2C80">
          <w:rPr>
            <w:rStyle w:val="Hyperlink"/>
            <w:rFonts w:asciiTheme="majorHAnsi" w:hAnsiTheme="majorHAnsi"/>
            <w:lang w:val="en-GB"/>
          </w:rPr>
          <w:t>https://covid19.apple.com/mobility</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7426"/>
    <w:multiLevelType w:val="hybridMultilevel"/>
    <w:tmpl w:val="5D24BA10"/>
    <w:lvl w:ilvl="0" w:tplc="9176FFD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41C07"/>
    <w:multiLevelType w:val="hybridMultilevel"/>
    <w:tmpl w:val="F7121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229EF"/>
    <w:multiLevelType w:val="hybridMultilevel"/>
    <w:tmpl w:val="C1F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D545C"/>
    <w:multiLevelType w:val="hybridMultilevel"/>
    <w:tmpl w:val="0E1C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70C65"/>
    <w:multiLevelType w:val="hybridMultilevel"/>
    <w:tmpl w:val="8B108FAA"/>
    <w:lvl w:ilvl="0" w:tplc="62F61422">
      <w:start w:val="2020"/>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71EA9"/>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462DE"/>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F52"/>
    <w:multiLevelType w:val="hybridMultilevel"/>
    <w:tmpl w:val="F84C3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C1FE9"/>
    <w:multiLevelType w:val="hybridMultilevel"/>
    <w:tmpl w:val="4DFE8E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12ED2"/>
    <w:multiLevelType w:val="hybridMultilevel"/>
    <w:tmpl w:val="BA98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312B6A"/>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2"/>
  </w:num>
  <w:num w:numId="4">
    <w:abstractNumId w:val="7"/>
  </w:num>
  <w:num w:numId="5">
    <w:abstractNumId w:val="2"/>
  </w:num>
  <w:num w:numId="6">
    <w:abstractNumId w:val="16"/>
  </w:num>
  <w:num w:numId="7">
    <w:abstractNumId w:val="4"/>
  </w:num>
  <w:num w:numId="8">
    <w:abstractNumId w:val="8"/>
  </w:num>
  <w:num w:numId="9">
    <w:abstractNumId w:val="9"/>
  </w:num>
  <w:num w:numId="10">
    <w:abstractNumId w:val="3"/>
  </w:num>
  <w:num w:numId="11">
    <w:abstractNumId w:val="14"/>
  </w:num>
  <w:num w:numId="12">
    <w:abstractNumId w:val="5"/>
  </w:num>
  <w:num w:numId="13">
    <w:abstractNumId w:val="6"/>
  </w:num>
  <w:num w:numId="14">
    <w:abstractNumId w:val="10"/>
  </w:num>
  <w:num w:numId="15">
    <w:abstractNumId w:val="13"/>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14E5C"/>
    <w:rsid w:val="0001644E"/>
    <w:rsid w:val="00024537"/>
    <w:rsid w:val="000254F6"/>
    <w:rsid w:val="0002552A"/>
    <w:rsid w:val="00025D53"/>
    <w:rsid w:val="00025E63"/>
    <w:rsid w:val="000330DC"/>
    <w:rsid w:val="00036C77"/>
    <w:rsid w:val="00037527"/>
    <w:rsid w:val="0004058D"/>
    <w:rsid w:val="00043AEA"/>
    <w:rsid w:val="00047964"/>
    <w:rsid w:val="00051A42"/>
    <w:rsid w:val="00052042"/>
    <w:rsid w:val="00061B9D"/>
    <w:rsid w:val="00061BD3"/>
    <w:rsid w:val="000654B9"/>
    <w:rsid w:val="000670FC"/>
    <w:rsid w:val="000674C2"/>
    <w:rsid w:val="0007070E"/>
    <w:rsid w:val="00071A59"/>
    <w:rsid w:val="00076B82"/>
    <w:rsid w:val="0008325B"/>
    <w:rsid w:val="0008586C"/>
    <w:rsid w:val="000875F6"/>
    <w:rsid w:val="00090217"/>
    <w:rsid w:val="000903A6"/>
    <w:rsid w:val="00090CB0"/>
    <w:rsid w:val="000928AE"/>
    <w:rsid w:val="000A0254"/>
    <w:rsid w:val="000A04BB"/>
    <w:rsid w:val="000A2E18"/>
    <w:rsid w:val="000A4464"/>
    <w:rsid w:val="000B46EE"/>
    <w:rsid w:val="000B4C1F"/>
    <w:rsid w:val="000C0DBC"/>
    <w:rsid w:val="000C59F3"/>
    <w:rsid w:val="000D15AC"/>
    <w:rsid w:val="000D4DD1"/>
    <w:rsid w:val="000D7222"/>
    <w:rsid w:val="000F0EF5"/>
    <w:rsid w:val="000F14C0"/>
    <w:rsid w:val="000F173B"/>
    <w:rsid w:val="000F1972"/>
    <w:rsid w:val="000F1B63"/>
    <w:rsid w:val="000F3F6E"/>
    <w:rsid w:val="000F5F6B"/>
    <w:rsid w:val="000F5F91"/>
    <w:rsid w:val="00101E09"/>
    <w:rsid w:val="00101E62"/>
    <w:rsid w:val="00103AC6"/>
    <w:rsid w:val="00106286"/>
    <w:rsid w:val="00114124"/>
    <w:rsid w:val="00134B28"/>
    <w:rsid w:val="00137AE9"/>
    <w:rsid w:val="00147B6E"/>
    <w:rsid w:val="001501D6"/>
    <w:rsid w:val="00170774"/>
    <w:rsid w:val="00170DE2"/>
    <w:rsid w:val="0017596A"/>
    <w:rsid w:val="00176DDD"/>
    <w:rsid w:val="0018162E"/>
    <w:rsid w:val="0018559C"/>
    <w:rsid w:val="00195EA3"/>
    <w:rsid w:val="00197FD0"/>
    <w:rsid w:val="001A68FE"/>
    <w:rsid w:val="001A7DA6"/>
    <w:rsid w:val="001B1DA6"/>
    <w:rsid w:val="001B5C06"/>
    <w:rsid w:val="001B63D0"/>
    <w:rsid w:val="001B7462"/>
    <w:rsid w:val="001C43E3"/>
    <w:rsid w:val="001C7D17"/>
    <w:rsid w:val="001D2ADC"/>
    <w:rsid w:val="001E250E"/>
    <w:rsid w:val="001E284A"/>
    <w:rsid w:val="001F4CBC"/>
    <w:rsid w:val="00200FD6"/>
    <w:rsid w:val="00205E7A"/>
    <w:rsid w:val="002124AE"/>
    <w:rsid w:val="00216961"/>
    <w:rsid w:val="00231B4F"/>
    <w:rsid w:val="002327EC"/>
    <w:rsid w:val="00232FB1"/>
    <w:rsid w:val="00235C20"/>
    <w:rsid w:val="00237F0C"/>
    <w:rsid w:val="00243F95"/>
    <w:rsid w:val="002454E3"/>
    <w:rsid w:val="00245593"/>
    <w:rsid w:val="0024677F"/>
    <w:rsid w:val="00250A12"/>
    <w:rsid w:val="00253803"/>
    <w:rsid w:val="00253991"/>
    <w:rsid w:val="00253D86"/>
    <w:rsid w:val="0026201C"/>
    <w:rsid w:val="002633C6"/>
    <w:rsid w:val="002649AF"/>
    <w:rsid w:val="00270E89"/>
    <w:rsid w:val="0027262A"/>
    <w:rsid w:val="002739F8"/>
    <w:rsid w:val="0027477A"/>
    <w:rsid w:val="002758B9"/>
    <w:rsid w:val="00275FC9"/>
    <w:rsid w:val="00276543"/>
    <w:rsid w:val="00276918"/>
    <w:rsid w:val="00277380"/>
    <w:rsid w:val="0027751A"/>
    <w:rsid w:val="00280D2E"/>
    <w:rsid w:val="00283138"/>
    <w:rsid w:val="00287B6D"/>
    <w:rsid w:val="00287C33"/>
    <w:rsid w:val="0029198B"/>
    <w:rsid w:val="0029529E"/>
    <w:rsid w:val="002953B9"/>
    <w:rsid w:val="002B0E63"/>
    <w:rsid w:val="002B271A"/>
    <w:rsid w:val="002B30B3"/>
    <w:rsid w:val="002B3248"/>
    <w:rsid w:val="002B406D"/>
    <w:rsid w:val="002D061F"/>
    <w:rsid w:val="002D123D"/>
    <w:rsid w:val="002D1D37"/>
    <w:rsid w:val="002E3D08"/>
    <w:rsid w:val="002F2C80"/>
    <w:rsid w:val="002F5007"/>
    <w:rsid w:val="002F585B"/>
    <w:rsid w:val="00302EDA"/>
    <w:rsid w:val="003071BA"/>
    <w:rsid w:val="00307D10"/>
    <w:rsid w:val="00317AAB"/>
    <w:rsid w:val="00322716"/>
    <w:rsid w:val="003310CC"/>
    <w:rsid w:val="00345BFF"/>
    <w:rsid w:val="003473CA"/>
    <w:rsid w:val="003652E4"/>
    <w:rsid w:val="003667F7"/>
    <w:rsid w:val="00371651"/>
    <w:rsid w:val="00371D6C"/>
    <w:rsid w:val="003723A2"/>
    <w:rsid w:val="003760C0"/>
    <w:rsid w:val="00376F8F"/>
    <w:rsid w:val="00377852"/>
    <w:rsid w:val="003811C2"/>
    <w:rsid w:val="003A6B62"/>
    <w:rsid w:val="003B0AF3"/>
    <w:rsid w:val="003B0D9F"/>
    <w:rsid w:val="003B45D9"/>
    <w:rsid w:val="003C0592"/>
    <w:rsid w:val="003C3A75"/>
    <w:rsid w:val="003C45A0"/>
    <w:rsid w:val="003C672D"/>
    <w:rsid w:val="003D2F1C"/>
    <w:rsid w:val="003D6384"/>
    <w:rsid w:val="003E2FB8"/>
    <w:rsid w:val="003F22FC"/>
    <w:rsid w:val="003F311C"/>
    <w:rsid w:val="0040012F"/>
    <w:rsid w:val="004012A2"/>
    <w:rsid w:val="00401AC8"/>
    <w:rsid w:val="00402101"/>
    <w:rsid w:val="0040571E"/>
    <w:rsid w:val="0041152F"/>
    <w:rsid w:val="00421029"/>
    <w:rsid w:val="00422529"/>
    <w:rsid w:val="00423D48"/>
    <w:rsid w:val="00426302"/>
    <w:rsid w:val="00426A1C"/>
    <w:rsid w:val="00430F97"/>
    <w:rsid w:val="00442B91"/>
    <w:rsid w:val="00450E95"/>
    <w:rsid w:val="00460D98"/>
    <w:rsid w:val="0046521A"/>
    <w:rsid w:val="00470A31"/>
    <w:rsid w:val="00470B29"/>
    <w:rsid w:val="00472FB0"/>
    <w:rsid w:val="004743AF"/>
    <w:rsid w:val="00482625"/>
    <w:rsid w:val="00484A97"/>
    <w:rsid w:val="00487A81"/>
    <w:rsid w:val="004901C8"/>
    <w:rsid w:val="00490A31"/>
    <w:rsid w:val="00491D36"/>
    <w:rsid w:val="0049381F"/>
    <w:rsid w:val="00493FB9"/>
    <w:rsid w:val="004A1AAE"/>
    <w:rsid w:val="004A28BB"/>
    <w:rsid w:val="004B1F28"/>
    <w:rsid w:val="004B27A6"/>
    <w:rsid w:val="004C24BF"/>
    <w:rsid w:val="004C4575"/>
    <w:rsid w:val="004D02A3"/>
    <w:rsid w:val="004D4849"/>
    <w:rsid w:val="004D49C4"/>
    <w:rsid w:val="004D585D"/>
    <w:rsid w:val="004E047E"/>
    <w:rsid w:val="004E4133"/>
    <w:rsid w:val="004E5E81"/>
    <w:rsid w:val="004E63CB"/>
    <w:rsid w:val="004F2D6F"/>
    <w:rsid w:val="004F6157"/>
    <w:rsid w:val="00502D9A"/>
    <w:rsid w:val="00510855"/>
    <w:rsid w:val="00516A22"/>
    <w:rsid w:val="00520945"/>
    <w:rsid w:val="00520BD3"/>
    <w:rsid w:val="00523C9A"/>
    <w:rsid w:val="00525A72"/>
    <w:rsid w:val="00526598"/>
    <w:rsid w:val="005265A9"/>
    <w:rsid w:val="00532B3D"/>
    <w:rsid w:val="00542CFB"/>
    <w:rsid w:val="00544838"/>
    <w:rsid w:val="00544DAF"/>
    <w:rsid w:val="00545F40"/>
    <w:rsid w:val="00553CBC"/>
    <w:rsid w:val="00554C89"/>
    <w:rsid w:val="00571200"/>
    <w:rsid w:val="00571B08"/>
    <w:rsid w:val="005761AA"/>
    <w:rsid w:val="00582973"/>
    <w:rsid w:val="00585594"/>
    <w:rsid w:val="005863B9"/>
    <w:rsid w:val="005907B8"/>
    <w:rsid w:val="00595B23"/>
    <w:rsid w:val="005A4B57"/>
    <w:rsid w:val="005B2D91"/>
    <w:rsid w:val="005B38EF"/>
    <w:rsid w:val="005C35B8"/>
    <w:rsid w:val="005C5D01"/>
    <w:rsid w:val="005D6A93"/>
    <w:rsid w:val="005E0314"/>
    <w:rsid w:val="005E3480"/>
    <w:rsid w:val="005F12E7"/>
    <w:rsid w:val="005F3607"/>
    <w:rsid w:val="005F64EA"/>
    <w:rsid w:val="005F7B22"/>
    <w:rsid w:val="00603721"/>
    <w:rsid w:val="0060449B"/>
    <w:rsid w:val="006106FC"/>
    <w:rsid w:val="0061182F"/>
    <w:rsid w:val="00612592"/>
    <w:rsid w:val="0061595C"/>
    <w:rsid w:val="006235D1"/>
    <w:rsid w:val="006251AF"/>
    <w:rsid w:val="006273DF"/>
    <w:rsid w:val="00627B32"/>
    <w:rsid w:val="00631A1B"/>
    <w:rsid w:val="00632270"/>
    <w:rsid w:val="00634C86"/>
    <w:rsid w:val="00637F40"/>
    <w:rsid w:val="00641997"/>
    <w:rsid w:val="00641C98"/>
    <w:rsid w:val="00644B41"/>
    <w:rsid w:val="00644C38"/>
    <w:rsid w:val="006508C7"/>
    <w:rsid w:val="0065551A"/>
    <w:rsid w:val="006570B0"/>
    <w:rsid w:val="00657385"/>
    <w:rsid w:val="00661856"/>
    <w:rsid w:val="006750FD"/>
    <w:rsid w:val="00676B1B"/>
    <w:rsid w:val="00682EDC"/>
    <w:rsid w:val="0068503D"/>
    <w:rsid w:val="0068527F"/>
    <w:rsid w:val="00687520"/>
    <w:rsid w:val="00693B78"/>
    <w:rsid w:val="00693E15"/>
    <w:rsid w:val="006A297A"/>
    <w:rsid w:val="006A42A7"/>
    <w:rsid w:val="006C0BB5"/>
    <w:rsid w:val="006C49EF"/>
    <w:rsid w:val="006C6661"/>
    <w:rsid w:val="006D43E7"/>
    <w:rsid w:val="006D5E65"/>
    <w:rsid w:val="006E1025"/>
    <w:rsid w:val="006E5232"/>
    <w:rsid w:val="006E7A24"/>
    <w:rsid w:val="006F1942"/>
    <w:rsid w:val="006F49E3"/>
    <w:rsid w:val="006F5407"/>
    <w:rsid w:val="006F68AB"/>
    <w:rsid w:val="0070555C"/>
    <w:rsid w:val="007108F5"/>
    <w:rsid w:val="00711227"/>
    <w:rsid w:val="007120DC"/>
    <w:rsid w:val="00712C50"/>
    <w:rsid w:val="007141B8"/>
    <w:rsid w:val="007149A7"/>
    <w:rsid w:val="00715347"/>
    <w:rsid w:val="00715792"/>
    <w:rsid w:val="007165B5"/>
    <w:rsid w:val="00722D09"/>
    <w:rsid w:val="007244D2"/>
    <w:rsid w:val="00727785"/>
    <w:rsid w:val="00730956"/>
    <w:rsid w:val="007313A6"/>
    <w:rsid w:val="007368A1"/>
    <w:rsid w:val="007373F2"/>
    <w:rsid w:val="00740245"/>
    <w:rsid w:val="00741257"/>
    <w:rsid w:val="00743E32"/>
    <w:rsid w:val="007453A1"/>
    <w:rsid w:val="00747544"/>
    <w:rsid w:val="00750143"/>
    <w:rsid w:val="00750FBD"/>
    <w:rsid w:val="00763A49"/>
    <w:rsid w:val="007653E4"/>
    <w:rsid w:val="00767FC6"/>
    <w:rsid w:val="0077047E"/>
    <w:rsid w:val="0077163C"/>
    <w:rsid w:val="00771749"/>
    <w:rsid w:val="00775205"/>
    <w:rsid w:val="00780CB4"/>
    <w:rsid w:val="0078102C"/>
    <w:rsid w:val="007852CD"/>
    <w:rsid w:val="00785914"/>
    <w:rsid w:val="00791C6B"/>
    <w:rsid w:val="007A2D4F"/>
    <w:rsid w:val="007A6A0A"/>
    <w:rsid w:val="007B2DA6"/>
    <w:rsid w:val="007B75BC"/>
    <w:rsid w:val="007C04A7"/>
    <w:rsid w:val="007C2435"/>
    <w:rsid w:val="007C27EE"/>
    <w:rsid w:val="007C31EA"/>
    <w:rsid w:val="007C67F6"/>
    <w:rsid w:val="007C7015"/>
    <w:rsid w:val="007E047D"/>
    <w:rsid w:val="007E0852"/>
    <w:rsid w:val="007E1A46"/>
    <w:rsid w:val="007E206E"/>
    <w:rsid w:val="007E5BDE"/>
    <w:rsid w:val="007E7521"/>
    <w:rsid w:val="007F179A"/>
    <w:rsid w:val="007F29AC"/>
    <w:rsid w:val="007F4BA2"/>
    <w:rsid w:val="007F5CAB"/>
    <w:rsid w:val="00803BA8"/>
    <w:rsid w:val="00803BF8"/>
    <w:rsid w:val="008067D6"/>
    <w:rsid w:val="00806B10"/>
    <w:rsid w:val="00813F7E"/>
    <w:rsid w:val="00815155"/>
    <w:rsid w:val="00817C3E"/>
    <w:rsid w:val="008224BC"/>
    <w:rsid w:val="00831643"/>
    <w:rsid w:val="00831B54"/>
    <w:rsid w:val="00840DFF"/>
    <w:rsid w:val="008413CE"/>
    <w:rsid w:val="00842E62"/>
    <w:rsid w:val="00847CC6"/>
    <w:rsid w:val="00847F0F"/>
    <w:rsid w:val="00850660"/>
    <w:rsid w:val="008535A5"/>
    <w:rsid w:val="00854EC5"/>
    <w:rsid w:val="00860AF6"/>
    <w:rsid w:val="00861767"/>
    <w:rsid w:val="008623E8"/>
    <w:rsid w:val="00864CBC"/>
    <w:rsid w:val="008710E2"/>
    <w:rsid w:val="00872722"/>
    <w:rsid w:val="00877E99"/>
    <w:rsid w:val="008805DC"/>
    <w:rsid w:val="008849BD"/>
    <w:rsid w:val="00884F1C"/>
    <w:rsid w:val="00890C5B"/>
    <w:rsid w:val="00891E88"/>
    <w:rsid w:val="00893490"/>
    <w:rsid w:val="00896977"/>
    <w:rsid w:val="008A41F3"/>
    <w:rsid w:val="008B0F2B"/>
    <w:rsid w:val="008B10EC"/>
    <w:rsid w:val="008B7E62"/>
    <w:rsid w:val="008C25EF"/>
    <w:rsid w:val="008C273A"/>
    <w:rsid w:val="008C726C"/>
    <w:rsid w:val="008D56C3"/>
    <w:rsid w:val="008D62C4"/>
    <w:rsid w:val="008D7173"/>
    <w:rsid w:val="008E470B"/>
    <w:rsid w:val="008F0513"/>
    <w:rsid w:val="008F1B4C"/>
    <w:rsid w:val="008F4B66"/>
    <w:rsid w:val="00906212"/>
    <w:rsid w:val="00911671"/>
    <w:rsid w:val="00912633"/>
    <w:rsid w:val="009127BC"/>
    <w:rsid w:val="0091553F"/>
    <w:rsid w:val="00915DCA"/>
    <w:rsid w:val="009167D4"/>
    <w:rsid w:val="00924BA0"/>
    <w:rsid w:val="00925328"/>
    <w:rsid w:val="00931A71"/>
    <w:rsid w:val="00932F18"/>
    <w:rsid w:val="00937936"/>
    <w:rsid w:val="00950C3E"/>
    <w:rsid w:val="009532B1"/>
    <w:rsid w:val="0095383F"/>
    <w:rsid w:val="00953AB0"/>
    <w:rsid w:val="009550EA"/>
    <w:rsid w:val="00956BD6"/>
    <w:rsid w:val="00966E65"/>
    <w:rsid w:val="009711C2"/>
    <w:rsid w:val="00971651"/>
    <w:rsid w:val="00974213"/>
    <w:rsid w:val="00980374"/>
    <w:rsid w:val="00983AA8"/>
    <w:rsid w:val="0099100A"/>
    <w:rsid w:val="00991219"/>
    <w:rsid w:val="0099140E"/>
    <w:rsid w:val="009918A2"/>
    <w:rsid w:val="00995DEF"/>
    <w:rsid w:val="009969A0"/>
    <w:rsid w:val="00996AED"/>
    <w:rsid w:val="009A0A66"/>
    <w:rsid w:val="009A62A2"/>
    <w:rsid w:val="009B1D44"/>
    <w:rsid w:val="009B64E5"/>
    <w:rsid w:val="009C3488"/>
    <w:rsid w:val="009C6DB9"/>
    <w:rsid w:val="009D606D"/>
    <w:rsid w:val="009D6776"/>
    <w:rsid w:val="009D76A2"/>
    <w:rsid w:val="009E03C4"/>
    <w:rsid w:val="009E1239"/>
    <w:rsid w:val="009E1F7C"/>
    <w:rsid w:val="009E219E"/>
    <w:rsid w:val="009E6DB4"/>
    <w:rsid w:val="009E7528"/>
    <w:rsid w:val="009F261A"/>
    <w:rsid w:val="00A02AC5"/>
    <w:rsid w:val="00A03DDA"/>
    <w:rsid w:val="00A04249"/>
    <w:rsid w:val="00A04779"/>
    <w:rsid w:val="00A0643F"/>
    <w:rsid w:val="00A06BCB"/>
    <w:rsid w:val="00A077A7"/>
    <w:rsid w:val="00A1265B"/>
    <w:rsid w:val="00A1371A"/>
    <w:rsid w:val="00A15BD5"/>
    <w:rsid w:val="00A164B5"/>
    <w:rsid w:val="00A21834"/>
    <w:rsid w:val="00A26933"/>
    <w:rsid w:val="00A274F4"/>
    <w:rsid w:val="00A3623C"/>
    <w:rsid w:val="00A36D9B"/>
    <w:rsid w:val="00A3716B"/>
    <w:rsid w:val="00A40435"/>
    <w:rsid w:val="00A40776"/>
    <w:rsid w:val="00A526FB"/>
    <w:rsid w:val="00A63932"/>
    <w:rsid w:val="00A66123"/>
    <w:rsid w:val="00A67F36"/>
    <w:rsid w:val="00A74959"/>
    <w:rsid w:val="00A74A2A"/>
    <w:rsid w:val="00A75882"/>
    <w:rsid w:val="00A77139"/>
    <w:rsid w:val="00A77AA7"/>
    <w:rsid w:val="00A83553"/>
    <w:rsid w:val="00A90A23"/>
    <w:rsid w:val="00A934ED"/>
    <w:rsid w:val="00A979E7"/>
    <w:rsid w:val="00A97C27"/>
    <w:rsid w:val="00AA013C"/>
    <w:rsid w:val="00AA1A35"/>
    <w:rsid w:val="00AA5E9D"/>
    <w:rsid w:val="00AA7067"/>
    <w:rsid w:val="00AA7C28"/>
    <w:rsid w:val="00AB4FFB"/>
    <w:rsid w:val="00AB5BC4"/>
    <w:rsid w:val="00AB6AE0"/>
    <w:rsid w:val="00AC0226"/>
    <w:rsid w:val="00AC1AC3"/>
    <w:rsid w:val="00AC38A0"/>
    <w:rsid w:val="00AF1BB3"/>
    <w:rsid w:val="00AF5CBD"/>
    <w:rsid w:val="00AF65B2"/>
    <w:rsid w:val="00B0007F"/>
    <w:rsid w:val="00B102C7"/>
    <w:rsid w:val="00B108F7"/>
    <w:rsid w:val="00B11A2D"/>
    <w:rsid w:val="00B12D1D"/>
    <w:rsid w:val="00B15912"/>
    <w:rsid w:val="00B2304C"/>
    <w:rsid w:val="00B246D8"/>
    <w:rsid w:val="00B25EA0"/>
    <w:rsid w:val="00B35880"/>
    <w:rsid w:val="00B41F17"/>
    <w:rsid w:val="00B4412A"/>
    <w:rsid w:val="00B44F00"/>
    <w:rsid w:val="00B46A8F"/>
    <w:rsid w:val="00B47671"/>
    <w:rsid w:val="00B477A0"/>
    <w:rsid w:val="00B47B12"/>
    <w:rsid w:val="00B47EFB"/>
    <w:rsid w:val="00B5374F"/>
    <w:rsid w:val="00B60F5D"/>
    <w:rsid w:val="00B622F5"/>
    <w:rsid w:val="00B63219"/>
    <w:rsid w:val="00B66909"/>
    <w:rsid w:val="00B679B1"/>
    <w:rsid w:val="00B70CCC"/>
    <w:rsid w:val="00B71C54"/>
    <w:rsid w:val="00B72134"/>
    <w:rsid w:val="00B76E86"/>
    <w:rsid w:val="00B85227"/>
    <w:rsid w:val="00B85DD1"/>
    <w:rsid w:val="00B87415"/>
    <w:rsid w:val="00B913D6"/>
    <w:rsid w:val="00BA21FB"/>
    <w:rsid w:val="00BA3D51"/>
    <w:rsid w:val="00BA62BC"/>
    <w:rsid w:val="00BA67D2"/>
    <w:rsid w:val="00BA6A4E"/>
    <w:rsid w:val="00BB141D"/>
    <w:rsid w:val="00BB4141"/>
    <w:rsid w:val="00BB7FCD"/>
    <w:rsid w:val="00BC0909"/>
    <w:rsid w:val="00BC24C5"/>
    <w:rsid w:val="00BD183D"/>
    <w:rsid w:val="00BD2140"/>
    <w:rsid w:val="00BD6D7F"/>
    <w:rsid w:val="00BD7DAB"/>
    <w:rsid w:val="00BE26D0"/>
    <w:rsid w:val="00BE2E0B"/>
    <w:rsid w:val="00BE509F"/>
    <w:rsid w:val="00BE60C4"/>
    <w:rsid w:val="00BE65EC"/>
    <w:rsid w:val="00BF0CCE"/>
    <w:rsid w:val="00BF4ADD"/>
    <w:rsid w:val="00BF75BA"/>
    <w:rsid w:val="00C048CF"/>
    <w:rsid w:val="00C0510E"/>
    <w:rsid w:val="00C13CEA"/>
    <w:rsid w:val="00C24D88"/>
    <w:rsid w:val="00C379DC"/>
    <w:rsid w:val="00C4097A"/>
    <w:rsid w:val="00C42F38"/>
    <w:rsid w:val="00C44C8D"/>
    <w:rsid w:val="00C4661E"/>
    <w:rsid w:val="00C53E9D"/>
    <w:rsid w:val="00C60545"/>
    <w:rsid w:val="00C61DAC"/>
    <w:rsid w:val="00C6202B"/>
    <w:rsid w:val="00C64357"/>
    <w:rsid w:val="00C66199"/>
    <w:rsid w:val="00C67D65"/>
    <w:rsid w:val="00C81AA3"/>
    <w:rsid w:val="00C820F9"/>
    <w:rsid w:val="00CA22FD"/>
    <w:rsid w:val="00CA3CA9"/>
    <w:rsid w:val="00CA4F9B"/>
    <w:rsid w:val="00CA7D55"/>
    <w:rsid w:val="00CB4B1A"/>
    <w:rsid w:val="00CC47DB"/>
    <w:rsid w:val="00CC6705"/>
    <w:rsid w:val="00CC6E33"/>
    <w:rsid w:val="00CD2120"/>
    <w:rsid w:val="00CD626E"/>
    <w:rsid w:val="00CE7D11"/>
    <w:rsid w:val="00CF1E04"/>
    <w:rsid w:val="00CF6272"/>
    <w:rsid w:val="00CF672C"/>
    <w:rsid w:val="00D027D1"/>
    <w:rsid w:val="00D0461E"/>
    <w:rsid w:val="00D0558F"/>
    <w:rsid w:val="00D11844"/>
    <w:rsid w:val="00D11C1C"/>
    <w:rsid w:val="00D156AB"/>
    <w:rsid w:val="00D22043"/>
    <w:rsid w:val="00D22A4A"/>
    <w:rsid w:val="00D3685B"/>
    <w:rsid w:val="00D41F10"/>
    <w:rsid w:val="00D47021"/>
    <w:rsid w:val="00D4794C"/>
    <w:rsid w:val="00D52A06"/>
    <w:rsid w:val="00D554CB"/>
    <w:rsid w:val="00D62A04"/>
    <w:rsid w:val="00D64081"/>
    <w:rsid w:val="00D66AC7"/>
    <w:rsid w:val="00D76FF8"/>
    <w:rsid w:val="00D77A89"/>
    <w:rsid w:val="00D8113B"/>
    <w:rsid w:val="00D812E6"/>
    <w:rsid w:val="00D81958"/>
    <w:rsid w:val="00D819D3"/>
    <w:rsid w:val="00D81F61"/>
    <w:rsid w:val="00D83835"/>
    <w:rsid w:val="00D861FC"/>
    <w:rsid w:val="00D909C5"/>
    <w:rsid w:val="00D91E48"/>
    <w:rsid w:val="00D9478E"/>
    <w:rsid w:val="00D9788D"/>
    <w:rsid w:val="00D97D5A"/>
    <w:rsid w:val="00DA13C2"/>
    <w:rsid w:val="00DA261A"/>
    <w:rsid w:val="00DA3898"/>
    <w:rsid w:val="00DA4FE9"/>
    <w:rsid w:val="00DA65E0"/>
    <w:rsid w:val="00DB422D"/>
    <w:rsid w:val="00DB7035"/>
    <w:rsid w:val="00DC0CA7"/>
    <w:rsid w:val="00DC6377"/>
    <w:rsid w:val="00DC6433"/>
    <w:rsid w:val="00DC70D8"/>
    <w:rsid w:val="00DD6A36"/>
    <w:rsid w:val="00DD6D3C"/>
    <w:rsid w:val="00DD7850"/>
    <w:rsid w:val="00DE2BF1"/>
    <w:rsid w:val="00DE6240"/>
    <w:rsid w:val="00DF2281"/>
    <w:rsid w:val="00DF473F"/>
    <w:rsid w:val="00E11543"/>
    <w:rsid w:val="00E17338"/>
    <w:rsid w:val="00E17EEA"/>
    <w:rsid w:val="00E23D4B"/>
    <w:rsid w:val="00E2700D"/>
    <w:rsid w:val="00E313FB"/>
    <w:rsid w:val="00E326AC"/>
    <w:rsid w:val="00E354FC"/>
    <w:rsid w:val="00E40235"/>
    <w:rsid w:val="00E411DD"/>
    <w:rsid w:val="00E47A56"/>
    <w:rsid w:val="00E521C3"/>
    <w:rsid w:val="00E6566C"/>
    <w:rsid w:val="00E673AB"/>
    <w:rsid w:val="00E719E7"/>
    <w:rsid w:val="00E8268B"/>
    <w:rsid w:val="00E84931"/>
    <w:rsid w:val="00E84B9B"/>
    <w:rsid w:val="00E90E10"/>
    <w:rsid w:val="00E91C95"/>
    <w:rsid w:val="00EA1EF7"/>
    <w:rsid w:val="00EA4674"/>
    <w:rsid w:val="00EA5FFA"/>
    <w:rsid w:val="00EB4857"/>
    <w:rsid w:val="00EC3492"/>
    <w:rsid w:val="00EC3AE4"/>
    <w:rsid w:val="00EC434A"/>
    <w:rsid w:val="00EC4BB8"/>
    <w:rsid w:val="00ED6E6A"/>
    <w:rsid w:val="00EE1C27"/>
    <w:rsid w:val="00EE21DE"/>
    <w:rsid w:val="00EE33A8"/>
    <w:rsid w:val="00EE4752"/>
    <w:rsid w:val="00EF2154"/>
    <w:rsid w:val="00EF30A0"/>
    <w:rsid w:val="00EF5C2C"/>
    <w:rsid w:val="00F069E8"/>
    <w:rsid w:val="00F103F0"/>
    <w:rsid w:val="00F110A2"/>
    <w:rsid w:val="00F17386"/>
    <w:rsid w:val="00F245C5"/>
    <w:rsid w:val="00F2579D"/>
    <w:rsid w:val="00F257A5"/>
    <w:rsid w:val="00F338A4"/>
    <w:rsid w:val="00F36E15"/>
    <w:rsid w:val="00F37FFB"/>
    <w:rsid w:val="00F4746C"/>
    <w:rsid w:val="00F47CC9"/>
    <w:rsid w:val="00F50BF5"/>
    <w:rsid w:val="00F6246E"/>
    <w:rsid w:val="00F63BDF"/>
    <w:rsid w:val="00F7274C"/>
    <w:rsid w:val="00F90DE1"/>
    <w:rsid w:val="00F963E5"/>
    <w:rsid w:val="00F96902"/>
    <w:rsid w:val="00FA622B"/>
    <w:rsid w:val="00FA6C3C"/>
    <w:rsid w:val="00FB4060"/>
    <w:rsid w:val="00FB536D"/>
    <w:rsid w:val="00FC0BB8"/>
    <w:rsid w:val="00FC0E51"/>
    <w:rsid w:val="00FC2945"/>
    <w:rsid w:val="00FC59FF"/>
    <w:rsid w:val="00FD2491"/>
    <w:rsid w:val="00FD26E8"/>
    <w:rsid w:val="00FD5200"/>
    <w:rsid w:val="00FE4C0E"/>
    <w:rsid w:val="00FE7E6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F8"/>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 w:type="paragraph" w:styleId="Header">
    <w:name w:val="header"/>
    <w:basedOn w:val="Normal"/>
    <w:link w:val="HeaderChar"/>
    <w:uiPriority w:val="99"/>
    <w:unhideWhenUsed/>
    <w:rsid w:val="005F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E7"/>
  </w:style>
  <w:style w:type="paragraph" w:styleId="Footer">
    <w:name w:val="footer"/>
    <w:basedOn w:val="Normal"/>
    <w:link w:val="FooterChar"/>
    <w:uiPriority w:val="99"/>
    <w:unhideWhenUsed/>
    <w:rsid w:val="005F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E7"/>
  </w:style>
  <w:style w:type="character" w:styleId="Strong">
    <w:name w:val="Strong"/>
    <w:basedOn w:val="DefaultParagraphFont"/>
    <w:uiPriority w:val="22"/>
    <w:qFormat/>
    <w:rsid w:val="000654B9"/>
    <w:rPr>
      <w:b/>
      <w:bCs/>
    </w:rPr>
  </w:style>
  <w:style w:type="paragraph" w:styleId="FootnoteText">
    <w:name w:val="footnote text"/>
    <w:basedOn w:val="Normal"/>
    <w:link w:val="FootnoteTextChar"/>
    <w:uiPriority w:val="99"/>
    <w:semiHidden/>
    <w:unhideWhenUsed/>
    <w:rsid w:val="00A27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4F4"/>
    <w:rPr>
      <w:sz w:val="20"/>
      <w:szCs w:val="20"/>
    </w:rPr>
  </w:style>
  <w:style w:type="character" w:styleId="FootnoteReference">
    <w:name w:val="footnote reference"/>
    <w:basedOn w:val="DefaultParagraphFont"/>
    <w:uiPriority w:val="99"/>
    <w:semiHidden/>
    <w:unhideWhenUsed/>
    <w:rsid w:val="00A274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F8"/>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 w:type="paragraph" w:styleId="Header">
    <w:name w:val="header"/>
    <w:basedOn w:val="Normal"/>
    <w:link w:val="HeaderChar"/>
    <w:uiPriority w:val="99"/>
    <w:unhideWhenUsed/>
    <w:rsid w:val="005F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E7"/>
  </w:style>
  <w:style w:type="paragraph" w:styleId="Footer">
    <w:name w:val="footer"/>
    <w:basedOn w:val="Normal"/>
    <w:link w:val="FooterChar"/>
    <w:uiPriority w:val="99"/>
    <w:unhideWhenUsed/>
    <w:rsid w:val="005F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E7"/>
  </w:style>
  <w:style w:type="character" w:styleId="Strong">
    <w:name w:val="Strong"/>
    <w:basedOn w:val="DefaultParagraphFont"/>
    <w:uiPriority w:val="22"/>
    <w:qFormat/>
    <w:rsid w:val="000654B9"/>
    <w:rPr>
      <w:b/>
      <w:bCs/>
    </w:rPr>
  </w:style>
  <w:style w:type="paragraph" w:styleId="FootnoteText">
    <w:name w:val="footnote text"/>
    <w:basedOn w:val="Normal"/>
    <w:link w:val="FootnoteTextChar"/>
    <w:uiPriority w:val="99"/>
    <w:semiHidden/>
    <w:unhideWhenUsed/>
    <w:rsid w:val="00A27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4F4"/>
    <w:rPr>
      <w:sz w:val="20"/>
      <w:szCs w:val="20"/>
    </w:rPr>
  </w:style>
  <w:style w:type="character" w:styleId="FootnoteReference">
    <w:name w:val="footnote reference"/>
    <w:basedOn w:val="DefaultParagraphFont"/>
    <w:uiPriority w:val="99"/>
    <w:semiHidden/>
    <w:unhideWhenUsed/>
    <w:rsid w:val="00A274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360">
      <w:bodyDiv w:val="1"/>
      <w:marLeft w:val="0"/>
      <w:marRight w:val="0"/>
      <w:marTop w:val="0"/>
      <w:marBottom w:val="0"/>
      <w:divBdr>
        <w:top w:val="none" w:sz="0" w:space="0" w:color="auto"/>
        <w:left w:val="none" w:sz="0" w:space="0" w:color="auto"/>
        <w:bottom w:val="none" w:sz="0" w:space="0" w:color="auto"/>
        <w:right w:val="none" w:sz="0" w:space="0" w:color="auto"/>
      </w:divBdr>
      <w:divsChild>
        <w:div w:id="1997997723">
          <w:marLeft w:val="480"/>
          <w:marRight w:val="0"/>
          <w:marTop w:val="0"/>
          <w:marBottom w:val="0"/>
          <w:divBdr>
            <w:top w:val="none" w:sz="0" w:space="0" w:color="auto"/>
            <w:left w:val="none" w:sz="0" w:space="0" w:color="auto"/>
            <w:bottom w:val="none" w:sz="0" w:space="0" w:color="auto"/>
            <w:right w:val="none" w:sz="0" w:space="0" w:color="auto"/>
          </w:divBdr>
          <w:divsChild>
            <w:div w:id="996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564">
      <w:bodyDiv w:val="1"/>
      <w:marLeft w:val="0"/>
      <w:marRight w:val="0"/>
      <w:marTop w:val="0"/>
      <w:marBottom w:val="0"/>
      <w:divBdr>
        <w:top w:val="none" w:sz="0" w:space="0" w:color="auto"/>
        <w:left w:val="none" w:sz="0" w:space="0" w:color="auto"/>
        <w:bottom w:val="none" w:sz="0" w:space="0" w:color="auto"/>
        <w:right w:val="none" w:sz="0" w:space="0" w:color="auto"/>
      </w:divBdr>
      <w:divsChild>
        <w:div w:id="266543297">
          <w:marLeft w:val="480"/>
          <w:marRight w:val="0"/>
          <w:marTop w:val="0"/>
          <w:marBottom w:val="0"/>
          <w:divBdr>
            <w:top w:val="none" w:sz="0" w:space="0" w:color="auto"/>
            <w:left w:val="none" w:sz="0" w:space="0" w:color="auto"/>
            <w:bottom w:val="none" w:sz="0" w:space="0" w:color="auto"/>
            <w:right w:val="none" w:sz="0" w:space="0" w:color="auto"/>
          </w:divBdr>
          <w:divsChild>
            <w:div w:id="202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208">
      <w:bodyDiv w:val="1"/>
      <w:marLeft w:val="0"/>
      <w:marRight w:val="0"/>
      <w:marTop w:val="0"/>
      <w:marBottom w:val="0"/>
      <w:divBdr>
        <w:top w:val="none" w:sz="0" w:space="0" w:color="auto"/>
        <w:left w:val="none" w:sz="0" w:space="0" w:color="auto"/>
        <w:bottom w:val="none" w:sz="0" w:space="0" w:color="auto"/>
        <w:right w:val="none" w:sz="0" w:space="0" w:color="auto"/>
      </w:divBdr>
      <w:divsChild>
        <w:div w:id="1708212419">
          <w:marLeft w:val="480"/>
          <w:marRight w:val="0"/>
          <w:marTop w:val="0"/>
          <w:marBottom w:val="0"/>
          <w:divBdr>
            <w:top w:val="none" w:sz="0" w:space="0" w:color="auto"/>
            <w:left w:val="none" w:sz="0" w:space="0" w:color="auto"/>
            <w:bottom w:val="none" w:sz="0" w:space="0" w:color="auto"/>
            <w:right w:val="none" w:sz="0" w:space="0" w:color="auto"/>
          </w:divBdr>
          <w:divsChild>
            <w:div w:id="866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931472426">
      <w:bodyDiv w:val="1"/>
      <w:marLeft w:val="0"/>
      <w:marRight w:val="0"/>
      <w:marTop w:val="0"/>
      <w:marBottom w:val="0"/>
      <w:divBdr>
        <w:top w:val="none" w:sz="0" w:space="0" w:color="auto"/>
        <w:left w:val="none" w:sz="0" w:space="0" w:color="auto"/>
        <w:bottom w:val="none" w:sz="0" w:space="0" w:color="auto"/>
        <w:right w:val="none" w:sz="0" w:space="0" w:color="auto"/>
      </w:divBdr>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146">
      <w:bodyDiv w:val="1"/>
      <w:marLeft w:val="0"/>
      <w:marRight w:val="0"/>
      <w:marTop w:val="0"/>
      <w:marBottom w:val="0"/>
      <w:divBdr>
        <w:top w:val="none" w:sz="0" w:space="0" w:color="auto"/>
        <w:left w:val="none" w:sz="0" w:space="0" w:color="auto"/>
        <w:bottom w:val="none" w:sz="0" w:space="0" w:color="auto"/>
        <w:right w:val="none" w:sz="0" w:space="0" w:color="auto"/>
      </w:divBdr>
      <w:divsChild>
        <w:div w:id="1832408752">
          <w:marLeft w:val="480"/>
          <w:marRight w:val="0"/>
          <w:marTop w:val="0"/>
          <w:marBottom w:val="0"/>
          <w:divBdr>
            <w:top w:val="none" w:sz="0" w:space="0" w:color="auto"/>
            <w:left w:val="none" w:sz="0" w:space="0" w:color="auto"/>
            <w:bottom w:val="none" w:sz="0" w:space="0" w:color="auto"/>
            <w:right w:val="none" w:sz="0" w:space="0" w:color="auto"/>
          </w:divBdr>
          <w:divsChild>
            <w:div w:id="4856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551">
      <w:bodyDiv w:val="1"/>
      <w:marLeft w:val="0"/>
      <w:marRight w:val="0"/>
      <w:marTop w:val="0"/>
      <w:marBottom w:val="0"/>
      <w:divBdr>
        <w:top w:val="none" w:sz="0" w:space="0" w:color="auto"/>
        <w:left w:val="none" w:sz="0" w:space="0" w:color="auto"/>
        <w:bottom w:val="none" w:sz="0" w:space="0" w:color="auto"/>
        <w:right w:val="none" w:sz="0" w:space="0" w:color="auto"/>
      </w:divBdr>
      <w:divsChild>
        <w:div w:id="1863586359">
          <w:marLeft w:val="480"/>
          <w:marRight w:val="0"/>
          <w:marTop w:val="0"/>
          <w:marBottom w:val="0"/>
          <w:divBdr>
            <w:top w:val="none" w:sz="0" w:space="0" w:color="auto"/>
            <w:left w:val="none" w:sz="0" w:space="0" w:color="auto"/>
            <w:bottom w:val="none" w:sz="0" w:space="0" w:color="auto"/>
            <w:right w:val="none" w:sz="0" w:space="0" w:color="auto"/>
          </w:divBdr>
          <w:divsChild>
            <w:div w:id="447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961">
      <w:bodyDiv w:val="1"/>
      <w:marLeft w:val="0"/>
      <w:marRight w:val="0"/>
      <w:marTop w:val="0"/>
      <w:marBottom w:val="0"/>
      <w:divBdr>
        <w:top w:val="none" w:sz="0" w:space="0" w:color="auto"/>
        <w:left w:val="none" w:sz="0" w:space="0" w:color="auto"/>
        <w:bottom w:val="none" w:sz="0" w:space="0" w:color="auto"/>
        <w:right w:val="none" w:sz="0" w:space="0" w:color="auto"/>
      </w:divBdr>
      <w:divsChild>
        <w:div w:id="378673556">
          <w:marLeft w:val="480"/>
          <w:marRight w:val="0"/>
          <w:marTop w:val="0"/>
          <w:marBottom w:val="0"/>
          <w:divBdr>
            <w:top w:val="none" w:sz="0" w:space="0" w:color="auto"/>
            <w:left w:val="none" w:sz="0" w:space="0" w:color="auto"/>
            <w:bottom w:val="none" w:sz="0" w:space="0" w:color="auto"/>
            <w:right w:val="none" w:sz="0" w:space="0" w:color="auto"/>
          </w:divBdr>
          <w:divsChild>
            <w:div w:id="1149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16613">
      <w:bodyDiv w:val="1"/>
      <w:marLeft w:val="0"/>
      <w:marRight w:val="0"/>
      <w:marTop w:val="0"/>
      <w:marBottom w:val="0"/>
      <w:divBdr>
        <w:top w:val="none" w:sz="0" w:space="0" w:color="auto"/>
        <w:left w:val="none" w:sz="0" w:space="0" w:color="auto"/>
        <w:bottom w:val="none" w:sz="0" w:space="0" w:color="auto"/>
        <w:right w:val="none" w:sz="0" w:space="0" w:color="auto"/>
      </w:divBdr>
      <w:divsChild>
        <w:div w:id="1761757728">
          <w:marLeft w:val="480"/>
          <w:marRight w:val="0"/>
          <w:marTop w:val="0"/>
          <w:marBottom w:val="0"/>
          <w:divBdr>
            <w:top w:val="none" w:sz="0" w:space="0" w:color="auto"/>
            <w:left w:val="none" w:sz="0" w:space="0" w:color="auto"/>
            <w:bottom w:val="none" w:sz="0" w:space="0" w:color="auto"/>
            <w:right w:val="none" w:sz="0" w:space="0" w:color="auto"/>
          </w:divBdr>
          <w:divsChild>
            <w:div w:id="1337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983">
      <w:bodyDiv w:val="1"/>
      <w:marLeft w:val="0"/>
      <w:marRight w:val="0"/>
      <w:marTop w:val="0"/>
      <w:marBottom w:val="0"/>
      <w:divBdr>
        <w:top w:val="none" w:sz="0" w:space="0" w:color="auto"/>
        <w:left w:val="none" w:sz="0" w:space="0" w:color="auto"/>
        <w:bottom w:val="none" w:sz="0" w:space="0" w:color="auto"/>
        <w:right w:val="none" w:sz="0" w:space="0" w:color="auto"/>
      </w:divBdr>
      <w:divsChild>
        <w:div w:id="2110080407">
          <w:marLeft w:val="480"/>
          <w:marRight w:val="0"/>
          <w:marTop w:val="0"/>
          <w:marBottom w:val="0"/>
          <w:divBdr>
            <w:top w:val="none" w:sz="0" w:space="0" w:color="auto"/>
            <w:left w:val="none" w:sz="0" w:space="0" w:color="auto"/>
            <w:bottom w:val="none" w:sz="0" w:space="0" w:color="auto"/>
            <w:right w:val="none" w:sz="0" w:space="0" w:color="auto"/>
          </w:divBdr>
          <w:divsChild>
            <w:div w:id="16792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163">
      <w:bodyDiv w:val="1"/>
      <w:marLeft w:val="0"/>
      <w:marRight w:val="0"/>
      <w:marTop w:val="0"/>
      <w:marBottom w:val="0"/>
      <w:divBdr>
        <w:top w:val="none" w:sz="0" w:space="0" w:color="auto"/>
        <w:left w:val="none" w:sz="0" w:space="0" w:color="auto"/>
        <w:bottom w:val="none" w:sz="0" w:space="0" w:color="auto"/>
        <w:right w:val="none" w:sz="0" w:space="0" w:color="auto"/>
      </w:divBdr>
      <w:divsChild>
        <w:div w:id="1067150202">
          <w:marLeft w:val="480"/>
          <w:marRight w:val="0"/>
          <w:marTop w:val="0"/>
          <w:marBottom w:val="0"/>
          <w:divBdr>
            <w:top w:val="none" w:sz="0" w:space="0" w:color="auto"/>
            <w:left w:val="none" w:sz="0" w:space="0" w:color="auto"/>
            <w:bottom w:val="none" w:sz="0" w:space="0" w:color="auto"/>
            <w:right w:val="none" w:sz="0" w:space="0" w:color="auto"/>
          </w:divBdr>
          <w:divsChild>
            <w:div w:id="8487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1565">
      <w:bodyDiv w:val="1"/>
      <w:marLeft w:val="0"/>
      <w:marRight w:val="0"/>
      <w:marTop w:val="0"/>
      <w:marBottom w:val="0"/>
      <w:divBdr>
        <w:top w:val="none" w:sz="0" w:space="0" w:color="auto"/>
        <w:left w:val="none" w:sz="0" w:space="0" w:color="auto"/>
        <w:bottom w:val="none" w:sz="0" w:space="0" w:color="auto"/>
        <w:right w:val="none" w:sz="0" w:space="0" w:color="auto"/>
      </w:divBdr>
      <w:divsChild>
        <w:div w:id="595752997">
          <w:marLeft w:val="480"/>
          <w:marRight w:val="0"/>
          <w:marTop w:val="0"/>
          <w:marBottom w:val="0"/>
          <w:divBdr>
            <w:top w:val="none" w:sz="0" w:space="0" w:color="auto"/>
            <w:left w:val="none" w:sz="0" w:space="0" w:color="auto"/>
            <w:bottom w:val="none" w:sz="0" w:space="0" w:color="auto"/>
            <w:right w:val="none" w:sz="0" w:space="0" w:color="auto"/>
          </w:divBdr>
          <w:divsChild>
            <w:div w:id="17360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656">
      <w:bodyDiv w:val="1"/>
      <w:marLeft w:val="0"/>
      <w:marRight w:val="0"/>
      <w:marTop w:val="0"/>
      <w:marBottom w:val="0"/>
      <w:divBdr>
        <w:top w:val="none" w:sz="0" w:space="0" w:color="auto"/>
        <w:left w:val="none" w:sz="0" w:space="0" w:color="auto"/>
        <w:bottom w:val="none" w:sz="0" w:space="0" w:color="auto"/>
        <w:right w:val="none" w:sz="0" w:space="0" w:color="auto"/>
      </w:divBdr>
      <w:divsChild>
        <w:div w:id="1886602304">
          <w:marLeft w:val="0"/>
          <w:marRight w:val="0"/>
          <w:marTop w:val="0"/>
          <w:marBottom w:val="0"/>
          <w:divBdr>
            <w:top w:val="none" w:sz="0" w:space="0" w:color="auto"/>
            <w:left w:val="none" w:sz="0" w:space="0" w:color="auto"/>
            <w:bottom w:val="none" w:sz="0" w:space="0" w:color="auto"/>
            <w:right w:val="none" w:sz="0" w:space="0" w:color="auto"/>
          </w:divBdr>
          <w:divsChild>
            <w:div w:id="17339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893">
      <w:bodyDiv w:val="1"/>
      <w:marLeft w:val="0"/>
      <w:marRight w:val="0"/>
      <w:marTop w:val="0"/>
      <w:marBottom w:val="0"/>
      <w:divBdr>
        <w:top w:val="none" w:sz="0" w:space="0" w:color="auto"/>
        <w:left w:val="none" w:sz="0" w:space="0" w:color="auto"/>
        <w:bottom w:val="none" w:sz="0" w:space="0" w:color="auto"/>
        <w:right w:val="none" w:sz="0" w:space="0" w:color="auto"/>
      </w:divBdr>
    </w:div>
    <w:div w:id="1748960492">
      <w:bodyDiv w:val="1"/>
      <w:marLeft w:val="0"/>
      <w:marRight w:val="0"/>
      <w:marTop w:val="0"/>
      <w:marBottom w:val="0"/>
      <w:divBdr>
        <w:top w:val="none" w:sz="0" w:space="0" w:color="auto"/>
        <w:left w:val="none" w:sz="0" w:space="0" w:color="auto"/>
        <w:bottom w:val="none" w:sz="0" w:space="0" w:color="auto"/>
        <w:right w:val="none" w:sz="0" w:space="0" w:color="auto"/>
      </w:divBdr>
      <w:divsChild>
        <w:div w:id="1395615604">
          <w:marLeft w:val="480"/>
          <w:marRight w:val="0"/>
          <w:marTop w:val="0"/>
          <w:marBottom w:val="0"/>
          <w:divBdr>
            <w:top w:val="none" w:sz="0" w:space="0" w:color="auto"/>
            <w:left w:val="none" w:sz="0" w:space="0" w:color="auto"/>
            <w:bottom w:val="none" w:sz="0" w:space="0" w:color="auto"/>
            <w:right w:val="none" w:sz="0" w:space="0" w:color="auto"/>
          </w:divBdr>
          <w:divsChild>
            <w:div w:id="17029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170">
      <w:bodyDiv w:val="1"/>
      <w:marLeft w:val="0"/>
      <w:marRight w:val="0"/>
      <w:marTop w:val="0"/>
      <w:marBottom w:val="0"/>
      <w:divBdr>
        <w:top w:val="none" w:sz="0" w:space="0" w:color="auto"/>
        <w:left w:val="none" w:sz="0" w:space="0" w:color="auto"/>
        <w:bottom w:val="none" w:sz="0" w:space="0" w:color="auto"/>
        <w:right w:val="none" w:sz="0" w:space="0" w:color="auto"/>
      </w:divBdr>
      <w:divsChild>
        <w:div w:id="1351105293">
          <w:marLeft w:val="480"/>
          <w:marRight w:val="0"/>
          <w:marTop w:val="0"/>
          <w:marBottom w:val="0"/>
          <w:divBdr>
            <w:top w:val="none" w:sz="0" w:space="0" w:color="auto"/>
            <w:left w:val="none" w:sz="0" w:space="0" w:color="auto"/>
            <w:bottom w:val="none" w:sz="0" w:space="0" w:color="auto"/>
            <w:right w:val="none" w:sz="0" w:space="0" w:color="auto"/>
          </w:divBdr>
          <w:divsChild>
            <w:div w:id="10455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335">
      <w:bodyDiv w:val="1"/>
      <w:marLeft w:val="0"/>
      <w:marRight w:val="0"/>
      <w:marTop w:val="0"/>
      <w:marBottom w:val="0"/>
      <w:divBdr>
        <w:top w:val="none" w:sz="0" w:space="0" w:color="auto"/>
        <w:left w:val="none" w:sz="0" w:space="0" w:color="auto"/>
        <w:bottom w:val="none" w:sz="0" w:space="0" w:color="auto"/>
        <w:right w:val="none" w:sz="0" w:space="0" w:color="auto"/>
      </w:divBdr>
      <w:divsChild>
        <w:div w:id="1785998359">
          <w:marLeft w:val="480"/>
          <w:marRight w:val="0"/>
          <w:marTop w:val="0"/>
          <w:marBottom w:val="0"/>
          <w:divBdr>
            <w:top w:val="none" w:sz="0" w:space="0" w:color="auto"/>
            <w:left w:val="none" w:sz="0" w:space="0" w:color="auto"/>
            <w:bottom w:val="none" w:sz="0" w:space="0" w:color="auto"/>
            <w:right w:val="none" w:sz="0" w:space="0" w:color="auto"/>
          </w:divBdr>
          <w:divsChild>
            <w:div w:id="474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3434">
      <w:bodyDiv w:val="1"/>
      <w:marLeft w:val="0"/>
      <w:marRight w:val="0"/>
      <w:marTop w:val="0"/>
      <w:marBottom w:val="0"/>
      <w:divBdr>
        <w:top w:val="none" w:sz="0" w:space="0" w:color="auto"/>
        <w:left w:val="none" w:sz="0" w:space="0" w:color="auto"/>
        <w:bottom w:val="none" w:sz="0" w:space="0" w:color="auto"/>
        <w:right w:val="none" w:sz="0" w:space="0" w:color="auto"/>
      </w:divBdr>
      <w:divsChild>
        <w:div w:id="2052532964">
          <w:marLeft w:val="480"/>
          <w:marRight w:val="0"/>
          <w:marTop w:val="0"/>
          <w:marBottom w:val="0"/>
          <w:divBdr>
            <w:top w:val="none" w:sz="0" w:space="0" w:color="auto"/>
            <w:left w:val="none" w:sz="0" w:space="0" w:color="auto"/>
            <w:bottom w:val="none" w:sz="0" w:space="0" w:color="auto"/>
            <w:right w:val="none" w:sz="0" w:space="0" w:color="auto"/>
          </w:divBdr>
          <w:divsChild>
            <w:div w:id="1654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markdown.rstudio.com/lesson-1.html" TargetMode="External"/><Relationship Id="rId18" Type="http://schemas.openxmlformats.org/officeDocument/2006/relationships/hyperlink" Target="https://doi.org/10.1057/jit.2015.5" TargetMode="External"/><Relationship Id="rId26" Type="http://schemas.openxmlformats.org/officeDocument/2006/relationships/hyperlink" Target="https://arxiv.org/abs/2004.04145" TargetMode="External"/><Relationship Id="rId3" Type="http://schemas.openxmlformats.org/officeDocument/2006/relationships/styles" Target="styles.xml"/><Relationship Id="rId21" Type="http://schemas.openxmlformats.org/officeDocument/2006/relationships/hyperlink" Target="https://www.digitalgendergaps.org/data/?report=2020-03-02"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1126/science.aaz8170" TargetMode="External"/><Relationship Id="rId25" Type="http://schemas.openxmlformats.org/officeDocument/2006/relationships/hyperlink" Target="https://dx.doi.org/10.31235/osf.io/75d6m" TargetMode="External"/><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bitbybitbook.com/en/1st-ed/observing-behavior/observing-intro/" TargetMode="External"/><Relationship Id="rId20" Type="http://schemas.openxmlformats.org/officeDocument/2006/relationships/hyperlink" Target="https://doi.org/10.1016/j.worlddev.2018.03.007" TargetMode="External"/><Relationship Id="rId29" Type="http://schemas.openxmlformats.org/officeDocument/2006/relationships/hyperlink" Target="https://doi.org/10.2196/206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i.org/10.1111/padr.12102" TargetMode="External"/><Relationship Id="rId32" Type="http://schemas.openxmlformats.org/officeDocument/2006/relationships/theme" Target="theme/theme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oi.org/10.1007/s13524-018-0715-2" TargetMode="External"/><Relationship Id="rId23" Type="http://schemas.openxmlformats.org/officeDocument/2006/relationships/hyperlink" Target="http://www.doi.org/10.1371/journal.pone.0224134" TargetMode="External"/><Relationship Id="rId28" Type="http://schemas.openxmlformats.org/officeDocument/2006/relationships/hyperlink" Target="https://doi.org/10.1126/science.aam9309" TargetMode="External"/><Relationship Id="rId10" Type="http://schemas.openxmlformats.org/officeDocument/2006/relationships/hyperlink" Target="https://github.com/alburezg/EDSD21_digital_demography" TargetMode="External"/><Relationship Id="rId19" Type="http://schemas.openxmlformats.org/officeDocument/2006/relationships/hyperlink" Target="https://doi.org/10.1111/padr.12289"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doi.org/10.1146/annurev-soc-121919-054621" TargetMode="External"/><Relationship Id="rId22" Type="http://schemas.openxmlformats.org/officeDocument/2006/relationships/hyperlink" Target="https://github.com/SofiaG1l/Using_Facebook_API" TargetMode="External"/><Relationship Id="rId27" Type="http://schemas.openxmlformats.org/officeDocument/2006/relationships/hyperlink" Target="https://doi.org/10.1016/S2589-7500(20)30134-5" TargetMode="External"/><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data.humdata.org/dataset/movement-range-maps" TargetMode="External"/><Relationship Id="rId2" Type="http://schemas.openxmlformats.org/officeDocument/2006/relationships/hyperlink" Target="https://dx.doi.org/10.31235/osf.io/75d6m" TargetMode="External"/><Relationship Id="rId1" Type="http://schemas.openxmlformats.org/officeDocument/2006/relationships/hyperlink" Target="https://www.google.com/covid19/mobility/" TargetMode="External"/><Relationship Id="rId4" Type="http://schemas.openxmlformats.org/officeDocument/2006/relationships/hyperlink" Target="https://covid19.apple.com/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ADE95-675F-4575-8D46-B3DA4614A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10565</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for Demographic Research</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471</cp:revision>
  <cp:lastPrinted>2021-02-16T07:16:00Z</cp:lastPrinted>
  <dcterms:created xsi:type="dcterms:W3CDTF">2020-03-05T07:04:00Z</dcterms:created>
  <dcterms:modified xsi:type="dcterms:W3CDTF">2021-02-16T07:52:00Z</dcterms:modified>
</cp:coreProperties>
</file>