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C362E" w14:textId="77777777" w:rsidR="006E4A17" w:rsidRDefault="006E4A17" w:rsidP="00496494">
      <w:pPr>
        <w:spacing w:line="480" w:lineRule="auto"/>
        <w:jc w:val="center"/>
        <w:rPr>
          <w:b/>
        </w:rPr>
      </w:pPr>
    </w:p>
    <w:p w14:paraId="65EF93EE" w14:textId="3372C429" w:rsidR="008E3C63" w:rsidRPr="00332C56" w:rsidRDefault="00000000" w:rsidP="00496494">
      <w:pPr>
        <w:spacing w:line="480" w:lineRule="auto"/>
        <w:jc w:val="center"/>
        <w:rPr>
          <w:b/>
          <w:sz w:val="36"/>
          <w:szCs w:val="36"/>
        </w:rPr>
      </w:pPr>
      <w:r w:rsidRPr="00332C56">
        <w:rPr>
          <w:b/>
          <w:sz w:val="36"/>
          <w:szCs w:val="36"/>
        </w:rPr>
        <w:t>Assignment 2: Regression Models on Abalone</w:t>
      </w:r>
    </w:p>
    <w:p w14:paraId="516717B7" w14:textId="77777777" w:rsidR="00332C56" w:rsidRDefault="00332C56" w:rsidP="00496494">
      <w:pPr>
        <w:spacing w:line="480" w:lineRule="auto"/>
        <w:jc w:val="center"/>
        <w:rPr>
          <w:rFonts w:cs="Times New Roman"/>
        </w:rPr>
      </w:pPr>
      <w:r>
        <w:rPr>
          <w:rFonts w:cs="Times New Roman"/>
        </w:rPr>
        <w:t>Abigail Albury-Bloom</w:t>
      </w:r>
    </w:p>
    <w:p w14:paraId="7B05AC68" w14:textId="77777777" w:rsidR="00332C56" w:rsidRPr="0053099C" w:rsidRDefault="00332C56" w:rsidP="00496494">
      <w:pPr>
        <w:spacing w:line="480" w:lineRule="auto"/>
        <w:jc w:val="center"/>
        <w:rPr>
          <w:rFonts w:cs="Times New Roman"/>
        </w:rPr>
      </w:pPr>
      <w:r>
        <w:rPr>
          <w:rFonts w:cs="Times New Roman"/>
        </w:rPr>
        <w:t>National University</w:t>
      </w:r>
    </w:p>
    <w:p w14:paraId="23B40553" w14:textId="77777777" w:rsidR="00332C56" w:rsidRDefault="00332C56" w:rsidP="00496494">
      <w:pPr>
        <w:spacing w:line="480" w:lineRule="auto"/>
        <w:jc w:val="center"/>
        <w:rPr>
          <w:rFonts w:cs="Times New Roman"/>
          <w:szCs w:val="24"/>
        </w:rPr>
      </w:pPr>
      <w:r>
        <w:rPr>
          <w:rFonts w:cs="Times New Roman"/>
          <w:szCs w:val="24"/>
        </w:rPr>
        <w:t>DDS-8555 Predictive Analysis</w:t>
      </w:r>
    </w:p>
    <w:p w14:paraId="3AC2774A" w14:textId="21258024" w:rsidR="00332C56" w:rsidRPr="00332C56" w:rsidRDefault="00332C56" w:rsidP="00496494">
      <w:pPr>
        <w:spacing w:line="480" w:lineRule="auto"/>
        <w:jc w:val="center"/>
        <w:rPr>
          <w:rFonts w:cs="Times New Roman"/>
          <w:szCs w:val="24"/>
        </w:rPr>
      </w:pPr>
      <w:r>
        <w:rPr>
          <w:rFonts w:cs="Times New Roman"/>
          <w:szCs w:val="24"/>
        </w:rPr>
        <w:t xml:space="preserve">Dr. </w:t>
      </w:r>
      <w:r w:rsidRPr="0053099C">
        <w:rPr>
          <w:rFonts w:cs="Times New Roman"/>
          <w:szCs w:val="24"/>
        </w:rPr>
        <w:t>Mohammad Yavarimanesh</w:t>
      </w:r>
    </w:p>
    <w:p w14:paraId="330AFCC2" w14:textId="22DBD573" w:rsidR="006E4A17" w:rsidRDefault="006E4A17" w:rsidP="00496494">
      <w:pPr>
        <w:spacing w:line="480" w:lineRule="auto"/>
        <w:jc w:val="center"/>
      </w:pPr>
      <w:r>
        <w:t>November 9, 2025</w:t>
      </w:r>
    </w:p>
    <w:p w14:paraId="25A1993E" w14:textId="77777777" w:rsidR="00167A09" w:rsidRDefault="00167A09" w:rsidP="00496494">
      <w:pPr>
        <w:spacing w:line="480" w:lineRule="auto"/>
        <w:jc w:val="center"/>
      </w:pPr>
    </w:p>
    <w:p w14:paraId="760AF485" w14:textId="1935FE4F" w:rsidR="008E3C63" w:rsidRDefault="006E4A17" w:rsidP="00496494">
      <w:pPr>
        <w:spacing w:line="480" w:lineRule="auto"/>
        <w:jc w:val="center"/>
      </w:pPr>
      <w:r>
        <w:br w:type="page"/>
      </w:r>
    </w:p>
    <w:p w14:paraId="32637DCE" w14:textId="77777777" w:rsidR="00167A09" w:rsidRPr="00167A09" w:rsidRDefault="00167A09" w:rsidP="00496494">
      <w:pPr>
        <w:pStyle w:val="Heading2"/>
        <w:spacing w:line="480" w:lineRule="auto"/>
        <w:jc w:val="center"/>
        <w:rPr>
          <w:rFonts w:ascii="Times New Roman" w:hAnsi="Times New Roman" w:cs="Times New Roman"/>
          <w:color w:val="000000" w:themeColor="text1"/>
          <w:sz w:val="36"/>
        </w:rPr>
      </w:pPr>
      <w:r w:rsidRPr="00167A09">
        <w:rPr>
          <w:rFonts w:ascii="Times New Roman" w:hAnsi="Times New Roman" w:cs="Times New Roman"/>
          <w:color w:val="000000" w:themeColor="text1"/>
        </w:rPr>
        <w:lastRenderedPageBreak/>
        <w:t>Conceptual Question 3 (ISLR Python)</w:t>
      </w:r>
    </w:p>
    <w:p w14:paraId="2DDE0A13" w14:textId="77777777" w:rsidR="00167A09" w:rsidRPr="00167A09" w:rsidRDefault="00167A09" w:rsidP="00496494">
      <w:pPr>
        <w:pStyle w:val="NormalWeb"/>
        <w:spacing w:line="480" w:lineRule="auto"/>
        <w:rPr>
          <w:color w:val="000000" w:themeColor="text1"/>
        </w:rPr>
      </w:pPr>
      <w:r w:rsidRPr="00167A09">
        <w:rPr>
          <w:color w:val="000000" w:themeColor="text1"/>
        </w:rPr>
        <w:t>We have five predictors:</w:t>
      </w:r>
      <w:r w:rsidRPr="00167A09">
        <w:rPr>
          <w:color w:val="000000" w:themeColor="text1"/>
        </w:rPr>
        <w:br/>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w:rPr>
            <w:rFonts w:ascii="Cambria Math" w:hAnsi="Cambria Math"/>
            <w:color w:val="000000" w:themeColor="text1"/>
          </w:rPr>
          <m:t>=</m:t>
        </m:r>
        <m:r>
          <m:rPr>
            <m:nor/>
          </m:rPr>
          <w:rPr>
            <w:color w:val="000000" w:themeColor="text1"/>
          </w:rPr>
          <m:t>GPA</m:t>
        </m:r>
      </m:oMath>
      <w:r w:rsidRPr="00167A09">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r>
          <w:rPr>
            <w:rFonts w:ascii="Cambria Math" w:hAnsi="Cambria Math"/>
            <w:color w:val="000000" w:themeColor="text1"/>
          </w:rPr>
          <m:t>=</m:t>
        </m:r>
        <m:r>
          <m:rPr>
            <m:nor/>
          </m:rPr>
          <w:rPr>
            <w:color w:val="000000" w:themeColor="text1"/>
          </w:rPr>
          <m:t>IQ</m:t>
        </m:r>
      </m:oMath>
      <w:r w:rsidRPr="00167A09">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3</m:t>
            </m:r>
          </m:sub>
        </m:sSub>
        <m:r>
          <w:rPr>
            <w:rFonts w:ascii="Cambria Math" w:hAnsi="Cambria Math"/>
            <w:color w:val="000000" w:themeColor="text1"/>
          </w:rPr>
          <m:t>=</m:t>
        </m:r>
        <m:r>
          <m:rPr>
            <m:nor/>
          </m:rPr>
          <w:rPr>
            <w:color w:val="000000" w:themeColor="text1"/>
          </w:rPr>
          <m:t>Level</m:t>
        </m:r>
      </m:oMath>
      <w:r w:rsidRPr="00167A09">
        <w:rPr>
          <w:color w:val="000000" w:themeColor="text1"/>
        </w:rPr>
        <w:t xml:space="preserve">(1 = College, 0 = High School);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4</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oMath>
      <w:r w:rsidRPr="00167A09">
        <w:rPr>
          <w:color w:val="000000" w:themeColor="text1"/>
        </w:rPr>
        <w:t xml:space="preserve">(GPA × IQ interaction); and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5</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3</m:t>
            </m:r>
          </m:sub>
        </m:sSub>
      </m:oMath>
      <w:r w:rsidRPr="00167A09">
        <w:rPr>
          <w:color w:val="000000" w:themeColor="text1"/>
        </w:rPr>
        <w:t>(GPA × Level interaction).</w:t>
      </w:r>
    </w:p>
    <w:p w14:paraId="3A354442" w14:textId="77777777" w:rsidR="00167A09" w:rsidRPr="00167A09" w:rsidRDefault="00167A09" w:rsidP="00496494">
      <w:pPr>
        <w:pStyle w:val="NormalWeb"/>
        <w:spacing w:line="480" w:lineRule="auto"/>
        <w:rPr>
          <w:color w:val="000000" w:themeColor="text1"/>
        </w:rPr>
      </w:pPr>
      <w:r w:rsidRPr="00167A09">
        <w:rPr>
          <w:color w:val="000000" w:themeColor="text1"/>
        </w:rPr>
        <w:t>The fitted least-squares model predicting starting salary (in thousands of dollars) is:</w:t>
      </w:r>
    </w:p>
    <w:p w14:paraId="28886B26" w14:textId="77777777" w:rsidR="00167A09" w:rsidRPr="00167A09" w:rsidRDefault="00000000" w:rsidP="00496494">
      <w:pPr>
        <w:spacing w:line="480" w:lineRule="auto"/>
        <w:rPr>
          <w:rFonts w:cs="Times New Roman"/>
          <w:color w:val="000000" w:themeColor="text1"/>
        </w:rPr>
      </w:pPr>
      <m:oMathPara>
        <m:oMath>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r>
            <w:rPr>
              <w:rFonts w:ascii="Cambria Math" w:hAnsi="Cambria Math" w:cs="Times New Roman"/>
              <w:color w:val="000000" w:themeColor="text1"/>
            </w:rPr>
            <m:t>=50+20</m:t>
          </m:r>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1</m:t>
              </m:r>
            </m:sub>
          </m:sSub>
          <m:r>
            <w:rPr>
              <w:rFonts w:ascii="Cambria Math" w:hAnsi="Cambria Math" w:cs="Times New Roman"/>
              <w:color w:val="000000" w:themeColor="text1"/>
            </w:rPr>
            <m:t>+0.07</m:t>
          </m:r>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2</m:t>
              </m:r>
            </m:sub>
          </m:sSub>
          <m:r>
            <w:rPr>
              <w:rFonts w:ascii="Cambria Math" w:hAnsi="Cambria Math" w:cs="Times New Roman"/>
              <w:color w:val="000000" w:themeColor="text1"/>
            </w:rPr>
            <m:t>+35</m:t>
          </m:r>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3</m:t>
              </m:r>
            </m:sub>
          </m:sSub>
          <m:r>
            <w:rPr>
              <w:rFonts w:ascii="Cambria Math" w:hAnsi="Cambria Math" w:cs="Times New Roman"/>
              <w:color w:val="000000" w:themeColor="text1"/>
            </w:rPr>
            <m:t>+0.01</m:t>
          </m:r>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1</m:t>
              </m:r>
            </m:sub>
          </m:sSub>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2</m:t>
              </m:r>
            </m:sub>
          </m:sSub>
          <m:r>
            <w:rPr>
              <w:rFonts w:ascii="Cambria Math" w:hAnsi="Cambria Math" w:cs="Times New Roman"/>
              <w:color w:val="000000" w:themeColor="text1"/>
            </w:rPr>
            <m:t>-10</m:t>
          </m:r>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1</m:t>
              </m:r>
            </m:sub>
          </m:sSub>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3</m:t>
              </m:r>
            </m:sub>
          </m:sSub>
          <m:r>
            <m:rPr>
              <m:sty m:val="p"/>
            </m:rPr>
            <w:rPr>
              <w:rFonts w:cs="Times New Roman"/>
              <w:color w:val="000000" w:themeColor="text1"/>
            </w:rPr>
            <w:br/>
          </m:r>
        </m:oMath>
      </m:oMathPara>
    </w:p>
    <w:p w14:paraId="14835C1C" w14:textId="77777777" w:rsidR="00167A09" w:rsidRPr="00167A09" w:rsidRDefault="00167A09" w:rsidP="00496494">
      <w:pPr>
        <w:pStyle w:val="Heading3"/>
        <w:spacing w:line="480" w:lineRule="auto"/>
        <w:rPr>
          <w:rFonts w:ascii="Times New Roman" w:hAnsi="Times New Roman" w:cs="Times New Roman"/>
          <w:color w:val="000000" w:themeColor="text1"/>
        </w:rPr>
      </w:pPr>
      <w:r w:rsidRPr="00167A09">
        <w:rPr>
          <w:rFonts w:ascii="Times New Roman" w:hAnsi="Times New Roman" w:cs="Times New Roman"/>
          <w:color w:val="000000" w:themeColor="text1"/>
        </w:rPr>
        <w:t>(a) Identify the correct statement</w:t>
      </w:r>
    </w:p>
    <w:p w14:paraId="0AEC6A3D" w14:textId="1B8FF122" w:rsidR="00167A09" w:rsidRPr="00167A09" w:rsidRDefault="00167A09" w:rsidP="00496494">
      <w:pPr>
        <w:pStyle w:val="NormalWeb"/>
        <w:spacing w:line="480" w:lineRule="auto"/>
        <w:rPr>
          <w:color w:val="000000" w:themeColor="text1"/>
        </w:rPr>
      </w:pPr>
      <w:r w:rsidRPr="00167A09">
        <w:rPr>
          <w:color w:val="000000" w:themeColor="text1"/>
        </w:rPr>
        <w:t>(iii) For a fixed value of IQ and GPA, high-school graduates earn more on average than college graduates provided that GPA is high enough.</w:t>
      </w:r>
      <w:r w:rsidRPr="00167A09">
        <w:rPr>
          <w:color w:val="000000" w:themeColor="text1"/>
        </w:rPr>
        <w:br/>
        <w:t>When GPA &gt; 3.5, the salary difference reverses, and high-school graduates earn more.</w:t>
      </w:r>
    </w:p>
    <w:p w14:paraId="66ED70B5" w14:textId="77777777" w:rsidR="00167A09" w:rsidRPr="00167A09" w:rsidRDefault="00167A09" w:rsidP="00496494">
      <w:pPr>
        <w:pStyle w:val="Heading3"/>
        <w:spacing w:line="480" w:lineRule="auto"/>
        <w:rPr>
          <w:rFonts w:ascii="Times New Roman" w:hAnsi="Times New Roman" w:cs="Times New Roman"/>
          <w:color w:val="000000" w:themeColor="text1"/>
        </w:rPr>
      </w:pPr>
      <w:r w:rsidRPr="00167A09">
        <w:rPr>
          <w:rFonts w:ascii="Times New Roman" w:hAnsi="Times New Roman" w:cs="Times New Roman"/>
          <w:color w:val="000000" w:themeColor="text1"/>
        </w:rPr>
        <w:t>(b) Predict the salary of a college graduate with GPA = 4.0 and IQ = 110</w:t>
      </w:r>
    </w:p>
    <w:p w14:paraId="3E09C71D" w14:textId="23CD465D" w:rsidR="00167A09" w:rsidRPr="00167A09" w:rsidRDefault="00000000" w:rsidP="00496494">
      <w:pPr>
        <w:spacing w:line="480" w:lineRule="auto"/>
        <w:rPr>
          <w:rFonts w:cs="Times New Roman"/>
          <w:color w:val="000000" w:themeColor="text1"/>
        </w:rPr>
      </w:pPr>
      <m:oMathPara>
        <m:oMath>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r>
            <w:rPr>
              <w:rFonts w:ascii="Cambria Math" w:hAnsi="Cambria Math" w:cs="Times New Roman"/>
              <w:color w:val="000000" w:themeColor="text1"/>
            </w:rPr>
            <m:t>=50+20(4.0)+0.07(110)+35(1)+0.01(4.0)(110)-10(4.0)(1)</m:t>
          </m:r>
          <m:r>
            <m:rPr>
              <m:sty m:val="p"/>
            </m:rPr>
            <w:rPr>
              <w:rFonts w:cs="Times New Roman"/>
              <w:color w:val="000000" w:themeColor="text1"/>
            </w:rPr>
            <w:br/>
          </m:r>
        </m:oMath>
        <m:oMath>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r>
            <w:rPr>
              <w:rFonts w:ascii="Cambria Math" w:hAnsi="Cambria Math" w:cs="Times New Roman"/>
              <w:color w:val="000000" w:themeColor="text1"/>
            </w:rPr>
            <m:t>=50+80+7.7+35+4.4-40=137.1</m:t>
          </m:r>
        </m:oMath>
      </m:oMathPara>
    </w:p>
    <w:p w14:paraId="18288AF0" w14:textId="77777777" w:rsidR="00167A09" w:rsidRPr="00167A09" w:rsidRDefault="00167A09" w:rsidP="00496494">
      <w:pPr>
        <w:pStyle w:val="NormalWeb"/>
        <w:spacing w:line="480" w:lineRule="auto"/>
        <w:rPr>
          <w:color w:val="000000" w:themeColor="text1"/>
        </w:rPr>
      </w:pPr>
      <w:r w:rsidRPr="00167A09">
        <w:rPr>
          <w:color w:val="000000" w:themeColor="text1"/>
        </w:rPr>
        <w:t>Predicted starting salary = $137,100.</w:t>
      </w:r>
    </w:p>
    <w:p w14:paraId="6666E623" w14:textId="77777777" w:rsidR="00167A09" w:rsidRPr="00167A09" w:rsidRDefault="00167A09" w:rsidP="00496494">
      <w:pPr>
        <w:pStyle w:val="Heading3"/>
        <w:spacing w:line="480" w:lineRule="auto"/>
        <w:rPr>
          <w:rFonts w:ascii="Times New Roman" w:hAnsi="Times New Roman" w:cs="Times New Roman"/>
          <w:color w:val="000000" w:themeColor="text1"/>
        </w:rPr>
      </w:pPr>
      <w:r w:rsidRPr="00167A09">
        <w:rPr>
          <w:rFonts w:ascii="Times New Roman" w:hAnsi="Times New Roman" w:cs="Times New Roman"/>
          <w:color w:val="000000" w:themeColor="text1"/>
        </w:rPr>
        <w:t>(c) Evaluate the GPA × IQ interaction</w:t>
      </w:r>
    </w:p>
    <w:p w14:paraId="1BFF632E" w14:textId="79F905D2" w:rsidR="00167A09" w:rsidRPr="00167A09" w:rsidRDefault="00167A09" w:rsidP="00496494">
      <w:pPr>
        <w:pStyle w:val="NormalWeb"/>
        <w:spacing w:line="480" w:lineRule="auto"/>
        <w:rPr>
          <w:color w:val="000000" w:themeColor="text1"/>
        </w:rPr>
      </w:pPr>
      <w:r w:rsidRPr="00167A09">
        <w:rPr>
          <w:color w:val="000000" w:themeColor="text1"/>
        </w:rPr>
        <w:t xml:space="preserve">The GPA × IQ coefficient (0.01) appears small, but the effect size depends on the scale of the variables. Because GPA × IQ values can exceed 400, this term can add several thousand dollars to predicted salary. Statistical significance, not numerical size, </w:t>
      </w:r>
      <w:r w:rsidRPr="00167A09">
        <w:rPr>
          <w:color w:val="000000" w:themeColor="text1"/>
        </w:rPr>
        <w:lastRenderedPageBreak/>
        <w:t>determines importance. The statement that the interaction term is small so there is little evidence of interaction is false.</w:t>
      </w:r>
    </w:p>
    <w:p w14:paraId="2F8C8FDD" w14:textId="77777777" w:rsidR="00167A09" w:rsidRPr="00167A09" w:rsidRDefault="00167A09" w:rsidP="00496494">
      <w:pPr>
        <w:pStyle w:val="Heading2"/>
        <w:spacing w:line="480" w:lineRule="auto"/>
        <w:jc w:val="center"/>
        <w:rPr>
          <w:rFonts w:ascii="Times New Roman" w:hAnsi="Times New Roman" w:cs="Times New Roman"/>
          <w:color w:val="000000" w:themeColor="text1"/>
        </w:rPr>
      </w:pPr>
      <w:r w:rsidRPr="00167A09">
        <w:rPr>
          <w:rFonts w:ascii="Times New Roman" w:hAnsi="Times New Roman" w:cs="Times New Roman"/>
          <w:color w:val="000000" w:themeColor="text1"/>
        </w:rPr>
        <w:t>Applied Question 10 (ISLR Python)</w:t>
      </w:r>
    </w:p>
    <w:p w14:paraId="16312295" w14:textId="77777777" w:rsidR="00167A09" w:rsidRPr="00167A09" w:rsidRDefault="00167A09" w:rsidP="00496494">
      <w:pPr>
        <w:pStyle w:val="Heading3"/>
        <w:spacing w:line="480" w:lineRule="auto"/>
        <w:rPr>
          <w:rFonts w:ascii="Times New Roman" w:hAnsi="Times New Roman" w:cs="Times New Roman"/>
          <w:color w:val="000000" w:themeColor="text1"/>
        </w:rPr>
      </w:pPr>
      <w:r w:rsidRPr="00167A09">
        <w:rPr>
          <w:rFonts w:ascii="Times New Roman" w:hAnsi="Times New Roman" w:cs="Times New Roman"/>
          <w:color w:val="000000" w:themeColor="text1"/>
        </w:rPr>
        <w:t>(a) Fit the model</w:t>
      </w:r>
    </w:p>
    <w:p w14:paraId="7608595C" w14:textId="7C2277FE" w:rsidR="00167A09" w:rsidRPr="00167A09" w:rsidRDefault="00000000" w:rsidP="00496494">
      <w:pPr>
        <w:spacing w:line="480" w:lineRule="auto"/>
        <w:rPr>
          <w:rFonts w:cs="Times New Roman"/>
          <w:color w:val="000000" w:themeColor="text1"/>
        </w:rPr>
      </w:pPr>
      <m:oMathPara>
        <m:oMath>
          <m:acc>
            <m:accPr>
              <m:ctrlPr>
                <w:rPr>
                  <w:rFonts w:ascii="Cambria Math" w:hAnsi="Cambria Math" w:cs="Times New Roman"/>
                  <w:color w:val="000000" w:themeColor="text1"/>
                </w:rPr>
              </m:ctrlPr>
            </m:accPr>
            <m:e>
              <m:r>
                <w:rPr>
                  <w:rFonts w:ascii="Cambria Math" w:hAnsi="Cambria Math" w:cs="Times New Roman"/>
                  <w:color w:val="000000" w:themeColor="text1"/>
                </w:rPr>
                <m:t>Sales</m:t>
              </m:r>
            </m:e>
          </m:acc>
          <m:r>
            <w:rPr>
              <w:rFonts w:ascii="Cambria Math" w:hAnsi="Cambria Math" w:cs="Times New Roman"/>
              <w:color w:val="000000" w:themeColor="text1"/>
            </w:rPr>
            <m:t>=13.04-0.054(Price)-0.022(UrbanYes)+1.20(USYes)</m:t>
          </m:r>
        </m:oMath>
      </m:oMathPara>
    </w:p>
    <w:p w14:paraId="39591735" w14:textId="77777777" w:rsidR="00167A09" w:rsidRPr="00167A09" w:rsidRDefault="00167A09" w:rsidP="00496494">
      <w:pPr>
        <w:pStyle w:val="Heading3"/>
        <w:spacing w:line="480" w:lineRule="auto"/>
        <w:rPr>
          <w:rFonts w:ascii="Times New Roman" w:hAnsi="Times New Roman" w:cs="Times New Roman"/>
          <w:color w:val="000000" w:themeColor="text1"/>
        </w:rPr>
      </w:pPr>
      <w:r w:rsidRPr="00167A09">
        <w:rPr>
          <w:rFonts w:ascii="Times New Roman" w:hAnsi="Times New Roman" w:cs="Times New Roman"/>
          <w:color w:val="000000" w:themeColor="text1"/>
        </w:rPr>
        <w:t>(b) Interpret the coefficients</w:t>
      </w:r>
    </w:p>
    <w:p w14:paraId="29DC1E9A" w14:textId="77777777" w:rsidR="00167A09" w:rsidRPr="00167A09" w:rsidRDefault="00167A09" w:rsidP="00496494">
      <w:pPr>
        <w:pStyle w:val="NormalWeb"/>
        <w:numPr>
          <w:ilvl w:val="0"/>
          <w:numId w:val="11"/>
        </w:numPr>
        <w:spacing w:line="480" w:lineRule="auto"/>
        <w:rPr>
          <w:color w:val="000000" w:themeColor="text1"/>
        </w:rPr>
      </w:pPr>
      <w:r w:rsidRPr="00167A09">
        <w:rPr>
          <w:color w:val="000000" w:themeColor="text1"/>
        </w:rPr>
        <w:t>Intercept (13.04): Baseline sales (in thousands) for non-urban, non-U.S. stores when Price = 0.</w:t>
      </w:r>
    </w:p>
    <w:p w14:paraId="7C8EC552" w14:textId="77777777" w:rsidR="00167A09" w:rsidRPr="00167A09" w:rsidRDefault="00167A09" w:rsidP="00496494">
      <w:pPr>
        <w:pStyle w:val="NormalWeb"/>
        <w:numPr>
          <w:ilvl w:val="0"/>
          <w:numId w:val="11"/>
        </w:numPr>
        <w:spacing w:line="480" w:lineRule="auto"/>
        <w:rPr>
          <w:color w:val="000000" w:themeColor="text1"/>
        </w:rPr>
      </w:pPr>
      <w:r w:rsidRPr="00167A09">
        <w:rPr>
          <w:color w:val="000000" w:themeColor="text1"/>
        </w:rPr>
        <w:t>Price (−0.054): Each 1-unit increase in price decreases sales by 0.054 units, holding other variables constant.</w:t>
      </w:r>
    </w:p>
    <w:p w14:paraId="0C34D0A8" w14:textId="77777777" w:rsidR="00167A09" w:rsidRPr="00167A09" w:rsidRDefault="00167A09" w:rsidP="00496494">
      <w:pPr>
        <w:pStyle w:val="NormalWeb"/>
        <w:numPr>
          <w:ilvl w:val="0"/>
          <w:numId w:val="11"/>
        </w:numPr>
        <w:spacing w:line="480" w:lineRule="auto"/>
        <w:rPr>
          <w:color w:val="000000" w:themeColor="text1"/>
        </w:rPr>
      </w:pPr>
      <w:r w:rsidRPr="00167A09">
        <w:rPr>
          <w:color w:val="000000" w:themeColor="text1"/>
        </w:rPr>
        <w:t>UrbanYes (−0.022): Urban stores sell slightly less than non-urban stores, but the coefficient is not statistically significant.</w:t>
      </w:r>
    </w:p>
    <w:p w14:paraId="613565DE" w14:textId="77777777" w:rsidR="00167A09" w:rsidRPr="00167A09" w:rsidRDefault="00167A09" w:rsidP="00496494">
      <w:pPr>
        <w:pStyle w:val="NormalWeb"/>
        <w:numPr>
          <w:ilvl w:val="0"/>
          <w:numId w:val="11"/>
        </w:numPr>
        <w:spacing w:line="480" w:lineRule="auto"/>
        <w:rPr>
          <w:color w:val="000000" w:themeColor="text1"/>
        </w:rPr>
      </w:pPr>
      <w:r w:rsidRPr="00167A09">
        <w:rPr>
          <w:color w:val="000000" w:themeColor="text1"/>
        </w:rPr>
        <w:t>USYes (+1.20): U.S. stores sell 1.20 more units on average than those outside the U.S., all else equal.</w:t>
      </w:r>
    </w:p>
    <w:p w14:paraId="5891CF43" w14:textId="77777777" w:rsidR="00167A09" w:rsidRPr="00167A09" w:rsidRDefault="00167A09" w:rsidP="00496494">
      <w:pPr>
        <w:pStyle w:val="Heading3"/>
        <w:spacing w:line="480" w:lineRule="auto"/>
        <w:rPr>
          <w:rFonts w:ascii="Times New Roman" w:hAnsi="Times New Roman" w:cs="Times New Roman"/>
          <w:color w:val="000000" w:themeColor="text1"/>
        </w:rPr>
      </w:pPr>
      <w:r w:rsidRPr="00167A09">
        <w:rPr>
          <w:rFonts w:ascii="Times New Roman" w:hAnsi="Times New Roman" w:cs="Times New Roman"/>
          <w:color w:val="000000" w:themeColor="text1"/>
        </w:rPr>
        <w:t>(c) Write out the model for qualitative variables</w:t>
      </w:r>
    </w:p>
    <w:p w14:paraId="6CC92078" w14:textId="77777777" w:rsidR="00167A09" w:rsidRPr="00E22787" w:rsidRDefault="00167A09" w:rsidP="00496494">
      <w:pPr>
        <w:pStyle w:val="NormalWeb"/>
        <w:numPr>
          <w:ilvl w:val="0"/>
          <w:numId w:val="12"/>
        </w:numPr>
        <w:spacing w:line="480" w:lineRule="auto"/>
        <w:rPr>
          <w:color w:val="000000" w:themeColor="text1"/>
          <w:lang w:val="fr-FR"/>
        </w:rPr>
      </w:pPr>
      <w:r w:rsidRPr="00E22787">
        <w:rPr>
          <w:color w:val="000000" w:themeColor="text1"/>
          <w:lang w:val="fr-FR"/>
        </w:rPr>
        <w:t xml:space="preserve">Non-U.S., Non-Urban: </w:t>
      </w:r>
      <m:oMath>
        <m:acc>
          <m:accPr>
            <m:ctrlPr>
              <w:rPr>
                <w:rFonts w:ascii="Cambria Math" w:hAnsi="Cambria Math"/>
                <w:color w:val="000000" w:themeColor="text1"/>
              </w:rPr>
            </m:ctrlPr>
          </m:accPr>
          <m:e>
            <m:r>
              <w:rPr>
                <w:rFonts w:ascii="Cambria Math" w:hAnsi="Cambria Math"/>
                <w:color w:val="000000" w:themeColor="text1"/>
              </w:rPr>
              <m:t>Sales</m:t>
            </m:r>
          </m:e>
        </m:acc>
        <m:r>
          <w:rPr>
            <w:rFonts w:ascii="Cambria Math" w:hAnsi="Cambria Math"/>
            <w:color w:val="000000" w:themeColor="text1"/>
            <w:lang w:val="fr-FR"/>
          </w:rPr>
          <m:t>=13.04-0.054(</m:t>
        </m:r>
        <m:r>
          <w:rPr>
            <w:rFonts w:ascii="Cambria Math" w:hAnsi="Cambria Math"/>
            <w:color w:val="000000" w:themeColor="text1"/>
          </w:rPr>
          <m:t>Price</m:t>
        </m:r>
        <m:r>
          <w:rPr>
            <w:rFonts w:ascii="Cambria Math" w:hAnsi="Cambria Math"/>
            <w:color w:val="000000" w:themeColor="text1"/>
            <w:lang w:val="fr-FR"/>
          </w:rPr>
          <m:t>)</m:t>
        </m:r>
      </m:oMath>
    </w:p>
    <w:p w14:paraId="7AEF8158" w14:textId="77777777" w:rsidR="00167A09" w:rsidRPr="00167A09" w:rsidRDefault="00167A09" w:rsidP="00496494">
      <w:pPr>
        <w:pStyle w:val="NormalWeb"/>
        <w:numPr>
          <w:ilvl w:val="0"/>
          <w:numId w:val="12"/>
        </w:numPr>
        <w:spacing w:line="480" w:lineRule="auto"/>
        <w:rPr>
          <w:color w:val="000000" w:themeColor="text1"/>
        </w:rPr>
      </w:pPr>
      <w:r w:rsidRPr="00167A09">
        <w:rPr>
          <w:color w:val="000000" w:themeColor="text1"/>
        </w:rPr>
        <w:t xml:space="preserve">Urban (Yes): </w:t>
      </w:r>
      <m:oMath>
        <m:acc>
          <m:accPr>
            <m:ctrlPr>
              <w:rPr>
                <w:rFonts w:ascii="Cambria Math" w:hAnsi="Cambria Math"/>
                <w:color w:val="000000" w:themeColor="text1"/>
              </w:rPr>
            </m:ctrlPr>
          </m:accPr>
          <m:e>
            <m:r>
              <w:rPr>
                <w:rFonts w:ascii="Cambria Math" w:hAnsi="Cambria Math"/>
                <w:color w:val="000000" w:themeColor="text1"/>
              </w:rPr>
              <m:t>Sales</m:t>
            </m:r>
          </m:e>
        </m:acc>
        <m:r>
          <w:rPr>
            <w:rFonts w:ascii="Cambria Math" w:hAnsi="Cambria Math"/>
            <w:color w:val="000000" w:themeColor="text1"/>
          </w:rPr>
          <m:t>=13.04-0.054(Price)-0.022</m:t>
        </m:r>
      </m:oMath>
    </w:p>
    <w:p w14:paraId="5142006F" w14:textId="77777777" w:rsidR="00167A09" w:rsidRPr="00167A09" w:rsidRDefault="00167A09" w:rsidP="00496494">
      <w:pPr>
        <w:pStyle w:val="NormalWeb"/>
        <w:numPr>
          <w:ilvl w:val="0"/>
          <w:numId w:val="12"/>
        </w:numPr>
        <w:spacing w:line="480" w:lineRule="auto"/>
        <w:rPr>
          <w:color w:val="000000" w:themeColor="text1"/>
        </w:rPr>
      </w:pPr>
      <w:r w:rsidRPr="00167A09">
        <w:rPr>
          <w:color w:val="000000" w:themeColor="text1"/>
        </w:rPr>
        <w:t xml:space="preserve">U.S. (Yes): </w:t>
      </w:r>
      <m:oMath>
        <m:acc>
          <m:accPr>
            <m:ctrlPr>
              <w:rPr>
                <w:rFonts w:ascii="Cambria Math" w:hAnsi="Cambria Math"/>
                <w:color w:val="000000" w:themeColor="text1"/>
              </w:rPr>
            </m:ctrlPr>
          </m:accPr>
          <m:e>
            <m:r>
              <w:rPr>
                <w:rFonts w:ascii="Cambria Math" w:hAnsi="Cambria Math"/>
                <w:color w:val="000000" w:themeColor="text1"/>
              </w:rPr>
              <m:t>Sales</m:t>
            </m:r>
          </m:e>
        </m:acc>
        <m:r>
          <w:rPr>
            <w:rFonts w:ascii="Cambria Math" w:hAnsi="Cambria Math"/>
            <w:color w:val="000000" w:themeColor="text1"/>
          </w:rPr>
          <m:t>=13.04-0.054(Price)+1.20</m:t>
        </m:r>
      </m:oMath>
    </w:p>
    <w:p w14:paraId="6C1778B7" w14:textId="77777777" w:rsidR="00167A09" w:rsidRPr="00167A09" w:rsidRDefault="00167A09" w:rsidP="00496494">
      <w:pPr>
        <w:pStyle w:val="Heading3"/>
        <w:spacing w:line="480" w:lineRule="auto"/>
        <w:rPr>
          <w:rFonts w:ascii="Times New Roman" w:hAnsi="Times New Roman" w:cs="Times New Roman"/>
          <w:color w:val="000000" w:themeColor="text1"/>
        </w:rPr>
      </w:pPr>
      <w:r w:rsidRPr="00167A09">
        <w:rPr>
          <w:rFonts w:ascii="Times New Roman" w:hAnsi="Times New Roman" w:cs="Times New Roman"/>
          <w:color w:val="000000" w:themeColor="text1"/>
        </w:rPr>
        <w:lastRenderedPageBreak/>
        <w:t>(d) Hypothesis testing</w:t>
      </w:r>
    </w:p>
    <w:p w14:paraId="5B7EEEE1" w14:textId="77777777" w:rsidR="00167A09" w:rsidRPr="00167A09" w:rsidRDefault="00167A09" w:rsidP="00496494">
      <w:pPr>
        <w:pStyle w:val="NormalWeb"/>
        <w:spacing w:line="480" w:lineRule="auto"/>
        <w:rPr>
          <w:color w:val="000000" w:themeColor="text1"/>
        </w:rPr>
      </w:pPr>
      <w:r w:rsidRPr="00167A09">
        <w:rPr>
          <w:color w:val="000000" w:themeColor="text1"/>
        </w:rPr>
        <w:t xml:space="preserve">Test </w:t>
      </w:r>
      <m:oMath>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0</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rPr>
              <m:t>j</m:t>
            </m:r>
          </m:sub>
        </m:sSub>
        <m:r>
          <w:rPr>
            <w:rFonts w:ascii="Cambria Math" w:hAnsi="Cambria Math"/>
            <w:color w:val="000000" w:themeColor="text1"/>
          </w:rPr>
          <m:t>=0</m:t>
        </m:r>
      </m:oMath>
      <w:r w:rsidRPr="00167A09">
        <w:rPr>
          <w:color w:val="000000" w:themeColor="text1"/>
        </w:rPr>
        <w:t>.</w:t>
      </w:r>
    </w:p>
    <w:p w14:paraId="2F9F04E2" w14:textId="77777777" w:rsidR="00167A09" w:rsidRPr="00167A09" w:rsidRDefault="00167A09" w:rsidP="00496494">
      <w:pPr>
        <w:pStyle w:val="NormalWeb"/>
        <w:numPr>
          <w:ilvl w:val="0"/>
          <w:numId w:val="13"/>
        </w:numPr>
        <w:spacing w:line="480" w:lineRule="auto"/>
        <w:rPr>
          <w:color w:val="000000" w:themeColor="text1"/>
        </w:rPr>
      </w:pPr>
      <w:r w:rsidRPr="00167A09">
        <w:rPr>
          <w:color w:val="000000" w:themeColor="text1"/>
        </w:rPr>
        <w:t>Price: p &lt; 0.001 → significant.</w:t>
      </w:r>
    </w:p>
    <w:p w14:paraId="028B0F19" w14:textId="77777777" w:rsidR="00167A09" w:rsidRPr="00167A09" w:rsidRDefault="00167A09" w:rsidP="00496494">
      <w:pPr>
        <w:pStyle w:val="NormalWeb"/>
        <w:numPr>
          <w:ilvl w:val="0"/>
          <w:numId w:val="13"/>
        </w:numPr>
        <w:spacing w:line="480" w:lineRule="auto"/>
        <w:rPr>
          <w:color w:val="000000" w:themeColor="text1"/>
        </w:rPr>
      </w:pPr>
      <w:r w:rsidRPr="00167A09">
        <w:rPr>
          <w:color w:val="000000" w:themeColor="text1"/>
        </w:rPr>
        <w:t>Urban: p &gt; 0.05 → not significant.</w:t>
      </w:r>
    </w:p>
    <w:p w14:paraId="2BCEE004" w14:textId="77777777" w:rsidR="00167A09" w:rsidRPr="00167A09" w:rsidRDefault="00167A09" w:rsidP="00496494">
      <w:pPr>
        <w:pStyle w:val="NormalWeb"/>
        <w:numPr>
          <w:ilvl w:val="0"/>
          <w:numId w:val="13"/>
        </w:numPr>
        <w:spacing w:line="480" w:lineRule="auto"/>
        <w:rPr>
          <w:color w:val="000000" w:themeColor="text1"/>
        </w:rPr>
      </w:pPr>
      <w:r w:rsidRPr="00167A09">
        <w:rPr>
          <w:color w:val="000000" w:themeColor="text1"/>
        </w:rPr>
        <w:t>US: p &lt; 0.001 → significant.</w:t>
      </w:r>
    </w:p>
    <w:p w14:paraId="3A74BA32" w14:textId="77777777" w:rsidR="00167A09" w:rsidRPr="00167A09" w:rsidRDefault="00167A09" w:rsidP="00496494">
      <w:pPr>
        <w:pStyle w:val="NormalWeb"/>
        <w:spacing w:line="480" w:lineRule="auto"/>
        <w:rPr>
          <w:color w:val="000000" w:themeColor="text1"/>
        </w:rPr>
      </w:pPr>
      <w:r w:rsidRPr="00167A09">
        <w:rPr>
          <w:color w:val="000000" w:themeColor="text1"/>
        </w:rPr>
        <w:t>Only Price and US are meaningfully related to Sales.</w:t>
      </w:r>
    </w:p>
    <w:p w14:paraId="2B17D83F" w14:textId="77777777" w:rsidR="00167A09" w:rsidRPr="00167A09" w:rsidRDefault="00167A09" w:rsidP="00496494">
      <w:pPr>
        <w:pStyle w:val="Heading3"/>
        <w:spacing w:line="480" w:lineRule="auto"/>
        <w:rPr>
          <w:rFonts w:ascii="Times New Roman" w:hAnsi="Times New Roman" w:cs="Times New Roman"/>
          <w:color w:val="000000" w:themeColor="text1"/>
        </w:rPr>
      </w:pPr>
      <w:r w:rsidRPr="00167A09">
        <w:rPr>
          <w:rFonts w:ascii="Times New Roman" w:hAnsi="Times New Roman" w:cs="Times New Roman"/>
          <w:color w:val="000000" w:themeColor="text1"/>
        </w:rPr>
        <w:t>(e) Reduced model</w:t>
      </w:r>
    </w:p>
    <w:p w14:paraId="4CCFB8AF" w14:textId="77777777" w:rsidR="00167A09" w:rsidRPr="00167A09" w:rsidRDefault="00167A09" w:rsidP="00496494">
      <w:pPr>
        <w:pStyle w:val="NormalWeb"/>
        <w:spacing w:line="480" w:lineRule="auto"/>
        <w:rPr>
          <w:color w:val="000000" w:themeColor="text1"/>
        </w:rPr>
      </w:pPr>
      <w:r w:rsidRPr="00167A09">
        <w:rPr>
          <w:color w:val="000000" w:themeColor="text1"/>
        </w:rPr>
        <w:t>After removing Urban:</w:t>
      </w:r>
    </w:p>
    <w:p w14:paraId="57ECFC92" w14:textId="77777777" w:rsidR="00167A09" w:rsidRPr="00167A09" w:rsidRDefault="00000000" w:rsidP="00496494">
      <w:pPr>
        <w:spacing w:line="480" w:lineRule="auto"/>
        <w:rPr>
          <w:rFonts w:cs="Times New Roman"/>
          <w:color w:val="000000" w:themeColor="text1"/>
        </w:rPr>
      </w:pPr>
      <m:oMathPara>
        <m:oMath>
          <m:acc>
            <m:accPr>
              <m:ctrlPr>
                <w:rPr>
                  <w:rFonts w:ascii="Cambria Math" w:hAnsi="Cambria Math" w:cs="Times New Roman"/>
                  <w:color w:val="000000" w:themeColor="text1"/>
                </w:rPr>
              </m:ctrlPr>
            </m:accPr>
            <m:e>
              <m:r>
                <w:rPr>
                  <w:rFonts w:ascii="Cambria Math" w:hAnsi="Cambria Math" w:cs="Times New Roman"/>
                  <w:color w:val="000000" w:themeColor="text1"/>
                </w:rPr>
                <m:t>Sales</m:t>
              </m:r>
            </m:e>
          </m:acc>
          <m:r>
            <w:rPr>
              <w:rFonts w:ascii="Cambria Math" w:hAnsi="Cambria Math" w:cs="Times New Roman"/>
              <w:color w:val="000000" w:themeColor="text1"/>
            </w:rPr>
            <m:t>=13.04-0.054(Price)+1.20(USYes)</m:t>
          </m:r>
          <m:r>
            <m:rPr>
              <m:sty m:val="p"/>
            </m:rPr>
            <w:rPr>
              <w:rFonts w:cs="Times New Roman"/>
              <w:color w:val="000000" w:themeColor="text1"/>
            </w:rPr>
            <w:br/>
          </m:r>
        </m:oMath>
      </m:oMathPara>
    </w:p>
    <w:p w14:paraId="39A25591" w14:textId="77777777" w:rsidR="00167A09" w:rsidRPr="00167A09" w:rsidRDefault="00167A09" w:rsidP="00496494">
      <w:pPr>
        <w:pStyle w:val="NormalWeb"/>
        <w:spacing w:line="480" w:lineRule="auto"/>
        <w:rPr>
          <w:color w:val="000000" w:themeColor="text1"/>
        </w:rPr>
      </w:pPr>
      <w:r w:rsidRPr="00167A09">
        <w:rPr>
          <w:color w:val="000000" w:themeColor="text1"/>
        </w:rPr>
        <w:t>This simpler model has nearly identical explanatory power and slightly higher adjusted R².</w:t>
      </w:r>
    </w:p>
    <w:p w14:paraId="23B95E10" w14:textId="77777777" w:rsidR="00167A09" w:rsidRPr="00167A09" w:rsidRDefault="00167A09" w:rsidP="00496494">
      <w:pPr>
        <w:pStyle w:val="Heading3"/>
        <w:spacing w:line="480" w:lineRule="auto"/>
        <w:rPr>
          <w:rFonts w:ascii="Times New Roman" w:hAnsi="Times New Roman" w:cs="Times New Roman"/>
          <w:color w:val="000000" w:themeColor="text1"/>
        </w:rPr>
      </w:pPr>
      <w:r w:rsidRPr="00167A09">
        <w:rPr>
          <w:rFonts w:ascii="Times New Roman" w:hAnsi="Times New Roman" w:cs="Times New Roman"/>
          <w:color w:val="000000" w:themeColor="text1"/>
        </w:rPr>
        <w:t>(f) Model fit</w:t>
      </w:r>
    </w:p>
    <w:p w14:paraId="195A631B" w14:textId="77777777" w:rsidR="00167A09" w:rsidRPr="00167A09" w:rsidRDefault="00167A09" w:rsidP="00496494">
      <w:pPr>
        <w:pStyle w:val="NormalWeb"/>
        <w:numPr>
          <w:ilvl w:val="0"/>
          <w:numId w:val="14"/>
        </w:numPr>
        <w:spacing w:line="480" w:lineRule="auto"/>
        <w:rPr>
          <w:color w:val="000000" w:themeColor="text1"/>
        </w:rPr>
      </w:pPr>
      <w:r w:rsidRPr="00167A09">
        <w:rPr>
          <w:color w:val="000000" w:themeColor="text1"/>
        </w:rPr>
        <w:t>R² is stable between full and reduced models.</w:t>
      </w:r>
    </w:p>
    <w:p w14:paraId="3B98CDBD" w14:textId="77777777" w:rsidR="00167A09" w:rsidRPr="00167A09" w:rsidRDefault="00167A09" w:rsidP="00496494">
      <w:pPr>
        <w:pStyle w:val="NormalWeb"/>
        <w:numPr>
          <w:ilvl w:val="0"/>
          <w:numId w:val="14"/>
        </w:numPr>
        <w:spacing w:line="480" w:lineRule="auto"/>
        <w:rPr>
          <w:color w:val="000000" w:themeColor="text1"/>
        </w:rPr>
      </w:pPr>
      <w:r w:rsidRPr="00167A09">
        <w:rPr>
          <w:color w:val="000000" w:themeColor="text1"/>
        </w:rPr>
        <w:t>Adjusted R² improves slightly when Urban is removed.</w:t>
      </w:r>
    </w:p>
    <w:p w14:paraId="701997B6" w14:textId="77777777" w:rsidR="00167A09" w:rsidRPr="00167A09" w:rsidRDefault="00167A09" w:rsidP="00496494">
      <w:pPr>
        <w:pStyle w:val="NormalWeb"/>
        <w:numPr>
          <w:ilvl w:val="0"/>
          <w:numId w:val="14"/>
        </w:numPr>
        <w:spacing w:line="480" w:lineRule="auto"/>
        <w:rPr>
          <w:color w:val="000000" w:themeColor="text1"/>
        </w:rPr>
      </w:pPr>
      <w:r w:rsidRPr="00167A09">
        <w:rPr>
          <w:color w:val="000000" w:themeColor="text1"/>
        </w:rPr>
        <w:t>Residual standard error remains unchanged.</w:t>
      </w:r>
      <w:r w:rsidRPr="00167A09">
        <w:rPr>
          <w:color w:val="000000" w:themeColor="text1"/>
        </w:rPr>
        <w:br/>
        <w:t>The reduced model is more parsimonious with similar predictive accuracy.</w:t>
      </w:r>
    </w:p>
    <w:p w14:paraId="20DE08F8" w14:textId="77777777" w:rsidR="00167A09" w:rsidRPr="00167A09" w:rsidRDefault="00167A09" w:rsidP="00496494">
      <w:pPr>
        <w:pStyle w:val="Heading3"/>
        <w:spacing w:line="480" w:lineRule="auto"/>
        <w:rPr>
          <w:rFonts w:ascii="Times New Roman" w:hAnsi="Times New Roman" w:cs="Times New Roman"/>
          <w:color w:val="000000" w:themeColor="text1"/>
        </w:rPr>
      </w:pPr>
      <w:r w:rsidRPr="00167A09">
        <w:rPr>
          <w:rFonts w:ascii="Times New Roman" w:hAnsi="Times New Roman" w:cs="Times New Roman"/>
          <w:color w:val="000000" w:themeColor="text1"/>
        </w:rPr>
        <w:lastRenderedPageBreak/>
        <w:t>(g) 95% confidence intervals</w:t>
      </w:r>
    </w:p>
    <w:p w14:paraId="010AE27F" w14:textId="77777777" w:rsidR="00167A09" w:rsidRPr="00167A09" w:rsidRDefault="00167A09" w:rsidP="00496494">
      <w:pPr>
        <w:pStyle w:val="NormalWeb"/>
        <w:spacing w:line="480" w:lineRule="auto"/>
        <w:rPr>
          <w:color w:val="000000" w:themeColor="text1"/>
        </w:rPr>
      </w:pPr>
      <w:r w:rsidRPr="00167A09">
        <w:rPr>
          <w:color w:val="000000" w:themeColor="text1"/>
        </w:rPr>
        <w:t>Typical intervals (from ISLR output):</w:t>
      </w:r>
    </w:p>
    <w:p w14:paraId="199FD1CB" w14:textId="77777777" w:rsidR="00167A09" w:rsidRPr="00167A09" w:rsidRDefault="00167A09" w:rsidP="00496494">
      <w:pPr>
        <w:pStyle w:val="NormalWeb"/>
        <w:numPr>
          <w:ilvl w:val="0"/>
          <w:numId w:val="15"/>
        </w:numPr>
        <w:spacing w:line="480" w:lineRule="auto"/>
        <w:rPr>
          <w:color w:val="000000" w:themeColor="text1"/>
        </w:rPr>
      </w:pPr>
      <w:r w:rsidRPr="00167A09">
        <w:rPr>
          <w:color w:val="000000" w:themeColor="text1"/>
        </w:rPr>
        <w:t>Price: (−0.064, −0.045)</w:t>
      </w:r>
    </w:p>
    <w:p w14:paraId="2340204E" w14:textId="77777777" w:rsidR="00167A09" w:rsidRPr="00167A09" w:rsidRDefault="00167A09" w:rsidP="00496494">
      <w:pPr>
        <w:pStyle w:val="NormalWeb"/>
        <w:numPr>
          <w:ilvl w:val="0"/>
          <w:numId w:val="15"/>
        </w:numPr>
        <w:spacing w:line="480" w:lineRule="auto"/>
        <w:rPr>
          <w:color w:val="000000" w:themeColor="text1"/>
        </w:rPr>
      </w:pPr>
      <w:r w:rsidRPr="00167A09">
        <w:rPr>
          <w:color w:val="000000" w:themeColor="text1"/>
        </w:rPr>
        <w:t>USYes: (0.70, 1.70)</w:t>
      </w:r>
      <w:r w:rsidRPr="00167A09">
        <w:rPr>
          <w:color w:val="000000" w:themeColor="text1"/>
        </w:rPr>
        <w:br/>
        <w:t>Both exclude zero, confirming significance.</w:t>
      </w:r>
    </w:p>
    <w:p w14:paraId="6E242138" w14:textId="77777777" w:rsidR="00167A09" w:rsidRPr="00167A09" w:rsidRDefault="00167A09" w:rsidP="00496494">
      <w:pPr>
        <w:pStyle w:val="Heading3"/>
        <w:spacing w:line="480" w:lineRule="auto"/>
        <w:rPr>
          <w:rFonts w:ascii="Times New Roman" w:hAnsi="Times New Roman" w:cs="Times New Roman"/>
          <w:color w:val="000000" w:themeColor="text1"/>
        </w:rPr>
      </w:pPr>
      <w:r w:rsidRPr="00167A09">
        <w:rPr>
          <w:rFonts w:ascii="Times New Roman" w:hAnsi="Times New Roman" w:cs="Times New Roman"/>
          <w:color w:val="000000" w:themeColor="text1"/>
        </w:rPr>
        <w:t>(h) Outliers and leverage</w:t>
      </w:r>
    </w:p>
    <w:p w14:paraId="7B1B5178" w14:textId="77777777" w:rsidR="00167A09" w:rsidRPr="00167A09" w:rsidRDefault="00167A09" w:rsidP="00496494">
      <w:pPr>
        <w:pStyle w:val="NormalWeb"/>
        <w:spacing w:line="480" w:lineRule="auto"/>
        <w:rPr>
          <w:color w:val="000000" w:themeColor="text1"/>
        </w:rPr>
      </w:pPr>
      <w:r w:rsidRPr="00167A09">
        <w:rPr>
          <w:color w:val="000000" w:themeColor="text1"/>
        </w:rPr>
        <w:t>Diagnostic plots show no extreme outliers or high-leverage points. Residuals appear homoscedastic and normally distributed, supporting regression assumptions.</w:t>
      </w:r>
    </w:p>
    <w:p w14:paraId="687F88DB" w14:textId="6E73B7C6" w:rsidR="00167A09" w:rsidRPr="00167A09" w:rsidRDefault="00167A09" w:rsidP="00496494">
      <w:pPr>
        <w:pStyle w:val="NormalWeb"/>
        <w:spacing w:line="480" w:lineRule="auto"/>
        <w:rPr>
          <w:color w:val="000000" w:themeColor="text1"/>
        </w:rPr>
      </w:pPr>
      <w:r w:rsidRPr="00167A09">
        <w:rPr>
          <w:color w:val="000000" w:themeColor="text1"/>
        </w:rPr>
        <w:t>Conclusion: Price and US significantly affect Sales, while Urban does not. The reduced model achieves similar predictive power with improved interpretability.</w:t>
      </w:r>
    </w:p>
    <w:p w14:paraId="35FE6DC1" w14:textId="753F2752" w:rsidR="00C72918" w:rsidRPr="00C72918" w:rsidRDefault="00C72918" w:rsidP="00496494">
      <w:pPr>
        <w:spacing w:line="480" w:lineRule="auto"/>
        <w:jc w:val="center"/>
        <w:rPr>
          <w:b/>
          <w:bCs/>
          <w:sz w:val="28"/>
          <w:szCs w:val="28"/>
        </w:rPr>
      </w:pPr>
      <w:r>
        <w:rPr>
          <w:b/>
          <w:bCs/>
          <w:sz w:val="28"/>
          <w:szCs w:val="28"/>
        </w:rPr>
        <w:t>Executive Summary</w:t>
      </w:r>
      <w:r w:rsidR="00167A09">
        <w:rPr>
          <w:b/>
          <w:bCs/>
          <w:sz w:val="28"/>
          <w:szCs w:val="28"/>
        </w:rPr>
        <w:t xml:space="preserve"> of Regression with Abalone Dataset</w:t>
      </w:r>
    </w:p>
    <w:p w14:paraId="7BECED12" w14:textId="235D5CF7" w:rsidR="00C72918" w:rsidRDefault="00C72918" w:rsidP="00496494">
      <w:pPr>
        <w:spacing w:line="480" w:lineRule="auto"/>
        <w:ind w:firstLine="720"/>
      </w:pPr>
      <w:r>
        <w:t xml:space="preserve">This report examines two regression models, Lasso and Random Forest, applied to the Abalone dataset to predict age based on a set of physical characteristics. The analysis incorporated an 80/20 </w:t>
      </w:r>
      <w:r w:rsidR="0024202B">
        <w:t xml:space="preserve">train: </w:t>
      </w:r>
      <w:r>
        <w:t xml:space="preserve">validation split, one-hot encoding for the categorical sex variable, and standardization of numeric predictors. Both models were selected to contrast the interpretability of a linear regularized method with the predictive flexibility of a nonlinear ensemble approach. Model performance was evaluated using the root mean squared error (RMSE), and diagnostic analyses were conducted to verify key regression assumptions, including linearity, independence of errors, normality of residuals, and multicollinearity among predictors. Residuals versus fitted value plots were inspected to </w:t>
      </w:r>
      <w:r>
        <w:lastRenderedPageBreak/>
        <w:t xml:space="preserve">assess linearity and homoscedasticity, while Q–Q plots were reviewed to evaluate the normality of residuals. The Durbin–Watson statistic provided evidence of independence, and variance inflation factor (VIF) analysis indicated minimal multicollinearity between the standardized predictors. These diagnostic methods are consistent with recommended regression practices for ensuring the validity of statistical inference (Kutner et al., 2004). </w:t>
      </w:r>
      <w:r w:rsidR="0024202B">
        <w:t>D</w:t>
      </w:r>
      <w:r>
        <w:t>iagnostics confirmed that the data met the core assumptions required for linear regression and that model results could be interpreted with confidence.</w:t>
      </w:r>
    </w:p>
    <w:p w14:paraId="4311BD8C" w14:textId="2805A4BA" w:rsidR="00C72918" w:rsidRDefault="00C72918" w:rsidP="00496494">
      <w:pPr>
        <w:spacing w:line="480" w:lineRule="auto"/>
        <w:ind w:firstLine="720"/>
      </w:pPr>
      <w:r>
        <w:t xml:space="preserve">Between the two models, Random Forest achieved a lower RMSE, indicating superior predictive performance. </w:t>
      </w:r>
      <w:r w:rsidR="0024202B">
        <w:t>The</w:t>
      </w:r>
      <w:r>
        <w:t xml:space="preserve"> Lasso regression offered greater interpretability by shrinking less informative coefficients toward zero, which aids in identifying the most influential predictors of abalone age. This trade-off between accuracy and interpretability reflects a common analytical decision in predictive modeling. These findings align with prior research emphasizing the practical value of both model types, with Lasso providing explainable inference and Random Forest offering high predictive accuracy (James et al., 2021; Harrell, 2015).</w:t>
      </w:r>
    </w:p>
    <w:p w14:paraId="5C528D00" w14:textId="409EAA2B" w:rsidR="00C72918" w:rsidRDefault="00C72918" w:rsidP="00496494">
      <w:pPr>
        <w:spacing w:line="480" w:lineRule="auto"/>
        <w:ind w:firstLine="720"/>
      </w:pPr>
      <w:r>
        <w:t>In addressing the ISLR Python Conceptual Question 3, interaction terms were recognized as critical in modeling the combined influence of predictors because they reveal how the effect of one variable depends on another. Applied Question 10 further reinforced the importance of interpreting regression coefficients accurately, especially when qualitative predictors are coded into dummy variables. The insights gained from these exercises supported the analytical approach used in the Abalone study and provided a deeper understanding of variable relationships, model assumptions, and practical trade-offs in regression-based prediction.</w:t>
      </w:r>
    </w:p>
    <w:p w14:paraId="35C701BD" w14:textId="24EE55D5" w:rsidR="00780D02" w:rsidRPr="00780D02" w:rsidRDefault="00780D02" w:rsidP="00496494">
      <w:pPr>
        <w:spacing w:line="480" w:lineRule="auto"/>
        <w:ind w:firstLine="720"/>
        <w:jc w:val="center"/>
        <w:rPr>
          <w:b/>
          <w:bCs/>
        </w:rPr>
      </w:pPr>
      <w:r w:rsidRPr="00780D02">
        <w:rPr>
          <w:b/>
          <w:bCs/>
        </w:rPr>
        <w:lastRenderedPageBreak/>
        <w:t>Model Performance Comparison</w:t>
      </w:r>
    </w:p>
    <w:p w14:paraId="2E9A8A7A" w14:textId="77777777" w:rsidR="00780D02" w:rsidRPr="00780D02" w:rsidRDefault="00780D02" w:rsidP="00496494">
      <w:pPr>
        <w:spacing w:line="480" w:lineRule="auto"/>
        <w:ind w:firstLine="720"/>
      </w:pPr>
      <w:r w:rsidRPr="00780D02">
        <w:t>Table 1 displays the validation performance of both models using Root Mean Squared Error (RMSE) as the primary evaluation metric. The Random Forest model achieved a slightly lower RMSE, indicating stronger predictive accuracy compared to the Lasso regression model.</w:t>
      </w:r>
    </w:p>
    <w:p w14:paraId="79BF237D" w14:textId="77777777" w:rsidR="00780D02" w:rsidRPr="00780D02" w:rsidRDefault="00780D02" w:rsidP="00496494">
      <w:pPr>
        <w:spacing w:line="480" w:lineRule="auto"/>
        <w:ind w:firstLine="720"/>
        <w:jc w:val="center"/>
      </w:pPr>
      <w:r w:rsidRPr="00780D02">
        <w:rPr>
          <w:b/>
          <w:bCs/>
        </w:rPr>
        <w:t>Table 1</w:t>
      </w:r>
      <w:r w:rsidRPr="00780D02">
        <w:br/>
      </w:r>
      <w:r w:rsidRPr="00780D02">
        <w:rPr>
          <w:i/>
          <w:iCs/>
        </w:rPr>
        <w:t>RMSE Comparison Between Lasso and Random Forest Models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36"/>
        <w:gridCol w:w="2937"/>
      </w:tblGrid>
      <w:tr w:rsidR="00780D02" w:rsidRPr="00780D02" w14:paraId="2001BFBD" w14:textId="77777777" w:rsidTr="00496494">
        <w:trPr>
          <w:tblHeader/>
          <w:tblCellSpacing w:w="15" w:type="dxa"/>
          <w:jc w:val="center"/>
        </w:trPr>
        <w:tc>
          <w:tcPr>
            <w:tcW w:w="4591" w:type="dxa"/>
            <w:vAlign w:val="center"/>
            <w:hideMark/>
          </w:tcPr>
          <w:p w14:paraId="34C162F4" w14:textId="77777777" w:rsidR="00780D02" w:rsidRPr="00780D02" w:rsidRDefault="00780D02" w:rsidP="00496494">
            <w:pPr>
              <w:spacing w:line="480" w:lineRule="auto"/>
              <w:ind w:firstLine="720"/>
              <w:rPr>
                <w:b/>
                <w:bCs/>
              </w:rPr>
            </w:pPr>
            <w:r w:rsidRPr="00780D02">
              <w:rPr>
                <w:b/>
                <w:bCs/>
              </w:rPr>
              <w:t>Model</w:t>
            </w:r>
          </w:p>
        </w:tc>
        <w:tc>
          <w:tcPr>
            <w:tcW w:w="2892" w:type="dxa"/>
            <w:vAlign w:val="center"/>
            <w:hideMark/>
          </w:tcPr>
          <w:p w14:paraId="79FDFDE2" w14:textId="77777777" w:rsidR="00780D02" w:rsidRPr="00780D02" w:rsidRDefault="00780D02" w:rsidP="00496494">
            <w:pPr>
              <w:spacing w:line="480" w:lineRule="auto"/>
              <w:ind w:firstLine="720"/>
              <w:rPr>
                <w:b/>
                <w:bCs/>
              </w:rPr>
            </w:pPr>
            <w:r w:rsidRPr="00780D02">
              <w:rPr>
                <w:b/>
                <w:bCs/>
              </w:rPr>
              <w:t>RMSE</w:t>
            </w:r>
          </w:p>
        </w:tc>
      </w:tr>
      <w:tr w:rsidR="00780D02" w:rsidRPr="00780D02" w14:paraId="56A63F93" w14:textId="77777777" w:rsidTr="00496494">
        <w:trPr>
          <w:tblCellSpacing w:w="15" w:type="dxa"/>
          <w:jc w:val="center"/>
        </w:trPr>
        <w:tc>
          <w:tcPr>
            <w:tcW w:w="4591" w:type="dxa"/>
            <w:vAlign w:val="center"/>
            <w:hideMark/>
          </w:tcPr>
          <w:p w14:paraId="7E257A37" w14:textId="77777777" w:rsidR="00780D02" w:rsidRPr="00780D02" w:rsidRDefault="00780D02" w:rsidP="00496494">
            <w:pPr>
              <w:spacing w:line="480" w:lineRule="auto"/>
              <w:ind w:firstLine="720"/>
            </w:pPr>
            <w:r w:rsidRPr="00780D02">
              <w:t>Lasso Regression</w:t>
            </w:r>
          </w:p>
        </w:tc>
        <w:tc>
          <w:tcPr>
            <w:tcW w:w="2892" w:type="dxa"/>
            <w:vAlign w:val="center"/>
            <w:hideMark/>
          </w:tcPr>
          <w:p w14:paraId="7ECE97E6" w14:textId="77777777" w:rsidR="00780D02" w:rsidRPr="00780D02" w:rsidRDefault="00780D02" w:rsidP="00496494">
            <w:pPr>
              <w:spacing w:line="480" w:lineRule="auto"/>
              <w:ind w:firstLine="720"/>
            </w:pPr>
            <w:r w:rsidRPr="00780D02">
              <w:t>2.1566</w:t>
            </w:r>
          </w:p>
        </w:tc>
      </w:tr>
      <w:tr w:rsidR="00780D02" w:rsidRPr="00780D02" w14:paraId="67F09F5F" w14:textId="77777777" w:rsidTr="00496494">
        <w:trPr>
          <w:tblCellSpacing w:w="15" w:type="dxa"/>
          <w:jc w:val="center"/>
        </w:trPr>
        <w:tc>
          <w:tcPr>
            <w:tcW w:w="4591" w:type="dxa"/>
            <w:vAlign w:val="center"/>
            <w:hideMark/>
          </w:tcPr>
          <w:p w14:paraId="42E1CF55" w14:textId="77777777" w:rsidR="00780D02" w:rsidRPr="00780D02" w:rsidRDefault="00780D02" w:rsidP="00496494">
            <w:pPr>
              <w:spacing w:before="240" w:line="480" w:lineRule="auto"/>
              <w:ind w:firstLine="720"/>
            </w:pPr>
            <w:r w:rsidRPr="00780D02">
              <w:t>Random Forest</w:t>
            </w:r>
          </w:p>
        </w:tc>
        <w:tc>
          <w:tcPr>
            <w:tcW w:w="2892" w:type="dxa"/>
            <w:vAlign w:val="center"/>
            <w:hideMark/>
          </w:tcPr>
          <w:p w14:paraId="6BDBBD0D" w14:textId="77777777" w:rsidR="00780D02" w:rsidRPr="00780D02" w:rsidRDefault="00780D02" w:rsidP="00496494">
            <w:pPr>
              <w:spacing w:before="240" w:line="480" w:lineRule="auto"/>
              <w:ind w:firstLine="720"/>
            </w:pPr>
            <w:r w:rsidRPr="00780D02">
              <w:t>2.0635</w:t>
            </w:r>
          </w:p>
        </w:tc>
      </w:tr>
    </w:tbl>
    <w:p w14:paraId="5C59D9CC" w14:textId="579BB92D" w:rsidR="00780D02" w:rsidRPr="00780D02" w:rsidRDefault="00780D02" w:rsidP="00496494">
      <w:pPr>
        <w:spacing w:before="240" w:line="480" w:lineRule="auto"/>
        <w:ind w:firstLine="720"/>
      </w:pPr>
      <w:r w:rsidRPr="00780D02">
        <w:t>The Random Forest model outperformed Lasso by approximately 0.09 RMSE, demonstrating a modest but measurable improvement in predictive capability. The result is consistent with the literature, which notes that ensemble methods often yield better generalization for nonlinear relationships (James et al., 2021).</w:t>
      </w:r>
    </w:p>
    <w:p w14:paraId="7E054272" w14:textId="0C1BE35E" w:rsidR="00780D02" w:rsidRPr="00780D02" w:rsidRDefault="00780D02" w:rsidP="00496494">
      <w:pPr>
        <w:spacing w:line="480" w:lineRule="auto"/>
        <w:ind w:firstLine="720"/>
        <w:jc w:val="center"/>
        <w:rPr>
          <w:b/>
          <w:bCs/>
        </w:rPr>
      </w:pPr>
      <w:r w:rsidRPr="00780D02">
        <w:rPr>
          <w:b/>
          <w:bCs/>
        </w:rPr>
        <w:t>Feature Importance Analysis</w:t>
      </w:r>
    </w:p>
    <w:p w14:paraId="2AD2F95D" w14:textId="77777777" w:rsidR="00780D02" w:rsidRPr="00780D02" w:rsidRDefault="00780D02" w:rsidP="00496494">
      <w:pPr>
        <w:spacing w:line="480" w:lineRule="auto"/>
        <w:ind w:firstLine="720"/>
      </w:pPr>
      <w:r w:rsidRPr="00780D02">
        <w:t xml:space="preserve">The Random Forest model was further analyzed to identify the predictors contributing most to the prediction of abalone age. The top five most influential features were Shell weight, Height, Diameter, Whole weight, and Length. These variables </w:t>
      </w:r>
      <w:r w:rsidRPr="00780D02">
        <w:lastRenderedPageBreak/>
        <w:t>represent key physical characteristics that correlate strongly with the number of rings (a proxy for age).</w:t>
      </w:r>
    </w:p>
    <w:p w14:paraId="7AB538A0" w14:textId="77777777" w:rsidR="00780D02" w:rsidRPr="00780D02" w:rsidRDefault="00780D02" w:rsidP="00496494">
      <w:pPr>
        <w:spacing w:line="480" w:lineRule="auto"/>
        <w:ind w:firstLine="720"/>
      </w:pPr>
      <w:r w:rsidRPr="00780D02">
        <w:t>Among them, Shell weight emerged as the most significant predictor, consistent with biological expectations since shell accumulation reflects the abalone’s growth over time. The Sex variable had lower importance, suggesting that while biological sex influences size, it contributes less directly to age prediction once physical measurements are accounted for.</w:t>
      </w:r>
    </w:p>
    <w:p w14:paraId="60BDC165" w14:textId="68C87F18" w:rsidR="00780D02" w:rsidRPr="00780D02" w:rsidRDefault="00780D02" w:rsidP="00496494">
      <w:pPr>
        <w:spacing w:line="480" w:lineRule="auto"/>
        <w:ind w:firstLine="720"/>
      </w:pPr>
      <w:r w:rsidRPr="00780D02">
        <w:t>This analysis highlights how feature importance can provide interpretability in nonlinear models, supporting transparent evaluation of predictive drivers in biological datasets.</w:t>
      </w:r>
    </w:p>
    <w:p w14:paraId="5A7E1607" w14:textId="77777777" w:rsidR="00780D02" w:rsidRDefault="00780D02" w:rsidP="00081E1D">
      <w:pPr>
        <w:spacing w:line="480" w:lineRule="auto"/>
        <w:jc w:val="center"/>
        <w:rPr>
          <w:b/>
          <w:bCs/>
        </w:rPr>
      </w:pPr>
      <w:r w:rsidRPr="00780D02">
        <w:rPr>
          <w:b/>
          <w:bCs/>
        </w:rPr>
        <w:t>GitHub Repository</w:t>
      </w:r>
    </w:p>
    <w:p w14:paraId="1CA053FA" w14:textId="4C73CEE3" w:rsidR="00081E1D" w:rsidRDefault="000A5888" w:rsidP="00081E1D">
      <w:pPr>
        <w:spacing w:line="480" w:lineRule="auto"/>
        <w:jc w:val="center"/>
      </w:pPr>
      <w:hyperlink r:id="rId6" w:history="1">
        <w:r w:rsidRPr="00A363E7">
          <w:rPr>
            <w:rStyle w:val="Hyperlink"/>
          </w:rPr>
          <w:t>https://github.com/alburybloom/DDS8555-2</w:t>
        </w:r>
      </w:hyperlink>
    </w:p>
    <w:p w14:paraId="0CD54258" w14:textId="77777777" w:rsidR="00167A09" w:rsidRPr="00167A09" w:rsidRDefault="00167A09" w:rsidP="00167A09">
      <w:pPr>
        <w:pStyle w:val="Heading2"/>
        <w:spacing w:line="480" w:lineRule="auto"/>
        <w:jc w:val="center"/>
        <w:rPr>
          <w:rFonts w:ascii="Times New Roman" w:hAnsi="Times New Roman" w:cs="Times New Roman"/>
          <w:color w:val="000000" w:themeColor="text1"/>
        </w:rPr>
      </w:pPr>
      <w:r w:rsidRPr="00167A09">
        <w:rPr>
          <w:rFonts w:ascii="Times New Roman" w:hAnsi="Times New Roman" w:cs="Times New Roman"/>
          <w:color w:val="000000" w:themeColor="text1"/>
        </w:rPr>
        <w:t>Kaggle Submission Evidence</w:t>
      </w:r>
    </w:p>
    <w:p w14:paraId="6C5ED307" w14:textId="77777777" w:rsidR="00167A09" w:rsidRPr="00167A09" w:rsidRDefault="00167A09" w:rsidP="00081E1D">
      <w:pPr>
        <w:pStyle w:val="NormalWeb"/>
        <w:spacing w:line="480" w:lineRule="auto"/>
        <w:ind w:firstLine="720"/>
        <w:rPr>
          <w:color w:val="000000" w:themeColor="text1"/>
        </w:rPr>
      </w:pPr>
      <w:r w:rsidRPr="00167A09">
        <w:rPr>
          <w:color w:val="000000" w:themeColor="text1"/>
        </w:rPr>
        <w:t>Two models were submitted to the Regression with Abalone Dataset competition on Kaggle.</w:t>
      </w:r>
    </w:p>
    <w:p w14:paraId="7294D188" w14:textId="2B4EB0C5" w:rsidR="00167A09" w:rsidRDefault="00167A09" w:rsidP="00167A09">
      <w:pPr>
        <w:pStyle w:val="NormalWeb"/>
        <w:spacing w:line="480" w:lineRule="auto"/>
        <w:rPr>
          <w:color w:val="000000" w:themeColor="text1"/>
        </w:rPr>
      </w:pPr>
      <w:r>
        <w:rPr>
          <w:noProof/>
          <w:color w:val="000000" w:themeColor="text1"/>
        </w:rPr>
        <w:drawing>
          <wp:inline distT="0" distB="0" distL="0" distR="0" wp14:anchorId="04E04359" wp14:editId="7D808E23">
            <wp:extent cx="5486400" cy="1593850"/>
            <wp:effectExtent l="0" t="0" r="0" b="6350"/>
            <wp:docPr id="137016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6739" name="Picture 1" descr="A screenshot of a computer&#10;&#10;AI-generated content may be incorrect."/>
                    <pic:cNvPicPr/>
                  </pic:nvPicPr>
                  <pic:blipFill>
                    <a:blip r:embed="rId7"/>
                    <a:stretch>
                      <a:fillRect/>
                    </a:stretch>
                  </pic:blipFill>
                  <pic:spPr>
                    <a:xfrm>
                      <a:off x="0" y="0"/>
                      <a:ext cx="5486400" cy="1593850"/>
                    </a:xfrm>
                    <a:prstGeom prst="rect">
                      <a:avLst/>
                    </a:prstGeom>
                  </pic:spPr>
                </pic:pic>
              </a:graphicData>
            </a:graphic>
          </wp:inline>
        </w:drawing>
      </w:r>
    </w:p>
    <w:p w14:paraId="6C8E08BA" w14:textId="1E789A82" w:rsidR="00167A09" w:rsidRPr="00167A09" w:rsidRDefault="00167A09" w:rsidP="00081E1D">
      <w:pPr>
        <w:pStyle w:val="NormalWeb"/>
        <w:spacing w:line="480" w:lineRule="auto"/>
        <w:ind w:firstLine="720"/>
        <w:rPr>
          <w:color w:val="000000" w:themeColor="text1"/>
        </w:rPr>
      </w:pPr>
      <w:r w:rsidRPr="00167A09">
        <w:rPr>
          <w:color w:val="000000" w:themeColor="text1"/>
        </w:rPr>
        <w:lastRenderedPageBreak/>
        <w:t xml:space="preserve">Both submissions were accepted by Kaggle and scored according to the competition criteria. Each model was trained using an 80/20 train-validation split and achieved strong predictive performance. </w:t>
      </w:r>
    </w:p>
    <w:p w14:paraId="2098467F" w14:textId="77777777" w:rsidR="00167A09" w:rsidRDefault="00167A09" w:rsidP="00C72918">
      <w:pPr>
        <w:spacing w:line="480" w:lineRule="auto"/>
        <w:ind w:firstLine="720"/>
      </w:pPr>
    </w:p>
    <w:p w14:paraId="6E795AD6" w14:textId="05338E8A" w:rsidR="00C72918" w:rsidRDefault="00C72918" w:rsidP="00C72918">
      <w:r>
        <w:br w:type="page"/>
      </w:r>
    </w:p>
    <w:p w14:paraId="00D27FCC" w14:textId="613E90CD" w:rsidR="008E3C63" w:rsidRPr="006E4A17" w:rsidRDefault="00000000" w:rsidP="00C72918">
      <w:pPr>
        <w:spacing w:line="480" w:lineRule="auto"/>
        <w:jc w:val="center"/>
        <w:rPr>
          <w:b/>
          <w:bCs/>
          <w:sz w:val="28"/>
          <w:szCs w:val="28"/>
        </w:rPr>
      </w:pPr>
      <w:r w:rsidRPr="006E4A17">
        <w:rPr>
          <w:b/>
          <w:bCs/>
          <w:sz w:val="28"/>
          <w:szCs w:val="28"/>
        </w:rPr>
        <w:lastRenderedPageBreak/>
        <w:t>References</w:t>
      </w:r>
    </w:p>
    <w:p w14:paraId="497A244B" w14:textId="5FAC7FD8" w:rsidR="00C72918" w:rsidRDefault="00C72918" w:rsidP="00E22787">
      <w:pPr>
        <w:spacing w:line="480" w:lineRule="auto"/>
        <w:ind w:left="720" w:hanging="720"/>
      </w:pPr>
      <w:r>
        <w:t xml:space="preserve">Harrell, F. E. (2015). </w:t>
      </w:r>
      <w:r w:rsidRPr="006E4A17">
        <w:rPr>
          <w:i/>
          <w:iCs/>
        </w:rPr>
        <w:t xml:space="preserve">Regression </w:t>
      </w:r>
      <w:r w:rsidR="00E22787">
        <w:rPr>
          <w:i/>
          <w:iCs/>
        </w:rPr>
        <w:t>m</w:t>
      </w:r>
      <w:r w:rsidRPr="006E4A17">
        <w:rPr>
          <w:i/>
          <w:iCs/>
        </w:rPr>
        <w:t xml:space="preserve">odeling </w:t>
      </w:r>
      <w:r w:rsidR="00E22787">
        <w:rPr>
          <w:i/>
          <w:iCs/>
        </w:rPr>
        <w:t>s</w:t>
      </w:r>
      <w:r w:rsidRPr="006E4A17">
        <w:rPr>
          <w:i/>
          <w:iCs/>
        </w:rPr>
        <w:t>trategies</w:t>
      </w:r>
      <w:r>
        <w:t xml:space="preserve"> (2nd ed.). Springer.</w:t>
      </w:r>
    </w:p>
    <w:p w14:paraId="6DCF27A3" w14:textId="65D11A61" w:rsidR="00C72918" w:rsidRDefault="00C72918" w:rsidP="00E22787">
      <w:pPr>
        <w:spacing w:line="480" w:lineRule="auto"/>
        <w:ind w:left="720" w:hanging="720"/>
      </w:pPr>
      <w:r>
        <w:t xml:space="preserve">James, G., Witten, D., Hastie, T., &amp; Tibshirani, R. (2021). </w:t>
      </w:r>
      <w:r w:rsidRPr="006E4A17">
        <w:rPr>
          <w:i/>
          <w:iCs/>
        </w:rPr>
        <w:t xml:space="preserve">An </w:t>
      </w:r>
      <w:r w:rsidR="00E22787">
        <w:rPr>
          <w:i/>
          <w:iCs/>
        </w:rPr>
        <w:t>i</w:t>
      </w:r>
      <w:r w:rsidRPr="006E4A17">
        <w:rPr>
          <w:i/>
          <w:iCs/>
        </w:rPr>
        <w:t xml:space="preserve">ntroduction to </w:t>
      </w:r>
      <w:r w:rsidR="00E22787">
        <w:rPr>
          <w:i/>
          <w:iCs/>
        </w:rPr>
        <w:t>s</w:t>
      </w:r>
      <w:r w:rsidRPr="006E4A17">
        <w:rPr>
          <w:i/>
          <w:iCs/>
        </w:rPr>
        <w:t>tatistical</w:t>
      </w:r>
      <w:r w:rsidR="00E22787">
        <w:rPr>
          <w:i/>
          <w:iCs/>
        </w:rPr>
        <w:t xml:space="preserve"> l</w:t>
      </w:r>
      <w:r w:rsidRPr="006E4A17">
        <w:rPr>
          <w:i/>
          <w:iCs/>
        </w:rPr>
        <w:t>earning</w:t>
      </w:r>
      <w:r>
        <w:t xml:space="preserve"> (2nd ed.). Springer.</w:t>
      </w:r>
    </w:p>
    <w:p w14:paraId="3F30829D" w14:textId="21EDE9E9" w:rsidR="00C72918" w:rsidRDefault="00C72918" w:rsidP="00E22787">
      <w:pPr>
        <w:spacing w:line="480" w:lineRule="auto"/>
        <w:ind w:left="720" w:hanging="720"/>
      </w:pPr>
      <w:r>
        <w:t xml:space="preserve">Kutner, M. H., Nachtsheim, C., &amp; Neter, J. (2004). </w:t>
      </w:r>
      <w:r w:rsidRPr="006E4A17">
        <w:rPr>
          <w:i/>
          <w:iCs/>
        </w:rPr>
        <w:t xml:space="preserve">Applied </w:t>
      </w:r>
      <w:r w:rsidR="00E22787">
        <w:rPr>
          <w:i/>
          <w:iCs/>
        </w:rPr>
        <w:t>l</w:t>
      </w:r>
      <w:r w:rsidRPr="006E4A17">
        <w:rPr>
          <w:i/>
          <w:iCs/>
        </w:rPr>
        <w:t xml:space="preserve">inear </w:t>
      </w:r>
      <w:r w:rsidR="00E22787">
        <w:rPr>
          <w:i/>
          <w:iCs/>
        </w:rPr>
        <w:t>r</w:t>
      </w:r>
      <w:r w:rsidRPr="006E4A17">
        <w:rPr>
          <w:i/>
          <w:iCs/>
        </w:rPr>
        <w:t xml:space="preserve">egression </w:t>
      </w:r>
      <w:r w:rsidR="00E22787">
        <w:rPr>
          <w:i/>
          <w:iCs/>
        </w:rPr>
        <w:t>m</w:t>
      </w:r>
      <w:r w:rsidRPr="006E4A17">
        <w:rPr>
          <w:i/>
          <w:iCs/>
        </w:rPr>
        <w:t>odels</w:t>
      </w:r>
      <w:r w:rsidR="00E22787">
        <w:rPr>
          <w:i/>
          <w:iCs/>
        </w:rPr>
        <w:t xml:space="preserve"> </w:t>
      </w:r>
      <w:r>
        <w:t>(4th ed.). McGraw</w:t>
      </w:r>
      <w:r w:rsidR="00E22787">
        <w:t xml:space="preserve"> </w:t>
      </w:r>
      <w:r>
        <w:t>Hill.</w:t>
      </w:r>
    </w:p>
    <w:p w14:paraId="50C25982" w14:textId="77777777" w:rsidR="006E4A17" w:rsidRDefault="006E4A17"/>
    <w:sectPr w:rsidR="006E4A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7056E9"/>
    <w:multiLevelType w:val="multilevel"/>
    <w:tmpl w:val="DAFC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47032"/>
    <w:multiLevelType w:val="multilevel"/>
    <w:tmpl w:val="F772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85C4B"/>
    <w:multiLevelType w:val="multilevel"/>
    <w:tmpl w:val="0A6A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3043C"/>
    <w:multiLevelType w:val="multilevel"/>
    <w:tmpl w:val="4A72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077967"/>
    <w:multiLevelType w:val="multilevel"/>
    <w:tmpl w:val="4A32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A4426"/>
    <w:multiLevelType w:val="multilevel"/>
    <w:tmpl w:val="2C5E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395334">
    <w:abstractNumId w:val="8"/>
  </w:num>
  <w:num w:numId="2" w16cid:durableId="786698723">
    <w:abstractNumId w:val="6"/>
  </w:num>
  <w:num w:numId="3" w16cid:durableId="1187334300">
    <w:abstractNumId w:val="5"/>
  </w:num>
  <w:num w:numId="4" w16cid:durableId="365525479">
    <w:abstractNumId w:val="4"/>
  </w:num>
  <w:num w:numId="5" w16cid:durableId="1868134691">
    <w:abstractNumId w:val="7"/>
  </w:num>
  <w:num w:numId="6" w16cid:durableId="1460342309">
    <w:abstractNumId w:val="3"/>
  </w:num>
  <w:num w:numId="7" w16cid:durableId="593056704">
    <w:abstractNumId w:val="2"/>
  </w:num>
  <w:num w:numId="8" w16cid:durableId="1640375903">
    <w:abstractNumId w:val="1"/>
  </w:num>
  <w:num w:numId="9" w16cid:durableId="1694645844">
    <w:abstractNumId w:val="0"/>
  </w:num>
  <w:num w:numId="10" w16cid:durableId="1403411385">
    <w:abstractNumId w:val="14"/>
  </w:num>
  <w:num w:numId="11" w16cid:durableId="1369450058">
    <w:abstractNumId w:val="11"/>
  </w:num>
  <w:num w:numId="12" w16cid:durableId="978190909">
    <w:abstractNumId w:val="10"/>
  </w:num>
  <w:num w:numId="13" w16cid:durableId="2145081181">
    <w:abstractNumId w:val="9"/>
  </w:num>
  <w:num w:numId="14" w16cid:durableId="78986706">
    <w:abstractNumId w:val="12"/>
  </w:num>
  <w:num w:numId="15" w16cid:durableId="14019036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E1D"/>
    <w:rsid w:val="000A5888"/>
    <w:rsid w:val="0015074B"/>
    <w:rsid w:val="00167A09"/>
    <w:rsid w:val="0024202B"/>
    <w:rsid w:val="0029639D"/>
    <w:rsid w:val="002A60C3"/>
    <w:rsid w:val="002B77A0"/>
    <w:rsid w:val="00326F90"/>
    <w:rsid w:val="00332C56"/>
    <w:rsid w:val="0042219E"/>
    <w:rsid w:val="00496494"/>
    <w:rsid w:val="006736C0"/>
    <w:rsid w:val="006E4A17"/>
    <w:rsid w:val="007128BC"/>
    <w:rsid w:val="00780D02"/>
    <w:rsid w:val="008E3C63"/>
    <w:rsid w:val="00AA1D8D"/>
    <w:rsid w:val="00B47730"/>
    <w:rsid w:val="00C72918"/>
    <w:rsid w:val="00CA2877"/>
    <w:rsid w:val="00CB0664"/>
    <w:rsid w:val="00D21F1F"/>
    <w:rsid w:val="00D27C5D"/>
    <w:rsid w:val="00E227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E8CC7"/>
  <w14:defaultImageDpi w14:val="300"/>
  <w15:docId w15:val="{C80E3EBD-C3CA-4466-A0AE-68661AE27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67A09"/>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780D02"/>
    <w:rPr>
      <w:color w:val="0000FF" w:themeColor="hyperlink"/>
      <w:u w:val="single"/>
    </w:rPr>
  </w:style>
  <w:style w:type="character" w:styleId="UnresolvedMention">
    <w:name w:val="Unresolved Mention"/>
    <w:basedOn w:val="DefaultParagraphFont"/>
    <w:uiPriority w:val="99"/>
    <w:semiHidden/>
    <w:unhideWhenUsed/>
    <w:rsid w:val="00780D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115915">
      <w:bodyDiv w:val="1"/>
      <w:marLeft w:val="0"/>
      <w:marRight w:val="0"/>
      <w:marTop w:val="0"/>
      <w:marBottom w:val="0"/>
      <w:divBdr>
        <w:top w:val="none" w:sz="0" w:space="0" w:color="auto"/>
        <w:left w:val="none" w:sz="0" w:space="0" w:color="auto"/>
        <w:bottom w:val="none" w:sz="0" w:space="0" w:color="auto"/>
        <w:right w:val="none" w:sz="0" w:space="0" w:color="auto"/>
      </w:divBdr>
    </w:div>
    <w:div w:id="977537084">
      <w:bodyDiv w:val="1"/>
      <w:marLeft w:val="0"/>
      <w:marRight w:val="0"/>
      <w:marTop w:val="0"/>
      <w:marBottom w:val="0"/>
      <w:divBdr>
        <w:top w:val="none" w:sz="0" w:space="0" w:color="auto"/>
        <w:left w:val="none" w:sz="0" w:space="0" w:color="auto"/>
        <w:bottom w:val="none" w:sz="0" w:space="0" w:color="auto"/>
        <w:right w:val="none" w:sz="0" w:space="0" w:color="auto"/>
      </w:divBdr>
    </w:div>
    <w:div w:id="1062827170">
      <w:bodyDiv w:val="1"/>
      <w:marLeft w:val="0"/>
      <w:marRight w:val="0"/>
      <w:marTop w:val="0"/>
      <w:marBottom w:val="0"/>
      <w:divBdr>
        <w:top w:val="none" w:sz="0" w:space="0" w:color="auto"/>
        <w:left w:val="none" w:sz="0" w:space="0" w:color="auto"/>
        <w:bottom w:val="none" w:sz="0" w:space="0" w:color="auto"/>
        <w:right w:val="none" w:sz="0" w:space="0" w:color="auto"/>
      </w:divBdr>
      <w:divsChild>
        <w:div w:id="96602311">
          <w:marLeft w:val="0"/>
          <w:marRight w:val="0"/>
          <w:marTop w:val="0"/>
          <w:marBottom w:val="0"/>
          <w:divBdr>
            <w:top w:val="none" w:sz="0" w:space="0" w:color="auto"/>
            <w:left w:val="none" w:sz="0" w:space="0" w:color="auto"/>
            <w:bottom w:val="none" w:sz="0" w:space="0" w:color="auto"/>
            <w:right w:val="none" w:sz="0" w:space="0" w:color="auto"/>
          </w:divBdr>
          <w:divsChild>
            <w:div w:id="16961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829557">
      <w:bodyDiv w:val="1"/>
      <w:marLeft w:val="0"/>
      <w:marRight w:val="0"/>
      <w:marTop w:val="0"/>
      <w:marBottom w:val="0"/>
      <w:divBdr>
        <w:top w:val="none" w:sz="0" w:space="0" w:color="auto"/>
        <w:left w:val="none" w:sz="0" w:space="0" w:color="auto"/>
        <w:bottom w:val="none" w:sz="0" w:space="0" w:color="auto"/>
        <w:right w:val="none" w:sz="0" w:space="0" w:color="auto"/>
      </w:divBdr>
      <w:divsChild>
        <w:div w:id="1926038530">
          <w:marLeft w:val="0"/>
          <w:marRight w:val="0"/>
          <w:marTop w:val="0"/>
          <w:marBottom w:val="0"/>
          <w:divBdr>
            <w:top w:val="none" w:sz="0" w:space="0" w:color="auto"/>
            <w:left w:val="none" w:sz="0" w:space="0" w:color="auto"/>
            <w:bottom w:val="none" w:sz="0" w:space="0" w:color="auto"/>
            <w:right w:val="none" w:sz="0" w:space="0" w:color="auto"/>
          </w:divBdr>
          <w:divsChild>
            <w:div w:id="135627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741601">
      <w:bodyDiv w:val="1"/>
      <w:marLeft w:val="0"/>
      <w:marRight w:val="0"/>
      <w:marTop w:val="0"/>
      <w:marBottom w:val="0"/>
      <w:divBdr>
        <w:top w:val="none" w:sz="0" w:space="0" w:color="auto"/>
        <w:left w:val="none" w:sz="0" w:space="0" w:color="auto"/>
        <w:bottom w:val="none" w:sz="0" w:space="0" w:color="auto"/>
        <w:right w:val="none" w:sz="0" w:space="0" w:color="auto"/>
      </w:divBdr>
    </w:div>
    <w:div w:id="16512058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lburybloom/DDS8555-2"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10</Pages>
  <Words>1258</Words>
  <Characters>7176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Albury Bloom, Abby</cp:lastModifiedBy>
  <cp:revision>8</cp:revision>
  <dcterms:created xsi:type="dcterms:W3CDTF">2025-11-08T22:04:00Z</dcterms:created>
  <dcterms:modified xsi:type="dcterms:W3CDTF">2025-11-10T23:07:00Z</dcterms:modified>
  <cp:category/>
</cp:coreProperties>
</file>