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客户端合作单位用例流程</w: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账户登录</w:t>
      </w:r>
    </w:p>
    <w:p>
      <w:pPr>
        <w:spacing w:line="480" w:lineRule="auto"/>
        <w:ind w:left="3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合作单位通过运营商分配的账户登录APP系统。界面如下图所示：</w:t>
      </w:r>
    </w:p>
    <w:p>
      <w:pPr>
        <w:spacing w:line="480" w:lineRule="auto"/>
        <w:ind w:left="36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15" o:spid="_x0000_s1026" type="#_x0000_t75" style="height:538pt;width:322.75pt;rotation:0f;" o:ole="f" fillcolor="#FFFFFF" filled="f" o:preferrelative="t" stroked="f" coordorigin="0,0" coordsize="21600,21600">
            <v:fill on="f" color2="#FFFFFF" focus="0%"/>
            <v:imagedata gain="65536f" blacklevel="0f" gamma="0" o:title="启动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16" o:spid="_x0000_s1027" type="#_x0000_t75" style="height:452.05pt;width:271.2pt;rotation:0f;" o:ole="f" fillcolor="#FFFFFF" filled="f" o:preferrelative="t" stroked="f" coordorigin="0,0" coordsize="21600,21600">
            <v:fill on="f" color2="#FFFFFF" focus="0%"/>
            <v:imagedata gain="65536f" blacklevel="0f" gamma="0" o:title="启动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80" w:lineRule="auto"/>
        <w:ind w:left="36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19" o:spid="_x0000_s1028" type="#_x0000_t75" style="height:493.45pt;width:296.05pt;rotation:0f;" o:ole="f" fillcolor="#FFFFFF" filled="f" o:preferrelative="t" stroked="f" coordorigin="0,0" coordsize="21600,21600">
            <v:fill on="f" color2="#FFFFFF" focus="0%"/>
            <v:imagedata gain="65536f" blacklevel="0f" gamma="0" o:title="登录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80" w:lineRule="auto"/>
        <w:ind w:left="360"/>
        <w:jc w:val="left"/>
        <w:rPr>
          <w:rFonts w:hint="eastAsia"/>
          <w:sz w:val="24"/>
          <w:szCs w:val="24"/>
        </w:rPr>
      </w:pPr>
    </w:p>
    <w:p>
      <w:pPr>
        <w:spacing w:line="48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调用接口：</w:t>
      </w:r>
      <w:r>
        <w:t xml:space="preserve">userLoginIn </w:t>
      </w:r>
    </w:p>
    <w:p>
      <w:pPr>
        <w:spacing w:line="48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成功后转到“主框架”</w: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主框架</w:t>
      </w:r>
    </w:p>
    <w:p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主框架如下图所示：</w:t>
      </w:r>
    </w:p>
    <w:p>
      <w:pPr>
        <w:ind w:left="36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2" o:spid="_x0000_s1029" type="#_x0000_t75" style="height:604.25pt;width:290pt;rotation:0f;" o:ole="f" fillcolor="#FFFFFF" filled="f" o:preferrelative="t" stroked="f" coordorigin="0,0" coordsize="21600,21600">
            <v:fill on="f" color2="#FFFFFF" focus="0%"/>
            <v:imagedata gain="65536f" blacklevel="0f" gamma="0" o:title="蓝index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主界面主要提供如下功能：</w: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系统查询</w: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登录客户端的账户可以查阅账户所属单位的所有系统的信息</w:t>
      </w:r>
      <w:r>
        <w:rPr>
          <w:rFonts w:hint="eastAsia"/>
          <w:sz w:val="28"/>
          <w:szCs w:val="28"/>
        </w:rPr>
        <w:t>。</w:t>
      </w:r>
    </w:p>
    <w:p>
      <w:pPr>
        <w:pStyle w:val="5"/>
        <w:ind w:left="705" w:firstLine="0" w:firstLineChars="0"/>
        <w:jc w:val="left"/>
        <w:rPr>
          <w:rFonts w:hint="eastAsia" w:ascii="Calibri" w:hAnsi="Calibri" w:eastAsia="宋体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3" o:spid="_x0000_s1030" type="#_x0000_t75" style="height:510.1pt;width:306pt;rotation:0f;" o:ole="f" fillcolor="#FFFFFF" filled="f" o:preferrelative="t" stroked="f" coordorigin="0,0" coordsize="21600,21600">
            <v:fill on="f" color2="#FFFFFF" focus="0%"/>
            <v:imagedata gain="65536f" blacklevel="0f" gamma="0" o:title="系统查询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ascii="Calibri" w:hAnsi="Calibri" w:eastAsia="宋体"/>
          <w:kern w:val="2"/>
          <w:sz w:val="28"/>
          <w:szCs w:val="28"/>
          <w:lang w:val="en-US" w:eastAsia="zh-CN" w:bidi="ar-SA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31" type="#_x0000_t75" style="height:525.7pt;width:315.4pt;rotation:0f;" o:ole="f" fillcolor="#FFFFFF" filled="f" o:preferrelative="t" stroked="f" coordorigin="0,0" coordsize="21600,21600">
            <v:fill on="f" color2="#FFFFFF" focus="0%"/>
            <v:imagedata gain="65536f" blacklevel="0f" gamma="0" o:title="系统查询0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32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系统查询1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" o:spid="_x0000_s1033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系统查询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" o:spid="_x0000_s1034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关联设备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35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关联设备1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bookmarkStart w:id="0" w:name="_GoBack"/>
      <w:bookmarkEnd w:id="0"/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设备查询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登录客户端的账户可以查阅本单位下的所有的设备信息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36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设备查询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37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设备查询1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填写报修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可以通过客户端在线提交设备的报修工单</w:t>
      </w: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33" o:spid="_x0000_s1038" type="#_x0000_t75" style="height:529.95pt;width:317.95pt;rotation:0f;" o:ole="f" fillcolor="#FFFFFF" filled="f" o:preferrelative="t" stroked="f" coordorigin="0,0" coordsize="21600,21600">
            <v:fill on="f" color2="#FFFFFF" focus="0%"/>
            <v:imagedata gain="65536f" blacklevel="0f" gamma="0" o:title="填写报修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我的报修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可以查阅该账户所提交的所有的报修工单</w:t>
      </w:r>
    </w:p>
    <w:p>
      <w:pPr>
        <w:pStyle w:val="5"/>
        <w:ind w:left="705" w:firstLine="0" w:firstLineChars="0"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39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我的报修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40" type="#_x0000_t75" style="height:518.05pt;width:310.8pt;rotation:0f;" o:ole="f" fillcolor="#FFFFFF" filled="f" o:preferrelative="t" stroked="f" coordorigin="0,0" coordsize="21600,21600">
            <v:fill on="f" color2="#FFFFFF" focus="0%"/>
            <v:imagedata gain="65536f" blacklevel="0f" gamma="0" o:title="我的报修1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系统设置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显示当前的登录账户信息以及提供修改账户密码的功能</w:t>
      </w: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40" o:spid="_x0000_s1041" type="#_x0000_t75" style="height:543.6pt;width:326.15pt;rotation:0f;" o:ole="f" fillcolor="#FFFFFF" filled="f" o:preferrelative="t" stroked="f" coordorigin="0,0" coordsize="21600,21600">
            <v:fill on="f" color2="#FFFFFF" focus="0%"/>
            <v:imagedata gain="65536f" blacklevel="0f" gamma="0" o:title="系统设置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42" type="#_x0000_t75" style="height:548.65pt;width:329.15pt;rotation:0f;" o:ole="f" fillcolor="#FFFFFF" filled="f" o:preferrelative="t" stroked="f" coordorigin="0,0" coordsize="21600,21600">
            <v:fill on="f" color2="#FFFFFF" focus="0%"/>
            <v:imagedata gain="65536f" blacklevel="0f" gamma="0" o:title="系统设置1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在线升级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rFonts w:hint="eastAsia"/>
          <w:sz w:val="28"/>
          <w:szCs w:val="28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待续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85032942">
    <w:nsid w:val="7C4713EE"/>
    <w:multiLevelType w:val="multilevel"/>
    <w:tmpl w:val="7C4713E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6575045">
    <w:nsid w:val="31DD1F45"/>
    <w:multiLevelType w:val="multilevel"/>
    <w:tmpl w:val="31DD1F45"/>
    <w:lvl w:ilvl="0" w:tentative="1">
      <w:start w:val="1"/>
      <w:numFmt w:val="bullet"/>
      <w:lvlText w:val=""/>
      <w:lvlJc w:val="left"/>
      <w:pPr>
        <w:ind w:left="70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125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545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965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385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05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225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645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065" w:hanging="420"/>
      </w:pPr>
      <w:rPr>
        <w:rFonts w:hint="default" w:ascii="Wingdings" w:hAnsi="Wingdings"/>
      </w:rPr>
    </w:lvl>
  </w:abstractNum>
  <w:num w:numId="1">
    <w:abstractNumId w:val="2085032942"/>
  </w:num>
  <w:num w:numId="2">
    <w:abstractNumId w:val="8365750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页眉 Char"/>
    <w:basedOn w:val="4"/>
    <w:link w:val="3"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" Type="http://schemas.openxmlformats.org/officeDocument/2006/relationships/styles" Target="styles.xml"/><Relationship Id="rId20" Type="http://schemas.openxmlformats.org/officeDocument/2006/relationships/image" Target="media/image16.jpeg"/><Relationship Id="rId21" Type="http://schemas.openxmlformats.org/officeDocument/2006/relationships/customXml" Target="../customXml/item1.xml"/><Relationship Id="rId2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94</Words>
  <Characters>540</Characters>
  <Lines>4</Lines>
  <Paragraphs>1</Paragraphs>
  <ScaleCrop>false</ScaleCrop>
  <LinksUpToDate>false</LinksUpToDate>
  <CharactersWithSpaces>0</CharactersWithSpaces>
  <Application>WPS Office 个人版_9.1.0.4716_{F1E327BC-269C-435d-A152-05C5408002CA}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2014-07-08T07:04:00Z</dcterms:created>
  <dc:creator>paul tan</dc:creator>
  <cp:lastModifiedBy>ZQcrego-02</cp:lastModifiedBy>
  <dcterms:modified xsi:type="dcterms:W3CDTF">2014-07-09T02:20:15Z</dcterms:modified>
  <dc:title>客户端合作单位用例流程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