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E66D" w14:textId="202060B7" w:rsidR="00150E7E" w:rsidRPr="00104C54" w:rsidRDefault="00422AB2" w:rsidP="00104C54">
      <w:pPr>
        <w:pStyle w:val="text-justify"/>
        <w:shd w:val="clear" w:color="auto" w:fill="FFFFFF"/>
        <w:bidi/>
        <w:spacing w:before="150" w:beforeAutospacing="0"/>
        <w:jc w:val="center"/>
        <w:rPr>
          <w:rFonts w:ascii="Arial" w:hAnsi="Arial" w:cs="Arial"/>
          <w:b/>
          <w:bCs/>
          <w:sz w:val="32"/>
          <w:szCs w:val="32"/>
          <w:rtl/>
        </w:rPr>
      </w:pPr>
      <w:r>
        <w:rPr>
          <w:rFonts w:ascii="Arial" w:hAnsi="Arial" w:cs="Arial" w:hint="cs"/>
          <w:b/>
          <w:bCs/>
          <w:sz w:val="32"/>
          <w:szCs w:val="32"/>
          <w:rtl/>
        </w:rPr>
        <w:t xml:space="preserve">جمع المعلومات </w:t>
      </w:r>
    </w:p>
    <w:tbl>
      <w:tblPr>
        <w:tblStyle w:val="TableGrid"/>
        <w:tblW w:w="7555" w:type="dxa"/>
        <w:tblInd w:w="1075" w:type="dxa"/>
        <w:tblLook w:val="04A0" w:firstRow="1" w:lastRow="0" w:firstColumn="1" w:lastColumn="0" w:noHBand="0" w:noVBand="1"/>
      </w:tblPr>
      <w:tblGrid>
        <w:gridCol w:w="6034"/>
        <w:gridCol w:w="1521"/>
      </w:tblGrid>
      <w:tr w:rsidR="004A705B" w:rsidRPr="00905E62" w14:paraId="7257DF45" w14:textId="77777777" w:rsidTr="002668A6">
        <w:trPr>
          <w:trHeight w:val="300"/>
        </w:trPr>
        <w:tc>
          <w:tcPr>
            <w:tcW w:w="6933" w:type="dxa"/>
            <w:shd w:val="clear" w:color="auto" w:fill="BDD6EE" w:themeFill="accent1" w:themeFillTint="66"/>
          </w:tcPr>
          <w:p w14:paraId="20BD5161" w14:textId="77777777" w:rsidR="004A705B" w:rsidRPr="00D674E9" w:rsidRDefault="004A705B" w:rsidP="00D674E9">
            <w:pPr>
              <w:bidi/>
              <w:jc w:val="center"/>
              <w:rPr>
                <w:rFonts w:asciiTheme="minorBidi" w:hAnsiTheme="minorBidi"/>
                <w:b/>
                <w:bCs/>
                <w:sz w:val="24"/>
                <w:szCs w:val="24"/>
                <w:rtl/>
              </w:rPr>
            </w:pPr>
            <w:r w:rsidRPr="00D674E9">
              <w:rPr>
                <w:rFonts w:asciiTheme="minorBidi" w:hAnsiTheme="minorBidi"/>
                <w:b/>
                <w:bCs/>
                <w:sz w:val="24"/>
                <w:szCs w:val="24"/>
                <w:rtl/>
              </w:rPr>
              <w:t>المعلومات التي تم جمعها</w:t>
            </w:r>
          </w:p>
        </w:tc>
        <w:tc>
          <w:tcPr>
            <w:tcW w:w="622" w:type="dxa"/>
            <w:shd w:val="clear" w:color="auto" w:fill="BDD6EE" w:themeFill="accent1" w:themeFillTint="66"/>
            <w:noWrap/>
            <w:hideMark/>
          </w:tcPr>
          <w:p w14:paraId="39C4C004" w14:textId="77777777" w:rsidR="004A705B" w:rsidRPr="00D674E9" w:rsidRDefault="004A705B" w:rsidP="00D674E9">
            <w:pPr>
              <w:bidi/>
              <w:jc w:val="center"/>
              <w:rPr>
                <w:rFonts w:asciiTheme="minorBidi" w:hAnsiTheme="minorBidi"/>
                <w:b/>
                <w:bCs/>
                <w:sz w:val="24"/>
                <w:szCs w:val="24"/>
              </w:rPr>
            </w:pPr>
            <w:r w:rsidRPr="00D674E9">
              <w:rPr>
                <w:rFonts w:asciiTheme="minorBidi" w:hAnsiTheme="minorBidi"/>
                <w:b/>
                <w:bCs/>
                <w:sz w:val="24"/>
                <w:szCs w:val="24"/>
                <w:rtl/>
              </w:rPr>
              <w:t>المعلومات المطلوبة</w:t>
            </w:r>
          </w:p>
        </w:tc>
      </w:tr>
      <w:tr w:rsidR="004A705B" w:rsidRPr="00905E62" w14:paraId="0D198BD0" w14:textId="77777777" w:rsidTr="002668A6">
        <w:trPr>
          <w:trHeight w:val="300"/>
        </w:trPr>
        <w:tc>
          <w:tcPr>
            <w:tcW w:w="6933" w:type="dxa"/>
          </w:tcPr>
          <w:p w14:paraId="152B025B" w14:textId="5A18007B" w:rsidR="00422AB2" w:rsidRPr="00C2620D" w:rsidRDefault="00422AB2" w:rsidP="00422AB2">
            <w:pPr>
              <w:bidi/>
              <w:rPr>
                <w:rFonts w:asciiTheme="minorBidi" w:hAnsiTheme="minorBidi"/>
                <w:b/>
                <w:bCs/>
                <w:sz w:val="36"/>
                <w:szCs w:val="36"/>
              </w:rPr>
            </w:pPr>
            <w:r>
              <w:rPr>
                <w:rFonts w:cs="Calibri"/>
                <w:b/>
                <w:bCs/>
                <w:sz w:val="24"/>
                <w:szCs w:val="24"/>
                <w:rtl/>
                <w:lang w:bidi="ar-JO"/>
              </w:rPr>
              <w:t xml:space="preserve">حزب </w:t>
            </w:r>
            <w:r w:rsidR="002668A6">
              <w:rPr>
                <w:rFonts w:cs="Calibri" w:hint="cs"/>
                <w:b/>
                <w:bCs/>
                <w:sz w:val="24"/>
                <w:szCs w:val="24"/>
                <w:rtl/>
                <w:lang w:bidi="ar-JO"/>
              </w:rPr>
              <w:t xml:space="preserve">عزم </w:t>
            </w:r>
          </w:p>
          <w:p w14:paraId="0A37501D" w14:textId="4DE8BA57" w:rsidR="00D674E9" w:rsidRPr="00D674E9" w:rsidRDefault="002668A6" w:rsidP="002668A6">
            <w:pPr>
              <w:pStyle w:val="text-justify"/>
              <w:shd w:val="clear" w:color="auto" w:fill="FFFFFF"/>
              <w:bidi/>
              <w:spacing w:before="0" w:beforeAutospacing="0"/>
              <w:rPr>
                <w:rFonts w:asciiTheme="minorBidi" w:hAnsiTheme="minorBidi" w:cstheme="minorBidi"/>
                <w:b/>
                <w:bCs/>
                <w:rtl/>
              </w:rPr>
            </w:pPr>
            <w:r>
              <w:rPr>
                <w:rFonts w:asciiTheme="minorBidi" w:hAnsiTheme="minorBidi" w:cstheme="minorBidi"/>
                <w:b/>
                <w:bCs/>
                <w:noProof/>
              </w:rPr>
              <w:drawing>
                <wp:inline distT="0" distB="0" distL="0" distR="0" wp14:anchorId="12ECD07C" wp14:editId="38176610">
                  <wp:extent cx="2415540" cy="154192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9916" cy="1544713"/>
                          </a:xfrm>
                          <a:prstGeom prst="rect">
                            <a:avLst/>
                          </a:prstGeom>
                          <a:noFill/>
                          <a:ln>
                            <a:noFill/>
                          </a:ln>
                        </pic:spPr>
                      </pic:pic>
                    </a:graphicData>
                  </a:graphic>
                </wp:inline>
              </w:drawing>
            </w:r>
          </w:p>
        </w:tc>
        <w:tc>
          <w:tcPr>
            <w:tcW w:w="622" w:type="dxa"/>
            <w:noWrap/>
            <w:hideMark/>
          </w:tcPr>
          <w:p w14:paraId="4308E815" w14:textId="77777777" w:rsidR="004A705B" w:rsidRPr="00D674E9" w:rsidRDefault="004A705B" w:rsidP="00D674E9">
            <w:pPr>
              <w:bidi/>
              <w:jc w:val="center"/>
              <w:rPr>
                <w:rFonts w:asciiTheme="minorBidi" w:hAnsiTheme="minorBidi"/>
                <w:b/>
                <w:bCs/>
                <w:sz w:val="24"/>
                <w:szCs w:val="24"/>
                <w:rtl/>
              </w:rPr>
            </w:pPr>
            <w:r w:rsidRPr="00D674E9">
              <w:rPr>
                <w:rFonts w:asciiTheme="minorBidi" w:hAnsiTheme="minorBidi"/>
                <w:b/>
                <w:bCs/>
                <w:sz w:val="24"/>
                <w:szCs w:val="24"/>
                <w:rtl/>
              </w:rPr>
              <w:t>اسم الحزب</w:t>
            </w:r>
          </w:p>
        </w:tc>
      </w:tr>
      <w:tr w:rsidR="004A705B" w:rsidRPr="00905E62" w14:paraId="56D523B4" w14:textId="77777777" w:rsidTr="002668A6">
        <w:trPr>
          <w:trHeight w:val="300"/>
        </w:trPr>
        <w:tc>
          <w:tcPr>
            <w:tcW w:w="6933" w:type="dxa"/>
          </w:tcPr>
          <w:p w14:paraId="603AF1ED" w14:textId="77777777" w:rsidR="002668A6" w:rsidRDefault="002668A6" w:rsidP="002668A6">
            <w:pPr>
              <w:bidi/>
              <w:jc w:val="center"/>
              <w:rPr>
                <w:rFonts w:cstheme="minorHAnsi"/>
                <w:b/>
                <w:bCs/>
                <w:sz w:val="24"/>
                <w:szCs w:val="24"/>
              </w:rPr>
            </w:pPr>
            <w:r>
              <w:rPr>
                <w:rFonts w:ascii="DroidKufi-Regular" w:hAnsi="DroidKufi-Regular"/>
                <w:color w:val="696969"/>
                <w:shd w:val="clear" w:color="auto" w:fill="FFFFFF"/>
                <w:rtl/>
              </w:rPr>
              <w:t>زيد ابراهيم نصار نفاع</w:t>
            </w:r>
          </w:p>
          <w:p w14:paraId="299080A0" w14:textId="155DE62C" w:rsidR="00104C54" w:rsidRPr="00D674E9" w:rsidRDefault="00104C54" w:rsidP="00D674E9">
            <w:pPr>
              <w:pStyle w:val="mb-0"/>
              <w:shd w:val="clear" w:color="auto" w:fill="FFFFFF"/>
              <w:bidi/>
              <w:spacing w:before="0" w:beforeAutospacing="0"/>
              <w:jc w:val="center"/>
              <w:rPr>
                <w:rFonts w:asciiTheme="minorBidi" w:hAnsiTheme="minorBidi" w:cstheme="minorBidi"/>
                <w:b/>
                <w:bCs/>
                <w:rtl/>
              </w:rPr>
            </w:pPr>
          </w:p>
        </w:tc>
        <w:tc>
          <w:tcPr>
            <w:tcW w:w="622" w:type="dxa"/>
            <w:noWrap/>
            <w:hideMark/>
          </w:tcPr>
          <w:p w14:paraId="4A8AB890" w14:textId="77777777" w:rsidR="004A705B" w:rsidRPr="00D674E9" w:rsidRDefault="004A705B" w:rsidP="00D674E9">
            <w:pPr>
              <w:bidi/>
              <w:jc w:val="center"/>
              <w:rPr>
                <w:rFonts w:asciiTheme="minorBidi" w:hAnsiTheme="minorBidi"/>
                <w:b/>
                <w:bCs/>
                <w:sz w:val="24"/>
                <w:szCs w:val="24"/>
              </w:rPr>
            </w:pPr>
            <w:r w:rsidRPr="00D674E9">
              <w:rPr>
                <w:rFonts w:asciiTheme="minorBidi" w:hAnsiTheme="minorBidi"/>
                <w:b/>
                <w:bCs/>
                <w:sz w:val="24"/>
                <w:szCs w:val="24"/>
                <w:rtl/>
              </w:rPr>
              <w:t>امين عام الحزب</w:t>
            </w:r>
          </w:p>
        </w:tc>
      </w:tr>
      <w:tr w:rsidR="004A705B" w:rsidRPr="00905E62" w14:paraId="3A652420" w14:textId="77777777" w:rsidTr="002668A6">
        <w:trPr>
          <w:trHeight w:val="300"/>
        </w:trPr>
        <w:tc>
          <w:tcPr>
            <w:tcW w:w="6933" w:type="dxa"/>
          </w:tcPr>
          <w:p w14:paraId="534D987C" w14:textId="77777777" w:rsidR="00CC1621" w:rsidRPr="00CC1621" w:rsidRDefault="00CC1621" w:rsidP="00CC1621">
            <w:pPr>
              <w:bidi/>
              <w:jc w:val="center"/>
              <w:rPr>
                <w:rFonts w:asciiTheme="minorBidi" w:hAnsiTheme="minorBidi"/>
                <w:b/>
                <w:bCs/>
                <w:sz w:val="24"/>
                <w:szCs w:val="24"/>
              </w:rPr>
            </w:pPr>
            <w:r w:rsidRPr="00CC1621">
              <w:rPr>
                <w:rFonts w:asciiTheme="minorBidi" w:hAnsiTheme="minorBidi" w:cs="Arial"/>
                <w:b/>
                <w:bCs/>
                <w:sz w:val="24"/>
                <w:szCs w:val="24"/>
                <w:rtl/>
              </w:rPr>
              <w:t>التشخيص الشمولي للدولة الأردنية وفي مقدمته الموارد وإشتقاق الحلول الجذرية لملفي الطاقة والمياه بإعتبارهما الأثقل على كاهل الدولة والمواطن وبالتالي الإستناد لما سبق في تحديد الهوية الإقتصادية القائمة بشكل رئيسي على قطاعات السياحة والزراعة ومراكز التجميع الصناعية (الصناعات الخفيفه والشبه متوسطه والخدمات اللوجستية والتعدين وما يرتبط بذلك من تعليم وتأهيل علمي مهني ضمن منظومة إقتصاد وطني حر قادر على تشجيع وتوطين الإستثمارات المحلية وكذلك جذب الإستثمارات الخارجية وفق أجندة محددة ومدروسة قادرة على إقامة المشاريع الكبرى المشغلة للعمالة تتمتع</w:t>
            </w:r>
          </w:p>
          <w:p w14:paraId="62DFB246" w14:textId="77777777" w:rsidR="00CC1621" w:rsidRPr="00CC1621" w:rsidRDefault="00CC1621" w:rsidP="00CC1621">
            <w:pPr>
              <w:bidi/>
              <w:jc w:val="center"/>
              <w:rPr>
                <w:rFonts w:asciiTheme="minorBidi" w:hAnsiTheme="minorBidi"/>
                <w:b/>
                <w:bCs/>
                <w:sz w:val="24"/>
                <w:szCs w:val="24"/>
              </w:rPr>
            </w:pPr>
          </w:p>
          <w:p w14:paraId="5DAB6C7B" w14:textId="32F9F9F1" w:rsidR="004A705B" w:rsidRPr="00D674E9" w:rsidRDefault="00CC1621" w:rsidP="00CC1621">
            <w:pPr>
              <w:bidi/>
              <w:jc w:val="center"/>
              <w:rPr>
                <w:rFonts w:asciiTheme="minorBidi" w:hAnsiTheme="minorBidi"/>
                <w:b/>
                <w:bCs/>
                <w:sz w:val="24"/>
                <w:szCs w:val="24"/>
                <w:rtl/>
              </w:rPr>
            </w:pPr>
            <w:r w:rsidRPr="00CC1621">
              <w:rPr>
                <w:rFonts w:asciiTheme="minorBidi" w:hAnsiTheme="minorBidi" w:cs="Arial"/>
                <w:b/>
                <w:bCs/>
                <w:sz w:val="24"/>
                <w:szCs w:val="24"/>
                <w:rtl/>
              </w:rPr>
              <w:t>بمصفوفة إجراءات وإعفاءات واضحة ومحددة ضمن الخصوصية الأردنية بمستواها السياسي المرتكز على النظام السياسي النيابي الوراثي الملكي ودرته العرش الهاشمي وبمستواها الإجتماعي والهوية الأردنية كمظلة لكافة الأردنيين المتمسك بالأسرة العائلة كوحدة بناء المجتمع ومصدر قيمه وبذات</w:t>
            </w:r>
            <w:r>
              <w:rPr>
                <w:rFonts w:asciiTheme="minorBidi" w:hAnsiTheme="minorBidi" w:cs="Arial" w:hint="cs"/>
                <w:b/>
                <w:bCs/>
                <w:sz w:val="24"/>
                <w:szCs w:val="24"/>
                <w:rtl/>
              </w:rPr>
              <w:t xml:space="preserve"> </w:t>
            </w:r>
            <w:r w:rsidRPr="00CC1621">
              <w:rPr>
                <w:rFonts w:asciiTheme="minorBidi" w:hAnsiTheme="minorBidi" w:cs="Arial"/>
                <w:b/>
                <w:bCs/>
                <w:sz w:val="24"/>
                <w:szCs w:val="24"/>
                <w:rtl/>
              </w:rPr>
              <w:t>لوقت منظومة الحماية الإجتماعية التي يتوجب هيكلتها وتجويد أداءها لتتمكن من الوصول للفئات المستحقة بحيث تشكل هذه الرؤية مصدراً لإشتقاق ما يلزم من برامج وتبني ما يتوجب من أدوات ووسائل مشروعة.</w:t>
            </w:r>
          </w:p>
        </w:tc>
        <w:tc>
          <w:tcPr>
            <w:tcW w:w="622" w:type="dxa"/>
            <w:noWrap/>
            <w:hideMark/>
          </w:tcPr>
          <w:p w14:paraId="5C24BB08" w14:textId="77777777" w:rsidR="004A705B" w:rsidRPr="00D674E9" w:rsidRDefault="004A705B" w:rsidP="00D674E9">
            <w:pPr>
              <w:bidi/>
              <w:jc w:val="center"/>
              <w:rPr>
                <w:rFonts w:asciiTheme="minorBidi" w:hAnsiTheme="minorBidi"/>
                <w:b/>
                <w:bCs/>
                <w:sz w:val="24"/>
                <w:szCs w:val="24"/>
              </w:rPr>
            </w:pPr>
            <w:r w:rsidRPr="00D674E9">
              <w:rPr>
                <w:rFonts w:asciiTheme="minorBidi" w:hAnsiTheme="minorBidi"/>
                <w:b/>
                <w:bCs/>
                <w:color w:val="FF0000"/>
                <w:sz w:val="24"/>
                <w:szCs w:val="24"/>
                <w:rtl/>
              </w:rPr>
              <w:t>كلمة الحزب(الرؤية)</w:t>
            </w:r>
          </w:p>
        </w:tc>
      </w:tr>
      <w:tr w:rsidR="00422AB2" w:rsidRPr="00905E62" w14:paraId="25C338F0" w14:textId="77777777" w:rsidTr="002668A6">
        <w:trPr>
          <w:trHeight w:val="300"/>
        </w:trPr>
        <w:tc>
          <w:tcPr>
            <w:tcW w:w="6933" w:type="dxa"/>
          </w:tcPr>
          <w:p w14:paraId="2124098F" w14:textId="65BE94E4" w:rsidR="00422AB2" w:rsidRPr="00D674E9" w:rsidRDefault="002668A6" w:rsidP="00422AB2">
            <w:pPr>
              <w:pStyle w:val="mb-2"/>
              <w:shd w:val="clear" w:color="auto" w:fill="FFFFFF"/>
              <w:bidi/>
              <w:spacing w:before="0" w:beforeAutospacing="0"/>
              <w:jc w:val="center"/>
              <w:rPr>
                <w:rFonts w:asciiTheme="minorBidi" w:hAnsiTheme="minorBidi" w:cstheme="minorBidi"/>
                <w:b/>
                <w:bCs/>
                <w:rtl/>
              </w:rPr>
            </w:pPr>
            <w:r>
              <w:rPr>
                <w:rFonts w:ascii="DroidKufi-Regular" w:hAnsi="DroidKufi-Regular"/>
                <w:color w:val="696969"/>
                <w:shd w:val="clear" w:color="auto" w:fill="FFFFFF"/>
              </w:rPr>
              <w:t>20-01-2024</w:t>
            </w:r>
          </w:p>
        </w:tc>
        <w:tc>
          <w:tcPr>
            <w:tcW w:w="622" w:type="dxa"/>
            <w:noWrap/>
            <w:hideMark/>
          </w:tcPr>
          <w:p w14:paraId="3D03D675" w14:textId="75E27F55" w:rsidR="00422AB2" w:rsidRPr="00D674E9" w:rsidRDefault="00422AB2" w:rsidP="00422AB2">
            <w:pPr>
              <w:bidi/>
              <w:jc w:val="center"/>
              <w:rPr>
                <w:rFonts w:asciiTheme="minorBidi" w:hAnsiTheme="minorBidi"/>
                <w:b/>
                <w:bCs/>
                <w:sz w:val="24"/>
                <w:szCs w:val="24"/>
              </w:rPr>
            </w:pPr>
            <w:r w:rsidRPr="07157462">
              <w:rPr>
                <w:rFonts w:asciiTheme="minorBidi" w:hAnsiTheme="minorBidi"/>
                <w:b/>
                <w:bCs/>
                <w:sz w:val="24"/>
                <w:szCs w:val="24"/>
                <w:rtl/>
              </w:rPr>
              <w:t>تاريخ التأسيس (عقد المؤتمر العام)</w:t>
            </w:r>
          </w:p>
        </w:tc>
      </w:tr>
      <w:tr w:rsidR="002668A6" w:rsidRPr="00905E62" w14:paraId="4C051B0F" w14:textId="77777777" w:rsidTr="002668A6">
        <w:trPr>
          <w:trHeight w:val="300"/>
        </w:trPr>
        <w:tc>
          <w:tcPr>
            <w:tcW w:w="6933" w:type="dxa"/>
          </w:tcPr>
          <w:p w14:paraId="53EAA9E4" w14:textId="5C333FC0" w:rsidR="002668A6" w:rsidRPr="00D674E9" w:rsidRDefault="002668A6" w:rsidP="002668A6">
            <w:pPr>
              <w:bidi/>
              <w:jc w:val="center"/>
              <w:rPr>
                <w:rFonts w:asciiTheme="minorBidi" w:hAnsiTheme="minorBidi"/>
                <w:b/>
                <w:bCs/>
                <w:sz w:val="24"/>
                <w:szCs w:val="24"/>
                <w:rtl/>
              </w:rPr>
            </w:pPr>
            <w:r>
              <w:rPr>
                <w:rFonts w:cstheme="minorHAnsi" w:hint="cs"/>
                <w:b/>
                <w:bCs/>
                <w:sz w:val="24"/>
                <w:szCs w:val="24"/>
                <w:highlight w:val="yellow"/>
                <w:rtl/>
              </w:rPr>
              <w:t>5489</w:t>
            </w:r>
          </w:p>
        </w:tc>
        <w:tc>
          <w:tcPr>
            <w:tcW w:w="622" w:type="dxa"/>
            <w:noWrap/>
            <w:hideMark/>
          </w:tcPr>
          <w:p w14:paraId="796350E7" w14:textId="77777777" w:rsidR="002668A6" w:rsidRPr="00D674E9" w:rsidRDefault="002668A6" w:rsidP="002668A6">
            <w:pPr>
              <w:bidi/>
              <w:jc w:val="center"/>
              <w:rPr>
                <w:rFonts w:asciiTheme="minorBidi" w:hAnsiTheme="minorBidi"/>
                <w:b/>
                <w:bCs/>
                <w:sz w:val="24"/>
                <w:szCs w:val="24"/>
              </w:rPr>
            </w:pPr>
            <w:r w:rsidRPr="00D674E9">
              <w:rPr>
                <w:rFonts w:asciiTheme="minorBidi" w:hAnsiTheme="minorBidi"/>
                <w:b/>
                <w:bCs/>
                <w:sz w:val="24"/>
                <w:szCs w:val="24"/>
                <w:rtl/>
              </w:rPr>
              <w:t>عدد المنتسبين للحزب</w:t>
            </w:r>
          </w:p>
        </w:tc>
      </w:tr>
      <w:tr w:rsidR="002668A6" w:rsidRPr="00905E62" w14:paraId="7B835F0A" w14:textId="77777777" w:rsidTr="002668A6">
        <w:trPr>
          <w:trHeight w:val="300"/>
        </w:trPr>
        <w:tc>
          <w:tcPr>
            <w:tcW w:w="6933" w:type="dxa"/>
          </w:tcPr>
          <w:p w14:paraId="15734B56" w14:textId="60D3E57A" w:rsidR="002668A6" w:rsidRPr="00D674E9" w:rsidRDefault="002668A6" w:rsidP="002668A6">
            <w:pPr>
              <w:bidi/>
              <w:jc w:val="center"/>
              <w:rPr>
                <w:rFonts w:asciiTheme="minorBidi" w:hAnsiTheme="minorBidi"/>
                <w:b/>
                <w:bCs/>
                <w:sz w:val="24"/>
                <w:szCs w:val="24"/>
                <w:rtl/>
              </w:rPr>
            </w:pPr>
            <w:r>
              <w:rPr>
                <w:rFonts w:cstheme="minorHAnsi" w:hint="cs"/>
                <w:b/>
                <w:bCs/>
                <w:sz w:val="24"/>
                <w:szCs w:val="24"/>
                <w:highlight w:val="yellow"/>
                <w:rtl/>
                <w:lang w:bidi="ar-JO"/>
              </w:rPr>
              <w:t>2520</w:t>
            </w:r>
          </w:p>
        </w:tc>
        <w:tc>
          <w:tcPr>
            <w:tcW w:w="622" w:type="dxa"/>
            <w:noWrap/>
            <w:hideMark/>
          </w:tcPr>
          <w:p w14:paraId="103111CA" w14:textId="77777777" w:rsidR="002668A6" w:rsidRPr="00D674E9" w:rsidRDefault="002668A6" w:rsidP="002668A6">
            <w:pPr>
              <w:bidi/>
              <w:jc w:val="center"/>
              <w:rPr>
                <w:rFonts w:asciiTheme="minorBidi" w:hAnsiTheme="minorBidi"/>
                <w:b/>
                <w:bCs/>
                <w:sz w:val="24"/>
                <w:szCs w:val="24"/>
              </w:rPr>
            </w:pPr>
            <w:r w:rsidRPr="00D674E9">
              <w:rPr>
                <w:rFonts w:asciiTheme="minorBidi" w:hAnsiTheme="minorBidi"/>
                <w:b/>
                <w:bCs/>
                <w:sz w:val="24"/>
                <w:szCs w:val="24"/>
                <w:rtl/>
              </w:rPr>
              <w:t>عدد الشباب في الحزب</w:t>
            </w:r>
          </w:p>
        </w:tc>
      </w:tr>
      <w:tr w:rsidR="002668A6" w:rsidRPr="00905E62" w14:paraId="21B3F8AE" w14:textId="77777777" w:rsidTr="002668A6">
        <w:trPr>
          <w:trHeight w:val="300"/>
        </w:trPr>
        <w:tc>
          <w:tcPr>
            <w:tcW w:w="6933" w:type="dxa"/>
          </w:tcPr>
          <w:p w14:paraId="1FDBE28A" w14:textId="67F4C582" w:rsidR="002668A6" w:rsidRPr="00D674E9" w:rsidRDefault="002668A6" w:rsidP="002668A6">
            <w:pPr>
              <w:bidi/>
              <w:jc w:val="center"/>
              <w:rPr>
                <w:rFonts w:asciiTheme="minorBidi" w:hAnsiTheme="minorBidi"/>
                <w:b/>
                <w:bCs/>
                <w:sz w:val="24"/>
                <w:szCs w:val="24"/>
                <w:rtl/>
              </w:rPr>
            </w:pPr>
            <w:r>
              <w:rPr>
                <w:rFonts w:cstheme="minorHAnsi" w:hint="cs"/>
                <w:b/>
                <w:bCs/>
                <w:sz w:val="24"/>
                <w:szCs w:val="24"/>
                <w:highlight w:val="yellow"/>
                <w:rtl/>
              </w:rPr>
              <w:t>46%</w:t>
            </w:r>
          </w:p>
        </w:tc>
        <w:tc>
          <w:tcPr>
            <w:tcW w:w="622" w:type="dxa"/>
            <w:noWrap/>
            <w:hideMark/>
          </w:tcPr>
          <w:p w14:paraId="69C10E22" w14:textId="77777777" w:rsidR="002668A6" w:rsidRPr="00D674E9" w:rsidRDefault="002668A6" w:rsidP="002668A6">
            <w:pPr>
              <w:bidi/>
              <w:jc w:val="center"/>
              <w:rPr>
                <w:rFonts w:asciiTheme="minorBidi" w:hAnsiTheme="minorBidi"/>
                <w:b/>
                <w:bCs/>
                <w:sz w:val="24"/>
                <w:szCs w:val="24"/>
              </w:rPr>
            </w:pPr>
            <w:r w:rsidRPr="00D674E9">
              <w:rPr>
                <w:rFonts w:asciiTheme="minorBidi" w:hAnsiTheme="minorBidi"/>
                <w:b/>
                <w:bCs/>
                <w:sz w:val="24"/>
                <w:szCs w:val="24"/>
                <w:rtl/>
              </w:rPr>
              <w:t>نسبة الشباب في الحزب</w:t>
            </w:r>
          </w:p>
        </w:tc>
      </w:tr>
      <w:tr w:rsidR="002668A6" w:rsidRPr="00905E62" w14:paraId="1D487783" w14:textId="77777777" w:rsidTr="002668A6">
        <w:trPr>
          <w:trHeight w:val="300"/>
        </w:trPr>
        <w:tc>
          <w:tcPr>
            <w:tcW w:w="6933" w:type="dxa"/>
          </w:tcPr>
          <w:p w14:paraId="1A5A7DAA" w14:textId="17D7291E" w:rsidR="002668A6" w:rsidRPr="00D674E9" w:rsidRDefault="002668A6" w:rsidP="002668A6">
            <w:pPr>
              <w:bidi/>
              <w:jc w:val="center"/>
              <w:rPr>
                <w:rFonts w:asciiTheme="minorBidi" w:hAnsiTheme="minorBidi"/>
                <w:b/>
                <w:bCs/>
                <w:sz w:val="24"/>
                <w:szCs w:val="24"/>
                <w:rtl/>
              </w:rPr>
            </w:pPr>
            <w:r>
              <w:rPr>
                <w:rFonts w:cstheme="minorHAnsi" w:hint="cs"/>
                <w:b/>
                <w:bCs/>
                <w:sz w:val="24"/>
                <w:szCs w:val="24"/>
                <w:highlight w:val="yellow"/>
                <w:rtl/>
              </w:rPr>
              <w:t>2455</w:t>
            </w:r>
          </w:p>
        </w:tc>
        <w:tc>
          <w:tcPr>
            <w:tcW w:w="622" w:type="dxa"/>
            <w:noWrap/>
            <w:hideMark/>
          </w:tcPr>
          <w:p w14:paraId="503C7B24" w14:textId="77777777" w:rsidR="002668A6" w:rsidRPr="00D674E9" w:rsidRDefault="002668A6" w:rsidP="002668A6">
            <w:pPr>
              <w:bidi/>
              <w:jc w:val="center"/>
              <w:rPr>
                <w:rFonts w:asciiTheme="minorBidi" w:hAnsiTheme="minorBidi"/>
                <w:b/>
                <w:bCs/>
                <w:sz w:val="24"/>
                <w:szCs w:val="24"/>
              </w:rPr>
            </w:pPr>
            <w:r w:rsidRPr="00D674E9">
              <w:rPr>
                <w:rFonts w:asciiTheme="minorBidi" w:hAnsiTheme="minorBidi"/>
                <w:b/>
                <w:bCs/>
                <w:sz w:val="24"/>
                <w:szCs w:val="24"/>
                <w:rtl/>
              </w:rPr>
              <w:t>عدد النساء في الحزب</w:t>
            </w:r>
          </w:p>
        </w:tc>
      </w:tr>
      <w:tr w:rsidR="002668A6" w:rsidRPr="00905E62" w14:paraId="349E2A12" w14:textId="77777777" w:rsidTr="002668A6">
        <w:trPr>
          <w:trHeight w:val="300"/>
        </w:trPr>
        <w:tc>
          <w:tcPr>
            <w:tcW w:w="6933" w:type="dxa"/>
          </w:tcPr>
          <w:p w14:paraId="49781B60" w14:textId="2930AA90" w:rsidR="002668A6" w:rsidRPr="00D674E9" w:rsidRDefault="002668A6" w:rsidP="002668A6">
            <w:pPr>
              <w:bidi/>
              <w:jc w:val="center"/>
              <w:rPr>
                <w:rFonts w:asciiTheme="minorBidi" w:hAnsiTheme="minorBidi"/>
                <w:b/>
                <w:bCs/>
                <w:sz w:val="24"/>
                <w:szCs w:val="24"/>
                <w:rtl/>
              </w:rPr>
            </w:pPr>
            <w:r>
              <w:rPr>
                <w:rFonts w:cstheme="minorHAnsi" w:hint="cs"/>
                <w:b/>
                <w:bCs/>
                <w:sz w:val="24"/>
                <w:szCs w:val="24"/>
                <w:highlight w:val="yellow"/>
                <w:rtl/>
              </w:rPr>
              <w:t>45%</w:t>
            </w:r>
          </w:p>
        </w:tc>
        <w:tc>
          <w:tcPr>
            <w:tcW w:w="622" w:type="dxa"/>
            <w:noWrap/>
            <w:hideMark/>
          </w:tcPr>
          <w:p w14:paraId="55C104B1" w14:textId="77777777" w:rsidR="002668A6" w:rsidRPr="00D674E9" w:rsidRDefault="002668A6" w:rsidP="002668A6">
            <w:pPr>
              <w:bidi/>
              <w:jc w:val="center"/>
              <w:rPr>
                <w:rFonts w:asciiTheme="minorBidi" w:hAnsiTheme="minorBidi"/>
                <w:b/>
                <w:bCs/>
                <w:sz w:val="24"/>
                <w:szCs w:val="24"/>
              </w:rPr>
            </w:pPr>
            <w:r w:rsidRPr="00D674E9">
              <w:rPr>
                <w:rFonts w:asciiTheme="minorBidi" w:hAnsiTheme="minorBidi"/>
                <w:b/>
                <w:bCs/>
                <w:sz w:val="24"/>
                <w:szCs w:val="24"/>
                <w:rtl/>
              </w:rPr>
              <w:t>نسبة النساء في الحزب</w:t>
            </w:r>
          </w:p>
        </w:tc>
      </w:tr>
      <w:tr w:rsidR="004A705B" w:rsidRPr="00905E62" w14:paraId="7B6894DB" w14:textId="77777777" w:rsidTr="002668A6">
        <w:trPr>
          <w:trHeight w:val="300"/>
        </w:trPr>
        <w:tc>
          <w:tcPr>
            <w:tcW w:w="6933" w:type="dxa"/>
          </w:tcPr>
          <w:p w14:paraId="02EB378F" w14:textId="77777777" w:rsidR="004A705B" w:rsidRPr="00D674E9" w:rsidRDefault="004A705B" w:rsidP="00D674E9">
            <w:pPr>
              <w:bidi/>
              <w:jc w:val="center"/>
              <w:rPr>
                <w:rFonts w:asciiTheme="minorBidi" w:hAnsiTheme="minorBidi"/>
                <w:b/>
                <w:bCs/>
                <w:sz w:val="24"/>
                <w:szCs w:val="24"/>
                <w:rtl/>
              </w:rPr>
            </w:pPr>
          </w:p>
        </w:tc>
        <w:tc>
          <w:tcPr>
            <w:tcW w:w="622" w:type="dxa"/>
            <w:noWrap/>
            <w:hideMark/>
          </w:tcPr>
          <w:p w14:paraId="0329F50D" w14:textId="77777777" w:rsidR="004A705B" w:rsidRPr="00D674E9" w:rsidRDefault="004A705B" w:rsidP="00D674E9">
            <w:pPr>
              <w:bidi/>
              <w:jc w:val="center"/>
              <w:rPr>
                <w:rFonts w:asciiTheme="minorBidi" w:hAnsiTheme="minorBidi"/>
                <w:b/>
                <w:bCs/>
                <w:color w:val="FF0000"/>
                <w:sz w:val="24"/>
                <w:szCs w:val="24"/>
              </w:rPr>
            </w:pPr>
            <w:r w:rsidRPr="00D674E9">
              <w:rPr>
                <w:rFonts w:asciiTheme="minorBidi" w:hAnsiTheme="minorBidi"/>
                <w:b/>
                <w:bCs/>
                <w:color w:val="FF0000"/>
                <w:sz w:val="24"/>
                <w:szCs w:val="24"/>
                <w:rtl/>
              </w:rPr>
              <w:t>عدد ذوي الاعاقة في الحزب</w:t>
            </w:r>
          </w:p>
        </w:tc>
      </w:tr>
      <w:tr w:rsidR="004A705B" w:rsidRPr="00905E62" w14:paraId="4E93246D" w14:textId="77777777" w:rsidTr="002668A6">
        <w:trPr>
          <w:trHeight w:val="300"/>
        </w:trPr>
        <w:tc>
          <w:tcPr>
            <w:tcW w:w="6933" w:type="dxa"/>
          </w:tcPr>
          <w:p w14:paraId="6A05A809" w14:textId="77777777" w:rsidR="004A705B" w:rsidRPr="00D674E9" w:rsidRDefault="004A705B" w:rsidP="00D674E9">
            <w:pPr>
              <w:bidi/>
              <w:jc w:val="center"/>
              <w:rPr>
                <w:rFonts w:asciiTheme="minorBidi" w:hAnsiTheme="minorBidi"/>
                <w:b/>
                <w:bCs/>
                <w:sz w:val="24"/>
                <w:szCs w:val="24"/>
                <w:rtl/>
              </w:rPr>
            </w:pPr>
          </w:p>
        </w:tc>
        <w:tc>
          <w:tcPr>
            <w:tcW w:w="622" w:type="dxa"/>
            <w:noWrap/>
            <w:hideMark/>
          </w:tcPr>
          <w:p w14:paraId="1018C433" w14:textId="77777777" w:rsidR="004A705B" w:rsidRPr="00D674E9" w:rsidRDefault="004A705B" w:rsidP="00D674E9">
            <w:pPr>
              <w:bidi/>
              <w:jc w:val="center"/>
              <w:rPr>
                <w:rFonts w:asciiTheme="minorBidi" w:hAnsiTheme="minorBidi"/>
                <w:b/>
                <w:bCs/>
                <w:color w:val="FF0000"/>
                <w:sz w:val="24"/>
                <w:szCs w:val="24"/>
              </w:rPr>
            </w:pPr>
            <w:r w:rsidRPr="00D674E9">
              <w:rPr>
                <w:rFonts w:asciiTheme="minorBidi" w:hAnsiTheme="minorBidi"/>
                <w:b/>
                <w:bCs/>
                <w:color w:val="FF0000"/>
                <w:sz w:val="24"/>
                <w:szCs w:val="24"/>
                <w:rtl/>
              </w:rPr>
              <w:t>نسبة ذوي الاعاقة في الحزب</w:t>
            </w:r>
          </w:p>
        </w:tc>
      </w:tr>
      <w:tr w:rsidR="004A705B" w:rsidRPr="00905E62" w14:paraId="26D380A3" w14:textId="77777777" w:rsidTr="002668A6">
        <w:trPr>
          <w:trHeight w:val="300"/>
        </w:trPr>
        <w:tc>
          <w:tcPr>
            <w:tcW w:w="6933" w:type="dxa"/>
          </w:tcPr>
          <w:p w14:paraId="5A39BBE3" w14:textId="77777777" w:rsidR="004A705B" w:rsidRPr="00D674E9" w:rsidRDefault="004A705B" w:rsidP="00D674E9">
            <w:pPr>
              <w:bidi/>
              <w:jc w:val="center"/>
              <w:rPr>
                <w:rFonts w:asciiTheme="minorBidi" w:hAnsiTheme="minorBidi"/>
                <w:b/>
                <w:bCs/>
                <w:sz w:val="24"/>
                <w:szCs w:val="24"/>
                <w:rtl/>
              </w:rPr>
            </w:pPr>
          </w:p>
        </w:tc>
        <w:tc>
          <w:tcPr>
            <w:tcW w:w="622" w:type="dxa"/>
            <w:noWrap/>
            <w:hideMark/>
          </w:tcPr>
          <w:p w14:paraId="51464E83" w14:textId="77777777" w:rsidR="004A705B" w:rsidRPr="00D674E9" w:rsidRDefault="004A705B" w:rsidP="00D674E9">
            <w:pPr>
              <w:bidi/>
              <w:jc w:val="center"/>
              <w:rPr>
                <w:rFonts w:asciiTheme="minorBidi" w:hAnsiTheme="minorBidi"/>
                <w:b/>
                <w:bCs/>
                <w:color w:val="FF0000"/>
                <w:sz w:val="24"/>
                <w:szCs w:val="24"/>
              </w:rPr>
            </w:pPr>
            <w:r w:rsidRPr="00D674E9">
              <w:rPr>
                <w:rFonts w:asciiTheme="minorBidi" w:hAnsiTheme="minorBidi"/>
                <w:b/>
                <w:bCs/>
                <w:color w:val="FF0000"/>
                <w:sz w:val="24"/>
                <w:szCs w:val="24"/>
                <w:rtl/>
              </w:rPr>
              <w:t>البرامج التي يعمل عليها الحزب</w:t>
            </w:r>
          </w:p>
        </w:tc>
      </w:tr>
      <w:tr w:rsidR="004A705B" w:rsidRPr="00905E62" w14:paraId="4BFEE134" w14:textId="77777777" w:rsidTr="002668A6">
        <w:trPr>
          <w:trHeight w:val="300"/>
        </w:trPr>
        <w:tc>
          <w:tcPr>
            <w:tcW w:w="6933" w:type="dxa"/>
          </w:tcPr>
          <w:p w14:paraId="206E1123" w14:textId="25DF0A37" w:rsidR="00104C54" w:rsidRPr="00D674E9" w:rsidRDefault="002668A6" w:rsidP="07157462">
            <w:pPr>
              <w:pStyle w:val="mb-2"/>
              <w:shd w:val="clear" w:color="auto" w:fill="FFFFFF" w:themeFill="background1"/>
              <w:bidi/>
              <w:spacing w:before="0" w:beforeAutospacing="0"/>
              <w:jc w:val="center"/>
              <w:rPr>
                <w:rFonts w:asciiTheme="minorBidi" w:hAnsiTheme="minorBidi" w:cstheme="minorBidi"/>
                <w:b/>
                <w:bCs/>
                <w:rtl/>
              </w:rPr>
            </w:pPr>
            <w:r>
              <w:rPr>
                <w:rFonts w:ascii="DroidKufi-Regular" w:hAnsi="DroidKufi-Regular"/>
                <w:color w:val="696969"/>
                <w:shd w:val="clear" w:color="auto" w:fill="FFFFFF"/>
                <w:rtl/>
              </w:rPr>
              <w:t>عمان -الرابية-شارع عبدالله ابو طويلة- اسكان الخفش-عمارة رقم 5- الطابق الاول</w:t>
            </w:r>
          </w:p>
        </w:tc>
        <w:tc>
          <w:tcPr>
            <w:tcW w:w="622" w:type="dxa"/>
            <w:noWrap/>
            <w:hideMark/>
          </w:tcPr>
          <w:p w14:paraId="0A0D8F91" w14:textId="77777777" w:rsidR="004A705B" w:rsidRPr="00D674E9" w:rsidRDefault="004A705B" w:rsidP="00D674E9">
            <w:pPr>
              <w:bidi/>
              <w:jc w:val="center"/>
              <w:rPr>
                <w:rFonts w:asciiTheme="minorBidi" w:hAnsiTheme="minorBidi"/>
                <w:b/>
                <w:bCs/>
                <w:sz w:val="24"/>
                <w:szCs w:val="24"/>
              </w:rPr>
            </w:pPr>
            <w:r w:rsidRPr="00D674E9">
              <w:rPr>
                <w:rFonts w:asciiTheme="minorBidi" w:hAnsiTheme="minorBidi"/>
                <w:b/>
                <w:bCs/>
                <w:sz w:val="24"/>
                <w:szCs w:val="24"/>
                <w:rtl/>
              </w:rPr>
              <w:t>مكاتب الحزب في المحافظات</w:t>
            </w:r>
          </w:p>
        </w:tc>
      </w:tr>
      <w:tr w:rsidR="004A705B" w:rsidRPr="00905E62" w14:paraId="20EC099E" w14:textId="77777777" w:rsidTr="002668A6">
        <w:trPr>
          <w:trHeight w:val="300"/>
        </w:trPr>
        <w:tc>
          <w:tcPr>
            <w:tcW w:w="6933" w:type="dxa"/>
          </w:tcPr>
          <w:p w14:paraId="7D89B800" w14:textId="29674A78" w:rsidR="004A705B" w:rsidRDefault="00D674E9" w:rsidP="00D674E9">
            <w:pPr>
              <w:bidi/>
              <w:jc w:val="center"/>
              <w:rPr>
                <w:rFonts w:asciiTheme="minorBidi" w:hAnsiTheme="minorBidi"/>
                <w:b/>
                <w:bCs/>
                <w:sz w:val="24"/>
                <w:szCs w:val="24"/>
                <w:rtl/>
              </w:rPr>
            </w:pPr>
            <w:r>
              <w:rPr>
                <w:rFonts w:asciiTheme="minorBidi" w:hAnsiTheme="minorBidi" w:hint="cs"/>
                <w:b/>
                <w:bCs/>
                <w:sz w:val="24"/>
                <w:szCs w:val="24"/>
                <w:rtl/>
              </w:rPr>
              <w:t xml:space="preserve">فيسبوك: </w:t>
            </w:r>
          </w:p>
          <w:p w14:paraId="49628455" w14:textId="77777777" w:rsidR="002668A6" w:rsidRPr="002668A6" w:rsidRDefault="002668A6" w:rsidP="002668A6">
            <w:pPr>
              <w:shd w:val="clear" w:color="auto" w:fill="FFFFFF"/>
              <w:spacing w:after="150"/>
              <w:jc w:val="right"/>
              <w:outlineLvl w:val="5"/>
              <w:rPr>
                <w:rFonts w:ascii="DroidKufi-Regular" w:eastAsia="Times New Roman" w:hAnsi="DroidKufi-Regular" w:cs="Times New Roman"/>
                <w:b/>
                <w:bCs/>
                <w:color w:val="CB8738"/>
                <w:sz w:val="21"/>
                <w:szCs w:val="21"/>
              </w:rPr>
            </w:pPr>
            <w:r w:rsidRPr="002668A6">
              <w:rPr>
                <w:rFonts w:ascii="DroidKufi-Regular" w:eastAsia="Times New Roman" w:hAnsi="DroidKufi-Regular" w:cs="Times New Roman"/>
                <w:b/>
                <w:bCs/>
                <w:color w:val="CB8738"/>
                <w:sz w:val="21"/>
                <w:szCs w:val="21"/>
                <w:rtl/>
              </w:rPr>
              <w:t>الموقع الالكتروني</w:t>
            </w:r>
          </w:p>
          <w:p w14:paraId="637B986E" w14:textId="77777777" w:rsidR="002668A6" w:rsidRPr="002668A6" w:rsidRDefault="002668A6" w:rsidP="002668A6">
            <w:pPr>
              <w:shd w:val="clear" w:color="auto" w:fill="FFFFFF"/>
              <w:spacing w:after="100" w:afterAutospacing="1"/>
              <w:jc w:val="right"/>
              <w:rPr>
                <w:rFonts w:ascii="DroidKufi-Regular" w:eastAsia="Times New Roman" w:hAnsi="DroidKufi-Regular" w:cs="Times New Roman"/>
                <w:color w:val="696969"/>
                <w:sz w:val="24"/>
                <w:szCs w:val="24"/>
              </w:rPr>
            </w:pPr>
            <w:r w:rsidRPr="002668A6">
              <w:rPr>
                <w:rFonts w:ascii="DroidKufi-Regular" w:eastAsia="Times New Roman" w:hAnsi="DroidKufi-Regular" w:cs="Times New Roman"/>
                <w:color w:val="696969"/>
                <w:sz w:val="24"/>
                <w:szCs w:val="24"/>
              </w:rPr>
              <w:t>www.azm-party.com</w:t>
            </w:r>
          </w:p>
          <w:p w14:paraId="7AA09F9A" w14:textId="77777777" w:rsidR="002668A6" w:rsidRPr="002668A6" w:rsidRDefault="002668A6" w:rsidP="002668A6">
            <w:pPr>
              <w:bidi/>
              <w:jc w:val="center"/>
              <w:rPr>
                <w:rtl/>
              </w:rPr>
            </w:pPr>
          </w:p>
          <w:p w14:paraId="5B816364" w14:textId="1982A2ED" w:rsidR="00D674E9" w:rsidRDefault="00D674E9" w:rsidP="00422AB2">
            <w:pPr>
              <w:bidi/>
              <w:rPr>
                <w:rFonts w:asciiTheme="minorBidi" w:hAnsiTheme="minorBidi" w:cs="Arial"/>
                <w:b/>
                <w:bCs/>
                <w:sz w:val="24"/>
                <w:szCs w:val="24"/>
                <w:rtl/>
              </w:rPr>
            </w:pPr>
          </w:p>
          <w:p w14:paraId="41C8F396" w14:textId="77777777" w:rsidR="00D674E9" w:rsidRPr="00D674E9" w:rsidRDefault="00D674E9" w:rsidP="002668A6">
            <w:pPr>
              <w:bidi/>
              <w:jc w:val="center"/>
              <w:rPr>
                <w:rFonts w:asciiTheme="minorBidi" w:hAnsiTheme="minorBidi" w:cs="Arial"/>
                <w:b/>
                <w:bCs/>
                <w:sz w:val="24"/>
                <w:szCs w:val="24"/>
                <w:rtl/>
              </w:rPr>
            </w:pPr>
          </w:p>
        </w:tc>
        <w:tc>
          <w:tcPr>
            <w:tcW w:w="622" w:type="dxa"/>
            <w:noWrap/>
            <w:hideMark/>
          </w:tcPr>
          <w:p w14:paraId="207E1635" w14:textId="77777777" w:rsidR="004A705B" w:rsidRPr="00D674E9" w:rsidRDefault="004A705B" w:rsidP="00D674E9">
            <w:pPr>
              <w:bidi/>
              <w:jc w:val="center"/>
              <w:rPr>
                <w:rFonts w:asciiTheme="minorBidi" w:hAnsiTheme="minorBidi"/>
                <w:b/>
                <w:bCs/>
                <w:sz w:val="24"/>
                <w:szCs w:val="24"/>
              </w:rPr>
            </w:pPr>
            <w:r w:rsidRPr="00D674E9">
              <w:rPr>
                <w:rFonts w:asciiTheme="minorBidi" w:hAnsiTheme="minorBidi"/>
                <w:b/>
                <w:bCs/>
                <w:sz w:val="24"/>
                <w:szCs w:val="24"/>
                <w:rtl/>
              </w:rPr>
              <w:t>وسائل التواصل الاجتماعي للحزب</w:t>
            </w:r>
          </w:p>
        </w:tc>
      </w:tr>
      <w:tr w:rsidR="004A705B" w:rsidRPr="00905E62" w14:paraId="0E925EE1" w14:textId="77777777" w:rsidTr="002668A6">
        <w:trPr>
          <w:trHeight w:val="300"/>
        </w:trPr>
        <w:tc>
          <w:tcPr>
            <w:tcW w:w="6933" w:type="dxa"/>
          </w:tcPr>
          <w:p w14:paraId="4E23FEE3" w14:textId="77777777" w:rsidR="00CC1621" w:rsidRPr="00CC1621" w:rsidRDefault="00CC1621" w:rsidP="00CC1621">
            <w:pPr>
              <w:bidi/>
              <w:rPr>
                <w:rFonts w:cs="Calibri"/>
                <w:b/>
                <w:bCs/>
                <w:sz w:val="24"/>
                <w:szCs w:val="24"/>
              </w:rPr>
            </w:pPr>
            <w:r w:rsidRPr="00CC1621">
              <w:rPr>
                <w:rFonts w:cs="Calibri"/>
                <w:b/>
                <w:bCs/>
                <w:sz w:val="24"/>
                <w:szCs w:val="24"/>
                <w:rtl/>
              </w:rPr>
              <w:t>1 - بلورة البرامج القطاعية المستندة للمعرفة والمشتقة من الرؤيا العامة للحزب وفق الأصول المنهجية وما تستوجبه من مراحل ومتطلبات وفي مقدمتها أدوار الخبراء والأكاديميين وأصحاب الشأن في كل قطاع</w:t>
            </w:r>
          </w:p>
          <w:p w14:paraId="55F626B3" w14:textId="77777777" w:rsidR="00CC1621" w:rsidRPr="00CC1621" w:rsidRDefault="00CC1621" w:rsidP="00CC1621">
            <w:pPr>
              <w:bidi/>
              <w:rPr>
                <w:rFonts w:cs="Calibri"/>
                <w:b/>
                <w:bCs/>
                <w:sz w:val="24"/>
                <w:szCs w:val="24"/>
              </w:rPr>
            </w:pPr>
          </w:p>
          <w:p w14:paraId="5F3791DE" w14:textId="77777777" w:rsidR="00CC1621" w:rsidRPr="00CC1621" w:rsidRDefault="00CC1621" w:rsidP="00CC1621">
            <w:pPr>
              <w:bidi/>
              <w:rPr>
                <w:rFonts w:cs="Calibri"/>
                <w:b/>
                <w:bCs/>
                <w:sz w:val="24"/>
                <w:szCs w:val="24"/>
              </w:rPr>
            </w:pPr>
            <w:r w:rsidRPr="00CC1621">
              <w:rPr>
                <w:rFonts w:cs="Calibri"/>
                <w:b/>
                <w:bCs/>
                <w:sz w:val="24"/>
                <w:szCs w:val="24"/>
                <w:rtl/>
              </w:rPr>
              <w:t>2- العمل على تجذير قيم المواطنة المنتمية والفاعلة كأحد شروط تمتين النسيج الوطني.</w:t>
            </w:r>
          </w:p>
          <w:p w14:paraId="71E3E09D" w14:textId="77777777" w:rsidR="00CC1621" w:rsidRPr="00CC1621" w:rsidRDefault="00CC1621" w:rsidP="00CC1621">
            <w:pPr>
              <w:bidi/>
              <w:rPr>
                <w:rFonts w:cs="Calibri"/>
                <w:b/>
                <w:bCs/>
                <w:sz w:val="24"/>
                <w:szCs w:val="24"/>
              </w:rPr>
            </w:pPr>
          </w:p>
          <w:p w14:paraId="4E2CE79D" w14:textId="77777777" w:rsidR="00CC1621" w:rsidRPr="00CC1621" w:rsidRDefault="00CC1621" w:rsidP="00CC1621">
            <w:pPr>
              <w:bidi/>
              <w:rPr>
                <w:rFonts w:cs="Calibri"/>
                <w:b/>
                <w:bCs/>
                <w:sz w:val="24"/>
                <w:szCs w:val="24"/>
              </w:rPr>
            </w:pPr>
            <w:r w:rsidRPr="00CC1621">
              <w:rPr>
                <w:rFonts w:cs="Calibri"/>
                <w:b/>
                <w:bCs/>
                <w:sz w:val="24"/>
                <w:szCs w:val="24"/>
                <w:rtl/>
              </w:rPr>
              <w:t>3 صون الحقوق والإلتزامات المرتكز على سيادة القانون وتطبيقه بعدالة ونزاهه وشفافية دون أي تمييز</w:t>
            </w:r>
          </w:p>
          <w:p w14:paraId="2BBE4030" w14:textId="77777777" w:rsidR="00CC1621" w:rsidRPr="00CC1621" w:rsidRDefault="00CC1621" w:rsidP="00CC1621">
            <w:pPr>
              <w:bidi/>
              <w:rPr>
                <w:rFonts w:cs="Calibri"/>
                <w:b/>
                <w:bCs/>
                <w:sz w:val="24"/>
                <w:szCs w:val="24"/>
              </w:rPr>
            </w:pPr>
          </w:p>
          <w:p w14:paraId="290453C9" w14:textId="77777777" w:rsidR="00CC1621" w:rsidRDefault="00CC1621" w:rsidP="00CC1621">
            <w:pPr>
              <w:bidi/>
              <w:rPr>
                <w:rFonts w:cs="Calibri"/>
                <w:b/>
                <w:bCs/>
                <w:sz w:val="24"/>
                <w:szCs w:val="24"/>
                <w:rtl/>
              </w:rPr>
            </w:pPr>
            <w:r w:rsidRPr="00CC1621">
              <w:rPr>
                <w:rFonts w:cs="Calibri"/>
                <w:b/>
                <w:bCs/>
                <w:sz w:val="24"/>
                <w:szCs w:val="24"/>
                <w:rtl/>
              </w:rPr>
              <w:t>يحقق الحياة الكريمة لأفراده</w:t>
            </w:r>
          </w:p>
          <w:p w14:paraId="3CB13639" w14:textId="3C6926DA" w:rsidR="00CC1621" w:rsidRPr="00CC1621" w:rsidRDefault="00CC1621" w:rsidP="00CC1621">
            <w:pPr>
              <w:bidi/>
              <w:rPr>
                <w:rFonts w:cs="Calibri"/>
                <w:b/>
                <w:bCs/>
                <w:sz w:val="24"/>
                <w:szCs w:val="24"/>
              </w:rPr>
            </w:pPr>
            <w:r w:rsidRPr="00CC1621">
              <w:rPr>
                <w:rFonts w:cs="Calibri"/>
                <w:b/>
                <w:bCs/>
                <w:sz w:val="24"/>
                <w:szCs w:val="24"/>
                <w:rtl/>
              </w:rPr>
              <w:t xml:space="preserve"> 4- حماية الإستقلال الوطني بتمتين المؤسسات وتمكينها السياسي والاقتصادي والوصول المجتمع |</w:t>
            </w:r>
          </w:p>
          <w:p w14:paraId="7579F8CD" w14:textId="77777777" w:rsidR="00CC1621" w:rsidRPr="00CC1621" w:rsidRDefault="00CC1621" w:rsidP="00CC1621">
            <w:pPr>
              <w:bidi/>
              <w:rPr>
                <w:rFonts w:cs="Calibri"/>
                <w:b/>
                <w:bCs/>
                <w:sz w:val="24"/>
                <w:szCs w:val="24"/>
              </w:rPr>
            </w:pPr>
          </w:p>
          <w:p w14:paraId="0EC7E04E" w14:textId="634AD757" w:rsidR="004A705B" w:rsidRPr="00D674E9" w:rsidRDefault="00CC1621" w:rsidP="00CC1621">
            <w:pPr>
              <w:bidi/>
              <w:rPr>
                <w:b/>
                <w:bCs/>
                <w:sz w:val="24"/>
                <w:szCs w:val="24"/>
                <w:rtl/>
              </w:rPr>
            </w:pPr>
            <w:r w:rsidRPr="00CC1621">
              <w:rPr>
                <w:rFonts w:cs="Calibri"/>
                <w:b/>
                <w:bCs/>
                <w:sz w:val="24"/>
                <w:szCs w:val="24"/>
                <w:rtl/>
              </w:rPr>
              <w:t>5 الخروج بالإقتصاد من دائرة الواقع الراهن بتبني الإقتصاد الحر ضمن الخصوصية الأردنية المتدرج لمشكلتي الفقر والبطالة وعجز المديونية. باعتباره السبيل الوحيد الممكن لتوفير الأموال اللازمة للنهوض بالقطاعات الخدمية و التخفيف</w:t>
            </w:r>
          </w:p>
        </w:tc>
        <w:tc>
          <w:tcPr>
            <w:tcW w:w="622" w:type="dxa"/>
            <w:noWrap/>
            <w:hideMark/>
          </w:tcPr>
          <w:p w14:paraId="12084832" w14:textId="77777777" w:rsidR="004A705B" w:rsidRPr="00905E62" w:rsidRDefault="004A705B" w:rsidP="00905E62">
            <w:pPr>
              <w:bidi/>
              <w:jc w:val="center"/>
              <w:rPr>
                <w:rFonts w:cstheme="minorHAnsi"/>
                <w:b/>
                <w:bCs/>
                <w:sz w:val="24"/>
                <w:szCs w:val="24"/>
              </w:rPr>
            </w:pPr>
            <w:r w:rsidRPr="00905E62">
              <w:rPr>
                <w:rFonts w:cstheme="minorHAnsi"/>
                <w:b/>
                <w:bCs/>
                <w:sz w:val="24"/>
                <w:szCs w:val="24"/>
                <w:rtl/>
              </w:rPr>
              <w:t>أهم القضايا التي يتبناها الحزب</w:t>
            </w:r>
            <w:r>
              <w:rPr>
                <w:rFonts w:cstheme="minorHAnsi" w:hint="cs"/>
                <w:b/>
                <w:bCs/>
                <w:sz w:val="24"/>
                <w:szCs w:val="24"/>
                <w:rtl/>
              </w:rPr>
              <w:t>(المبادئ)</w:t>
            </w:r>
          </w:p>
        </w:tc>
      </w:tr>
    </w:tbl>
    <w:p w14:paraId="72A3D3EC" w14:textId="77777777" w:rsidR="00905E62" w:rsidRDefault="00905E62" w:rsidP="00905E62">
      <w:pPr>
        <w:jc w:val="center"/>
        <w:rPr>
          <w:b/>
          <w:bCs/>
          <w:sz w:val="32"/>
          <w:szCs w:val="32"/>
          <w:rtl/>
        </w:rPr>
      </w:pPr>
    </w:p>
    <w:sectPr w:rsidR="00905E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Kufi-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QtFRz28F4g4IC6" int2:id="vhMaVBoy">
      <int2:state int2:type="AugLoop_Text_Critique" int2:value="Rejected"/>
    </int2:textHash>
    <int2:bookmark int2:bookmarkName="_Int_snIWd5ZJ" int2:invalidationBookmarkName="" int2:hashCode="/MrTpXr02OQLRF" int2:id="Gz0SZQU5">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E62"/>
    <w:rsid w:val="00025FF1"/>
    <w:rsid w:val="00104C54"/>
    <w:rsid w:val="002668A6"/>
    <w:rsid w:val="003414F0"/>
    <w:rsid w:val="00422AB2"/>
    <w:rsid w:val="004A705B"/>
    <w:rsid w:val="004D09FD"/>
    <w:rsid w:val="00561D1B"/>
    <w:rsid w:val="00905E62"/>
    <w:rsid w:val="00CA4E87"/>
    <w:rsid w:val="00CC1621"/>
    <w:rsid w:val="00D674E9"/>
    <w:rsid w:val="00E16944"/>
    <w:rsid w:val="00F52063"/>
    <w:rsid w:val="00FC3536"/>
    <w:rsid w:val="0243BC3B"/>
    <w:rsid w:val="07157462"/>
    <w:rsid w:val="289E0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52C5"/>
  <w15:chartTrackingRefBased/>
  <w15:docId w15:val="{3C0E70ED-B2A4-4488-ADC1-B8DCE4FD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063"/>
  </w:style>
  <w:style w:type="paragraph" w:styleId="Heading6">
    <w:name w:val="heading 6"/>
    <w:basedOn w:val="Normal"/>
    <w:link w:val="Heading6Char"/>
    <w:uiPriority w:val="9"/>
    <w:qFormat/>
    <w:rsid w:val="002668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063"/>
    <w:pPr>
      <w:ind w:left="720"/>
      <w:contextualSpacing/>
    </w:pPr>
  </w:style>
  <w:style w:type="table" w:styleId="TableGrid">
    <w:name w:val="Table Grid"/>
    <w:basedOn w:val="TableNormal"/>
    <w:uiPriority w:val="39"/>
    <w:rsid w:val="00905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
    <w:rsid w:val="00104C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104C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amposetion">
    <w:name w:val="teamposetion"/>
    <w:basedOn w:val="DefaultParagraphFont"/>
    <w:rsid w:val="00104C54"/>
  </w:style>
  <w:style w:type="paragraph" w:customStyle="1" w:styleId="mb-2">
    <w:name w:val="mb-2"/>
    <w:basedOn w:val="Normal"/>
    <w:rsid w:val="00104C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74E9"/>
    <w:rPr>
      <w:color w:val="0563C1" w:themeColor="hyperlink"/>
      <w:u w:val="single"/>
    </w:rPr>
  </w:style>
  <w:style w:type="character" w:styleId="UnresolvedMention">
    <w:name w:val="Unresolved Mention"/>
    <w:basedOn w:val="DefaultParagraphFont"/>
    <w:uiPriority w:val="99"/>
    <w:semiHidden/>
    <w:unhideWhenUsed/>
    <w:rsid w:val="00422AB2"/>
    <w:rPr>
      <w:color w:val="605E5C"/>
      <w:shd w:val="clear" w:color="auto" w:fill="E1DFDD"/>
    </w:rPr>
  </w:style>
  <w:style w:type="character" w:customStyle="1" w:styleId="Heading6Char">
    <w:name w:val="Heading 6 Char"/>
    <w:basedOn w:val="DefaultParagraphFont"/>
    <w:link w:val="Heading6"/>
    <w:uiPriority w:val="9"/>
    <w:rsid w:val="002668A6"/>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5011">
      <w:bodyDiv w:val="1"/>
      <w:marLeft w:val="0"/>
      <w:marRight w:val="0"/>
      <w:marTop w:val="0"/>
      <w:marBottom w:val="0"/>
      <w:divBdr>
        <w:top w:val="none" w:sz="0" w:space="0" w:color="auto"/>
        <w:left w:val="none" w:sz="0" w:space="0" w:color="auto"/>
        <w:bottom w:val="none" w:sz="0" w:space="0" w:color="auto"/>
        <w:right w:val="none" w:sz="0" w:space="0" w:color="auto"/>
      </w:divBdr>
      <w:divsChild>
        <w:div w:id="1424959867">
          <w:marLeft w:val="0"/>
          <w:marRight w:val="0"/>
          <w:marTop w:val="0"/>
          <w:marBottom w:val="300"/>
          <w:divBdr>
            <w:top w:val="single" w:sz="2" w:space="0" w:color="F0F0F0"/>
            <w:left w:val="single" w:sz="2" w:space="0" w:color="F0F0F0"/>
            <w:bottom w:val="single" w:sz="6" w:space="15" w:color="F0F0F0"/>
            <w:right w:val="single" w:sz="2" w:space="0" w:color="F0F0F0"/>
          </w:divBdr>
          <w:divsChild>
            <w:div w:id="9875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6207">
      <w:bodyDiv w:val="1"/>
      <w:marLeft w:val="0"/>
      <w:marRight w:val="0"/>
      <w:marTop w:val="0"/>
      <w:marBottom w:val="0"/>
      <w:divBdr>
        <w:top w:val="none" w:sz="0" w:space="0" w:color="auto"/>
        <w:left w:val="none" w:sz="0" w:space="0" w:color="auto"/>
        <w:bottom w:val="none" w:sz="0" w:space="0" w:color="auto"/>
        <w:right w:val="none" w:sz="0" w:space="0" w:color="auto"/>
      </w:divBdr>
    </w:div>
    <w:div w:id="403528640">
      <w:bodyDiv w:val="1"/>
      <w:marLeft w:val="0"/>
      <w:marRight w:val="0"/>
      <w:marTop w:val="0"/>
      <w:marBottom w:val="0"/>
      <w:divBdr>
        <w:top w:val="none" w:sz="0" w:space="0" w:color="auto"/>
        <w:left w:val="none" w:sz="0" w:space="0" w:color="auto"/>
        <w:bottom w:val="none" w:sz="0" w:space="0" w:color="auto"/>
        <w:right w:val="none" w:sz="0" w:space="0" w:color="auto"/>
      </w:divBdr>
    </w:div>
    <w:div w:id="504247445">
      <w:bodyDiv w:val="1"/>
      <w:marLeft w:val="0"/>
      <w:marRight w:val="0"/>
      <w:marTop w:val="0"/>
      <w:marBottom w:val="0"/>
      <w:divBdr>
        <w:top w:val="none" w:sz="0" w:space="0" w:color="auto"/>
        <w:left w:val="none" w:sz="0" w:space="0" w:color="auto"/>
        <w:bottom w:val="none" w:sz="0" w:space="0" w:color="auto"/>
        <w:right w:val="none" w:sz="0" w:space="0" w:color="auto"/>
      </w:divBdr>
    </w:div>
    <w:div w:id="660275315">
      <w:bodyDiv w:val="1"/>
      <w:marLeft w:val="0"/>
      <w:marRight w:val="0"/>
      <w:marTop w:val="0"/>
      <w:marBottom w:val="0"/>
      <w:divBdr>
        <w:top w:val="none" w:sz="0" w:space="0" w:color="auto"/>
        <w:left w:val="none" w:sz="0" w:space="0" w:color="auto"/>
        <w:bottom w:val="none" w:sz="0" w:space="0" w:color="auto"/>
        <w:right w:val="none" w:sz="0" w:space="0" w:color="auto"/>
      </w:divBdr>
      <w:divsChild>
        <w:div w:id="492336646">
          <w:marLeft w:val="0"/>
          <w:marRight w:val="0"/>
          <w:marTop w:val="0"/>
          <w:marBottom w:val="0"/>
          <w:divBdr>
            <w:top w:val="none" w:sz="0" w:space="0" w:color="auto"/>
            <w:left w:val="none" w:sz="0" w:space="0" w:color="auto"/>
            <w:bottom w:val="none" w:sz="0" w:space="0" w:color="auto"/>
            <w:right w:val="none" w:sz="0" w:space="0" w:color="auto"/>
          </w:divBdr>
        </w:div>
      </w:divsChild>
    </w:div>
    <w:div w:id="905847418">
      <w:bodyDiv w:val="1"/>
      <w:marLeft w:val="0"/>
      <w:marRight w:val="0"/>
      <w:marTop w:val="0"/>
      <w:marBottom w:val="0"/>
      <w:divBdr>
        <w:top w:val="none" w:sz="0" w:space="0" w:color="auto"/>
        <w:left w:val="none" w:sz="0" w:space="0" w:color="auto"/>
        <w:bottom w:val="none" w:sz="0" w:space="0" w:color="auto"/>
        <w:right w:val="none" w:sz="0" w:space="0" w:color="auto"/>
      </w:divBdr>
      <w:divsChild>
        <w:div w:id="1662654843">
          <w:marLeft w:val="0"/>
          <w:marRight w:val="0"/>
          <w:marTop w:val="0"/>
          <w:marBottom w:val="0"/>
          <w:divBdr>
            <w:top w:val="none" w:sz="0" w:space="0" w:color="auto"/>
            <w:left w:val="none" w:sz="0" w:space="0" w:color="auto"/>
            <w:bottom w:val="none" w:sz="0" w:space="0" w:color="auto"/>
            <w:right w:val="none" w:sz="0" w:space="0" w:color="auto"/>
          </w:divBdr>
          <w:divsChild>
            <w:div w:id="1739593809">
              <w:marLeft w:val="0"/>
              <w:marRight w:val="0"/>
              <w:marTop w:val="0"/>
              <w:marBottom w:val="0"/>
              <w:divBdr>
                <w:top w:val="none" w:sz="0" w:space="0" w:color="auto"/>
                <w:left w:val="none" w:sz="0" w:space="0" w:color="auto"/>
                <w:bottom w:val="none" w:sz="0" w:space="0" w:color="auto"/>
                <w:right w:val="none" w:sz="0" w:space="0" w:color="auto"/>
              </w:divBdr>
              <w:divsChild>
                <w:div w:id="1125076380">
                  <w:marLeft w:val="-225"/>
                  <w:marRight w:val="-225"/>
                  <w:marTop w:val="0"/>
                  <w:marBottom w:val="0"/>
                  <w:divBdr>
                    <w:top w:val="none" w:sz="0" w:space="0" w:color="auto"/>
                    <w:left w:val="none" w:sz="0" w:space="0" w:color="auto"/>
                    <w:bottom w:val="none" w:sz="0" w:space="0" w:color="auto"/>
                    <w:right w:val="none" w:sz="0" w:space="0" w:color="auto"/>
                  </w:divBdr>
                  <w:divsChild>
                    <w:div w:id="614679562">
                      <w:marLeft w:val="0"/>
                      <w:marRight w:val="0"/>
                      <w:marTop w:val="0"/>
                      <w:marBottom w:val="0"/>
                      <w:divBdr>
                        <w:top w:val="none" w:sz="0" w:space="0" w:color="auto"/>
                        <w:left w:val="none" w:sz="0" w:space="0" w:color="auto"/>
                        <w:bottom w:val="none" w:sz="0" w:space="0" w:color="auto"/>
                        <w:right w:val="none" w:sz="0" w:space="0" w:color="auto"/>
                      </w:divBdr>
                      <w:divsChild>
                        <w:div w:id="1705902157">
                          <w:marLeft w:val="0"/>
                          <w:marRight w:val="0"/>
                          <w:marTop w:val="0"/>
                          <w:marBottom w:val="0"/>
                          <w:divBdr>
                            <w:top w:val="none" w:sz="0" w:space="0" w:color="auto"/>
                            <w:left w:val="none" w:sz="0" w:space="0" w:color="auto"/>
                            <w:bottom w:val="none" w:sz="0" w:space="0" w:color="auto"/>
                            <w:right w:val="none" w:sz="0" w:space="0" w:color="auto"/>
                          </w:divBdr>
                          <w:divsChild>
                            <w:div w:id="2812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652805">
      <w:bodyDiv w:val="1"/>
      <w:marLeft w:val="0"/>
      <w:marRight w:val="0"/>
      <w:marTop w:val="0"/>
      <w:marBottom w:val="0"/>
      <w:divBdr>
        <w:top w:val="none" w:sz="0" w:space="0" w:color="auto"/>
        <w:left w:val="none" w:sz="0" w:space="0" w:color="auto"/>
        <w:bottom w:val="none" w:sz="0" w:space="0" w:color="auto"/>
        <w:right w:val="none" w:sz="0" w:space="0" w:color="auto"/>
      </w:divBdr>
      <w:divsChild>
        <w:div w:id="921568528">
          <w:marLeft w:val="0"/>
          <w:marRight w:val="0"/>
          <w:marTop w:val="0"/>
          <w:marBottom w:val="0"/>
          <w:divBdr>
            <w:top w:val="none" w:sz="0" w:space="0" w:color="auto"/>
            <w:left w:val="none" w:sz="0" w:space="0" w:color="auto"/>
            <w:bottom w:val="none" w:sz="0" w:space="0" w:color="auto"/>
            <w:right w:val="none" w:sz="0" w:space="0" w:color="auto"/>
          </w:divBdr>
        </w:div>
      </w:divsChild>
    </w:div>
    <w:div w:id="1096947457">
      <w:bodyDiv w:val="1"/>
      <w:marLeft w:val="0"/>
      <w:marRight w:val="0"/>
      <w:marTop w:val="0"/>
      <w:marBottom w:val="0"/>
      <w:divBdr>
        <w:top w:val="none" w:sz="0" w:space="0" w:color="auto"/>
        <w:left w:val="none" w:sz="0" w:space="0" w:color="auto"/>
        <w:bottom w:val="none" w:sz="0" w:space="0" w:color="auto"/>
        <w:right w:val="none" w:sz="0" w:space="0" w:color="auto"/>
      </w:divBdr>
    </w:div>
    <w:div w:id="1112285696">
      <w:bodyDiv w:val="1"/>
      <w:marLeft w:val="0"/>
      <w:marRight w:val="0"/>
      <w:marTop w:val="0"/>
      <w:marBottom w:val="0"/>
      <w:divBdr>
        <w:top w:val="none" w:sz="0" w:space="0" w:color="auto"/>
        <w:left w:val="none" w:sz="0" w:space="0" w:color="auto"/>
        <w:bottom w:val="none" w:sz="0" w:space="0" w:color="auto"/>
        <w:right w:val="none" w:sz="0" w:space="0" w:color="auto"/>
      </w:divBdr>
      <w:divsChild>
        <w:div w:id="2105418681">
          <w:marLeft w:val="0"/>
          <w:marRight w:val="0"/>
          <w:marTop w:val="0"/>
          <w:marBottom w:val="0"/>
          <w:divBdr>
            <w:top w:val="none" w:sz="0" w:space="0" w:color="auto"/>
            <w:left w:val="none" w:sz="0" w:space="0" w:color="auto"/>
            <w:bottom w:val="none" w:sz="0" w:space="0" w:color="auto"/>
            <w:right w:val="none" w:sz="0" w:space="0" w:color="auto"/>
          </w:divBdr>
          <w:divsChild>
            <w:div w:id="974719307">
              <w:marLeft w:val="0"/>
              <w:marRight w:val="0"/>
              <w:marTop w:val="0"/>
              <w:marBottom w:val="0"/>
              <w:divBdr>
                <w:top w:val="none" w:sz="0" w:space="0" w:color="auto"/>
                <w:left w:val="none" w:sz="0" w:space="0" w:color="auto"/>
                <w:bottom w:val="none" w:sz="0" w:space="0" w:color="auto"/>
                <w:right w:val="none" w:sz="0" w:space="0" w:color="auto"/>
              </w:divBdr>
              <w:divsChild>
                <w:div w:id="2066637736">
                  <w:marLeft w:val="-225"/>
                  <w:marRight w:val="-225"/>
                  <w:marTop w:val="0"/>
                  <w:marBottom w:val="0"/>
                  <w:divBdr>
                    <w:top w:val="none" w:sz="0" w:space="0" w:color="auto"/>
                    <w:left w:val="none" w:sz="0" w:space="0" w:color="auto"/>
                    <w:bottom w:val="none" w:sz="0" w:space="0" w:color="auto"/>
                    <w:right w:val="none" w:sz="0" w:space="0" w:color="auto"/>
                  </w:divBdr>
                  <w:divsChild>
                    <w:div w:id="1196770625">
                      <w:marLeft w:val="0"/>
                      <w:marRight w:val="0"/>
                      <w:marTop w:val="0"/>
                      <w:marBottom w:val="0"/>
                      <w:divBdr>
                        <w:top w:val="none" w:sz="0" w:space="0" w:color="auto"/>
                        <w:left w:val="none" w:sz="0" w:space="0" w:color="auto"/>
                        <w:bottom w:val="none" w:sz="0" w:space="0" w:color="auto"/>
                        <w:right w:val="none" w:sz="0" w:space="0" w:color="auto"/>
                      </w:divBdr>
                      <w:divsChild>
                        <w:div w:id="1522472420">
                          <w:marLeft w:val="0"/>
                          <w:marRight w:val="0"/>
                          <w:marTop w:val="0"/>
                          <w:marBottom w:val="0"/>
                          <w:divBdr>
                            <w:top w:val="none" w:sz="0" w:space="0" w:color="auto"/>
                            <w:left w:val="none" w:sz="0" w:space="0" w:color="auto"/>
                            <w:bottom w:val="none" w:sz="0" w:space="0" w:color="auto"/>
                            <w:right w:val="none" w:sz="0" w:space="0" w:color="auto"/>
                          </w:divBdr>
                          <w:divsChild>
                            <w:div w:id="6953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106013">
      <w:bodyDiv w:val="1"/>
      <w:marLeft w:val="0"/>
      <w:marRight w:val="0"/>
      <w:marTop w:val="0"/>
      <w:marBottom w:val="0"/>
      <w:divBdr>
        <w:top w:val="none" w:sz="0" w:space="0" w:color="auto"/>
        <w:left w:val="none" w:sz="0" w:space="0" w:color="auto"/>
        <w:bottom w:val="none" w:sz="0" w:space="0" w:color="auto"/>
        <w:right w:val="none" w:sz="0" w:space="0" w:color="auto"/>
      </w:divBdr>
    </w:div>
    <w:div w:id="1455901488">
      <w:bodyDiv w:val="1"/>
      <w:marLeft w:val="0"/>
      <w:marRight w:val="0"/>
      <w:marTop w:val="0"/>
      <w:marBottom w:val="0"/>
      <w:divBdr>
        <w:top w:val="none" w:sz="0" w:space="0" w:color="auto"/>
        <w:left w:val="none" w:sz="0" w:space="0" w:color="auto"/>
        <w:bottom w:val="none" w:sz="0" w:space="0" w:color="auto"/>
        <w:right w:val="none" w:sz="0" w:space="0" w:color="auto"/>
      </w:divBdr>
    </w:div>
    <w:div w:id="1521891937">
      <w:bodyDiv w:val="1"/>
      <w:marLeft w:val="0"/>
      <w:marRight w:val="0"/>
      <w:marTop w:val="0"/>
      <w:marBottom w:val="0"/>
      <w:divBdr>
        <w:top w:val="none" w:sz="0" w:space="0" w:color="auto"/>
        <w:left w:val="none" w:sz="0" w:space="0" w:color="auto"/>
        <w:bottom w:val="none" w:sz="0" w:space="0" w:color="auto"/>
        <w:right w:val="none" w:sz="0" w:space="0" w:color="auto"/>
      </w:divBdr>
    </w:div>
    <w:div w:id="1595162933">
      <w:bodyDiv w:val="1"/>
      <w:marLeft w:val="0"/>
      <w:marRight w:val="0"/>
      <w:marTop w:val="0"/>
      <w:marBottom w:val="0"/>
      <w:divBdr>
        <w:top w:val="none" w:sz="0" w:space="0" w:color="auto"/>
        <w:left w:val="none" w:sz="0" w:space="0" w:color="auto"/>
        <w:bottom w:val="none" w:sz="0" w:space="0" w:color="auto"/>
        <w:right w:val="none" w:sz="0" w:space="0" w:color="auto"/>
      </w:divBdr>
    </w:div>
    <w:div w:id="1993099983">
      <w:bodyDiv w:val="1"/>
      <w:marLeft w:val="0"/>
      <w:marRight w:val="0"/>
      <w:marTop w:val="0"/>
      <w:marBottom w:val="0"/>
      <w:divBdr>
        <w:top w:val="none" w:sz="0" w:space="0" w:color="auto"/>
        <w:left w:val="none" w:sz="0" w:space="0" w:color="auto"/>
        <w:bottom w:val="none" w:sz="0" w:space="0" w:color="auto"/>
        <w:right w:val="none" w:sz="0" w:space="0" w:color="auto"/>
      </w:divBdr>
      <w:divsChild>
        <w:div w:id="946355114">
          <w:marLeft w:val="0"/>
          <w:marRight w:val="0"/>
          <w:marTop w:val="0"/>
          <w:marBottom w:val="300"/>
          <w:divBdr>
            <w:top w:val="single" w:sz="2" w:space="0" w:color="F0F0F0"/>
            <w:left w:val="single" w:sz="2" w:space="0" w:color="F0F0F0"/>
            <w:bottom w:val="single" w:sz="6" w:space="15" w:color="F0F0F0"/>
            <w:right w:val="single" w:sz="2" w:space="0" w:color="F0F0F0"/>
          </w:divBdr>
          <w:divsChild>
            <w:div w:id="16507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7408">
      <w:bodyDiv w:val="1"/>
      <w:marLeft w:val="0"/>
      <w:marRight w:val="0"/>
      <w:marTop w:val="0"/>
      <w:marBottom w:val="0"/>
      <w:divBdr>
        <w:top w:val="none" w:sz="0" w:space="0" w:color="auto"/>
        <w:left w:val="none" w:sz="0" w:space="0" w:color="auto"/>
        <w:bottom w:val="none" w:sz="0" w:space="0" w:color="auto"/>
        <w:right w:val="none" w:sz="0" w:space="0" w:color="auto"/>
      </w:divBdr>
      <w:divsChild>
        <w:div w:id="74862924">
          <w:marLeft w:val="0"/>
          <w:marRight w:val="0"/>
          <w:marTop w:val="0"/>
          <w:marBottom w:val="300"/>
          <w:divBdr>
            <w:top w:val="single" w:sz="2" w:space="0" w:color="F0F0F0"/>
            <w:left w:val="single" w:sz="2" w:space="0" w:color="F0F0F0"/>
            <w:bottom w:val="single" w:sz="6" w:space="15" w:color="F0F0F0"/>
            <w:right w:val="single" w:sz="2" w:space="0" w:color="F0F0F0"/>
          </w:divBdr>
          <w:divsChild>
            <w:div w:id="19300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56a134756e264d56" Type="http://schemas.microsoft.com/office/2020/10/relationships/intelligence" Target="intelligence2.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Discovery PC</dc:creator>
  <cp:keywords/>
  <dc:description/>
  <cp:lastModifiedBy>albushra abugnaim</cp:lastModifiedBy>
  <cp:revision>2</cp:revision>
  <dcterms:created xsi:type="dcterms:W3CDTF">2024-12-29T11:47:00Z</dcterms:created>
  <dcterms:modified xsi:type="dcterms:W3CDTF">2024-12-29T11:47:00Z</dcterms:modified>
</cp:coreProperties>
</file>