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5CED4" w14:textId="0B9DC1FB" w:rsidR="0094642B" w:rsidRPr="0094642B" w:rsidRDefault="0094642B" w:rsidP="00B15E57">
      <w:pPr>
        <w:jc w:val="center"/>
        <w:rPr>
          <w:sz w:val="36"/>
          <w:szCs w:val="36"/>
        </w:rPr>
      </w:pPr>
      <w:r w:rsidRPr="0094642B">
        <w:rPr>
          <w:sz w:val="36"/>
          <w:szCs w:val="36"/>
        </w:rPr>
        <w:t xml:space="preserve">IBEX 35: </w:t>
      </w:r>
      <w:r w:rsidRPr="0094642B">
        <w:rPr>
          <w:i/>
          <w:iCs/>
          <w:sz w:val="36"/>
          <w:szCs w:val="36"/>
        </w:rPr>
        <w:t>Valores de sus componentes.</w:t>
      </w:r>
    </w:p>
    <w:p w14:paraId="286CC52D" w14:textId="6A1A6603" w:rsidR="0094642B" w:rsidRDefault="0094642B" w:rsidP="00B15E57">
      <w:pPr>
        <w:jc w:val="center"/>
      </w:pPr>
      <w:r w:rsidRPr="00B15E57">
        <w:rPr>
          <w:sz w:val="28"/>
          <w:szCs w:val="28"/>
        </w:rPr>
        <w:t>Realizado por</w:t>
      </w:r>
      <w:r>
        <w:t xml:space="preserve">: </w:t>
      </w:r>
      <w:r w:rsidRPr="00B15E57">
        <w:rPr>
          <w:i/>
          <w:iCs/>
        </w:rPr>
        <w:t>Leonor Pallares</w:t>
      </w:r>
      <w:r w:rsidR="00B15E57">
        <w:rPr>
          <w:i/>
          <w:iCs/>
        </w:rPr>
        <w:t xml:space="preserve"> Ortega</w:t>
      </w:r>
      <w:r w:rsidRPr="00B15E57">
        <w:rPr>
          <w:i/>
          <w:iCs/>
        </w:rPr>
        <w:t xml:space="preserve"> y Alberto Suárez Rodríguez.</w:t>
      </w:r>
    </w:p>
    <w:p w14:paraId="53D53D71" w14:textId="08D0D7BB" w:rsidR="0094642B" w:rsidRDefault="0094642B">
      <w:r>
        <w:rPr>
          <w:noProof/>
        </w:rPr>
        <mc:AlternateContent>
          <mc:Choice Requires="wps">
            <w:drawing>
              <wp:anchor distT="45720" distB="45720" distL="114300" distR="114300" simplePos="0" relativeHeight="251658240" behindDoc="0" locked="0" layoutInCell="1" allowOverlap="1" wp14:anchorId="4C467505" wp14:editId="0F755804">
                <wp:simplePos x="0" y="0"/>
                <wp:positionH relativeFrom="margin">
                  <wp:posOffset>123825</wp:posOffset>
                </wp:positionH>
                <wp:positionV relativeFrom="paragraph">
                  <wp:posOffset>446405</wp:posOffset>
                </wp:positionV>
                <wp:extent cx="5120640" cy="3604260"/>
                <wp:effectExtent l="0" t="0" r="22860" b="1524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0640" cy="3604260"/>
                        </a:xfrm>
                        <a:prstGeom prst="rect">
                          <a:avLst/>
                        </a:prstGeom>
                        <a:solidFill>
                          <a:srgbClr val="FFFFFF"/>
                        </a:solidFill>
                        <a:ln w="9525">
                          <a:solidFill>
                            <a:schemeClr val="bg1"/>
                          </a:solidFill>
                          <a:miter lim="800000"/>
                          <a:headEnd/>
                          <a:tailEnd/>
                        </a:ln>
                      </wps:spPr>
                      <wps:txbx>
                        <w:txbxContent>
                          <w:p w14:paraId="6AC197F4" w14:textId="64E0A289" w:rsidR="0094642B" w:rsidRDefault="0094642B">
                            <w:r>
                              <w:rPr>
                                <w:noProof/>
                              </w:rPr>
                              <w:drawing>
                                <wp:inline distT="0" distB="0" distL="0" distR="0" wp14:anchorId="18C85C48" wp14:editId="3499F83A">
                                  <wp:extent cx="5006340" cy="3616759"/>
                                  <wp:effectExtent l="0" t="0" r="3810" b="3175"/>
                                  <wp:docPr id="4" name="Imagen 2" descr="IBEX 35, todos los informes actualizados | Estrategias de Invers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BEX 35, todos los informes actualizados | Estrategias de Inversió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24124" cy="3629607"/>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467505" id="_x0000_t202" coordsize="21600,21600" o:spt="202" path="m,l,21600r21600,l21600,xe">
                <v:stroke joinstyle="miter"/>
                <v:path gradientshapeok="t" o:connecttype="rect"/>
              </v:shapetype>
              <v:shape id="Cuadro de texto 2" o:spid="_x0000_s1026" type="#_x0000_t202" style="position:absolute;margin-left:9.75pt;margin-top:35.15pt;width:403.2pt;height:283.8pt;z-index:251658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" strokecolor="white [3212]">
                <v:textbox>
                  <w:txbxContent>
                    <w:p w14:paraId="6AC197F4" w14:textId="64E0A289" w:rsidR="0094642B" w:rsidRDefault="0094642B">
                      <w:r>
                        <w:rPr>
                          <w:noProof/>
                        </w:rPr>
                        <w:drawing>
                          <wp:inline distT="0" distB="0" distL="0" distR="0" wp14:anchorId="18C85C48" wp14:editId="3499F83A">
                            <wp:extent cx="5006340" cy="3616759"/>
                            <wp:effectExtent l="0" t="0" r="3810" b="3175"/>
                            <wp:docPr id="4" name="Imagen 2" descr="IBEX 35, todos los informes actualizados | Estrategias de Invers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BEX 35, todos los informes actualizados | Estrategias de Inversió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24124" cy="3629607"/>
                                    </a:xfrm>
                                    <a:prstGeom prst="rect">
                                      <a:avLst/>
                                    </a:prstGeom>
                                    <a:noFill/>
                                    <a:ln>
                                      <a:noFill/>
                                    </a:ln>
                                  </pic:spPr>
                                </pic:pic>
                              </a:graphicData>
                            </a:graphic>
                          </wp:inline>
                        </w:drawing>
                      </w:r>
                    </w:p>
                  </w:txbxContent>
                </v:textbox>
                <w10:wrap type="square" anchorx="margin"/>
              </v:shape>
            </w:pict>
          </mc:Fallback>
        </mc:AlternateContent>
      </w:r>
      <w:r>
        <w:tab/>
      </w:r>
    </w:p>
    <w:p w14:paraId="414E04F6" w14:textId="77777777" w:rsidR="00B15E57" w:rsidRDefault="00B15E57" w:rsidP="00B15E57"/>
    <w:p w14:paraId="2BCD317A" w14:textId="77777777" w:rsidR="00C971DC" w:rsidRDefault="00C971DC" w:rsidP="00B15E57"/>
    <w:p w14:paraId="0E207FFC" w14:textId="66E97CB1" w:rsidR="00B15E57" w:rsidRDefault="00B15E57" w:rsidP="00B15E57">
      <w:r w:rsidRPr="00C971DC">
        <w:rPr>
          <w:b/>
          <w:bCs/>
        </w:rPr>
        <w:t>CONTEXTO</w:t>
      </w:r>
      <w:r>
        <w:t>.</w:t>
      </w:r>
    </w:p>
    <w:p w14:paraId="7459D342" w14:textId="1655B7A0" w:rsidR="00B15E57" w:rsidRDefault="00B15E57" w:rsidP="00C134B6">
      <w:pPr>
        <w:jc w:val="both"/>
      </w:pPr>
      <w:r>
        <w:t>Los datos has sido extraídos de la web</w:t>
      </w:r>
      <w:r w:rsidR="00C971DC" w:rsidRPr="00C971DC">
        <w:t xml:space="preserve"> </w:t>
      </w:r>
      <w:hyperlink r:id="rId6" w:history="1">
        <w:r w:rsidR="00810283">
          <w:rPr>
            <w:rStyle w:val="Hipervnculo"/>
          </w:rPr>
          <w:t>www.investing.com</w:t>
        </w:r>
      </w:hyperlink>
      <w:r w:rsidR="00C134B6">
        <w:t>.</w:t>
      </w:r>
      <w:r w:rsidR="00C971DC">
        <w:t xml:space="preserve"> </w:t>
      </w:r>
      <w:r>
        <w:rPr>
          <w:i/>
          <w:iCs/>
        </w:rPr>
        <w:t xml:space="preserve"> </w:t>
      </w:r>
      <w:r>
        <w:t xml:space="preserve">Hemos elegido esta web porque </w:t>
      </w:r>
      <w:r w:rsidRPr="00B15E57">
        <w:t xml:space="preserve">es una plataforma de mercados financieros que proporciona datos en tiempo real, cotizaciones, gráficos, herramientas financieras, noticias de última hora y análisis de 250 mercados del mundo a través de sus 44 ediciones internacionales. Con más de 21 millones de usuarios mensuales y más de 180 millones de sesiones, </w:t>
      </w:r>
      <w:hyperlink r:id="rId7" w:history="1">
        <w:r w:rsidR="00810283">
          <w:rPr>
            <w:rStyle w:val="Hipervnculo"/>
          </w:rPr>
          <w:t>.investing.com</w:t>
        </w:r>
      </w:hyperlink>
      <w:r w:rsidR="00810283">
        <w:t xml:space="preserve"> </w:t>
      </w:r>
      <w:r w:rsidRPr="00B15E57">
        <w:t xml:space="preserve">es una de las tres mejores webs </w:t>
      </w:r>
      <w:r w:rsidR="00C134B6" w:rsidRPr="00B15E57">
        <w:t>financieras</w:t>
      </w:r>
      <w:r w:rsidRPr="00B15E57">
        <w:t xml:space="preserve"> del mundo según </w:t>
      </w:r>
      <w:proofErr w:type="spellStart"/>
      <w:r w:rsidRPr="00B15E57">
        <w:t>SimilarWeb</w:t>
      </w:r>
      <w:proofErr w:type="spellEnd"/>
      <w:r>
        <w:t xml:space="preserve"> (</w:t>
      </w:r>
      <w:r w:rsidRPr="00B15E57">
        <w:t>se especializa en análisis web, tráfico web y rendimiento)</w:t>
      </w:r>
      <w:r w:rsidR="005E167A">
        <w:t xml:space="preserve"> y Alexa</w:t>
      </w:r>
      <w:r w:rsidRPr="00B15E57">
        <w:t>.</w:t>
      </w:r>
      <w:r>
        <w:t xml:space="preserve"> Los datos recogidos s</w:t>
      </w:r>
      <w:r w:rsidR="00810283">
        <w:t>e centran en el mercado de índices</w:t>
      </w:r>
      <w:r w:rsidR="00752410">
        <w:t xml:space="preserve">, principalmente en el </w:t>
      </w:r>
      <w:r w:rsidR="00810283">
        <w:t xml:space="preserve"> IBEX35</w:t>
      </w:r>
      <w:r w:rsidR="00752410">
        <w:t xml:space="preserve"> (índice de referencia en España)</w:t>
      </w:r>
      <w:r w:rsidR="00810283">
        <w:t xml:space="preserve"> y sus componentes ( </w:t>
      </w:r>
      <w:r>
        <w:t xml:space="preserve">desde la fecha </w:t>
      </w:r>
      <w:r w:rsidRPr="00B15E57">
        <w:rPr>
          <w:color w:val="FF0000"/>
        </w:rPr>
        <w:t>[[[[[(((((--- ----poner fecha-------------)))))]]]</w:t>
      </w:r>
      <w:r>
        <w:rPr>
          <w:color w:val="FF0000"/>
        </w:rPr>
        <w:t xml:space="preserve"> </w:t>
      </w:r>
      <w:r>
        <w:t>hasta la fecha actual cada vez que se ejecute el web scraping.</w:t>
      </w:r>
    </w:p>
    <w:p w14:paraId="542E6B02" w14:textId="77777777" w:rsidR="00B15E57" w:rsidRDefault="00B15E57" w:rsidP="00B15E57"/>
    <w:p w14:paraId="16712CAB" w14:textId="26617176" w:rsidR="00B15E57" w:rsidRPr="00752410" w:rsidRDefault="00B15E57" w:rsidP="00B15E57">
      <w:pPr>
        <w:rPr>
          <w:b/>
          <w:bCs/>
        </w:rPr>
      </w:pPr>
      <w:r w:rsidRPr="00752410">
        <w:rPr>
          <w:b/>
          <w:bCs/>
        </w:rPr>
        <w:t>DATASET.</w:t>
      </w:r>
    </w:p>
    <w:p w14:paraId="745DD2AC" w14:textId="7B62EBFC" w:rsidR="00752410" w:rsidRDefault="00752410" w:rsidP="00B15E57">
      <w:r w:rsidRPr="003A1EAD">
        <w:rPr>
          <w:u w:val="single"/>
        </w:rPr>
        <w:t>Definición del título</w:t>
      </w:r>
      <w:r>
        <w:t>:  El titulo escogido para el dataset extraído mediante web scraping en esta primera práctica de la asignatura es: “</w:t>
      </w:r>
      <w:r w:rsidR="003A1EAD">
        <w:t>I</w:t>
      </w:r>
      <w:r w:rsidRPr="00752410">
        <w:t>bex35</w:t>
      </w:r>
      <w:r w:rsidR="003A1EAD">
        <w:t>: Valores de sus componentes</w:t>
      </w:r>
      <w:r>
        <w:t>”</w:t>
      </w:r>
      <w:r w:rsidR="003A1EAD">
        <w:t>.</w:t>
      </w:r>
    </w:p>
    <w:p w14:paraId="10748B6A" w14:textId="0ECD9D9E" w:rsidR="003A1EAD" w:rsidRDefault="003A1EAD" w:rsidP="00B15E57">
      <w:r w:rsidRPr="003A1EAD">
        <w:rPr>
          <w:u w:val="single"/>
        </w:rPr>
        <w:lastRenderedPageBreak/>
        <w:t>Descripción:</w:t>
      </w:r>
      <w:r>
        <w:t xml:space="preserve">  El conjunto de datos que se extraerá en esta práctica se compone de una serie de cotizaciones diarias </w:t>
      </w:r>
      <w:r w:rsidRPr="003A1EAD">
        <w:t xml:space="preserve">del conjunto de empresas con más liquidez en las cuatro bolsas españolas (Madrid, Barcelona, Bilbao y Valencia). </w:t>
      </w:r>
    </w:p>
    <w:p w14:paraId="6D3397C1" w14:textId="77777777" w:rsidR="00AB5647" w:rsidRDefault="00AB5647" w:rsidP="00B15E57"/>
    <w:p w14:paraId="1CC97F88" w14:textId="5E313BF6" w:rsidR="001E5B46" w:rsidRDefault="001E5B46" w:rsidP="00B15E57">
      <w:r w:rsidRPr="001E5B46">
        <w:rPr>
          <w:u w:val="single"/>
        </w:rPr>
        <w:t>Representación Gráfica</w:t>
      </w:r>
      <w:r>
        <w:t>:</w:t>
      </w:r>
    </w:p>
    <w:p w14:paraId="165E6E74" w14:textId="3E009E98" w:rsidR="001E5B46" w:rsidRDefault="00CD13C2" w:rsidP="00AB5647">
      <w:pPr>
        <w:jc w:val="both"/>
      </w:pPr>
      <w:r>
        <w:t xml:space="preserve">Para representar gráficamente el dataset se ha construido un esquema en el que se identifica cada uno de los campos. A </w:t>
      </w:r>
      <w:r w:rsidR="007071E5">
        <w:t>continuación,</w:t>
      </w:r>
      <w:r>
        <w:t xml:space="preserve"> se adjunta el esquema comentado:</w:t>
      </w:r>
    </w:p>
    <w:p w14:paraId="54D1CFD5" w14:textId="7454707C" w:rsidR="007071E5" w:rsidRDefault="00395377" w:rsidP="00B15E57">
      <w:r w:rsidRPr="00395377">
        <w:rPr>
          <w:noProof/>
        </w:rPr>
        <w:drawing>
          <wp:inline distT="0" distB="0" distL="0" distR="0" wp14:anchorId="666C2A93" wp14:editId="623668C9">
            <wp:extent cx="5400040" cy="3526155"/>
            <wp:effectExtent l="0" t="0" r="0" b="0"/>
            <wp:docPr id="14472205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220573" name=""/>
                    <pic:cNvPicPr/>
                  </pic:nvPicPr>
                  <pic:blipFill>
                    <a:blip r:embed="rId8"/>
                    <a:stretch>
                      <a:fillRect/>
                    </a:stretch>
                  </pic:blipFill>
                  <pic:spPr>
                    <a:xfrm>
                      <a:off x="0" y="0"/>
                      <a:ext cx="5400040" cy="3526155"/>
                    </a:xfrm>
                    <a:prstGeom prst="rect">
                      <a:avLst/>
                    </a:prstGeom>
                  </pic:spPr>
                </pic:pic>
              </a:graphicData>
            </a:graphic>
          </wp:inline>
        </w:drawing>
      </w:r>
    </w:p>
    <w:p w14:paraId="24AC0D52" w14:textId="77777777" w:rsidR="00AD359F" w:rsidRDefault="00AD359F" w:rsidP="00B15E57"/>
    <w:p w14:paraId="16B057F7" w14:textId="77777777" w:rsidR="001E5B46" w:rsidRDefault="001E5B46" w:rsidP="00B15E57">
      <w:r>
        <w:rPr>
          <w:u w:val="single"/>
        </w:rPr>
        <w:t>Contenido:</w:t>
      </w:r>
      <w:r>
        <w:t xml:space="preserve">  </w:t>
      </w:r>
    </w:p>
    <w:p w14:paraId="3BCAE2BF" w14:textId="483761B4" w:rsidR="00416949" w:rsidRDefault="001E5B46" w:rsidP="00B15E57">
      <w:r>
        <w:t>E</w:t>
      </w:r>
      <w:r w:rsidRPr="001E5B46">
        <w:t>l d</w:t>
      </w:r>
      <w:r w:rsidR="00B15E57" w:rsidRPr="001E5B46">
        <w:t xml:space="preserve">ataset </w:t>
      </w:r>
      <w:r w:rsidR="00EE5B50">
        <w:t xml:space="preserve">extraído contiene 8 variables. A continuación, se detallará el contenido de cada uno de ellos. </w:t>
      </w:r>
    </w:p>
    <w:p w14:paraId="3593ABD4" w14:textId="78B4080C" w:rsidR="00416949" w:rsidRDefault="00416949" w:rsidP="00B15E57">
      <w:r w:rsidRPr="00D63BFE">
        <w:rPr>
          <w:b/>
          <w:bCs/>
        </w:rPr>
        <w:t>Empresa</w:t>
      </w:r>
      <w:r>
        <w:t xml:space="preserve">: Corresponde </w:t>
      </w:r>
      <w:r w:rsidR="009C78C6">
        <w:t xml:space="preserve">a los </w:t>
      </w:r>
      <w:r>
        <w:t>nombre</w:t>
      </w:r>
      <w:r w:rsidR="009C78C6">
        <w:t>s</w:t>
      </w:r>
      <w:r>
        <w:t xml:space="preserve"> de empresa</w:t>
      </w:r>
      <w:r w:rsidR="009C78C6">
        <w:t xml:space="preserve"> que componen el IBEX 35</w:t>
      </w:r>
    </w:p>
    <w:p w14:paraId="2E207C95" w14:textId="31719D58" w:rsidR="00416949" w:rsidRDefault="00416949" w:rsidP="00B15E57">
      <w:r w:rsidRPr="00D63BFE">
        <w:rPr>
          <w:b/>
          <w:bCs/>
        </w:rPr>
        <w:t>Fecha</w:t>
      </w:r>
      <w:r>
        <w:t>: Fecha en la que se recogen los datos de la empresa</w:t>
      </w:r>
      <w:r w:rsidR="00081ABE">
        <w:t>.</w:t>
      </w:r>
    </w:p>
    <w:p w14:paraId="290DC703" w14:textId="5A2DFDE2" w:rsidR="00081ABE" w:rsidRDefault="00081ABE" w:rsidP="00B15E57">
      <w:r w:rsidRPr="00D63BFE">
        <w:rPr>
          <w:b/>
          <w:bCs/>
        </w:rPr>
        <w:t>Último</w:t>
      </w:r>
      <w:r>
        <w:t xml:space="preserve">: </w:t>
      </w:r>
      <w:r w:rsidRPr="00D63BFE">
        <w:t>El precio de cierre de las acciones de la empresa en la fecha especificada.</w:t>
      </w:r>
    </w:p>
    <w:p w14:paraId="0252975C" w14:textId="4B4931C1" w:rsidR="00081ABE" w:rsidRDefault="00081ABE" w:rsidP="00B15E57">
      <w:r w:rsidRPr="00D63BFE">
        <w:rPr>
          <w:b/>
          <w:bCs/>
        </w:rPr>
        <w:t>Apertura</w:t>
      </w:r>
      <w:r>
        <w:t xml:space="preserve">: </w:t>
      </w:r>
      <w:r w:rsidRPr="00D63BFE">
        <w:t>El precio de apertura de las acciones de la empresa en la fecha especificada.</w:t>
      </w:r>
    </w:p>
    <w:p w14:paraId="371FB907" w14:textId="38AB96C3" w:rsidR="00081ABE" w:rsidRDefault="00081ABE" w:rsidP="00B15E57">
      <w:r w:rsidRPr="00D63BFE">
        <w:rPr>
          <w:b/>
          <w:bCs/>
        </w:rPr>
        <w:t>Máximo</w:t>
      </w:r>
      <w:r>
        <w:t xml:space="preserve">: </w:t>
      </w:r>
      <w:r w:rsidRPr="00D63BFE">
        <w:t>El precio más alto al que llegaron las acciones de la empresa en la fecha especificada.</w:t>
      </w:r>
    </w:p>
    <w:p w14:paraId="256F1959" w14:textId="18AC78AF" w:rsidR="00081ABE" w:rsidRDefault="00081ABE" w:rsidP="00B15E57">
      <w:r w:rsidRPr="00D63BFE">
        <w:rPr>
          <w:b/>
          <w:bCs/>
        </w:rPr>
        <w:t>Mínimo</w:t>
      </w:r>
      <w:r>
        <w:t xml:space="preserve">: </w:t>
      </w:r>
      <w:r w:rsidRPr="00D63BFE">
        <w:t>El precio más bajo al que llegaron las acciones de la empresa en la fecha especificada.</w:t>
      </w:r>
    </w:p>
    <w:p w14:paraId="1EF0CBCB" w14:textId="43A6CD87" w:rsidR="00081ABE" w:rsidRDefault="00081ABE" w:rsidP="00B15E57">
      <w:r w:rsidRPr="00D63BFE">
        <w:rPr>
          <w:b/>
          <w:bCs/>
        </w:rPr>
        <w:t>Volumen</w:t>
      </w:r>
      <w:r>
        <w:t xml:space="preserve">: </w:t>
      </w:r>
      <w:r w:rsidRPr="00D63BFE">
        <w:t>La cantidad total de acciones de la empresa que se negociaron en la fecha especificada.</w:t>
      </w:r>
    </w:p>
    <w:p w14:paraId="0E649CC1" w14:textId="55BBBAF5" w:rsidR="00081ABE" w:rsidRDefault="00081ABE" w:rsidP="00B15E57">
      <w:r w:rsidRPr="00D63BFE">
        <w:rPr>
          <w:b/>
          <w:bCs/>
        </w:rPr>
        <w:lastRenderedPageBreak/>
        <w:t>Variabilidad</w:t>
      </w:r>
      <w:r>
        <w:t>:</w:t>
      </w:r>
      <w:r w:rsidR="00D63BFE">
        <w:t xml:space="preserve"> </w:t>
      </w:r>
      <w:r w:rsidR="00D63BFE" w:rsidRPr="00D63BFE">
        <w:t>La variación porcentual entre el precio de cierre y el precio de apertura de las acciones</w:t>
      </w:r>
      <w:r w:rsidR="00D63BFE">
        <w:t>.</w:t>
      </w:r>
    </w:p>
    <w:p w14:paraId="727B73F4" w14:textId="6DACE444" w:rsidR="00EE5B50" w:rsidRDefault="00EE5B50" w:rsidP="00EE5B50">
      <w:r>
        <w:t xml:space="preserve">Por otro lado, comentar que los datos están comprendidos dentro del período que abarca entre la fecha </w:t>
      </w:r>
      <w:proofErr w:type="spellStart"/>
      <w:r w:rsidRPr="001E5B46">
        <w:rPr>
          <w:color w:val="FF0000"/>
        </w:rPr>
        <w:t>dd</w:t>
      </w:r>
      <w:proofErr w:type="spellEnd"/>
      <w:r w:rsidRPr="001E5B46">
        <w:rPr>
          <w:color w:val="FF0000"/>
        </w:rPr>
        <w:t>/mm/</w:t>
      </w:r>
      <w:proofErr w:type="spellStart"/>
      <w:r w:rsidRPr="001E5B46">
        <w:rPr>
          <w:color w:val="FF0000"/>
        </w:rPr>
        <w:t>yyyy</w:t>
      </w:r>
      <w:proofErr w:type="spellEnd"/>
      <w:r>
        <w:t xml:space="preserve"> hasta el último día de publicación de los valores existente en la web </w:t>
      </w:r>
      <w:hyperlink r:id="rId9" w:history="1">
        <w:r>
          <w:rPr>
            <w:rStyle w:val="Hipervnculo"/>
          </w:rPr>
          <w:t>.investing.com</w:t>
        </w:r>
      </w:hyperlink>
      <w:r>
        <w:t xml:space="preserve">  . </w:t>
      </w:r>
    </w:p>
    <w:p w14:paraId="20BFA075" w14:textId="77777777" w:rsidR="00EE5B50" w:rsidRDefault="00EE5B50" w:rsidP="00B15E57"/>
    <w:p w14:paraId="2BF42108" w14:textId="4CBE863C" w:rsidR="00D63BFE" w:rsidRDefault="00D63BFE" w:rsidP="00B15E57">
      <w:r w:rsidRPr="001E5B46">
        <w:rPr>
          <w:b/>
          <w:bCs/>
        </w:rPr>
        <w:t>PROPIETARIO</w:t>
      </w:r>
      <w:r>
        <w:t>:</w:t>
      </w:r>
    </w:p>
    <w:p w14:paraId="15FEFED2" w14:textId="4510AE6A" w:rsidR="00D63BFE" w:rsidRDefault="0001702A" w:rsidP="00B15E57">
      <w:r>
        <w:t>El propietario de la web es</w:t>
      </w:r>
      <w:r w:rsidRPr="0001702A">
        <w:rPr>
          <w:i/>
          <w:iCs/>
        </w:rPr>
        <w:t xml:space="preserve"> FUSION MEDIA LIMITED</w:t>
      </w:r>
      <w:r>
        <w:t xml:space="preserve">. </w:t>
      </w:r>
    </w:p>
    <w:p w14:paraId="178F049F" w14:textId="3CF083A9" w:rsidR="005E167A" w:rsidRDefault="005E167A" w:rsidP="00985F72">
      <w:pPr>
        <w:jc w:val="both"/>
      </w:pPr>
      <w:r>
        <w:t>El propietario de la web es</w:t>
      </w:r>
      <w:r w:rsidRPr="0001702A">
        <w:rPr>
          <w:i/>
          <w:iCs/>
        </w:rPr>
        <w:t xml:space="preserve"> FUSION MEDIA LIMITED</w:t>
      </w:r>
      <w:r>
        <w:rPr>
          <w:i/>
          <w:iCs/>
        </w:rPr>
        <w:t xml:space="preserve">, </w:t>
      </w:r>
      <w:r w:rsidRPr="005E167A">
        <w:t xml:space="preserve">investing.com es una plataforma de mercados financieros que proporciona datos en tiempo real, cotizaciones, gráficos, herramientas financieras, noticias de última hora y análisis de 250 mercados del mundo a través de sus 44 ediciones internacionales. </w:t>
      </w:r>
      <w:r>
        <w:t xml:space="preserve"> Hemos analizado </w:t>
      </w:r>
      <w:hyperlink r:id="rId10" w:history="1">
        <w:r w:rsidRPr="00EC6338">
          <w:rPr>
            <w:rStyle w:val="Hipervnculo"/>
            <w:i/>
            <w:iCs/>
          </w:rPr>
          <w:t>https://www.investing.com/robots.txt</w:t>
        </w:r>
      </w:hyperlink>
      <w:r w:rsidR="000229DE" w:rsidRPr="000229DE">
        <w:rPr>
          <w:rStyle w:val="Hipervnculo"/>
          <w:i/>
          <w:iCs/>
          <w:u w:val="none"/>
        </w:rPr>
        <w:t xml:space="preserve"> </w:t>
      </w:r>
      <w:r w:rsidR="000229DE" w:rsidRPr="000229DE">
        <w:rPr>
          <w:rStyle w:val="Hipervnculo"/>
          <w:color w:val="auto"/>
          <w:u w:val="none"/>
        </w:rPr>
        <w:t>y</w:t>
      </w:r>
      <w:r w:rsidR="000229DE">
        <w:rPr>
          <w:rStyle w:val="Hipervnculo"/>
          <w:i/>
          <w:iCs/>
        </w:rPr>
        <w:t xml:space="preserve"> </w:t>
      </w:r>
      <w:r w:rsidR="000229DE" w:rsidRPr="000229DE">
        <w:rPr>
          <w:rStyle w:val="Hipervnculo"/>
          <w:i/>
          <w:iCs/>
        </w:rPr>
        <w:t>https://es.investing.com/about-us/terms-and-conditions</w:t>
      </w:r>
      <w:r>
        <w:rPr>
          <w:i/>
          <w:iCs/>
        </w:rPr>
        <w:t xml:space="preserve"> </w:t>
      </w:r>
      <w:r>
        <w:t>y no presenta ninguna restricción al scraping de datos que hemos realizado</w:t>
      </w:r>
      <w:r w:rsidR="000229DE">
        <w:t xml:space="preserve">, solo restringe el </w:t>
      </w:r>
      <w:proofErr w:type="spellStart"/>
      <w:r w:rsidR="000229DE">
        <w:t>scraping</w:t>
      </w:r>
      <w:proofErr w:type="spellEnd"/>
      <w:r w:rsidR="000229DE">
        <w:t xml:space="preserve"> de datos de usuario dados de alta en la web.</w:t>
      </w:r>
    </w:p>
    <w:p w14:paraId="2877AAE1" w14:textId="77777777" w:rsidR="009B215F" w:rsidRDefault="009B215F" w:rsidP="009B215F"/>
    <w:p w14:paraId="45C6050B" w14:textId="41925797" w:rsidR="005E167A" w:rsidRDefault="009B215F" w:rsidP="009B215F">
      <w:r>
        <w:t>A continuación, se presenta un análisis de datos sobre IBEX35 encontrado en Internet para mostrar que tipo de análisis se pueden desarrollar con esta temática de datos.</w:t>
      </w:r>
    </w:p>
    <w:p w14:paraId="4FE07BC1" w14:textId="46BD5FA9" w:rsidR="008344B8" w:rsidRDefault="009B215F" w:rsidP="00081359">
      <w:pPr>
        <w:pStyle w:val="Prrafodelista"/>
        <w:numPr>
          <w:ilvl w:val="0"/>
          <w:numId w:val="3"/>
        </w:numPr>
      </w:pPr>
      <w:r>
        <w:t>Se ha encontrado un ejemplo</w:t>
      </w:r>
      <w:r w:rsidR="008344B8">
        <w:t xml:space="preserve">, en </w:t>
      </w:r>
      <w:r w:rsidR="000229DE">
        <w:t>el expansión</w:t>
      </w:r>
      <w:r w:rsidR="008344B8">
        <w:t xml:space="preserve"> </w:t>
      </w:r>
      <w:r>
        <w:t xml:space="preserve"> </w:t>
      </w:r>
      <w:hyperlink r:id="rId11" w:history="1">
        <w:r w:rsidR="008344B8" w:rsidRPr="00C05BED">
          <w:rPr>
            <w:rStyle w:val="Hipervnculo"/>
          </w:rPr>
          <w:t>https://www.expansion.com</w:t>
        </w:r>
      </w:hyperlink>
      <w:r w:rsidR="008344B8">
        <w:rPr>
          <w:rStyle w:val="Hipervnculo"/>
        </w:rPr>
        <w:t xml:space="preserve"> </w:t>
      </w:r>
      <w:r w:rsidR="008344B8" w:rsidRPr="008344B8">
        <w:t>D</w:t>
      </w:r>
      <w:r w:rsidR="008344B8">
        <w:t xml:space="preserve">onde a partir de los valores obtenidos, igual que en nuestra </w:t>
      </w:r>
      <w:proofErr w:type="spellStart"/>
      <w:r w:rsidR="008344B8">
        <w:t>practica</w:t>
      </w:r>
      <w:proofErr w:type="spellEnd"/>
      <w:r w:rsidR="008344B8">
        <w:t xml:space="preserve">, se realizan diferentes estudios que generan un análisis técnico, un análisis de riesgos etc.. </w:t>
      </w:r>
    </w:p>
    <w:p w14:paraId="3EDDAAFC" w14:textId="7C18413D" w:rsidR="008344B8" w:rsidRDefault="008344B8" w:rsidP="008344B8">
      <w:pPr>
        <w:pStyle w:val="Prrafodelista"/>
      </w:pPr>
      <w:r>
        <w:t xml:space="preserve">Por </w:t>
      </w:r>
      <w:r w:rsidR="000229DE">
        <w:t>ejemplo</w:t>
      </w:r>
      <w:r>
        <w:t xml:space="preserve">: </w:t>
      </w:r>
    </w:p>
    <w:p w14:paraId="276C534A" w14:textId="77777777" w:rsidR="008344B8" w:rsidRDefault="008344B8" w:rsidP="008344B8">
      <w:pPr>
        <w:pStyle w:val="Prrafodelista"/>
      </w:pPr>
      <w:r>
        <w:t>En la pestaña valores refleja los datos marcados en la sesión del día.</w:t>
      </w:r>
    </w:p>
    <w:p w14:paraId="34ED4818" w14:textId="5E5CC131" w:rsidR="008344B8" w:rsidRDefault="008344B8" w:rsidP="008344B8">
      <w:pPr>
        <w:pStyle w:val="Prrafodelista"/>
      </w:pPr>
      <w:r>
        <w:t>.</w:t>
      </w:r>
    </w:p>
    <w:p w14:paraId="262ADFCE" w14:textId="00A636E8" w:rsidR="005E167A" w:rsidRDefault="008344B8" w:rsidP="008344B8">
      <w:pPr>
        <w:pStyle w:val="Prrafodelista"/>
      </w:pPr>
      <w:r w:rsidRPr="008344B8">
        <w:rPr>
          <w:rFonts w:ascii="Arial" w:hAnsi="Arial" w:cs="Arial"/>
          <w:noProof/>
          <w:color w:val="333333"/>
          <w:sz w:val="21"/>
          <w:szCs w:val="21"/>
        </w:rPr>
        <w:drawing>
          <wp:inline distT="0" distB="0" distL="0" distR="0" wp14:anchorId="039505A7" wp14:editId="6AEF7B7F">
            <wp:extent cx="3802380" cy="2748498"/>
            <wp:effectExtent l="0" t="0" r="7620" b="0"/>
            <wp:docPr id="804604858" name="Imagen 1" descr="Interfaz de usuario gráfic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604858" name="Imagen 1" descr="Interfaz de usuario gráfica&#10;&#10;Descripción generada automáticamente con confianza baja"/>
                    <pic:cNvPicPr/>
                  </pic:nvPicPr>
                  <pic:blipFill>
                    <a:blip r:embed="rId12"/>
                    <a:stretch>
                      <a:fillRect/>
                    </a:stretch>
                  </pic:blipFill>
                  <pic:spPr>
                    <a:xfrm>
                      <a:off x="0" y="0"/>
                      <a:ext cx="3811936" cy="2755406"/>
                    </a:xfrm>
                    <a:prstGeom prst="rect">
                      <a:avLst/>
                    </a:prstGeom>
                  </pic:spPr>
                </pic:pic>
              </a:graphicData>
            </a:graphic>
          </wp:inline>
        </w:drawing>
      </w:r>
      <w:r w:rsidR="005E167A" w:rsidRPr="008344B8">
        <w:rPr>
          <w:rFonts w:ascii="Arial" w:hAnsi="Arial" w:cs="Arial"/>
          <w:color w:val="333333"/>
          <w:sz w:val="21"/>
          <w:szCs w:val="21"/>
        </w:rPr>
        <w:br/>
      </w:r>
    </w:p>
    <w:p w14:paraId="4BBDF675" w14:textId="780AD5A3" w:rsidR="005E167A" w:rsidRDefault="008344B8" w:rsidP="008344B8">
      <w:pPr>
        <w:spacing w:after="0"/>
      </w:pPr>
      <w:r>
        <w:tab/>
        <w:t xml:space="preserve">En la pestaña Análisis </w:t>
      </w:r>
      <w:proofErr w:type="spellStart"/>
      <w:r>
        <w:t>tecnico</w:t>
      </w:r>
      <w:proofErr w:type="spellEnd"/>
      <w:r>
        <w:t>:</w:t>
      </w:r>
    </w:p>
    <w:p w14:paraId="2CEB5B8E" w14:textId="1E5BD50A" w:rsidR="008344B8" w:rsidRDefault="008344B8" w:rsidP="008344B8">
      <w:pPr>
        <w:spacing w:after="0"/>
        <w:ind w:left="708"/>
      </w:pPr>
      <w:r>
        <w:lastRenderedPageBreak/>
        <w:t xml:space="preserve">En función de los valores obtenidos y con las comparaciones realizadas en el análisis, recomiendan que hacer con las acciones a corto plazo, que tendencia siguen las acciones de cada compañía perteneciente al IBEX 35 </w:t>
      </w:r>
    </w:p>
    <w:p w14:paraId="5C292B93" w14:textId="5EA76D72" w:rsidR="008344B8" w:rsidRDefault="008344B8" w:rsidP="008344B8">
      <w:pPr>
        <w:ind w:left="708"/>
      </w:pPr>
      <w:r w:rsidRPr="008344B8">
        <w:rPr>
          <w:noProof/>
        </w:rPr>
        <w:drawing>
          <wp:inline distT="0" distB="0" distL="0" distR="0" wp14:anchorId="581E9045" wp14:editId="20E5AD0E">
            <wp:extent cx="4053840" cy="3156218"/>
            <wp:effectExtent l="0" t="0" r="3810" b="6350"/>
            <wp:docPr id="525217642"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217642" name="Imagen 1" descr="Tabla&#10;&#10;Descripción generada automáticamente"/>
                    <pic:cNvPicPr/>
                  </pic:nvPicPr>
                  <pic:blipFill>
                    <a:blip r:embed="rId13"/>
                    <a:stretch>
                      <a:fillRect/>
                    </a:stretch>
                  </pic:blipFill>
                  <pic:spPr>
                    <a:xfrm>
                      <a:off x="0" y="0"/>
                      <a:ext cx="4058430" cy="3159791"/>
                    </a:xfrm>
                    <a:prstGeom prst="rect">
                      <a:avLst/>
                    </a:prstGeom>
                  </pic:spPr>
                </pic:pic>
              </a:graphicData>
            </a:graphic>
          </wp:inline>
        </w:drawing>
      </w:r>
    </w:p>
    <w:p w14:paraId="3C604F16" w14:textId="77777777" w:rsidR="008344B8" w:rsidRDefault="008344B8" w:rsidP="008344B8">
      <w:pPr>
        <w:ind w:firstLine="708"/>
      </w:pPr>
      <w:r>
        <w:t xml:space="preserve">Dicha información se puede consultar en la web siguiente: </w:t>
      </w:r>
    </w:p>
    <w:p w14:paraId="2FDF8518" w14:textId="2508218E" w:rsidR="008344B8" w:rsidRDefault="00000000" w:rsidP="008344B8">
      <w:pPr>
        <w:ind w:left="708" w:firstLine="708"/>
      </w:pPr>
      <w:hyperlink r:id="rId14" w:history="1">
        <w:r w:rsidR="008344B8" w:rsidRPr="00C05BED">
          <w:rPr>
            <w:rStyle w:val="Hipervnculo"/>
          </w:rPr>
          <w:t>https://www.expansion.com/mercados/cotizaciones/indices/ibex35_I.IB.html</w:t>
        </w:r>
      </w:hyperlink>
    </w:p>
    <w:p w14:paraId="3DE3A095" w14:textId="77777777" w:rsidR="008344B8" w:rsidRDefault="008344B8" w:rsidP="008344B8">
      <w:pPr>
        <w:spacing w:after="0"/>
      </w:pPr>
      <w:r>
        <w:t>.</w:t>
      </w:r>
    </w:p>
    <w:p w14:paraId="3859E2CE" w14:textId="51A60000" w:rsidR="005E167A" w:rsidRDefault="008344B8" w:rsidP="008344B8">
      <w:pPr>
        <w:spacing w:after="0"/>
      </w:pPr>
      <w:r>
        <w:t xml:space="preserve">El ejemplo propuesto se asemeja debido a que estudia las mismas variables a partir de también </w:t>
      </w:r>
      <w:r w:rsidR="00B21296">
        <w:t>de los valores publicados en los mercados</w:t>
      </w:r>
      <w:r>
        <w:t xml:space="preserve"> y puede servir como referencia.</w:t>
      </w:r>
    </w:p>
    <w:p w14:paraId="2F82EB7F" w14:textId="77777777" w:rsidR="005E167A" w:rsidRDefault="005E167A" w:rsidP="00B15E57"/>
    <w:p w14:paraId="03D936F3" w14:textId="77777777" w:rsidR="00B21296" w:rsidRDefault="00B21296" w:rsidP="00B15E57"/>
    <w:p w14:paraId="302D2258" w14:textId="29DD680D" w:rsidR="0001702A" w:rsidRPr="00395377" w:rsidRDefault="0001702A" w:rsidP="00B15E57">
      <w:pPr>
        <w:rPr>
          <w:b/>
          <w:bCs/>
        </w:rPr>
      </w:pPr>
      <w:r w:rsidRPr="00395377">
        <w:rPr>
          <w:b/>
          <w:bCs/>
        </w:rPr>
        <w:t>INSPIRACIÓN:</w:t>
      </w:r>
    </w:p>
    <w:p w14:paraId="381C542A" w14:textId="77777777" w:rsidR="0001702A" w:rsidRDefault="0001702A" w:rsidP="00B21296">
      <w:pPr>
        <w:jc w:val="both"/>
      </w:pPr>
      <w:r>
        <w:t>El dataset obtenido puede usarse para distintos análisis. En primer lugar, para hacer regresiones e intentar predecir futuros valores lo cual es útil para inversores. También para estudiar los comportamientos del mercado y optimizar carteras de inversión. Otra opción es la evaluación de riesgos estudiando la volatilidad de cada empresa.</w:t>
      </w:r>
    </w:p>
    <w:p w14:paraId="03FAF66A" w14:textId="34E889E6" w:rsidR="00FF4C5B" w:rsidRDefault="0001702A" w:rsidP="00B21296">
      <w:pPr>
        <w:jc w:val="both"/>
      </w:pPr>
      <w:r>
        <w:t>Esas serían algunas de las posibles opciones</w:t>
      </w:r>
      <w:r w:rsidR="00FF4C5B">
        <w:t>.</w:t>
      </w:r>
      <w:r>
        <w:t xml:space="preserve"> </w:t>
      </w:r>
      <w:r w:rsidR="00FF4C5B">
        <w:t>A</w:t>
      </w:r>
      <w:r>
        <w:t xml:space="preserve">demás, se podría enriquecer el dataset con otras variables </w:t>
      </w:r>
      <w:r w:rsidR="00FF4C5B">
        <w:t>como,</w:t>
      </w:r>
      <w:r>
        <w:t xml:space="preserve"> por ejemplo, el sector económico de las empresas, o tamaño de las empresas, para realizar otros estudios de interés </w:t>
      </w:r>
      <w:r w:rsidR="00210C03">
        <w:t xml:space="preserve">como analizar la evolución de un sector económico en concreto. </w:t>
      </w:r>
    </w:p>
    <w:p w14:paraId="237026D3" w14:textId="7FDE5AE9" w:rsidR="00FF4C5B" w:rsidRDefault="00911E7A" w:rsidP="00911E7A">
      <w:pPr>
        <w:spacing w:after="0"/>
      </w:pPr>
      <w:r>
        <w:t>Se considera que se puede comparar con el ejemplo mencionado en el ejercicio anterior (propietario) por las razones comentadas, la similitud de las variables y la idea de analizar los valores con el fin de ayudar a posibles inversores, etc.</w:t>
      </w:r>
    </w:p>
    <w:p w14:paraId="1610A6B6" w14:textId="77777777" w:rsidR="00911E7A" w:rsidRDefault="00911E7A" w:rsidP="00911E7A">
      <w:pPr>
        <w:spacing w:after="0"/>
      </w:pPr>
    </w:p>
    <w:p w14:paraId="6FE83FA6" w14:textId="77777777" w:rsidR="00FF4C5B" w:rsidRPr="00B21296" w:rsidRDefault="00FF4C5B" w:rsidP="00B15E57">
      <w:pPr>
        <w:rPr>
          <w:b/>
          <w:bCs/>
        </w:rPr>
      </w:pPr>
      <w:r w:rsidRPr="00B21296">
        <w:rPr>
          <w:b/>
          <w:bCs/>
        </w:rPr>
        <w:t>LICENCIA:</w:t>
      </w:r>
    </w:p>
    <w:p w14:paraId="61873B19" w14:textId="4E6F5440" w:rsidR="00FF4C5B" w:rsidRDefault="00FF4C5B" w:rsidP="00B15E57">
      <w:pPr>
        <w:rPr>
          <w:b/>
          <w:bCs/>
          <w:i/>
          <w:iCs/>
        </w:rPr>
      </w:pPr>
      <w:r>
        <w:t xml:space="preserve">La licencia escogida es </w:t>
      </w:r>
      <w:proofErr w:type="spellStart"/>
      <w:r>
        <w:rPr>
          <w:b/>
          <w:bCs/>
          <w:i/>
          <w:iCs/>
        </w:rPr>
        <w:t>Released</w:t>
      </w:r>
      <w:proofErr w:type="spellEnd"/>
      <w:r>
        <w:rPr>
          <w:b/>
          <w:bCs/>
          <w:i/>
          <w:iCs/>
        </w:rPr>
        <w:t xml:space="preserve"> </w:t>
      </w:r>
      <w:proofErr w:type="spellStart"/>
      <w:r>
        <w:rPr>
          <w:b/>
          <w:bCs/>
          <w:i/>
          <w:iCs/>
        </w:rPr>
        <w:t>Under</w:t>
      </w:r>
      <w:proofErr w:type="spellEnd"/>
      <w:r>
        <w:rPr>
          <w:b/>
          <w:bCs/>
          <w:i/>
          <w:iCs/>
        </w:rPr>
        <w:t xml:space="preserve"> CC BY-NC-SA 4.0 </w:t>
      </w:r>
      <w:proofErr w:type="spellStart"/>
      <w:r>
        <w:rPr>
          <w:b/>
          <w:bCs/>
          <w:i/>
          <w:iCs/>
        </w:rPr>
        <w:t>License</w:t>
      </w:r>
      <w:proofErr w:type="spellEnd"/>
      <w:r>
        <w:rPr>
          <w:b/>
          <w:bCs/>
          <w:i/>
          <w:iCs/>
        </w:rPr>
        <w:t xml:space="preserve"> (</w:t>
      </w:r>
      <w:r w:rsidRPr="00FF4C5B">
        <w:rPr>
          <w:b/>
          <w:bCs/>
          <w:i/>
          <w:iCs/>
        </w:rPr>
        <w:t>Atribución-</w:t>
      </w:r>
      <w:proofErr w:type="spellStart"/>
      <w:r w:rsidRPr="00FF4C5B">
        <w:rPr>
          <w:b/>
          <w:bCs/>
          <w:i/>
          <w:iCs/>
        </w:rPr>
        <w:t>NoComercial</w:t>
      </w:r>
      <w:proofErr w:type="spellEnd"/>
      <w:r w:rsidRPr="00FF4C5B">
        <w:rPr>
          <w:b/>
          <w:bCs/>
          <w:i/>
          <w:iCs/>
        </w:rPr>
        <w:t>-</w:t>
      </w:r>
      <w:proofErr w:type="spellStart"/>
      <w:r w:rsidRPr="00FF4C5B">
        <w:rPr>
          <w:b/>
          <w:bCs/>
          <w:i/>
          <w:iCs/>
        </w:rPr>
        <w:t>CompartirIgual</w:t>
      </w:r>
      <w:proofErr w:type="spellEnd"/>
      <w:r w:rsidRPr="00FF4C5B">
        <w:rPr>
          <w:b/>
          <w:bCs/>
          <w:i/>
          <w:iCs/>
        </w:rPr>
        <w:t xml:space="preserve"> 4.0 Internacional</w:t>
      </w:r>
      <w:r>
        <w:rPr>
          <w:b/>
          <w:bCs/>
          <w:i/>
          <w:iCs/>
        </w:rPr>
        <w:t>).</w:t>
      </w:r>
    </w:p>
    <w:p w14:paraId="3BCB4D3D" w14:textId="03054916" w:rsidR="00C416FB" w:rsidRDefault="00FF4C5B" w:rsidP="00444AE8">
      <w:r>
        <w:lastRenderedPageBreak/>
        <w:t xml:space="preserve">El motivo por el cual usaremos esta </w:t>
      </w:r>
      <w:r w:rsidR="00444AE8">
        <w:t>licencia</w:t>
      </w:r>
      <w:r>
        <w:t xml:space="preserve"> es para permitir que otros usuarios puedas usar el dataset, modificarlo</w:t>
      </w:r>
      <w:r w:rsidR="00444AE8">
        <w:t>, copiarlo</w:t>
      </w:r>
      <w:r>
        <w:t xml:space="preserve"> y compartirlo, siempre que se otorgue atribución a los autores, y además tener control sobre su uso comercial.</w:t>
      </w:r>
      <w:r w:rsidR="00444AE8">
        <w:t xml:space="preserve"> Finalmente, destacar que en ningún momento hemos tenido la intención de publicar el dataset de forma restringida ya que no contiene ningún tipo de información confidencial y, por lo tanto, puede servir de ayuda a cualquier futuro análisis que se pueda realizar</w:t>
      </w:r>
    </w:p>
    <w:p w14:paraId="7FBC3E4F" w14:textId="77777777" w:rsidR="00444AE8" w:rsidRDefault="00444AE8" w:rsidP="00444AE8"/>
    <w:p w14:paraId="5E3CC623" w14:textId="2138F571" w:rsidR="00C416FB" w:rsidRDefault="00C416FB" w:rsidP="00FF4C5B">
      <w:r>
        <w:t>RECURSOS</w:t>
      </w:r>
    </w:p>
    <w:p w14:paraId="13B5D6AE" w14:textId="6757B8C1" w:rsidR="00C416FB" w:rsidRPr="00C416FB" w:rsidRDefault="00C416FB" w:rsidP="00C416FB">
      <w:pPr>
        <w:pStyle w:val="Prrafodelista"/>
        <w:numPr>
          <w:ilvl w:val="0"/>
          <w:numId w:val="2"/>
        </w:numPr>
        <w:rPr>
          <w:lang w:val="en-US"/>
        </w:rPr>
      </w:pPr>
      <w:r w:rsidRPr="00C416FB">
        <w:rPr>
          <w:lang w:val="en-US"/>
        </w:rPr>
        <w:t>RICHARD LAWSON. Web scraping w</w:t>
      </w:r>
      <w:r>
        <w:rPr>
          <w:lang w:val="en-US"/>
        </w:rPr>
        <w:t xml:space="preserve">ith Python. </w:t>
      </w:r>
      <w:r w:rsidRPr="00C416FB">
        <w:rPr>
          <w:rFonts w:ascii="BookAntiqua" w:hAnsi="BookAntiqua" w:cs="BookAntiqua"/>
          <w:kern w:val="0"/>
          <w:sz w:val="21"/>
          <w:szCs w:val="21"/>
          <w:lang w:val="en-US"/>
        </w:rPr>
        <w:t xml:space="preserve">Copyright © 2015 </w:t>
      </w:r>
      <w:proofErr w:type="spellStart"/>
      <w:r w:rsidRPr="00C416FB">
        <w:rPr>
          <w:rFonts w:ascii="BookAntiqua" w:hAnsi="BookAntiqua" w:cs="BookAntiqua"/>
          <w:kern w:val="0"/>
          <w:sz w:val="21"/>
          <w:szCs w:val="21"/>
          <w:lang w:val="en-US"/>
        </w:rPr>
        <w:t>Packt</w:t>
      </w:r>
      <w:proofErr w:type="spellEnd"/>
      <w:r w:rsidRPr="00C416FB">
        <w:rPr>
          <w:rFonts w:ascii="BookAntiqua" w:hAnsi="BookAntiqua" w:cs="BookAntiqua"/>
          <w:kern w:val="0"/>
          <w:sz w:val="21"/>
          <w:szCs w:val="21"/>
          <w:lang w:val="en-US"/>
        </w:rPr>
        <w:t xml:space="preserve"> Publishing</w:t>
      </w:r>
    </w:p>
    <w:p w14:paraId="55C18921" w14:textId="24F19A06" w:rsidR="00C416FB" w:rsidRPr="00C416FB" w:rsidRDefault="00C416FB" w:rsidP="00C416FB">
      <w:pPr>
        <w:pStyle w:val="Prrafodelista"/>
        <w:numPr>
          <w:ilvl w:val="0"/>
          <w:numId w:val="2"/>
        </w:numPr>
        <w:rPr>
          <w:lang w:val="en-US"/>
        </w:rPr>
      </w:pPr>
      <w:r>
        <w:rPr>
          <w:lang w:val="en-US"/>
        </w:rPr>
        <w:t>RYAN MITCHELL. Web scraping with Python, collecting data from the modern web.</w:t>
      </w:r>
      <w:r w:rsidRPr="00C416FB">
        <w:rPr>
          <w:rFonts w:ascii="LiberationSerif" w:eastAsia="LiberationSerif" w:cs="LiberationSerif"/>
          <w:kern w:val="0"/>
          <w:sz w:val="29"/>
          <w:szCs w:val="29"/>
          <w:lang w:val="en-US"/>
        </w:rPr>
        <w:t xml:space="preserve"> </w:t>
      </w:r>
      <w:r w:rsidRPr="00C416FB">
        <w:rPr>
          <w:lang w:val="en-US"/>
        </w:rPr>
        <w:t xml:space="preserve">Copyright </w:t>
      </w:r>
      <w:r w:rsidRPr="00C416FB">
        <w:rPr>
          <w:rFonts w:hint="eastAsia"/>
          <w:lang w:val="en-US"/>
        </w:rPr>
        <w:t>©</w:t>
      </w:r>
      <w:r w:rsidRPr="00C416FB">
        <w:rPr>
          <w:lang w:val="en-US"/>
        </w:rPr>
        <w:t xml:space="preserve"> 2015 Ryan Mitchell. All rights reserved.</w:t>
      </w:r>
    </w:p>
    <w:p w14:paraId="49817898" w14:textId="77777777" w:rsidR="00C416FB" w:rsidRDefault="00C416FB" w:rsidP="00FF4C5B">
      <w:pPr>
        <w:rPr>
          <w:lang w:val="en-US"/>
        </w:rPr>
      </w:pPr>
    </w:p>
    <w:p w14:paraId="6A0902BC" w14:textId="10D4D9C4" w:rsidR="00444AE8" w:rsidRDefault="00444AE8" w:rsidP="00444AE8">
      <w:pPr>
        <w:rPr>
          <w:b/>
          <w:bCs/>
        </w:rPr>
      </w:pPr>
      <w:r>
        <w:rPr>
          <w:b/>
          <w:bCs/>
        </w:rPr>
        <w:t>CÓDIGO</w:t>
      </w:r>
      <w:r w:rsidRPr="00B21296">
        <w:rPr>
          <w:b/>
          <w:bCs/>
        </w:rPr>
        <w:t>:</w:t>
      </w:r>
    </w:p>
    <w:p w14:paraId="6728D75D" w14:textId="77777777" w:rsidR="00AB5647" w:rsidRPr="00AB5647" w:rsidRDefault="00AB5647" w:rsidP="00AB5647">
      <w:pPr>
        <w:spacing w:after="0"/>
      </w:pPr>
      <w:r w:rsidRPr="00AB5647">
        <w:t xml:space="preserve">En este ejercicio se adjuntará el código de Python con el que se ha generado el dataset (se </w:t>
      </w:r>
    </w:p>
    <w:p w14:paraId="7B69A67B" w14:textId="4079D773" w:rsidR="00AB5647" w:rsidRDefault="00AB5647" w:rsidP="00AB5647">
      <w:pPr>
        <w:spacing w:after="0"/>
      </w:pPr>
      <w:r w:rsidRPr="00AB5647">
        <w:t xml:space="preserve">adjunta mediante </w:t>
      </w:r>
      <w:r w:rsidR="00581FE4">
        <w:t>imágenes</w:t>
      </w:r>
      <w:r w:rsidRPr="00AB5647">
        <w:t xml:space="preserve"> </w:t>
      </w:r>
      <w:r>
        <w:t xml:space="preserve">separadas para poder explicar </w:t>
      </w:r>
      <w:r w:rsidR="00581FE4">
        <w:t>más</w:t>
      </w:r>
      <w:r>
        <w:t xml:space="preserve"> fácilmente el código, ya que este en una sola captura de pantalla </w:t>
      </w:r>
      <w:r w:rsidRPr="00AB5647">
        <w:t>no cabe:</w:t>
      </w:r>
    </w:p>
    <w:p w14:paraId="0B2F431C" w14:textId="77777777" w:rsidR="00AB5647" w:rsidRDefault="00AB5647" w:rsidP="00AB5647">
      <w:pPr>
        <w:spacing w:after="0"/>
      </w:pPr>
    </w:p>
    <w:p w14:paraId="6671BE48" w14:textId="1826FE41" w:rsidR="00AB5647" w:rsidRDefault="00AB5647" w:rsidP="00AB5647">
      <w:pPr>
        <w:spacing w:after="0"/>
      </w:pPr>
      <w:r>
        <w:t xml:space="preserve">En el código que se adjunta podemos distinguir </w:t>
      </w:r>
      <w:r w:rsidR="00D14527">
        <w:t>cuatro</w:t>
      </w:r>
      <w:r>
        <w:t xml:space="preserve"> partes claramente seccionadas: la importación de las librerías necesarias, la definición de la función que extrae la información de la página web escogida y finalmente la ejecución de la función y creación del archivo </w:t>
      </w:r>
      <w:proofErr w:type="spellStart"/>
      <w:r>
        <w:t>csv</w:t>
      </w:r>
      <w:proofErr w:type="spellEnd"/>
      <w:r>
        <w:t xml:space="preserve"> que contiene el  dataset creado. </w:t>
      </w:r>
    </w:p>
    <w:p w14:paraId="09C77788" w14:textId="77777777" w:rsidR="00D14527" w:rsidRDefault="00D14527" w:rsidP="00AB5647">
      <w:pPr>
        <w:spacing w:after="0"/>
      </w:pPr>
    </w:p>
    <w:p w14:paraId="1BE4FD76" w14:textId="6AF93386" w:rsidR="00AB5647" w:rsidRDefault="00AB5647" w:rsidP="00AB5647">
      <w:pPr>
        <w:spacing w:after="0"/>
      </w:pPr>
      <w:r>
        <w:t xml:space="preserve">A continuación se detallarán los procedimientos seguidos en cada una de </w:t>
      </w:r>
      <w:r w:rsidR="00581FE4">
        <w:t>estas partes</w:t>
      </w:r>
      <w:r>
        <w:t>:</w:t>
      </w:r>
    </w:p>
    <w:p w14:paraId="08222274" w14:textId="0E333B93" w:rsidR="00D14527" w:rsidRPr="00AB5647" w:rsidRDefault="00D14527" w:rsidP="00AB5647">
      <w:pPr>
        <w:spacing w:after="0"/>
      </w:pPr>
    </w:p>
    <w:p w14:paraId="618FF077" w14:textId="6319DC70" w:rsidR="00444AE8" w:rsidRPr="00AB5647" w:rsidRDefault="00D14527" w:rsidP="00D14527">
      <w:pPr>
        <w:pStyle w:val="Prrafodelista"/>
        <w:numPr>
          <w:ilvl w:val="0"/>
          <w:numId w:val="3"/>
        </w:numPr>
        <w:ind w:left="142" w:hanging="142"/>
      </w:pPr>
      <w:r w:rsidRPr="00D14527">
        <w:t xml:space="preserve"> Importación de las librerías necesarias</w:t>
      </w:r>
    </w:p>
    <w:p w14:paraId="6AC8C1C8" w14:textId="4B9DBE29" w:rsidR="00444AE8" w:rsidRDefault="00FE227B" w:rsidP="00FF4C5B">
      <w:r w:rsidRPr="004A17B0">
        <w:rPr>
          <w:noProof/>
        </w:rPr>
        <w:drawing>
          <wp:inline distT="0" distB="0" distL="0" distR="0" wp14:anchorId="7D951883" wp14:editId="5BDA4FD3">
            <wp:extent cx="5356860" cy="1691640"/>
            <wp:effectExtent l="0" t="0" r="0" b="3810"/>
            <wp:docPr id="1396901265"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901265" name="Imagen 1" descr="Captura de pantalla de computadora&#10;&#10;Descripción generada automáticamente"/>
                    <pic:cNvPicPr/>
                  </pic:nvPicPr>
                  <pic:blipFill>
                    <a:blip r:embed="rId15"/>
                    <a:stretch>
                      <a:fillRect/>
                    </a:stretch>
                  </pic:blipFill>
                  <pic:spPr>
                    <a:xfrm>
                      <a:off x="0" y="0"/>
                      <a:ext cx="5370563" cy="1695967"/>
                    </a:xfrm>
                    <a:prstGeom prst="rect">
                      <a:avLst/>
                    </a:prstGeom>
                  </pic:spPr>
                </pic:pic>
              </a:graphicData>
            </a:graphic>
          </wp:inline>
        </w:drawing>
      </w:r>
    </w:p>
    <w:p w14:paraId="072D62EC" w14:textId="77777777" w:rsidR="00D14527" w:rsidRDefault="00D14527" w:rsidP="00D14527">
      <w:pPr>
        <w:spacing w:after="0"/>
      </w:pPr>
      <w:r>
        <w:t>En esta parte del código se han importado las librerías “</w:t>
      </w:r>
      <w:proofErr w:type="spellStart"/>
      <w:r>
        <w:t>datetime</w:t>
      </w:r>
      <w:proofErr w:type="spellEnd"/>
      <w:r>
        <w:t>”, “</w:t>
      </w:r>
      <w:proofErr w:type="spellStart"/>
      <w:r>
        <w:t>timedelta</w:t>
      </w:r>
      <w:proofErr w:type="spellEnd"/>
      <w:r>
        <w:t>” y “</w:t>
      </w:r>
      <w:proofErr w:type="spellStart"/>
      <w:r>
        <w:t>relativedelta</w:t>
      </w:r>
      <w:proofErr w:type="spellEnd"/>
      <w:r>
        <w:t xml:space="preserve">” </w:t>
      </w:r>
    </w:p>
    <w:p w14:paraId="66F2F376" w14:textId="470880FA" w:rsidR="00444AE8" w:rsidRPr="00AB5647" w:rsidRDefault="00D14527" w:rsidP="00D14527">
      <w:pPr>
        <w:spacing w:after="0"/>
      </w:pPr>
      <w:r>
        <w:t>para trabajar con fechas, las librerías “</w:t>
      </w:r>
      <w:proofErr w:type="spellStart"/>
      <w:r>
        <w:t>requests</w:t>
      </w:r>
      <w:proofErr w:type="spellEnd"/>
      <w:r>
        <w:t>” , “</w:t>
      </w:r>
      <w:proofErr w:type="spellStart"/>
      <w:r>
        <w:t>BeautifulSoup</w:t>
      </w:r>
      <w:proofErr w:type="spellEnd"/>
      <w:r>
        <w:t xml:space="preserve">” y </w:t>
      </w:r>
      <w:proofErr w:type="spellStart"/>
      <w:r>
        <w:t>selenium</w:t>
      </w:r>
      <w:proofErr w:type="spellEnd"/>
      <w:r>
        <w:t xml:space="preserve"> para realizar el web scraping, la librería “pandas” especializada para trabajar con estructuras de datos,   la librería “</w:t>
      </w:r>
      <w:proofErr w:type="spellStart"/>
      <w:r>
        <w:t>csv</w:t>
      </w:r>
      <w:proofErr w:type="spellEnd"/>
      <w:r>
        <w:t xml:space="preserve">” para crear el archivo </w:t>
      </w:r>
      <w:proofErr w:type="spellStart"/>
      <w:r>
        <w:t>csv</w:t>
      </w:r>
      <w:proofErr w:type="spellEnd"/>
      <w:r>
        <w:t xml:space="preserve"> que contiene el dataset obtenido, y la librería “os” para trabajar con las rutas de carpetas del pc.</w:t>
      </w:r>
    </w:p>
    <w:p w14:paraId="7F51A4FF" w14:textId="7B659BF5" w:rsidR="00444AE8" w:rsidRDefault="00444AE8" w:rsidP="00FF4C5B"/>
    <w:p w14:paraId="5627DE42" w14:textId="68DC9F68" w:rsidR="00AB5647" w:rsidRDefault="00D14527" w:rsidP="00DE5CBD">
      <w:pPr>
        <w:pStyle w:val="Prrafodelista"/>
        <w:numPr>
          <w:ilvl w:val="0"/>
          <w:numId w:val="3"/>
        </w:numPr>
        <w:ind w:left="142" w:hanging="142"/>
      </w:pPr>
      <w:r>
        <w:t xml:space="preserve"> Definición de la función “</w:t>
      </w:r>
      <w:proofErr w:type="spellStart"/>
      <w:r>
        <w:t>SeleniumURL</w:t>
      </w:r>
      <w:proofErr w:type="spellEnd"/>
      <w:r>
        <w:t>”</w:t>
      </w:r>
    </w:p>
    <w:p w14:paraId="16767370" w14:textId="16D7168B" w:rsidR="00FE227B" w:rsidRDefault="008C1A31" w:rsidP="00FE227B">
      <w:r w:rsidRPr="008C1A31">
        <w:rPr>
          <w:noProof/>
        </w:rPr>
        <w:lastRenderedPageBreak/>
        <w:drawing>
          <wp:inline distT="0" distB="0" distL="0" distR="0" wp14:anchorId="5488982E" wp14:editId="23583D23">
            <wp:extent cx="5400040" cy="1582420"/>
            <wp:effectExtent l="0" t="0" r="0" b="0"/>
            <wp:docPr id="134848722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487223" name="Imagen 1" descr="Texto&#10;&#10;Descripción generada automáticamente"/>
                    <pic:cNvPicPr/>
                  </pic:nvPicPr>
                  <pic:blipFill>
                    <a:blip r:embed="rId16"/>
                    <a:stretch>
                      <a:fillRect/>
                    </a:stretch>
                  </pic:blipFill>
                  <pic:spPr>
                    <a:xfrm>
                      <a:off x="0" y="0"/>
                      <a:ext cx="5400040" cy="1582420"/>
                    </a:xfrm>
                    <a:prstGeom prst="rect">
                      <a:avLst/>
                    </a:prstGeom>
                  </pic:spPr>
                </pic:pic>
              </a:graphicData>
            </a:graphic>
          </wp:inline>
        </w:drawing>
      </w:r>
      <w:r w:rsidRPr="008C1A31">
        <w:rPr>
          <w:noProof/>
        </w:rPr>
        <w:drawing>
          <wp:inline distT="0" distB="0" distL="0" distR="0" wp14:anchorId="010C8279" wp14:editId="351DF571">
            <wp:extent cx="5400040" cy="1475740"/>
            <wp:effectExtent l="0" t="0" r="0" b="0"/>
            <wp:docPr id="20190462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046260" name=""/>
                    <pic:cNvPicPr/>
                  </pic:nvPicPr>
                  <pic:blipFill>
                    <a:blip r:embed="rId17"/>
                    <a:stretch>
                      <a:fillRect/>
                    </a:stretch>
                  </pic:blipFill>
                  <pic:spPr>
                    <a:xfrm>
                      <a:off x="0" y="0"/>
                      <a:ext cx="5400040" cy="1475740"/>
                    </a:xfrm>
                    <a:prstGeom prst="rect">
                      <a:avLst/>
                    </a:prstGeom>
                  </pic:spPr>
                </pic:pic>
              </a:graphicData>
            </a:graphic>
          </wp:inline>
        </w:drawing>
      </w:r>
    </w:p>
    <w:p w14:paraId="7EA6BB08" w14:textId="1619E1E5" w:rsidR="008C1A31" w:rsidRDefault="008C1A31" w:rsidP="00FE227B"/>
    <w:p w14:paraId="31D4197D" w14:textId="2FA0C96C" w:rsidR="008C1A31" w:rsidRDefault="008C1A31" w:rsidP="00FE227B">
      <w:r w:rsidRPr="008C1A31">
        <w:rPr>
          <w:noProof/>
        </w:rPr>
        <w:drawing>
          <wp:inline distT="0" distB="0" distL="0" distR="0" wp14:anchorId="465C10B2" wp14:editId="617D6493">
            <wp:extent cx="5399575" cy="2343785"/>
            <wp:effectExtent l="0" t="0" r="0" b="0"/>
            <wp:docPr id="132326227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262278" name="Imagen 1" descr="Texto&#10;&#10;Descripción generada automáticamente"/>
                    <pic:cNvPicPr/>
                  </pic:nvPicPr>
                  <pic:blipFill>
                    <a:blip r:embed="rId18"/>
                    <a:stretch>
                      <a:fillRect/>
                    </a:stretch>
                  </pic:blipFill>
                  <pic:spPr>
                    <a:xfrm>
                      <a:off x="0" y="0"/>
                      <a:ext cx="5410115" cy="2348360"/>
                    </a:xfrm>
                    <a:prstGeom prst="rect">
                      <a:avLst/>
                    </a:prstGeom>
                  </pic:spPr>
                </pic:pic>
              </a:graphicData>
            </a:graphic>
          </wp:inline>
        </w:drawing>
      </w:r>
    </w:p>
    <w:p w14:paraId="0745DF9A" w14:textId="77777777" w:rsidR="00C94FAA" w:rsidRDefault="00581FE4" w:rsidP="00FE227B">
      <w:r>
        <w:t>En esta segunda parte del código se ha definido la función “</w:t>
      </w:r>
      <w:proofErr w:type="spellStart"/>
      <w:r>
        <w:t>SeleniumURL</w:t>
      </w:r>
      <w:proofErr w:type="spellEnd"/>
      <w:r>
        <w:t xml:space="preserve">” </w:t>
      </w:r>
      <w:r w:rsidR="00C94FAA">
        <w:t>que tiene como parámetro de entrada “</w:t>
      </w:r>
      <w:proofErr w:type="spellStart"/>
      <w:r w:rsidR="00C94FAA">
        <w:t>url_inicial</w:t>
      </w:r>
      <w:proofErr w:type="spellEnd"/>
      <w:r w:rsidR="00C94FAA">
        <w:t xml:space="preserve">”, esta función </w:t>
      </w:r>
      <w:r>
        <w:t>nos ayudará a automatizar el navegador</w:t>
      </w:r>
      <w:r w:rsidR="008B7759">
        <w:t>,</w:t>
      </w:r>
      <w:r>
        <w:t xml:space="preserve"> Chrome en </w:t>
      </w:r>
      <w:r w:rsidR="008B7759">
        <w:t>nuestro</w:t>
      </w:r>
      <w:r>
        <w:t xml:space="preserve"> caso</w:t>
      </w:r>
      <w:r w:rsidR="008B7759">
        <w:t xml:space="preserve">, </w:t>
      </w:r>
      <w:r w:rsidR="00C94FAA">
        <w:t xml:space="preserve">como si fuera una “marioneta”, </w:t>
      </w:r>
      <w:r w:rsidR="008B7759">
        <w:t xml:space="preserve">para ello es necesario disponer de </w:t>
      </w:r>
      <w:r w:rsidR="00C94FAA">
        <w:t xml:space="preserve">driver que nos permite interactuar con el navegador y los sitios web. </w:t>
      </w:r>
    </w:p>
    <w:p w14:paraId="2DB39B49" w14:textId="5D24344B" w:rsidR="00FE227B" w:rsidRDefault="00C94FAA" w:rsidP="00FE227B">
      <w:r>
        <w:t xml:space="preserve">Para ello primero inicializamos el </w:t>
      </w:r>
      <w:r w:rsidR="00444366">
        <w:t xml:space="preserve">driver, en nuestro caso con </w:t>
      </w:r>
      <w:proofErr w:type="spellStart"/>
      <w:r w:rsidR="008B7759">
        <w:t>webdriver.chrome</w:t>
      </w:r>
      <w:proofErr w:type="spellEnd"/>
      <w:r w:rsidR="008B7759">
        <w:t>()</w:t>
      </w:r>
      <w:r w:rsidR="00444366">
        <w:t xml:space="preserve">, y procedemos a navegar por la web accediendo a la </w:t>
      </w:r>
      <w:proofErr w:type="spellStart"/>
      <w:r w:rsidR="00444366">
        <w:t>url_inicial</w:t>
      </w:r>
      <w:proofErr w:type="spellEnd"/>
      <w:r w:rsidR="00444366">
        <w:t xml:space="preserve"> utilizando el método .</w:t>
      </w:r>
      <w:proofErr w:type="spellStart"/>
      <w:r w:rsidR="00444366">
        <w:t>get</w:t>
      </w:r>
      <w:proofErr w:type="spellEnd"/>
      <w:r w:rsidR="00444366">
        <w:t>().</w:t>
      </w:r>
    </w:p>
    <w:p w14:paraId="43986AA3" w14:textId="77777777" w:rsidR="002020EC" w:rsidRDefault="00444366" w:rsidP="00FE227B">
      <w:r>
        <w:t xml:space="preserve">Se implementa la aceptación de avisos de cookies para poder seguir navegando configurando el </w:t>
      </w:r>
      <w:proofErr w:type="spellStart"/>
      <w:r>
        <w:t>xpath_cookie</w:t>
      </w:r>
      <w:proofErr w:type="spellEnd"/>
      <w:r>
        <w:t xml:space="preserve"> y haciendo clic </w:t>
      </w:r>
      <w:r w:rsidR="002020EC">
        <w:t xml:space="preserve">en el </w:t>
      </w:r>
      <w:proofErr w:type="spellStart"/>
      <w:r w:rsidR="002020EC">
        <w:t>boton</w:t>
      </w:r>
      <w:proofErr w:type="spellEnd"/>
      <w:r w:rsidR="002020EC">
        <w:t xml:space="preserve"> correspondiente </w:t>
      </w:r>
      <w:r>
        <w:t xml:space="preserve">utilizando </w:t>
      </w:r>
      <w:r w:rsidR="002020EC">
        <w:t>la función .</w:t>
      </w:r>
      <w:proofErr w:type="spellStart"/>
      <w:r w:rsidR="002020EC">
        <w:t>click</w:t>
      </w:r>
      <w:proofErr w:type="spellEnd"/>
      <w:r w:rsidR="002020EC">
        <w:t>().</w:t>
      </w:r>
    </w:p>
    <w:p w14:paraId="292D2D55" w14:textId="77777777" w:rsidR="00792F90" w:rsidRPr="00615AF2" w:rsidRDefault="002020EC" w:rsidP="006F15EF">
      <w:pPr>
        <w:pStyle w:val="Prrafodelista"/>
        <w:numPr>
          <w:ilvl w:val="0"/>
          <w:numId w:val="7"/>
        </w:numPr>
      </w:pPr>
      <w:r>
        <w:t xml:space="preserve">Procedemos a localizar los elementos </w:t>
      </w:r>
      <w:r w:rsidR="00792F90">
        <w:t xml:space="preserve">de tag “a” </w:t>
      </w:r>
      <w:r>
        <w:t>dentro del DOM, utiliza</w:t>
      </w:r>
      <w:r w:rsidR="00792F90">
        <w:t>ndo</w:t>
      </w:r>
      <w:r>
        <w:t xml:space="preserve"> el acceso </w:t>
      </w:r>
      <w:r w:rsidR="00792F90">
        <w:t>por</w:t>
      </w:r>
      <w:r>
        <w:t xml:space="preserve"> nombre de etiqueta a través de la función </w:t>
      </w:r>
      <w:proofErr w:type="spellStart"/>
      <w:r w:rsidR="00792F90" w:rsidRPr="00792F90">
        <w:rPr>
          <w:rFonts w:ascii="Consolas" w:hAnsi="Consolas"/>
          <w:color w:val="000000"/>
          <w:sz w:val="20"/>
          <w:szCs w:val="20"/>
          <w:shd w:val="clear" w:color="auto" w:fill="F8F9FB"/>
        </w:rPr>
        <w:t>find_elements_by_tag_name</w:t>
      </w:r>
      <w:proofErr w:type="spellEnd"/>
      <w:r w:rsidR="00792F90" w:rsidRPr="00792F90">
        <w:rPr>
          <w:rFonts w:ascii="Consolas" w:hAnsi="Consolas"/>
          <w:color w:val="000000"/>
          <w:sz w:val="20"/>
          <w:szCs w:val="20"/>
          <w:shd w:val="clear" w:color="auto" w:fill="F8F9FB"/>
        </w:rPr>
        <w:t xml:space="preserve">(), localizador </w:t>
      </w:r>
      <w:proofErr w:type="spellStart"/>
      <w:r w:rsidR="00792F90" w:rsidRPr="00792F90">
        <w:rPr>
          <w:rFonts w:ascii="Consolas" w:hAnsi="Consolas"/>
          <w:color w:val="000000"/>
          <w:sz w:val="20"/>
          <w:szCs w:val="20"/>
          <w:shd w:val="clear" w:color="auto" w:fill="F8F9FB"/>
        </w:rPr>
        <w:t>By.TAG_NAME</w:t>
      </w:r>
      <w:proofErr w:type="spellEnd"/>
      <w:r w:rsidR="00792F90">
        <w:rPr>
          <w:rFonts w:ascii="Consolas" w:hAnsi="Consolas"/>
          <w:color w:val="000000"/>
          <w:sz w:val="20"/>
          <w:szCs w:val="20"/>
          <w:shd w:val="clear" w:color="auto" w:fill="F8F9FB"/>
        </w:rPr>
        <w:t>.</w:t>
      </w:r>
    </w:p>
    <w:p w14:paraId="31800D67" w14:textId="77777777" w:rsidR="00615AF2" w:rsidRPr="00792F90" w:rsidRDefault="00615AF2" w:rsidP="00615AF2">
      <w:pPr>
        <w:pStyle w:val="Prrafodelista"/>
        <w:ind w:left="769"/>
      </w:pPr>
    </w:p>
    <w:p w14:paraId="31CE27F4" w14:textId="52AEED85" w:rsidR="00FE227B" w:rsidRDefault="00792F90" w:rsidP="00266BC2">
      <w:pPr>
        <w:pStyle w:val="Prrafodelista"/>
        <w:numPr>
          <w:ilvl w:val="0"/>
          <w:numId w:val="7"/>
        </w:numPr>
      </w:pPr>
      <w:r>
        <w:t>Creamos una lista vacía llamada “</w:t>
      </w:r>
      <w:proofErr w:type="spellStart"/>
      <w:r>
        <w:t>enlaces_filtrados</w:t>
      </w:r>
      <w:proofErr w:type="spellEnd"/>
      <w:r>
        <w:t xml:space="preserve">”, la cual se irá informado con los enlaces que se van encontrando cuando cumplen las condiciones de que en sus </w:t>
      </w:r>
      <w:r>
        <w:lastRenderedPageBreak/>
        <w:t xml:space="preserve">atributos de </w:t>
      </w:r>
      <w:proofErr w:type="spellStart"/>
      <w:r>
        <w:t>href</w:t>
      </w:r>
      <w:proofErr w:type="spellEnd"/>
      <w:r>
        <w:t xml:space="preserve"> contenga “</w:t>
      </w:r>
      <w:proofErr w:type="spellStart"/>
      <w:r>
        <w:t>equities</w:t>
      </w:r>
      <w:proofErr w:type="spellEnd"/>
      <w:r>
        <w:t xml:space="preserve">” y en el atributo </w:t>
      </w:r>
      <w:proofErr w:type="spellStart"/>
      <w:r>
        <w:t>title</w:t>
      </w:r>
      <w:proofErr w:type="spellEnd"/>
      <w:r>
        <w:t xml:space="preserve"> contenga “CFD”, consiguiendo tener las URL de cada una de las empresas que componen el IBEX35.</w:t>
      </w:r>
    </w:p>
    <w:p w14:paraId="0A099947" w14:textId="77777777" w:rsidR="00615AF2" w:rsidRDefault="00615AF2" w:rsidP="00615AF2">
      <w:pPr>
        <w:pStyle w:val="Prrafodelista"/>
        <w:ind w:left="769"/>
      </w:pPr>
    </w:p>
    <w:p w14:paraId="125691A1" w14:textId="1BFC9DEE" w:rsidR="00792F90" w:rsidRDefault="00792F90" w:rsidP="00F862A7">
      <w:pPr>
        <w:pStyle w:val="Prrafodelista"/>
        <w:numPr>
          <w:ilvl w:val="0"/>
          <w:numId w:val="7"/>
        </w:numPr>
      </w:pPr>
      <w:r>
        <w:t xml:space="preserve">Eliminamos posibles duplicados de la lista </w:t>
      </w:r>
      <w:proofErr w:type="spellStart"/>
      <w:r>
        <w:t>enlaces_filtrados</w:t>
      </w:r>
      <w:proofErr w:type="spellEnd"/>
      <w:r>
        <w:t xml:space="preserve">  </w:t>
      </w:r>
      <w:r w:rsidR="00615AF2">
        <w:t xml:space="preserve">con la función set() y esta nueva lista se la asignaremos a la variable </w:t>
      </w:r>
      <w:proofErr w:type="spellStart"/>
      <w:r w:rsidR="00615AF2">
        <w:t>lista_de_urls</w:t>
      </w:r>
      <w:proofErr w:type="spellEnd"/>
      <w:r w:rsidR="00615AF2">
        <w:t xml:space="preserve"> .</w:t>
      </w:r>
    </w:p>
    <w:p w14:paraId="482F2CC6" w14:textId="77777777" w:rsidR="00615AF2" w:rsidRDefault="00615AF2" w:rsidP="00615AF2">
      <w:pPr>
        <w:pStyle w:val="Prrafodelista"/>
      </w:pPr>
    </w:p>
    <w:p w14:paraId="77E9D2B8" w14:textId="2A37E53D" w:rsidR="00615AF2" w:rsidRDefault="00615AF2" w:rsidP="00F36818">
      <w:pPr>
        <w:pStyle w:val="Prrafodelista"/>
        <w:numPr>
          <w:ilvl w:val="0"/>
          <w:numId w:val="7"/>
        </w:numPr>
      </w:pPr>
      <w:r>
        <w:t xml:space="preserve">Creamos una lista vacía llamada “lista_de_urls2” que contendrá las </w:t>
      </w:r>
      <w:proofErr w:type="spellStart"/>
      <w:r>
        <w:t>urls</w:t>
      </w:r>
      <w:proofErr w:type="spellEnd"/>
      <w:r>
        <w:t xml:space="preserve"> que nos llevan a la web de valores históricos de cada una de las empresas de IBEX35, que servirá para obtener nuestros valores con la función “HistIbex35”, definida </w:t>
      </w:r>
      <w:proofErr w:type="spellStart"/>
      <w:r>
        <w:t>mas</w:t>
      </w:r>
      <w:proofErr w:type="spellEnd"/>
      <w:r>
        <w:t xml:space="preserve"> adelante.</w:t>
      </w:r>
    </w:p>
    <w:p w14:paraId="57102061" w14:textId="77777777" w:rsidR="00615AF2" w:rsidRDefault="00615AF2" w:rsidP="00615AF2">
      <w:pPr>
        <w:pStyle w:val="Prrafodelista"/>
      </w:pPr>
    </w:p>
    <w:p w14:paraId="7D0F828C" w14:textId="6881955E" w:rsidR="00615AF2" w:rsidRDefault="00615AF2" w:rsidP="00F36818">
      <w:pPr>
        <w:pStyle w:val="Prrafodelista"/>
        <w:numPr>
          <w:ilvl w:val="0"/>
          <w:numId w:val="7"/>
        </w:numPr>
      </w:pPr>
      <w:r>
        <w:t xml:space="preserve">Una vez creada la nueva lista, procedemos a obtener los links requeridos a través de una iteración sobre </w:t>
      </w:r>
      <w:proofErr w:type="spellStart"/>
      <w:r>
        <w:t>enlaces_filtrados</w:t>
      </w:r>
      <w:proofErr w:type="spellEnd"/>
    </w:p>
    <w:p w14:paraId="07544D02" w14:textId="77777777" w:rsidR="00615AF2" w:rsidRDefault="00615AF2" w:rsidP="00615AF2">
      <w:pPr>
        <w:pStyle w:val="Prrafodelista"/>
      </w:pPr>
    </w:p>
    <w:p w14:paraId="78DC2926" w14:textId="77777777" w:rsidR="000E7BA6" w:rsidRDefault="00615AF2" w:rsidP="00F36818">
      <w:pPr>
        <w:pStyle w:val="Prrafodelista"/>
        <w:numPr>
          <w:ilvl w:val="0"/>
          <w:numId w:val="7"/>
        </w:numPr>
      </w:pPr>
      <w:r>
        <w:t xml:space="preserve">Dentro de la iteración (bloque </w:t>
      </w:r>
      <w:proofErr w:type="spellStart"/>
      <w:r>
        <w:t>for</w:t>
      </w:r>
      <w:proofErr w:type="spellEnd"/>
      <w:r>
        <w:t>)</w:t>
      </w:r>
    </w:p>
    <w:p w14:paraId="3123974F" w14:textId="77777777" w:rsidR="000E7BA6" w:rsidRDefault="000E7BA6" w:rsidP="000E7BA6">
      <w:pPr>
        <w:pStyle w:val="Prrafodelista"/>
      </w:pPr>
    </w:p>
    <w:p w14:paraId="5BAC981C" w14:textId="3B5837F6" w:rsidR="00615AF2" w:rsidRDefault="00615AF2" w:rsidP="000E7BA6">
      <w:pPr>
        <w:pStyle w:val="Prrafodelista"/>
        <w:numPr>
          <w:ilvl w:val="1"/>
          <w:numId w:val="7"/>
        </w:numPr>
      </w:pPr>
      <w:r>
        <w:t xml:space="preserve">abrimos  URL </w:t>
      </w:r>
      <w:proofErr w:type="spellStart"/>
      <w:r>
        <w:t>apartir</w:t>
      </w:r>
      <w:proofErr w:type="spellEnd"/>
      <w:r>
        <w:t xml:space="preserve"> de la función </w:t>
      </w:r>
      <w:proofErr w:type="spellStart"/>
      <w:r>
        <w:t>get</w:t>
      </w:r>
      <w:proofErr w:type="spellEnd"/>
      <w:r w:rsidR="000E7BA6">
        <w:t xml:space="preserve">() </w:t>
      </w:r>
    </w:p>
    <w:p w14:paraId="52464098" w14:textId="1D1C63BC" w:rsidR="000E7BA6" w:rsidRPr="000E7BA6" w:rsidRDefault="000E7BA6" w:rsidP="0052509A">
      <w:pPr>
        <w:pStyle w:val="Prrafodelista"/>
        <w:numPr>
          <w:ilvl w:val="1"/>
          <w:numId w:val="7"/>
        </w:numPr>
      </w:pPr>
      <w:r>
        <w:t>obtenemos los elementos que contengan el valor “</w:t>
      </w:r>
      <w:r w:rsidRPr="000E7BA6">
        <w:t>//a[</w:t>
      </w:r>
      <w:proofErr w:type="spellStart"/>
      <w:r w:rsidRPr="000E7BA6">
        <w:t>contains</w:t>
      </w:r>
      <w:proofErr w:type="spellEnd"/>
      <w:r w:rsidRPr="000E7BA6">
        <w:t>(@href, "</w:t>
      </w:r>
      <w:proofErr w:type="spellStart"/>
      <w:r w:rsidRPr="000E7BA6">
        <w:t>historical</w:t>
      </w:r>
      <w:proofErr w:type="spellEnd"/>
      <w:r w:rsidRPr="000E7BA6">
        <w:t>")</w:t>
      </w:r>
      <w:r>
        <w:t xml:space="preserve"> utilizando el acceso por </w:t>
      </w:r>
      <w:proofErr w:type="spellStart"/>
      <w:r w:rsidRPr="000E7BA6">
        <w:rPr>
          <w:rFonts w:ascii="Segoe UI" w:hAnsi="Segoe UI" w:cs="Segoe UI"/>
          <w:color w:val="000000"/>
          <w:sz w:val="27"/>
          <w:szCs w:val="27"/>
          <w:shd w:val="clear" w:color="auto" w:fill="FFFFFF"/>
        </w:rPr>
        <w:t>XPath</w:t>
      </w:r>
      <w:proofErr w:type="spellEnd"/>
      <w:r w:rsidRPr="000E7BA6">
        <w:rPr>
          <w:rFonts w:ascii="Segoe UI" w:hAnsi="Segoe UI" w:cs="Segoe UI"/>
          <w:color w:val="000000"/>
          <w:sz w:val="27"/>
          <w:szCs w:val="27"/>
          <w:shd w:val="clear" w:color="auto" w:fill="FFFFFF"/>
        </w:rPr>
        <w:t xml:space="preserve"> </w:t>
      </w:r>
      <w:r>
        <w:t xml:space="preserve">a través de la función </w:t>
      </w:r>
      <w:proofErr w:type="spellStart"/>
      <w:r w:rsidRPr="000E7BA6">
        <w:rPr>
          <w:rFonts w:ascii="Consolas" w:hAnsi="Consolas"/>
          <w:color w:val="000000"/>
          <w:sz w:val="20"/>
          <w:szCs w:val="20"/>
          <w:shd w:val="clear" w:color="auto" w:fill="F8F9FB"/>
        </w:rPr>
        <w:t>find_elements_by_xpath</w:t>
      </w:r>
      <w:proofErr w:type="spellEnd"/>
      <w:r w:rsidRPr="000E7BA6">
        <w:rPr>
          <w:rFonts w:ascii="Consolas" w:hAnsi="Consolas"/>
          <w:color w:val="000000"/>
          <w:sz w:val="20"/>
          <w:szCs w:val="20"/>
          <w:shd w:val="clear" w:color="auto" w:fill="F8F9FB"/>
        </w:rPr>
        <w:t xml:space="preserve">(), localizador </w:t>
      </w:r>
      <w:proofErr w:type="spellStart"/>
      <w:r w:rsidRPr="000E7BA6">
        <w:rPr>
          <w:rFonts w:ascii="Consolas" w:hAnsi="Consolas"/>
          <w:color w:val="000000"/>
          <w:sz w:val="20"/>
          <w:szCs w:val="20"/>
          <w:shd w:val="clear" w:color="auto" w:fill="F8F9FB"/>
        </w:rPr>
        <w:t>By.XPATH</w:t>
      </w:r>
      <w:proofErr w:type="spellEnd"/>
      <w:r w:rsidRPr="000E7BA6">
        <w:rPr>
          <w:rFonts w:ascii="Consolas" w:hAnsi="Consolas"/>
          <w:color w:val="000000"/>
          <w:sz w:val="20"/>
          <w:szCs w:val="20"/>
          <w:shd w:val="clear" w:color="auto" w:fill="F8F9FB"/>
        </w:rPr>
        <w:t xml:space="preserve">. </w:t>
      </w:r>
    </w:p>
    <w:p w14:paraId="3AC875B6" w14:textId="77777777" w:rsidR="000E7BA6" w:rsidRPr="00615AF2" w:rsidRDefault="000E7BA6" w:rsidP="000E7BA6">
      <w:pPr>
        <w:pStyle w:val="Prrafodelista"/>
        <w:ind w:left="1489"/>
      </w:pPr>
    </w:p>
    <w:p w14:paraId="20F5785D" w14:textId="09F71C46" w:rsidR="000E7BA6" w:rsidRDefault="000E7BA6" w:rsidP="000E7BA6">
      <w:pPr>
        <w:pStyle w:val="Prrafodelista"/>
        <w:numPr>
          <w:ilvl w:val="1"/>
          <w:numId w:val="7"/>
        </w:numPr>
      </w:pPr>
      <w:r>
        <w:t>Una vez localizados los elementos anteriores, procederemos a realizar una iteración sobre “</w:t>
      </w:r>
      <w:proofErr w:type="spellStart"/>
      <w:r>
        <w:t>elementos_a</w:t>
      </w:r>
      <w:proofErr w:type="spellEnd"/>
      <w:r>
        <w:t xml:space="preserve">” para obtener los links que contienen la información de los valores históricos de cada una de las empresas utilizando la función </w:t>
      </w:r>
      <w:proofErr w:type="spellStart"/>
      <w:r>
        <w:t>get_attribute</w:t>
      </w:r>
      <w:proofErr w:type="spellEnd"/>
      <w:r>
        <w:t>(“</w:t>
      </w:r>
      <w:proofErr w:type="spellStart"/>
      <w:r>
        <w:t>href</w:t>
      </w:r>
      <w:proofErr w:type="spellEnd"/>
      <w:r>
        <w:t>”) , esta nueva información se almacenará en la variable de tipo lista “lista_de_urls2</w:t>
      </w:r>
      <w:r w:rsidR="008C1A31">
        <w:t>, creada anteriormente.</w:t>
      </w:r>
    </w:p>
    <w:p w14:paraId="696B974C" w14:textId="77777777" w:rsidR="008C1A31" w:rsidRDefault="008C1A31" w:rsidP="008C1A31">
      <w:pPr>
        <w:pStyle w:val="Prrafodelista"/>
      </w:pPr>
    </w:p>
    <w:p w14:paraId="0B6CD672" w14:textId="1DF4D49E" w:rsidR="008C1A31" w:rsidRDefault="008C1A31" w:rsidP="000E7BA6">
      <w:pPr>
        <w:pStyle w:val="Prrafodelista"/>
        <w:numPr>
          <w:ilvl w:val="1"/>
          <w:numId w:val="7"/>
        </w:numPr>
      </w:pPr>
      <w:r>
        <w:t>Una obtenidos los links procedemos eliminar duplicados con la función set() y ha ordenar los elementos con la función (</w:t>
      </w:r>
      <w:proofErr w:type="spellStart"/>
      <w:r>
        <w:t>sort</w:t>
      </w:r>
      <w:proofErr w:type="spellEnd"/>
      <w:r>
        <w:t xml:space="preserve">) consiguiendo así el listado de las </w:t>
      </w:r>
      <w:proofErr w:type="spellStart"/>
      <w:r>
        <w:t>URLs</w:t>
      </w:r>
      <w:proofErr w:type="spellEnd"/>
      <w:r>
        <w:t xml:space="preserve"> requeridas para la obtención de los datos necesarios para el dataset.</w:t>
      </w:r>
    </w:p>
    <w:p w14:paraId="49E3A4B6" w14:textId="77777777" w:rsidR="008C1A31" w:rsidRDefault="008C1A31" w:rsidP="008C1A31">
      <w:pPr>
        <w:pStyle w:val="Prrafodelista"/>
      </w:pPr>
    </w:p>
    <w:p w14:paraId="396878AA" w14:textId="3DAD34EB" w:rsidR="00615AF2" w:rsidRDefault="008C1A31" w:rsidP="00615AF2">
      <w:pPr>
        <w:pStyle w:val="Prrafodelista"/>
        <w:numPr>
          <w:ilvl w:val="1"/>
          <w:numId w:val="7"/>
        </w:numPr>
      </w:pPr>
      <w:r>
        <w:t>Por último, procedemos a salir del navegador con la función .</w:t>
      </w:r>
      <w:proofErr w:type="spellStart"/>
      <w:r>
        <w:t>quit</w:t>
      </w:r>
      <w:proofErr w:type="spellEnd"/>
      <w:r>
        <w:t>() para liberar los recursos que pueda estar utilizando.</w:t>
      </w:r>
    </w:p>
    <w:p w14:paraId="3A6880B7" w14:textId="77777777" w:rsidR="008C1A31" w:rsidRDefault="008C1A31" w:rsidP="008C1A31">
      <w:pPr>
        <w:pStyle w:val="Prrafodelista"/>
      </w:pPr>
    </w:p>
    <w:p w14:paraId="622112A5" w14:textId="77777777" w:rsidR="008C1A31" w:rsidRDefault="008C1A31" w:rsidP="008C1A31">
      <w:pPr>
        <w:pStyle w:val="Prrafodelista"/>
        <w:ind w:left="1489"/>
      </w:pPr>
    </w:p>
    <w:p w14:paraId="2AF40794" w14:textId="77777777" w:rsidR="00D14527" w:rsidRDefault="00D14527" w:rsidP="00D14527">
      <w:pPr>
        <w:pStyle w:val="Prrafodelista"/>
        <w:numPr>
          <w:ilvl w:val="0"/>
          <w:numId w:val="3"/>
        </w:numPr>
        <w:ind w:left="142" w:hanging="142"/>
      </w:pPr>
      <w:r>
        <w:t xml:space="preserve"> Definición de la función “HistIbex35”</w:t>
      </w:r>
    </w:p>
    <w:p w14:paraId="275E2B93" w14:textId="77777777" w:rsidR="00337C47" w:rsidRDefault="00337C47" w:rsidP="00337C47">
      <w:pPr>
        <w:pStyle w:val="Prrafodelista"/>
        <w:ind w:left="142"/>
      </w:pPr>
    </w:p>
    <w:p w14:paraId="25CB73BC" w14:textId="3528AB47" w:rsidR="00337C47" w:rsidRDefault="00337C47" w:rsidP="00337C47">
      <w:pPr>
        <w:pStyle w:val="Prrafodelista"/>
        <w:ind w:left="142"/>
      </w:pPr>
      <w:r w:rsidRPr="00337C47">
        <w:rPr>
          <w:noProof/>
        </w:rPr>
        <w:lastRenderedPageBreak/>
        <w:drawing>
          <wp:inline distT="0" distB="0" distL="0" distR="0" wp14:anchorId="743F8866" wp14:editId="4EED040B">
            <wp:extent cx="5400040" cy="3568700"/>
            <wp:effectExtent l="0" t="0" r="0" b="0"/>
            <wp:docPr id="75646587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465873" name="Imagen 1" descr="Texto&#10;&#10;Descripción generada automáticamente"/>
                    <pic:cNvPicPr/>
                  </pic:nvPicPr>
                  <pic:blipFill>
                    <a:blip r:embed="rId19"/>
                    <a:stretch>
                      <a:fillRect/>
                    </a:stretch>
                  </pic:blipFill>
                  <pic:spPr>
                    <a:xfrm>
                      <a:off x="0" y="0"/>
                      <a:ext cx="5401936" cy="3569953"/>
                    </a:xfrm>
                    <a:prstGeom prst="rect">
                      <a:avLst/>
                    </a:prstGeom>
                  </pic:spPr>
                </pic:pic>
              </a:graphicData>
            </a:graphic>
          </wp:inline>
        </w:drawing>
      </w:r>
    </w:p>
    <w:p w14:paraId="3ADB27E9" w14:textId="58A1BA30" w:rsidR="00337C47" w:rsidRDefault="00337C47" w:rsidP="00337C47">
      <w:pPr>
        <w:pStyle w:val="Prrafodelista"/>
        <w:ind w:left="142"/>
      </w:pPr>
      <w:r w:rsidRPr="00337C47">
        <w:rPr>
          <w:noProof/>
        </w:rPr>
        <w:drawing>
          <wp:inline distT="0" distB="0" distL="0" distR="0" wp14:anchorId="4F70ADD6" wp14:editId="77C63335">
            <wp:extent cx="5400040" cy="1896110"/>
            <wp:effectExtent l="0" t="0" r="0" b="8890"/>
            <wp:docPr id="425892687"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892687" name="Imagen 1" descr="Interfaz de usuario gráfica&#10;&#10;Descripción generada automáticamente"/>
                    <pic:cNvPicPr/>
                  </pic:nvPicPr>
                  <pic:blipFill>
                    <a:blip r:embed="rId20"/>
                    <a:stretch>
                      <a:fillRect/>
                    </a:stretch>
                  </pic:blipFill>
                  <pic:spPr>
                    <a:xfrm>
                      <a:off x="0" y="0"/>
                      <a:ext cx="5400040" cy="1896110"/>
                    </a:xfrm>
                    <a:prstGeom prst="rect">
                      <a:avLst/>
                    </a:prstGeom>
                  </pic:spPr>
                </pic:pic>
              </a:graphicData>
            </a:graphic>
          </wp:inline>
        </w:drawing>
      </w:r>
    </w:p>
    <w:p w14:paraId="29A2A56F" w14:textId="77777777" w:rsidR="00337C47" w:rsidRDefault="00337C47" w:rsidP="00337C47">
      <w:pPr>
        <w:pStyle w:val="Prrafodelista"/>
        <w:ind w:left="142"/>
      </w:pPr>
    </w:p>
    <w:p w14:paraId="277B201F" w14:textId="07EE3E2A" w:rsidR="00FE227B" w:rsidRDefault="00FE227B" w:rsidP="00FE227B">
      <w:pPr>
        <w:jc w:val="both"/>
      </w:pPr>
      <w:r>
        <w:t xml:space="preserve">En esta tercera parte del código se ha definido la función “HistIbex35” que nos ayudará a obtener la información mediante web scraping de la página web de “Datos históricos” de investing.com. Esta función tiene </w:t>
      </w:r>
      <w:r w:rsidR="006611A1">
        <w:t>el parámetro de entrada</w:t>
      </w:r>
      <w:r>
        <w:t xml:space="preserve"> “</w:t>
      </w:r>
      <w:proofErr w:type="spellStart"/>
      <w:r>
        <w:t>url</w:t>
      </w:r>
      <w:r w:rsidR="006611A1">
        <w:t>_complet</w:t>
      </w:r>
      <w:proofErr w:type="spellEnd"/>
      <w:r>
        <w:t xml:space="preserve">” que corresponde a la URL de la página web comentada </w:t>
      </w:r>
      <w:r w:rsidR="006611A1">
        <w:t xml:space="preserve">por cada una de las empresas que componen el IBEX35, actualmente el periodo de tiempo que se está obteniendo es fijo de 1 mes teniendo en cuenta el día de ejecución del web scraping. </w:t>
      </w:r>
      <w:r>
        <w:t xml:space="preserve"> A </w:t>
      </w:r>
      <w:r w:rsidR="00337C47">
        <w:t>continuación,</w:t>
      </w:r>
      <w:r>
        <w:t xml:space="preserve"> se detallan los cálculos y pasos que se realizan dentro de la función:</w:t>
      </w:r>
    </w:p>
    <w:p w14:paraId="678D0C10" w14:textId="1A63B4A7" w:rsidR="00FE227B" w:rsidRDefault="00FE227B" w:rsidP="00FE227B">
      <w:pPr>
        <w:pStyle w:val="Prrafodelista"/>
        <w:numPr>
          <w:ilvl w:val="1"/>
          <w:numId w:val="5"/>
        </w:numPr>
        <w:ind w:left="709"/>
        <w:jc w:val="both"/>
      </w:pPr>
      <w:r>
        <w:t xml:space="preserve">En </w:t>
      </w:r>
      <w:r w:rsidR="006611A1">
        <w:t>primer</w:t>
      </w:r>
      <w:r>
        <w:t xml:space="preserve"> lugar se crea una lista vacía llamada “</w:t>
      </w:r>
      <w:proofErr w:type="spellStart"/>
      <w:r>
        <w:t>dd</w:t>
      </w:r>
      <w:proofErr w:type="spellEnd"/>
      <w:r>
        <w:t xml:space="preserve">”, la cual se irá llenando con la información extraída mediante el web scraping. De esta forma se obtendrán los nombres de los campos del dataset como primer valor de la lista </w:t>
      </w:r>
      <w:proofErr w:type="spellStart"/>
      <w:r>
        <w:t>dd</w:t>
      </w:r>
      <w:proofErr w:type="spellEnd"/>
      <w:r>
        <w:t>, y posteriormente se irá insertando la información de estos campos.</w:t>
      </w:r>
    </w:p>
    <w:p w14:paraId="1550A43B" w14:textId="77777777" w:rsidR="00FE227B" w:rsidRPr="00E9582F" w:rsidRDefault="00FE227B" w:rsidP="00FE227B">
      <w:pPr>
        <w:pStyle w:val="Prrafodelista"/>
      </w:pPr>
    </w:p>
    <w:p w14:paraId="51B92966" w14:textId="402FD1F8" w:rsidR="00FE227B" w:rsidRDefault="00FE227B" w:rsidP="0064794C">
      <w:pPr>
        <w:pStyle w:val="Prrafodelista"/>
        <w:numPr>
          <w:ilvl w:val="1"/>
          <w:numId w:val="5"/>
        </w:numPr>
        <w:ind w:left="709"/>
        <w:jc w:val="both"/>
      </w:pPr>
      <w:r>
        <w:t>Después de obtener la URL completa</w:t>
      </w:r>
      <w:r w:rsidR="006611A1">
        <w:t xml:space="preserve"> que se pasa por </w:t>
      </w:r>
      <w:proofErr w:type="spellStart"/>
      <w:r w:rsidR="006611A1">
        <w:t>parametro</w:t>
      </w:r>
      <w:proofErr w:type="spellEnd"/>
      <w:r>
        <w:t>, se realiza el web scraping. Para ello se ejecuta la sentencia “</w:t>
      </w:r>
      <w:proofErr w:type="spellStart"/>
      <w:r>
        <w:t>requests.get</w:t>
      </w:r>
      <w:proofErr w:type="spellEnd"/>
      <w:r>
        <w:t>(</w:t>
      </w:r>
      <w:proofErr w:type="spellStart"/>
      <w:r>
        <w:t>url_complet</w:t>
      </w:r>
      <w:proofErr w:type="spellEnd"/>
      <w:r>
        <w:t>)” para obtener la web que se está solicitando. Una vez hecho esto, se ejecuta la función “</w:t>
      </w:r>
      <w:proofErr w:type="spellStart"/>
      <w:r>
        <w:t>BeautifulSoup</w:t>
      </w:r>
      <w:proofErr w:type="spellEnd"/>
      <w:r>
        <w:t>” para obtener el código fuente de dicha web</w:t>
      </w:r>
      <w:r w:rsidR="006611A1">
        <w:t xml:space="preserve">, una vez aquí se ejecuta la sentencia </w:t>
      </w:r>
      <w:r w:rsidR="006611A1">
        <w:lastRenderedPageBreak/>
        <w:t>“</w:t>
      </w:r>
      <w:proofErr w:type="spellStart"/>
      <w:r w:rsidR="006611A1">
        <w:t>find</w:t>
      </w:r>
      <w:proofErr w:type="spellEnd"/>
      <w:r w:rsidR="006611A1">
        <w:t>(‘hi’)” con el objetivo de obtener el nombre de la empresa IBEX35 que estamos tratando</w:t>
      </w:r>
      <w:r w:rsidR="00144207">
        <w:t xml:space="preserve"> en cada llamada </w:t>
      </w:r>
      <w:r>
        <w:t>y finalmente se ejecuta la sentencia “</w:t>
      </w:r>
      <w:proofErr w:type="spellStart"/>
      <w:r>
        <w:t>find_all</w:t>
      </w:r>
      <w:proofErr w:type="spellEnd"/>
      <w:r>
        <w:t>(‘table’)” para obtener las partes de este código fuente que estén dentro de ‘table’, es decir, la información que queremos extraer (recordar que la información en la página web se encontraba dentro de tablas de datos y por eso buscamos por la palabra ‘table’).</w:t>
      </w:r>
    </w:p>
    <w:p w14:paraId="47761036" w14:textId="77777777" w:rsidR="00FE227B" w:rsidRPr="007D4BDA" w:rsidRDefault="00FE227B" w:rsidP="00FE227B">
      <w:pPr>
        <w:pStyle w:val="Prrafodelista"/>
      </w:pPr>
    </w:p>
    <w:p w14:paraId="5E5C2B82" w14:textId="343D91E8" w:rsidR="00144207" w:rsidRDefault="00FE227B" w:rsidP="00144207">
      <w:pPr>
        <w:pStyle w:val="Prrafodelista"/>
      </w:pPr>
      <w:r>
        <w:t>Una vez se ha obtenido la información resultante de la sentencia “</w:t>
      </w:r>
      <w:proofErr w:type="spellStart"/>
      <w:r>
        <w:t>find_all</w:t>
      </w:r>
      <w:proofErr w:type="spellEnd"/>
      <w:r>
        <w:t>(‘table’)” se borran los tres últimos elementos de la lista ya que son tres tablas con estadísticas globales</w:t>
      </w:r>
      <w:r w:rsidR="00144207">
        <w:t xml:space="preserve"> que para esta práctica no aportan valor alguno.</w:t>
      </w:r>
    </w:p>
    <w:p w14:paraId="34EDADA8" w14:textId="77777777" w:rsidR="00144207" w:rsidRPr="007D4BDA" w:rsidRDefault="00144207" w:rsidP="00144207">
      <w:pPr>
        <w:pStyle w:val="Prrafodelista"/>
      </w:pPr>
    </w:p>
    <w:p w14:paraId="356B865E" w14:textId="78EB6687" w:rsidR="00144207" w:rsidRDefault="00144207" w:rsidP="00173E3A">
      <w:pPr>
        <w:pStyle w:val="Prrafodelista"/>
        <w:numPr>
          <w:ilvl w:val="1"/>
          <w:numId w:val="5"/>
        </w:numPr>
        <w:ind w:left="709"/>
        <w:jc w:val="both"/>
      </w:pPr>
      <w:r>
        <w:t>A continuación, con el comando .</w:t>
      </w:r>
      <w:proofErr w:type="spellStart"/>
      <w:r>
        <w:t>read_html</w:t>
      </w:r>
      <w:proofErr w:type="spellEnd"/>
      <w:r>
        <w:t xml:space="preserve"> haremos que la maquina interprete el </w:t>
      </w:r>
      <w:proofErr w:type="spellStart"/>
      <w:r>
        <w:t>html</w:t>
      </w:r>
      <w:proofErr w:type="spellEnd"/>
      <w:r>
        <w:t xml:space="preserve"> y así recuperaremos la información en un </w:t>
      </w:r>
      <w:proofErr w:type="spellStart"/>
      <w:r>
        <w:t>dataFrame</w:t>
      </w:r>
      <w:proofErr w:type="spellEnd"/>
      <w:r>
        <w:t xml:space="preserve"> (datos1) con un formato </w:t>
      </w:r>
      <w:proofErr w:type="spellStart"/>
      <w:r>
        <w:t>mas</w:t>
      </w:r>
      <w:proofErr w:type="spellEnd"/>
      <w:r>
        <w:t xml:space="preserve"> amigable.</w:t>
      </w:r>
    </w:p>
    <w:p w14:paraId="38C1366F" w14:textId="77777777" w:rsidR="00144207" w:rsidRDefault="00144207" w:rsidP="00144207">
      <w:pPr>
        <w:pStyle w:val="Prrafodelista"/>
        <w:ind w:left="709"/>
        <w:jc w:val="both"/>
      </w:pPr>
    </w:p>
    <w:p w14:paraId="1D7C1195" w14:textId="3B74B4EB" w:rsidR="00FE227B" w:rsidRDefault="00144207" w:rsidP="00FE227B">
      <w:pPr>
        <w:pStyle w:val="Prrafodelista"/>
        <w:numPr>
          <w:ilvl w:val="1"/>
          <w:numId w:val="5"/>
        </w:numPr>
        <w:ind w:left="709"/>
        <w:jc w:val="both"/>
      </w:pPr>
      <w:r>
        <w:t xml:space="preserve">Una vez construido el </w:t>
      </w:r>
      <w:proofErr w:type="spellStart"/>
      <w:r>
        <w:t>DataFrame</w:t>
      </w:r>
      <w:proofErr w:type="spellEnd"/>
      <w:r>
        <w:t xml:space="preserve"> “datos1”</w:t>
      </w:r>
      <w:r w:rsidR="00FE227B">
        <w:t xml:space="preserve"> (en la cual se encuentra la información de </w:t>
      </w:r>
      <w:r>
        <w:t>los valores que necesitamos</w:t>
      </w:r>
      <w:r w:rsidR="00FE227B">
        <w:t>) se realiza un bucle “</w:t>
      </w:r>
      <w:proofErr w:type="spellStart"/>
      <w:r w:rsidR="00FE227B">
        <w:t>for</w:t>
      </w:r>
      <w:proofErr w:type="spellEnd"/>
      <w:r w:rsidR="00FE227B">
        <w:t>” para recorrer cada uno de los elementos de “datos</w:t>
      </w:r>
      <w:r>
        <w:t>1</w:t>
      </w:r>
      <w:r w:rsidR="00FE227B">
        <w:t xml:space="preserve">” (es decir, cada uno de los días del mes en cuestión) y en cada una de estas iteraciones </w:t>
      </w:r>
      <w:r w:rsidR="00223150">
        <w:t>extraemos</w:t>
      </w:r>
      <w:r w:rsidR="00FE227B">
        <w:t xml:space="preserve"> la información que deseamos mediante l</w:t>
      </w:r>
      <w:r>
        <w:t xml:space="preserve">as asignaciones </w:t>
      </w:r>
      <w:r w:rsidR="004D3E6B">
        <w:t>correspondientes tal y como</w:t>
      </w:r>
      <w:r w:rsidR="00FE227B">
        <w:t xml:space="preserve"> se muestran en la captura de pantalla.</w:t>
      </w:r>
    </w:p>
    <w:p w14:paraId="4EFCF727" w14:textId="58F0B2F7" w:rsidR="004D3E6B" w:rsidRDefault="004D3E6B" w:rsidP="00FE227B">
      <w:pPr>
        <w:pStyle w:val="Prrafodelista"/>
      </w:pPr>
      <w:r>
        <w:t>Comentar que pa</w:t>
      </w:r>
      <w:r w:rsidR="00223150">
        <w:t xml:space="preserve">ra los campos numéricos se ha utilizado el método </w:t>
      </w:r>
      <w:proofErr w:type="spellStart"/>
      <w:r w:rsidR="00223150">
        <w:t>format</w:t>
      </w:r>
      <w:proofErr w:type="spellEnd"/>
      <w:r w:rsidR="00223150">
        <w:t xml:space="preserve">, </w:t>
      </w:r>
      <w:proofErr w:type="spellStart"/>
      <w:r w:rsidR="00223150">
        <w:t>par</w:t>
      </w:r>
      <w:proofErr w:type="spellEnd"/>
      <w:r w:rsidR="00223150">
        <w:t xml:space="preserve"> obtener los decimales.</w:t>
      </w:r>
    </w:p>
    <w:p w14:paraId="161E70A0" w14:textId="77777777" w:rsidR="004D3E6B" w:rsidRPr="007D4BDA" w:rsidRDefault="004D3E6B" w:rsidP="00FE227B">
      <w:pPr>
        <w:pStyle w:val="Prrafodelista"/>
      </w:pPr>
    </w:p>
    <w:p w14:paraId="00BC2EC2" w14:textId="7868F663" w:rsidR="00FE227B" w:rsidRPr="007D4BDA" w:rsidRDefault="00FE227B" w:rsidP="00006D9A">
      <w:pPr>
        <w:pStyle w:val="Prrafodelista"/>
        <w:numPr>
          <w:ilvl w:val="1"/>
          <w:numId w:val="5"/>
        </w:numPr>
        <w:ind w:left="709"/>
        <w:jc w:val="both"/>
      </w:pPr>
      <w:r>
        <w:t>Finalmente, creamos una lista llamada “</w:t>
      </w:r>
      <w:proofErr w:type="spellStart"/>
      <w:r>
        <w:t>dd_diaX</w:t>
      </w:r>
      <w:proofErr w:type="spellEnd"/>
      <w:r>
        <w:t>” con la información recopilada de</w:t>
      </w:r>
      <w:r w:rsidR="00223150">
        <w:t xml:space="preserve"> cada </w:t>
      </w:r>
      <w:r>
        <w:t xml:space="preserve"> día referente a la iteración que estamos realizando y se juntan a la lista “</w:t>
      </w:r>
      <w:proofErr w:type="spellStart"/>
      <w:r>
        <w:t>dd</w:t>
      </w:r>
      <w:proofErr w:type="spellEnd"/>
      <w:r>
        <w:t xml:space="preserve">” que hemos </w:t>
      </w:r>
      <w:r w:rsidR="00223150">
        <w:t xml:space="preserve">al inicio de la función. </w:t>
      </w:r>
    </w:p>
    <w:p w14:paraId="19071B23" w14:textId="77777777" w:rsidR="00337C47" w:rsidRDefault="00337C47" w:rsidP="00FE227B"/>
    <w:p w14:paraId="1BC325CB" w14:textId="49DE4B1E" w:rsidR="00FE227B" w:rsidRPr="00FE227B" w:rsidRDefault="00FE227B" w:rsidP="00D14527">
      <w:pPr>
        <w:pStyle w:val="Prrafodelista"/>
        <w:numPr>
          <w:ilvl w:val="0"/>
          <w:numId w:val="3"/>
        </w:numPr>
        <w:ind w:left="142" w:hanging="142"/>
      </w:pPr>
      <w:r>
        <w:t xml:space="preserve"> Proceso Principal</w:t>
      </w:r>
    </w:p>
    <w:p w14:paraId="59FDEC36" w14:textId="71824EBB" w:rsidR="00337C47" w:rsidRDefault="00F55D5D" w:rsidP="00F55D5D">
      <w:pPr>
        <w:spacing w:after="0"/>
      </w:pPr>
      <w:r w:rsidRPr="00F55D5D">
        <w:rPr>
          <w:noProof/>
        </w:rPr>
        <w:drawing>
          <wp:inline distT="0" distB="0" distL="0" distR="0" wp14:anchorId="2F136055" wp14:editId="2D900924">
            <wp:extent cx="5400040" cy="3010535"/>
            <wp:effectExtent l="0" t="0" r="0" b="0"/>
            <wp:docPr id="129349788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497886" name="Imagen 1" descr="Texto&#10;&#10;Descripción generada automáticamente"/>
                    <pic:cNvPicPr/>
                  </pic:nvPicPr>
                  <pic:blipFill>
                    <a:blip r:embed="rId21"/>
                    <a:stretch>
                      <a:fillRect/>
                    </a:stretch>
                  </pic:blipFill>
                  <pic:spPr>
                    <a:xfrm>
                      <a:off x="0" y="0"/>
                      <a:ext cx="5400040" cy="3010535"/>
                    </a:xfrm>
                    <a:prstGeom prst="rect">
                      <a:avLst/>
                    </a:prstGeom>
                  </pic:spPr>
                </pic:pic>
              </a:graphicData>
            </a:graphic>
          </wp:inline>
        </w:drawing>
      </w:r>
    </w:p>
    <w:p w14:paraId="76B2C337" w14:textId="31803F18" w:rsidR="00F55D5D" w:rsidRDefault="00F55D5D" w:rsidP="00B15E57">
      <w:r w:rsidRPr="00F55D5D">
        <w:rPr>
          <w:noProof/>
        </w:rPr>
        <w:lastRenderedPageBreak/>
        <w:drawing>
          <wp:inline distT="0" distB="0" distL="0" distR="0" wp14:anchorId="2001424E" wp14:editId="67553B1C">
            <wp:extent cx="5361064" cy="1222798"/>
            <wp:effectExtent l="0" t="0" r="0" b="0"/>
            <wp:docPr id="123757443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574432" name="Imagen 1" descr="Texto&#10;&#10;Descripción generada automáticamente"/>
                    <pic:cNvPicPr/>
                  </pic:nvPicPr>
                  <pic:blipFill>
                    <a:blip r:embed="rId22"/>
                    <a:stretch>
                      <a:fillRect/>
                    </a:stretch>
                  </pic:blipFill>
                  <pic:spPr>
                    <a:xfrm>
                      <a:off x="0" y="0"/>
                      <a:ext cx="5375897" cy="1226181"/>
                    </a:xfrm>
                    <a:prstGeom prst="rect">
                      <a:avLst/>
                    </a:prstGeom>
                  </pic:spPr>
                </pic:pic>
              </a:graphicData>
            </a:graphic>
          </wp:inline>
        </w:drawing>
      </w:r>
    </w:p>
    <w:p w14:paraId="434AB9F5" w14:textId="77777777" w:rsidR="00337C47" w:rsidRDefault="00337C47" w:rsidP="00B15E57"/>
    <w:p w14:paraId="6C75AC70" w14:textId="77777777" w:rsidR="007B332C" w:rsidRDefault="007B332C" w:rsidP="007B332C">
      <w:pPr>
        <w:spacing w:after="0"/>
        <w:jc w:val="both"/>
      </w:pPr>
      <w:r>
        <w:t xml:space="preserve">En el proceso principal, Después de definir las diferentes funciones se realizan sus ejecuciones </w:t>
      </w:r>
    </w:p>
    <w:p w14:paraId="0EFB374F" w14:textId="4CC6695F" w:rsidR="007B332C" w:rsidRDefault="007B332C" w:rsidP="007B332C">
      <w:pPr>
        <w:spacing w:after="0"/>
        <w:jc w:val="both"/>
      </w:pPr>
      <w:r>
        <w:t>Con la siguiente secuencia</w:t>
      </w:r>
    </w:p>
    <w:p w14:paraId="37A253BD" w14:textId="77777777" w:rsidR="007B332C" w:rsidRPr="007D4BDA" w:rsidRDefault="007B332C" w:rsidP="007B332C">
      <w:pPr>
        <w:pStyle w:val="Prrafodelista"/>
      </w:pPr>
    </w:p>
    <w:p w14:paraId="5A6A63D7" w14:textId="77777777" w:rsidR="007B332C" w:rsidRDefault="007B332C" w:rsidP="007B332C">
      <w:pPr>
        <w:pStyle w:val="Prrafodelista"/>
        <w:numPr>
          <w:ilvl w:val="0"/>
          <w:numId w:val="6"/>
        </w:numPr>
        <w:jc w:val="both"/>
      </w:pPr>
      <w:r>
        <w:t xml:space="preserve">Se define la </w:t>
      </w:r>
      <w:proofErr w:type="spellStart"/>
      <w:r>
        <w:t>url_inicial</w:t>
      </w:r>
      <w:proofErr w:type="spellEnd"/>
      <w:r>
        <w:t xml:space="preserve"> donde vamos a encontrar los componentes de IBEX35 dentro de  investing.com.</w:t>
      </w:r>
    </w:p>
    <w:p w14:paraId="148EF13B" w14:textId="77777777" w:rsidR="007B332C" w:rsidRDefault="007B332C" w:rsidP="007B332C">
      <w:pPr>
        <w:pStyle w:val="Prrafodelista"/>
        <w:jc w:val="both"/>
      </w:pPr>
    </w:p>
    <w:p w14:paraId="5E89F196" w14:textId="77777777" w:rsidR="00B03A7F" w:rsidRDefault="007B332C" w:rsidP="007B332C">
      <w:pPr>
        <w:pStyle w:val="Prrafodelista"/>
        <w:numPr>
          <w:ilvl w:val="0"/>
          <w:numId w:val="6"/>
        </w:numPr>
        <w:jc w:val="both"/>
      </w:pPr>
      <w:r>
        <w:t xml:space="preserve">Ejecutamos la función </w:t>
      </w:r>
      <w:proofErr w:type="spellStart"/>
      <w:r>
        <w:t>SeleniumURL</w:t>
      </w:r>
      <w:proofErr w:type="spellEnd"/>
      <w:r>
        <w:t xml:space="preserve"> (definida al inicio) utilizando como parámetro la variable “</w:t>
      </w:r>
      <w:proofErr w:type="spellStart"/>
      <w:r>
        <w:t>url_inicial</w:t>
      </w:r>
      <w:proofErr w:type="spellEnd"/>
      <w:r>
        <w:t xml:space="preserve">”, esta </w:t>
      </w:r>
      <w:r w:rsidR="00B03A7F">
        <w:t xml:space="preserve">función nos retornará una lista con todas las URL, donde podemos encontrar historia de los valores por fecha,  de cada empresa que componen IBEX35 </w:t>
      </w:r>
      <w:r>
        <w:t xml:space="preserve"> </w:t>
      </w:r>
      <w:r w:rsidR="00B03A7F">
        <w:t xml:space="preserve">y se la asignaremos a la variable </w:t>
      </w:r>
      <w:r w:rsidR="00B03A7F" w:rsidRPr="00B03A7F">
        <w:rPr>
          <w:b/>
          <w:bCs/>
        </w:rPr>
        <w:t>link_ibex35</w:t>
      </w:r>
      <w:r w:rsidR="00B03A7F">
        <w:t xml:space="preserve"> </w:t>
      </w:r>
    </w:p>
    <w:p w14:paraId="6D05DE42" w14:textId="77777777" w:rsidR="00B03A7F" w:rsidRDefault="00B03A7F" w:rsidP="00B03A7F">
      <w:pPr>
        <w:pStyle w:val="Prrafodelista"/>
      </w:pPr>
    </w:p>
    <w:p w14:paraId="419A9F47" w14:textId="77777777" w:rsidR="00B03A7F" w:rsidRDefault="00B03A7F" w:rsidP="00B03A7F">
      <w:pPr>
        <w:pStyle w:val="Prrafodelista"/>
        <w:numPr>
          <w:ilvl w:val="1"/>
          <w:numId w:val="5"/>
        </w:numPr>
        <w:ind w:left="709"/>
        <w:jc w:val="both"/>
      </w:pPr>
      <w:r>
        <w:t>se crea una lista vacía llamada “dataset1”, la cual se irá llenando con la información extraída mediante el web scraping. También se crea una lista llamada “campos” con los nombres de los campos que tendrá el dataset y se adjunta como primer valor de la lista “dataset1” creada anteriormente. De esta forma se obtendrán los nombres de los campos del dataset como primer valor de la lista dataset1, y posteriormente se irán anexando la información de estos campos.</w:t>
      </w:r>
    </w:p>
    <w:p w14:paraId="63DD4247" w14:textId="77777777" w:rsidR="00B03A7F" w:rsidRPr="00984C09" w:rsidRDefault="00B03A7F" w:rsidP="00B03A7F">
      <w:pPr>
        <w:pStyle w:val="Prrafodelista"/>
      </w:pPr>
    </w:p>
    <w:p w14:paraId="3A4495AE" w14:textId="77777777" w:rsidR="00B03A7F" w:rsidRDefault="00B03A7F" w:rsidP="00B03A7F">
      <w:pPr>
        <w:pStyle w:val="Prrafodelista"/>
        <w:numPr>
          <w:ilvl w:val="1"/>
          <w:numId w:val="5"/>
        </w:numPr>
        <w:spacing w:after="0"/>
        <w:ind w:left="709"/>
        <w:jc w:val="both"/>
      </w:pPr>
      <w:r w:rsidRPr="00870405">
        <w:t>Mas tarde se realiza un bucle “</w:t>
      </w:r>
      <w:proofErr w:type="spellStart"/>
      <w:r w:rsidRPr="00870405">
        <w:t>while</w:t>
      </w:r>
      <w:proofErr w:type="spellEnd"/>
      <w:r w:rsidRPr="00870405">
        <w:t xml:space="preserve">” de forma que se irá iterando mientras </w:t>
      </w:r>
      <w:r>
        <w:t>existan elementos en la lista link_ibex35 (que recordamos contiene los links por empresa hacia la web de datos históricos)</w:t>
      </w:r>
    </w:p>
    <w:p w14:paraId="43653904" w14:textId="77777777" w:rsidR="0014328D" w:rsidRDefault="0014328D" w:rsidP="0014328D">
      <w:pPr>
        <w:pStyle w:val="Prrafodelista"/>
      </w:pPr>
    </w:p>
    <w:p w14:paraId="078C0A40" w14:textId="77AF7458" w:rsidR="00B03A7F" w:rsidRDefault="0014328D" w:rsidP="008D138C">
      <w:pPr>
        <w:pStyle w:val="Prrafodelista"/>
        <w:numPr>
          <w:ilvl w:val="1"/>
          <w:numId w:val="5"/>
        </w:numPr>
        <w:spacing w:after="0"/>
        <w:ind w:left="709"/>
        <w:jc w:val="both"/>
      </w:pPr>
      <w:r>
        <w:t>Ya dentro del bucle, se realiza la llamada para ejecutar la función HistIbex35 utilizando como parámetro la variable “</w:t>
      </w:r>
      <w:proofErr w:type="spellStart"/>
      <w:r>
        <w:t>url_complet</w:t>
      </w:r>
      <w:proofErr w:type="spellEnd"/>
      <w:r>
        <w:t xml:space="preserve">” y asignaremos el </w:t>
      </w:r>
      <w:proofErr w:type="spellStart"/>
      <w:r>
        <w:t>dataFrame</w:t>
      </w:r>
      <w:proofErr w:type="spellEnd"/>
      <w:r>
        <w:t xml:space="preserve"> que retorna a  </w:t>
      </w:r>
      <w:r w:rsidRPr="0014328D">
        <w:t xml:space="preserve">dataset, </w:t>
      </w:r>
      <w:r>
        <w:t xml:space="preserve">este se irá añadiendo a la variable </w:t>
      </w:r>
      <w:r w:rsidRPr="0014328D">
        <w:rPr>
          <w:b/>
          <w:bCs/>
        </w:rPr>
        <w:t xml:space="preserve">dataset1 </w:t>
      </w:r>
      <w:r>
        <w:t>con el objetivo de que esta última contenga toda la información a trasladar a un fichero .</w:t>
      </w:r>
      <w:proofErr w:type="spellStart"/>
      <w:r>
        <w:t>csv</w:t>
      </w:r>
      <w:proofErr w:type="spellEnd"/>
    </w:p>
    <w:p w14:paraId="2C77E806" w14:textId="77777777" w:rsidR="0014328D" w:rsidRDefault="0014328D" w:rsidP="0014328D">
      <w:pPr>
        <w:pStyle w:val="Prrafodelista"/>
        <w:spacing w:after="0"/>
        <w:ind w:left="709"/>
        <w:jc w:val="both"/>
      </w:pPr>
    </w:p>
    <w:p w14:paraId="27C4A496" w14:textId="4B273E47" w:rsidR="007B332C" w:rsidRDefault="007B332C" w:rsidP="00DC2EF1">
      <w:pPr>
        <w:pStyle w:val="Prrafodelista"/>
        <w:numPr>
          <w:ilvl w:val="1"/>
          <w:numId w:val="5"/>
        </w:numPr>
        <w:spacing w:after="0"/>
        <w:ind w:left="709"/>
        <w:jc w:val="both"/>
      </w:pPr>
      <w:r>
        <w:t xml:space="preserve">Antes de terminar, se crea la ruta donde se creará el archivo </w:t>
      </w:r>
      <w:proofErr w:type="spellStart"/>
      <w:r>
        <w:t>csv</w:t>
      </w:r>
      <w:proofErr w:type="spellEnd"/>
      <w:r>
        <w:t xml:space="preserve"> con el </w:t>
      </w:r>
      <w:proofErr w:type="spellStart"/>
      <w:r>
        <w:t>dataset</w:t>
      </w:r>
      <w:proofErr w:type="spellEnd"/>
      <w:r>
        <w:t xml:space="preserve"> obtenido mediante la concatenación de la ruta del directorio actual y el nombre que le queramos dar al archivo </w:t>
      </w:r>
      <w:proofErr w:type="spellStart"/>
      <w:r>
        <w:t>csv</w:t>
      </w:r>
      <w:proofErr w:type="spellEnd"/>
      <w:r>
        <w:t>.</w:t>
      </w:r>
    </w:p>
    <w:p w14:paraId="7F254489" w14:textId="77777777" w:rsidR="0014328D" w:rsidRDefault="0014328D" w:rsidP="0014328D">
      <w:pPr>
        <w:pStyle w:val="Prrafodelista"/>
      </w:pPr>
    </w:p>
    <w:p w14:paraId="3DEAC830" w14:textId="5C144888" w:rsidR="007B332C" w:rsidRPr="001D6D2E" w:rsidRDefault="0014328D" w:rsidP="00650D11">
      <w:pPr>
        <w:pStyle w:val="Prrafodelista"/>
        <w:numPr>
          <w:ilvl w:val="1"/>
          <w:numId w:val="5"/>
        </w:numPr>
        <w:spacing w:after="0"/>
        <w:ind w:left="709"/>
        <w:jc w:val="both"/>
      </w:pPr>
      <w:r>
        <w:t xml:space="preserve"> </w:t>
      </w:r>
      <w:r w:rsidR="007B332C">
        <w:t xml:space="preserve">Finalmente, se crea el archivo </w:t>
      </w:r>
      <w:proofErr w:type="spellStart"/>
      <w:r w:rsidR="007B332C">
        <w:t>csv</w:t>
      </w:r>
      <w:proofErr w:type="spellEnd"/>
      <w:r w:rsidR="007B332C">
        <w:t xml:space="preserve"> en la ruta especificada mediante la función “</w:t>
      </w:r>
      <w:proofErr w:type="spellStart"/>
      <w:r w:rsidR="007B332C">
        <w:t>csv.writer</w:t>
      </w:r>
      <w:proofErr w:type="spellEnd"/>
      <w:r w:rsidR="007B332C">
        <w:t>”.</w:t>
      </w:r>
    </w:p>
    <w:p w14:paraId="5F0DFE4B" w14:textId="77777777" w:rsidR="00337C47" w:rsidRDefault="00337C47" w:rsidP="00B15E57"/>
    <w:p w14:paraId="310F09CD" w14:textId="77777777" w:rsidR="00B15E57" w:rsidRPr="00444AE8" w:rsidRDefault="00B15E57" w:rsidP="00B15E57"/>
    <w:p w14:paraId="4160EE7A" w14:textId="77777777" w:rsidR="00AB5647" w:rsidRPr="00B21296" w:rsidRDefault="00AB5647" w:rsidP="00AB5647">
      <w:pPr>
        <w:rPr>
          <w:b/>
          <w:bCs/>
        </w:rPr>
      </w:pPr>
      <w:r>
        <w:rPr>
          <w:b/>
          <w:bCs/>
        </w:rPr>
        <w:t>PUBLICACION del DATASET</w:t>
      </w:r>
      <w:r w:rsidRPr="00B21296">
        <w:rPr>
          <w:b/>
          <w:bCs/>
        </w:rPr>
        <w:t>:</w:t>
      </w:r>
    </w:p>
    <w:p w14:paraId="3EA98A26" w14:textId="77777777" w:rsidR="00AB5647" w:rsidRPr="00444AE8" w:rsidRDefault="00AB5647" w:rsidP="00AB5647"/>
    <w:p w14:paraId="0925A6C1" w14:textId="77777777" w:rsidR="00AB5647" w:rsidRPr="00444AE8" w:rsidRDefault="00AB5647" w:rsidP="00AB5647">
      <w:r>
        <w:rPr>
          <w:b/>
          <w:bCs/>
        </w:rPr>
        <w:lastRenderedPageBreak/>
        <w:t>VIDEO</w:t>
      </w:r>
    </w:p>
    <w:p w14:paraId="47C3E175" w14:textId="77777777" w:rsidR="00B15E57" w:rsidRPr="00444AE8" w:rsidRDefault="00B15E57" w:rsidP="00B15E57"/>
    <w:p w14:paraId="4D3EFD24" w14:textId="77777777" w:rsidR="00B15E57" w:rsidRPr="00444AE8" w:rsidRDefault="00B15E57" w:rsidP="00B15E57"/>
    <w:p w14:paraId="6DA1C20B" w14:textId="77777777" w:rsidR="00B15E57" w:rsidRPr="00444AE8" w:rsidRDefault="00B15E57" w:rsidP="00B15E57"/>
    <w:p w14:paraId="5A5D153D" w14:textId="77777777" w:rsidR="00B15E57" w:rsidRPr="00444AE8" w:rsidRDefault="00B15E57" w:rsidP="00B15E57"/>
    <w:sectPr w:rsidR="00B15E57" w:rsidRPr="00444AE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Antiqua">
    <w:altName w:val="Cambria"/>
    <w:panose1 w:val="00000000000000000000"/>
    <w:charset w:val="00"/>
    <w:family w:val="roman"/>
    <w:notTrueType/>
    <w:pitch w:val="default"/>
    <w:sig w:usb0="00000003" w:usb1="00000000" w:usb2="00000000" w:usb3="00000000" w:csb0="00000001" w:csb1="00000000"/>
  </w:font>
  <w:font w:name="LiberationSerif">
    <w:altName w:val="Yu Gothic"/>
    <w:panose1 w:val="00000000000000000000"/>
    <w:charset w:val="80"/>
    <w:family w:val="auto"/>
    <w:notTrueType/>
    <w:pitch w:val="default"/>
    <w:sig w:usb0="00000001"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1282A"/>
    <w:multiLevelType w:val="multilevel"/>
    <w:tmpl w:val="09A0A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966F6B"/>
    <w:multiLevelType w:val="hybridMultilevel"/>
    <w:tmpl w:val="C7C213E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751576D"/>
    <w:multiLevelType w:val="hybridMultilevel"/>
    <w:tmpl w:val="51FA3C24"/>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B9D41CF"/>
    <w:multiLevelType w:val="hybridMultilevel"/>
    <w:tmpl w:val="81B6827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6DEE195A"/>
    <w:multiLevelType w:val="hybridMultilevel"/>
    <w:tmpl w:val="88E8A5D0"/>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70C204E7"/>
    <w:multiLevelType w:val="hybridMultilevel"/>
    <w:tmpl w:val="DE4E000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71284D83"/>
    <w:multiLevelType w:val="hybridMultilevel"/>
    <w:tmpl w:val="A4D87908"/>
    <w:lvl w:ilvl="0" w:tplc="0C0A0003">
      <w:start w:val="1"/>
      <w:numFmt w:val="bullet"/>
      <w:lvlText w:val="o"/>
      <w:lvlJc w:val="left"/>
      <w:pPr>
        <w:ind w:left="769" w:hanging="360"/>
      </w:pPr>
      <w:rPr>
        <w:rFonts w:ascii="Courier New" w:hAnsi="Courier New" w:cs="Courier New" w:hint="default"/>
      </w:rPr>
    </w:lvl>
    <w:lvl w:ilvl="1" w:tplc="0C0A0003">
      <w:start w:val="1"/>
      <w:numFmt w:val="bullet"/>
      <w:lvlText w:val="o"/>
      <w:lvlJc w:val="left"/>
      <w:pPr>
        <w:ind w:left="1489" w:hanging="360"/>
      </w:pPr>
      <w:rPr>
        <w:rFonts w:ascii="Courier New" w:hAnsi="Courier New" w:cs="Courier New" w:hint="default"/>
      </w:rPr>
    </w:lvl>
    <w:lvl w:ilvl="2" w:tplc="0C0A0005" w:tentative="1">
      <w:start w:val="1"/>
      <w:numFmt w:val="bullet"/>
      <w:lvlText w:val=""/>
      <w:lvlJc w:val="left"/>
      <w:pPr>
        <w:ind w:left="2209" w:hanging="360"/>
      </w:pPr>
      <w:rPr>
        <w:rFonts w:ascii="Wingdings" w:hAnsi="Wingdings" w:hint="default"/>
      </w:rPr>
    </w:lvl>
    <w:lvl w:ilvl="3" w:tplc="0C0A0001" w:tentative="1">
      <w:start w:val="1"/>
      <w:numFmt w:val="bullet"/>
      <w:lvlText w:val=""/>
      <w:lvlJc w:val="left"/>
      <w:pPr>
        <w:ind w:left="2929" w:hanging="360"/>
      </w:pPr>
      <w:rPr>
        <w:rFonts w:ascii="Symbol" w:hAnsi="Symbol" w:hint="default"/>
      </w:rPr>
    </w:lvl>
    <w:lvl w:ilvl="4" w:tplc="0C0A0003" w:tentative="1">
      <w:start w:val="1"/>
      <w:numFmt w:val="bullet"/>
      <w:lvlText w:val="o"/>
      <w:lvlJc w:val="left"/>
      <w:pPr>
        <w:ind w:left="3649" w:hanging="360"/>
      </w:pPr>
      <w:rPr>
        <w:rFonts w:ascii="Courier New" w:hAnsi="Courier New" w:cs="Courier New" w:hint="default"/>
      </w:rPr>
    </w:lvl>
    <w:lvl w:ilvl="5" w:tplc="0C0A0005" w:tentative="1">
      <w:start w:val="1"/>
      <w:numFmt w:val="bullet"/>
      <w:lvlText w:val=""/>
      <w:lvlJc w:val="left"/>
      <w:pPr>
        <w:ind w:left="4369" w:hanging="360"/>
      </w:pPr>
      <w:rPr>
        <w:rFonts w:ascii="Wingdings" w:hAnsi="Wingdings" w:hint="default"/>
      </w:rPr>
    </w:lvl>
    <w:lvl w:ilvl="6" w:tplc="0C0A0001" w:tentative="1">
      <w:start w:val="1"/>
      <w:numFmt w:val="bullet"/>
      <w:lvlText w:val=""/>
      <w:lvlJc w:val="left"/>
      <w:pPr>
        <w:ind w:left="5089" w:hanging="360"/>
      </w:pPr>
      <w:rPr>
        <w:rFonts w:ascii="Symbol" w:hAnsi="Symbol" w:hint="default"/>
      </w:rPr>
    </w:lvl>
    <w:lvl w:ilvl="7" w:tplc="0C0A0003" w:tentative="1">
      <w:start w:val="1"/>
      <w:numFmt w:val="bullet"/>
      <w:lvlText w:val="o"/>
      <w:lvlJc w:val="left"/>
      <w:pPr>
        <w:ind w:left="5809" w:hanging="360"/>
      </w:pPr>
      <w:rPr>
        <w:rFonts w:ascii="Courier New" w:hAnsi="Courier New" w:cs="Courier New" w:hint="default"/>
      </w:rPr>
    </w:lvl>
    <w:lvl w:ilvl="8" w:tplc="0C0A0005" w:tentative="1">
      <w:start w:val="1"/>
      <w:numFmt w:val="bullet"/>
      <w:lvlText w:val=""/>
      <w:lvlJc w:val="left"/>
      <w:pPr>
        <w:ind w:left="6529" w:hanging="360"/>
      </w:pPr>
      <w:rPr>
        <w:rFonts w:ascii="Wingdings" w:hAnsi="Wingdings" w:hint="default"/>
      </w:rPr>
    </w:lvl>
  </w:abstractNum>
  <w:num w:numId="1" w16cid:durableId="168911775">
    <w:abstractNumId w:val="0"/>
  </w:num>
  <w:num w:numId="2" w16cid:durableId="553128736">
    <w:abstractNumId w:val="1"/>
  </w:num>
  <w:num w:numId="3" w16cid:durableId="2034454205">
    <w:abstractNumId w:val="2"/>
  </w:num>
  <w:num w:numId="4" w16cid:durableId="2135713786">
    <w:abstractNumId w:val="3"/>
  </w:num>
  <w:num w:numId="5" w16cid:durableId="1070077767">
    <w:abstractNumId w:val="5"/>
  </w:num>
  <w:num w:numId="6" w16cid:durableId="410087070">
    <w:abstractNumId w:val="4"/>
  </w:num>
  <w:num w:numId="7" w16cid:durableId="9685862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42B"/>
    <w:rsid w:val="0001702A"/>
    <w:rsid w:val="000229DE"/>
    <w:rsid w:val="00081ABE"/>
    <w:rsid w:val="0008748C"/>
    <w:rsid w:val="000E7BA6"/>
    <w:rsid w:val="0014328D"/>
    <w:rsid w:val="00144207"/>
    <w:rsid w:val="001E5B46"/>
    <w:rsid w:val="002020EC"/>
    <w:rsid w:val="00210C03"/>
    <w:rsid w:val="00223150"/>
    <w:rsid w:val="00337C47"/>
    <w:rsid w:val="00395377"/>
    <w:rsid w:val="003A1EAD"/>
    <w:rsid w:val="00416949"/>
    <w:rsid w:val="00444366"/>
    <w:rsid w:val="00444AE8"/>
    <w:rsid w:val="004A17B0"/>
    <w:rsid w:val="004D3E6B"/>
    <w:rsid w:val="00581FE4"/>
    <w:rsid w:val="005E167A"/>
    <w:rsid w:val="00615AF2"/>
    <w:rsid w:val="006611A1"/>
    <w:rsid w:val="007071E5"/>
    <w:rsid w:val="00712C9F"/>
    <w:rsid w:val="00752410"/>
    <w:rsid w:val="00792F90"/>
    <w:rsid w:val="007B332C"/>
    <w:rsid w:val="00810283"/>
    <w:rsid w:val="008344B8"/>
    <w:rsid w:val="008B7759"/>
    <w:rsid w:val="008C1A31"/>
    <w:rsid w:val="00911E7A"/>
    <w:rsid w:val="0094642B"/>
    <w:rsid w:val="00985F72"/>
    <w:rsid w:val="009B215F"/>
    <w:rsid w:val="009C78C6"/>
    <w:rsid w:val="00A33560"/>
    <w:rsid w:val="00AB5647"/>
    <w:rsid w:val="00AD359F"/>
    <w:rsid w:val="00B03A7F"/>
    <w:rsid w:val="00B15E57"/>
    <w:rsid w:val="00B21296"/>
    <w:rsid w:val="00C134B6"/>
    <w:rsid w:val="00C416FB"/>
    <w:rsid w:val="00C94FAA"/>
    <w:rsid w:val="00C971DC"/>
    <w:rsid w:val="00CD13C2"/>
    <w:rsid w:val="00D14527"/>
    <w:rsid w:val="00D63BFE"/>
    <w:rsid w:val="00D90F84"/>
    <w:rsid w:val="00EE5B50"/>
    <w:rsid w:val="00F55D5D"/>
    <w:rsid w:val="00FE227B"/>
    <w:rsid w:val="00FF4C5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8969E"/>
  <w15:chartTrackingRefBased/>
  <w15:docId w15:val="{2397FAE3-3F30-4B1E-8EAF-71F234941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63BFE"/>
    <w:rPr>
      <w:color w:val="0563C1" w:themeColor="hyperlink"/>
      <w:u w:val="single"/>
    </w:rPr>
  </w:style>
  <w:style w:type="character" w:styleId="Mencinsinresolver">
    <w:name w:val="Unresolved Mention"/>
    <w:basedOn w:val="Fuentedeprrafopredeter"/>
    <w:uiPriority w:val="99"/>
    <w:semiHidden/>
    <w:unhideWhenUsed/>
    <w:rsid w:val="00D63BFE"/>
    <w:rPr>
      <w:color w:val="605E5C"/>
      <w:shd w:val="clear" w:color="auto" w:fill="E1DFDD"/>
    </w:rPr>
  </w:style>
  <w:style w:type="paragraph" w:styleId="NormalWeb">
    <w:name w:val="Normal (Web)"/>
    <w:basedOn w:val="Normal"/>
    <w:uiPriority w:val="99"/>
    <w:semiHidden/>
    <w:unhideWhenUsed/>
    <w:rsid w:val="00FF4C5B"/>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Textoennegrita">
    <w:name w:val="Strong"/>
    <w:basedOn w:val="Fuentedeprrafopredeter"/>
    <w:uiPriority w:val="22"/>
    <w:qFormat/>
    <w:rsid w:val="00FF4C5B"/>
    <w:rPr>
      <w:b/>
      <w:bCs/>
    </w:rPr>
  </w:style>
  <w:style w:type="paragraph" w:styleId="Prrafodelista">
    <w:name w:val="List Paragraph"/>
    <w:basedOn w:val="Normal"/>
    <w:uiPriority w:val="34"/>
    <w:qFormat/>
    <w:rsid w:val="00C416FB"/>
    <w:pPr>
      <w:ind w:left="720"/>
      <w:contextualSpacing/>
    </w:pPr>
  </w:style>
  <w:style w:type="character" w:styleId="Hipervnculovisitado">
    <w:name w:val="FollowedHyperlink"/>
    <w:basedOn w:val="Fuentedeprrafopredeter"/>
    <w:uiPriority w:val="99"/>
    <w:semiHidden/>
    <w:unhideWhenUsed/>
    <w:rsid w:val="00C971DC"/>
    <w:rPr>
      <w:color w:val="954F72" w:themeColor="followedHyperlink"/>
      <w:u w:val="single"/>
    </w:rPr>
  </w:style>
  <w:style w:type="paragraph" w:styleId="HTMLconformatoprevio">
    <w:name w:val="HTML Preformatted"/>
    <w:basedOn w:val="Normal"/>
    <w:link w:val="HTMLconformatoprevioCar"/>
    <w:uiPriority w:val="99"/>
    <w:semiHidden/>
    <w:unhideWhenUsed/>
    <w:rsid w:val="00D14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ES"/>
      <w14:ligatures w14:val="none"/>
    </w:rPr>
  </w:style>
  <w:style w:type="character" w:customStyle="1" w:styleId="HTMLconformatoprevioCar">
    <w:name w:val="HTML con formato previo Car"/>
    <w:basedOn w:val="Fuentedeprrafopredeter"/>
    <w:link w:val="HTMLconformatoprevio"/>
    <w:uiPriority w:val="99"/>
    <w:semiHidden/>
    <w:rsid w:val="00D14527"/>
    <w:rPr>
      <w:rFonts w:ascii="Courier New" w:eastAsia="Times New Roman" w:hAnsi="Courier New" w:cs="Courier New"/>
      <w:kern w:val="0"/>
      <w:sz w:val="20"/>
      <w:szCs w:val="20"/>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555802">
      <w:bodyDiv w:val="1"/>
      <w:marLeft w:val="0"/>
      <w:marRight w:val="0"/>
      <w:marTop w:val="0"/>
      <w:marBottom w:val="0"/>
      <w:divBdr>
        <w:top w:val="none" w:sz="0" w:space="0" w:color="auto"/>
        <w:left w:val="none" w:sz="0" w:space="0" w:color="auto"/>
        <w:bottom w:val="none" w:sz="0" w:space="0" w:color="auto"/>
        <w:right w:val="none" w:sz="0" w:space="0" w:color="auto"/>
      </w:divBdr>
    </w:div>
    <w:div w:id="395934421">
      <w:bodyDiv w:val="1"/>
      <w:marLeft w:val="0"/>
      <w:marRight w:val="0"/>
      <w:marTop w:val="0"/>
      <w:marBottom w:val="0"/>
      <w:divBdr>
        <w:top w:val="none" w:sz="0" w:space="0" w:color="auto"/>
        <w:left w:val="none" w:sz="0" w:space="0" w:color="auto"/>
        <w:bottom w:val="none" w:sz="0" w:space="0" w:color="auto"/>
        <w:right w:val="none" w:sz="0" w:space="0" w:color="auto"/>
      </w:divBdr>
      <w:divsChild>
        <w:div w:id="834106523">
          <w:marLeft w:val="0"/>
          <w:marRight w:val="0"/>
          <w:marTop w:val="0"/>
          <w:marBottom w:val="0"/>
          <w:divBdr>
            <w:top w:val="none" w:sz="0" w:space="0" w:color="auto"/>
            <w:left w:val="none" w:sz="0" w:space="0" w:color="auto"/>
            <w:bottom w:val="none" w:sz="0" w:space="0" w:color="auto"/>
            <w:right w:val="none" w:sz="0" w:space="0" w:color="auto"/>
          </w:divBdr>
        </w:div>
      </w:divsChild>
    </w:div>
    <w:div w:id="522520466">
      <w:bodyDiv w:val="1"/>
      <w:marLeft w:val="0"/>
      <w:marRight w:val="0"/>
      <w:marTop w:val="0"/>
      <w:marBottom w:val="0"/>
      <w:divBdr>
        <w:top w:val="none" w:sz="0" w:space="0" w:color="auto"/>
        <w:left w:val="none" w:sz="0" w:space="0" w:color="auto"/>
        <w:bottom w:val="none" w:sz="0" w:space="0" w:color="auto"/>
        <w:right w:val="none" w:sz="0" w:space="0" w:color="auto"/>
      </w:divBdr>
      <w:divsChild>
        <w:div w:id="359890767">
          <w:marLeft w:val="0"/>
          <w:marRight w:val="0"/>
          <w:marTop w:val="0"/>
          <w:marBottom w:val="0"/>
          <w:divBdr>
            <w:top w:val="none" w:sz="0" w:space="0" w:color="auto"/>
            <w:left w:val="none" w:sz="0" w:space="0" w:color="auto"/>
            <w:bottom w:val="none" w:sz="0" w:space="0" w:color="auto"/>
            <w:right w:val="none" w:sz="0" w:space="0" w:color="auto"/>
          </w:divBdr>
        </w:div>
      </w:divsChild>
    </w:div>
    <w:div w:id="528373389">
      <w:bodyDiv w:val="1"/>
      <w:marLeft w:val="0"/>
      <w:marRight w:val="0"/>
      <w:marTop w:val="0"/>
      <w:marBottom w:val="0"/>
      <w:divBdr>
        <w:top w:val="none" w:sz="0" w:space="0" w:color="auto"/>
        <w:left w:val="none" w:sz="0" w:space="0" w:color="auto"/>
        <w:bottom w:val="none" w:sz="0" w:space="0" w:color="auto"/>
        <w:right w:val="none" w:sz="0" w:space="0" w:color="auto"/>
      </w:divBdr>
    </w:div>
    <w:div w:id="924461473">
      <w:bodyDiv w:val="1"/>
      <w:marLeft w:val="0"/>
      <w:marRight w:val="0"/>
      <w:marTop w:val="0"/>
      <w:marBottom w:val="0"/>
      <w:divBdr>
        <w:top w:val="none" w:sz="0" w:space="0" w:color="auto"/>
        <w:left w:val="none" w:sz="0" w:space="0" w:color="auto"/>
        <w:bottom w:val="none" w:sz="0" w:space="0" w:color="auto"/>
        <w:right w:val="none" w:sz="0" w:space="0" w:color="auto"/>
      </w:divBdr>
      <w:divsChild>
        <w:div w:id="1522205487">
          <w:marLeft w:val="0"/>
          <w:marRight w:val="0"/>
          <w:marTop w:val="0"/>
          <w:marBottom w:val="0"/>
          <w:divBdr>
            <w:top w:val="none" w:sz="0" w:space="0" w:color="auto"/>
            <w:left w:val="none" w:sz="0" w:space="0" w:color="auto"/>
            <w:bottom w:val="none" w:sz="0" w:space="0" w:color="auto"/>
            <w:right w:val="none" w:sz="0" w:space="0" w:color="auto"/>
          </w:divBdr>
        </w:div>
      </w:divsChild>
    </w:div>
    <w:div w:id="1388409823">
      <w:bodyDiv w:val="1"/>
      <w:marLeft w:val="0"/>
      <w:marRight w:val="0"/>
      <w:marTop w:val="0"/>
      <w:marBottom w:val="0"/>
      <w:divBdr>
        <w:top w:val="none" w:sz="0" w:space="0" w:color="auto"/>
        <w:left w:val="none" w:sz="0" w:space="0" w:color="auto"/>
        <w:bottom w:val="none" w:sz="0" w:space="0" w:color="auto"/>
        <w:right w:val="none" w:sz="0" w:space="0" w:color="auto"/>
      </w:divBdr>
      <w:divsChild>
        <w:div w:id="1226257744">
          <w:marLeft w:val="0"/>
          <w:marRight w:val="0"/>
          <w:marTop w:val="0"/>
          <w:marBottom w:val="0"/>
          <w:divBdr>
            <w:top w:val="none" w:sz="0" w:space="0" w:color="auto"/>
            <w:left w:val="none" w:sz="0" w:space="0" w:color="auto"/>
            <w:bottom w:val="none" w:sz="0" w:space="0" w:color="auto"/>
            <w:right w:val="none" w:sz="0" w:space="0" w:color="auto"/>
          </w:divBdr>
        </w:div>
      </w:divsChild>
    </w:div>
    <w:div w:id="1438715841">
      <w:bodyDiv w:val="1"/>
      <w:marLeft w:val="0"/>
      <w:marRight w:val="0"/>
      <w:marTop w:val="0"/>
      <w:marBottom w:val="0"/>
      <w:divBdr>
        <w:top w:val="none" w:sz="0" w:space="0" w:color="auto"/>
        <w:left w:val="none" w:sz="0" w:space="0" w:color="auto"/>
        <w:bottom w:val="none" w:sz="0" w:space="0" w:color="auto"/>
        <w:right w:val="none" w:sz="0" w:space="0" w:color="auto"/>
      </w:divBdr>
      <w:divsChild>
        <w:div w:id="1018046038">
          <w:marLeft w:val="0"/>
          <w:marRight w:val="0"/>
          <w:marTop w:val="0"/>
          <w:marBottom w:val="0"/>
          <w:divBdr>
            <w:top w:val="none" w:sz="0" w:space="0" w:color="auto"/>
            <w:left w:val="none" w:sz="0" w:space="0" w:color="auto"/>
            <w:bottom w:val="none" w:sz="0" w:space="0" w:color="auto"/>
            <w:right w:val="none" w:sz="0" w:space="0" w:color="auto"/>
          </w:divBdr>
        </w:div>
      </w:divsChild>
    </w:div>
    <w:div w:id="1560045224">
      <w:bodyDiv w:val="1"/>
      <w:marLeft w:val="0"/>
      <w:marRight w:val="0"/>
      <w:marTop w:val="0"/>
      <w:marBottom w:val="0"/>
      <w:divBdr>
        <w:top w:val="none" w:sz="0" w:space="0" w:color="auto"/>
        <w:left w:val="none" w:sz="0" w:space="0" w:color="auto"/>
        <w:bottom w:val="none" w:sz="0" w:space="0" w:color="auto"/>
        <w:right w:val="none" w:sz="0" w:space="0" w:color="auto"/>
      </w:divBdr>
      <w:divsChild>
        <w:div w:id="1728987843">
          <w:marLeft w:val="0"/>
          <w:marRight w:val="0"/>
          <w:marTop w:val="0"/>
          <w:marBottom w:val="0"/>
          <w:divBdr>
            <w:top w:val="none" w:sz="0" w:space="0" w:color="auto"/>
            <w:left w:val="none" w:sz="0" w:space="0" w:color="auto"/>
            <w:bottom w:val="none" w:sz="0" w:space="0" w:color="auto"/>
            <w:right w:val="none" w:sz="0" w:space="0" w:color="auto"/>
          </w:divBdr>
        </w:div>
      </w:divsChild>
    </w:div>
    <w:div w:id="1741170162">
      <w:bodyDiv w:val="1"/>
      <w:marLeft w:val="0"/>
      <w:marRight w:val="0"/>
      <w:marTop w:val="0"/>
      <w:marBottom w:val="0"/>
      <w:divBdr>
        <w:top w:val="none" w:sz="0" w:space="0" w:color="auto"/>
        <w:left w:val="none" w:sz="0" w:space="0" w:color="auto"/>
        <w:bottom w:val="none" w:sz="0" w:space="0" w:color="auto"/>
        <w:right w:val="none" w:sz="0" w:space="0" w:color="auto"/>
      </w:divBdr>
      <w:divsChild>
        <w:div w:id="521087979">
          <w:marLeft w:val="0"/>
          <w:marRight w:val="0"/>
          <w:marTop w:val="0"/>
          <w:marBottom w:val="0"/>
          <w:divBdr>
            <w:top w:val="none" w:sz="0" w:space="0" w:color="auto"/>
            <w:left w:val="none" w:sz="0" w:space="0" w:color="auto"/>
            <w:bottom w:val="none" w:sz="0" w:space="0" w:color="auto"/>
            <w:right w:val="none" w:sz="0" w:space="0" w:color="auto"/>
          </w:divBdr>
        </w:div>
      </w:divsChild>
    </w:div>
    <w:div w:id="1748307564">
      <w:bodyDiv w:val="1"/>
      <w:marLeft w:val="0"/>
      <w:marRight w:val="0"/>
      <w:marTop w:val="0"/>
      <w:marBottom w:val="0"/>
      <w:divBdr>
        <w:top w:val="none" w:sz="0" w:space="0" w:color="auto"/>
        <w:left w:val="none" w:sz="0" w:space="0" w:color="auto"/>
        <w:bottom w:val="none" w:sz="0" w:space="0" w:color="auto"/>
        <w:right w:val="none" w:sz="0" w:space="0" w:color="auto"/>
      </w:divBdr>
      <w:divsChild>
        <w:div w:id="2093307429">
          <w:marLeft w:val="0"/>
          <w:marRight w:val="0"/>
          <w:marTop w:val="0"/>
          <w:marBottom w:val="0"/>
          <w:divBdr>
            <w:top w:val="none" w:sz="0" w:space="0" w:color="auto"/>
            <w:left w:val="none" w:sz="0" w:space="0" w:color="auto"/>
            <w:bottom w:val="none" w:sz="0" w:space="0" w:color="auto"/>
            <w:right w:val="none" w:sz="0" w:space="0" w:color="auto"/>
          </w:divBdr>
        </w:div>
      </w:divsChild>
    </w:div>
    <w:div w:id="1787264801">
      <w:bodyDiv w:val="1"/>
      <w:marLeft w:val="0"/>
      <w:marRight w:val="0"/>
      <w:marTop w:val="0"/>
      <w:marBottom w:val="0"/>
      <w:divBdr>
        <w:top w:val="none" w:sz="0" w:space="0" w:color="auto"/>
        <w:left w:val="none" w:sz="0" w:space="0" w:color="auto"/>
        <w:bottom w:val="none" w:sz="0" w:space="0" w:color="auto"/>
        <w:right w:val="none" w:sz="0" w:space="0" w:color="auto"/>
      </w:divBdr>
      <w:divsChild>
        <w:div w:id="775951831">
          <w:marLeft w:val="0"/>
          <w:marRight w:val="0"/>
          <w:marTop w:val="0"/>
          <w:marBottom w:val="0"/>
          <w:divBdr>
            <w:top w:val="none" w:sz="0" w:space="0" w:color="auto"/>
            <w:left w:val="none" w:sz="0" w:space="0" w:color="auto"/>
            <w:bottom w:val="none" w:sz="0" w:space="0" w:color="auto"/>
            <w:right w:val="none" w:sz="0" w:space="0" w:color="auto"/>
          </w:divBdr>
        </w:div>
      </w:divsChild>
    </w:div>
    <w:div w:id="2024165975">
      <w:bodyDiv w:val="1"/>
      <w:marLeft w:val="0"/>
      <w:marRight w:val="0"/>
      <w:marTop w:val="0"/>
      <w:marBottom w:val="0"/>
      <w:divBdr>
        <w:top w:val="none" w:sz="0" w:space="0" w:color="auto"/>
        <w:left w:val="none" w:sz="0" w:space="0" w:color="auto"/>
        <w:bottom w:val="none" w:sz="0" w:space="0" w:color="auto"/>
        <w:right w:val="none" w:sz="0" w:space="0" w:color="auto"/>
      </w:divBdr>
      <w:divsChild>
        <w:div w:id="936445188">
          <w:marLeft w:val="0"/>
          <w:marRight w:val="0"/>
          <w:marTop w:val="0"/>
          <w:marBottom w:val="0"/>
          <w:divBdr>
            <w:top w:val="none" w:sz="0" w:space="0" w:color="auto"/>
            <w:left w:val="none" w:sz="0" w:space="0" w:color="auto"/>
            <w:bottom w:val="none" w:sz="0" w:space="0" w:color="auto"/>
            <w:right w:val="none" w:sz="0" w:space="0" w:color="auto"/>
          </w:divBdr>
        </w:div>
      </w:divsChild>
    </w:div>
    <w:div w:id="2064937742">
      <w:bodyDiv w:val="1"/>
      <w:marLeft w:val="0"/>
      <w:marRight w:val="0"/>
      <w:marTop w:val="0"/>
      <w:marBottom w:val="0"/>
      <w:divBdr>
        <w:top w:val="none" w:sz="0" w:space="0" w:color="auto"/>
        <w:left w:val="none" w:sz="0" w:space="0" w:color="auto"/>
        <w:bottom w:val="none" w:sz="0" w:space="0" w:color="auto"/>
        <w:right w:val="none" w:sz="0" w:space="0" w:color="auto"/>
      </w:divBdr>
      <w:divsChild>
        <w:div w:id="10866545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s://www.investing.com" TargetMode="Externa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es.investing.com/" TargetMode="External"/><Relationship Id="rId11" Type="http://schemas.openxmlformats.org/officeDocument/2006/relationships/hyperlink" Target="https://www.expansion.com" TargetMode="External"/><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https://www.investing.com/robots.txt"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www.investing.com" TargetMode="External"/><Relationship Id="rId14" Type="http://schemas.openxmlformats.org/officeDocument/2006/relationships/hyperlink" Target="https://www.expansion.com/mercados/cotizaciones/indices/ibex35_I.IB.html" TargetMode="External"/><Relationship Id="rId22" Type="http://schemas.openxmlformats.org/officeDocument/2006/relationships/image" Target="media/image1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576</TotalTime>
  <Pages>11</Pages>
  <Words>2281</Words>
  <Characters>12549</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suarez</dc:creator>
  <cp:keywords/>
  <dc:description/>
  <cp:lastModifiedBy>Alberto suarez</cp:lastModifiedBy>
  <cp:revision>14</cp:revision>
  <dcterms:created xsi:type="dcterms:W3CDTF">2023-11-08T23:56:00Z</dcterms:created>
  <dcterms:modified xsi:type="dcterms:W3CDTF">2023-11-10T11:37:00Z</dcterms:modified>
</cp:coreProperties>
</file>