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73" w:rsidRDefault="00C27D73" w:rsidP="00C27D73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C27D73" w:rsidTr="007B3CE5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rPr>
                <w:rFonts w:ascii="Arial" w:hAnsi="Arial"/>
                <w:b/>
                <w:sz w:val="40"/>
              </w:rPr>
            </w:pPr>
          </w:p>
          <w:p w:rsidR="00C27D73" w:rsidRDefault="00C27D73" w:rsidP="007B3CE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C27D73" w:rsidRDefault="00C27D73" w:rsidP="007B3CE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C27D73" w:rsidRDefault="00C27D73" w:rsidP="00C27D73"/>
    <w:p w:rsidR="00C27D73" w:rsidRDefault="00C27D73" w:rsidP="00C27D73"/>
    <w:p w:rsidR="00C27D73" w:rsidRDefault="00C27D73" w:rsidP="00C27D73"/>
    <w:p w:rsidR="00C27D73" w:rsidRDefault="00C27D73" w:rsidP="00C27D73"/>
    <w:p w:rsidR="00C27D73" w:rsidRDefault="00C27D73" w:rsidP="00C27D7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mobilFarm</w:t>
      </w:r>
      <w:r>
        <w:rPr>
          <w:rFonts w:ascii="Arial" w:hAnsi="Arial"/>
          <w:b/>
          <w:sz w:val="36"/>
        </w:rPr>
        <w:br/>
      </w:r>
      <w:r w:rsidR="00BC0C20">
        <w:rPr>
          <w:rFonts w:ascii="Arial" w:hAnsi="Arial"/>
          <w:b/>
          <w:sz w:val="36"/>
        </w:rPr>
        <w:t>Unit test report</w:t>
      </w:r>
      <w:r>
        <w:rPr>
          <w:rFonts w:ascii="Arial" w:hAnsi="Arial"/>
          <w:b/>
          <w:sz w:val="36"/>
        </w:rPr>
        <w:br/>
        <w:t>Versione 0.</w:t>
      </w:r>
      <w:r w:rsidR="00BC0C20">
        <w:rPr>
          <w:rFonts w:ascii="Arial" w:hAnsi="Arial"/>
          <w:b/>
          <w:sz w:val="36"/>
        </w:rPr>
        <w:t>1</w:t>
      </w:r>
      <w:r>
        <w:rPr>
          <w:rFonts w:ascii="Arial" w:hAnsi="Arial"/>
          <w:b/>
          <w:sz w:val="36"/>
        </w:rPr>
        <w:br/>
      </w:r>
    </w:p>
    <w:p w:rsidR="00C27D73" w:rsidRDefault="00C27D73" w:rsidP="00C27D7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1614170</wp:posOffset>
            </wp:positionH>
            <wp:positionV relativeFrom="paragraph">
              <wp:posOffset>295910</wp:posOffset>
            </wp:positionV>
            <wp:extent cx="2886075" cy="3257550"/>
            <wp:effectExtent l="0" t="0" r="0" b="0"/>
            <wp:wrapSquare wrapText="bothSides"/>
            <wp:docPr id="1" name="Immagine 1" descr="mobilF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bilFa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36"/>
        </w:rPr>
        <w:br/>
      </w:r>
    </w:p>
    <w:p w:rsidR="00C27D73" w:rsidRDefault="00C27D73" w:rsidP="00C27D7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C27D73" w:rsidRDefault="00C27D73" w:rsidP="00C27D73">
      <w:pPr>
        <w:jc w:val="center"/>
        <w:rPr>
          <w:b/>
          <w:color w:val="FF0000"/>
          <w:sz w:val="28"/>
          <w:szCs w:val="28"/>
        </w:rPr>
      </w:pPr>
    </w:p>
    <w:p w:rsidR="00C27D73" w:rsidRDefault="00C27D73" w:rsidP="00C27D73">
      <w:pPr>
        <w:jc w:val="center"/>
        <w:rPr>
          <w:b/>
          <w:color w:val="FF0000"/>
          <w:sz w:val="28"/>
          <w:szCs w:val="28"/>
        </w:rPr>
      </w:pPr>
    </w:p>
    <w:p w:rsidR="00C27D73" w:rsidRDefault="00C27D73" w:rsidP="00C27D73">
      <w:pPr>
        <w:jc w:val="center"/>
        <w:rPr>
          <w:b/>
          <w:color w:val="FF0000"/>
          <w:sz w:val="28"/>
          <w:szCs w:val="28"/>
        </w:rPr>
      </w:pPr>
    </w:p>
    <w:p w:rsidR="00C27D73" w:rsidRDefault="00C27D73" w:rsidP="00C27D73">
      <w:pPr>
        <w:rPr>
          <w:b/>
          <w:color w:val="FF0000"/>
          <w:sz w:val="28"/>
          <w:szCs w:val="28"/>
        </w:rPr>
      </w:pPr>
    </w:p>
    <w:p w:rsidR="00C27D73" w:rsidRDefault="00C27D73" w:rsidP="00C27D73">
      <w:pPr>
        <w:rPr>
          <w:b/>
          <w:color w:val="FF0000"/>
          <w:sz w:val="36"/>
          <w:szCs w:val="36"/>
        </w:rPr>
      </w:pPr>
    </w:p>
    <w:p w:rsidR="00C27D73" w:rsidRDefault="00C27D73" w:rsidP="00C27D73">
      <w:pPr>
        <w:jc w:val="center"/>
        <w:rPr>
          <w:b/>
          <w:color w:val="FF0000"/>
          <w:sz w:val="28"/>
          <w:szCs w:val="28"/>
        </w:rPr>
      </w:pPr>
    </w:p>
    <w:p w:rsidR="00C27D73" w:rsidRDefault="00C27D73" w:rsidP="00C27D73">
      <w:pPr>
        <w:jc w:val="center"/>
        <w:rPr>
          <w:b/>
          <w:color w:val="FF0000"/>
          <w:sz w:val="28"/>
          <w:szCs w:val="28"/>
        </w:rPr>
      </w:pPr>
    </w:p>
    <w:p w:rsidR="00C27D73" w:rsidRDefault="00C27D73" w:rsidP="00C27D73">
      <w:pPr>
        <w:jc w:val="center"/>
        <w:rPr>
          <w:b/>
          <w:color w:val="FF0000"/>
          <w:sz w:val="28"/>
          <w:szCs w:val="28"/>
        </w:rPr>
      </w:pPr>
    </w:p>
    <w:p w:rsidR="00C27D73" w:rsidRDefault="00C27D73" w:rsidP="00C27D73"/>
    <w:p w:rsidR="00C27D73" w:rsidRDefault="00C27D73" w:rsidP="00C27D73">
      <w:pPr>
        <w:rPr>
          <w:rFonts w:ascii="Arial" w:hAnsi="Arial"/>
          <w:b/>
          <w:sz w:val="36"/>
        </w:rPr>
      </w:pPr>
    </w:p>
    <w:p w:rsidR="00C27D73" w:rsidRDefault="00C27D73" w:rsidP="00C27D73">
      <w:pPr>
        <w:rPr>
          <w:rFonts w:ascii="Arial" w:hAnsi="Arial"/>
          <w:b/>
          <w:sz w:val="36"/>
        </w:rPr>
      </w:pPr>
    </w:p>
    <w:p w:rsidR="00C27D73" w:rsidRDefault="00C27D73" w:rsidP="00C27D73">
      <w:pPr>
        <w:rPr>
          <w:rFonts w:ascii="Arial" w:hAnsi="Arial"/>
          <w:b/>
          <w:sz w:val="36"/>
        </w:rPr>
      </w:pPr>
    </w:p>
    <w:p w:rsidR="00C27D73" w:rsidRDefault="00C27D73" w:rsidP="00C27D73">
      <w:pPr>
        <w:rPr>
          <w:rFonts w:ascii="Arial" w:hAnsi="Arial"/>
          <w:b/>
          <w:sz w:val="36"/>
        </w:rPr>
      </w:pPr>
    </w:p>
    <w:p w:rsidR="00C27D73" w:rsidRDefault="00C27D73" w:rsidP="00C27D73">
      <w:pPr>
        <w:rPr>
          <w:rFonts w:ascii="Arial" w:hAnsi="Arial"/>
          <w:b/>
          <w:sz w:val="36"/>
        </w:rPr>
      </w:pPr>
    </w:p>
    <w:p w:rsidR="00C27D73" w:rsidRDefault="00C27D73" w:rsidP="00C27D73">
      <w:pPr>
        <w:jc w:val="center"/>
      </w:pPr>
    </w:p>
    <w:p w:rsidR="00C27D73" w:rsidRDefault="00C27D73" w:rsidP="00C27D73">
      <w:pPr>
        <w:jc w:val="center"/>
      </w:pPr>
    </w:p>
    <w:p w:rsidR="00C27D73" w:rsidRDefault="00C27D73" w:rsidP="00C27D73">
      <w:pPr>
        <w:jc w:val="center"/>
      </w:pPr>
    </w:p>
    <w:p w:rsidR="00C27D73" w:rsidRDefault="00C27D73" w:rsidP="00C27D73">
      <w:pPr>
        <w:jc w:val="center"/>
      </w:pPr>
    </w:p>
    <w:p w:rsidR="00BC0C20" w:rsidRDefault="00C27D73" w:rsidP="00BC0C20">
      <w:pPr>
        <w:jc w:val="center"/>
        <w:rPr>
          <w:sz w:val="32"/>
        </w:rPr>
      </w:pPr>
      <w:r>
        <w:rPr>
          <w:sz w:val="32"/>
        </w:rPr>
        <w:t>Data: 15/</w:t>
      </w:r>
      <w:r w:rsidR="00BC0C20">
        <w:rPr>
          <w:sz w:val="32"/>
        </w:rPr>
        <w:t>01/2017</w:t>
      </w:r>
    </w:p>
    <w:p w:rsidR="00C27D73" w:rsidRDefault="00C27D73" w:rsidP="00C27D73">
      <w:pPr>
        <w:jc w:val="center"/>
        <w:rPr>
          <w:sz w:val="32"/>
        </w:rPr>
      </w:pPr>
    </w:p>
    <w:p w:rsidR="00C27D73" w:rsidRDefault="00C27D73" w:rsidP="00C27D73">
      <w:pPr>
        <w:jc w:val="center"/>
        <w:rPr>
          <w:sz w:val="32"/>
        </w:rPr>
      </w:pPr>
    </w:p>
    <w:p w:rsidR="00C27D73" w:rsidRDefault="00C27D73" w:rsidP="00C27D73">
      <w:pPr>
        <w:jc w:val="center"/>
        <w:rPr>
          <w:sz w:val="32"/>
        </w:rPr>
      </w:pPr>
    </w:p>
    <w:p w:rsidR="00C27D73" w:rsidRDefault="00C27D73" w:rsidP="00C27D73">
      <w:pPr>
        <w:jc w:val="center"/>
        <w:rPr>
          <w:sz w:val="32"/>
        </w:rPr>
        <w:sectPr w:rsidR="00C27D73">
          <w:footerReference w:type="default" r:id="rId9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C27D73" w:rsidRDefault="00C27D73" w:rsidP="00C27D73"/>
    <w:p w:rsidR="00C27D73" w:rsidRDefault="00C27D73" w:rsidP="00C27D73"/>
    <w:p w:rsidR="00C27D73" w:rsidRDefault="00C27D73" w:rsidP="00C27D73">
      <w:pPr>
        <w:rPr>
          <w:b/>
        </w:rPr>
      </w:pPr>
    </w:p>
    <w:p w:rsidR="00C27D73" w:rsidRDefault="00C27D73" w:rsidP="00C27D73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C27D73" w:rsidTr="007B3CE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C27D73" w:rsidTr="007B3CE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D’Avanzo Giuseppina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0512103032</w:t>
            </w:r>
          </w:p>
        </w:tc>
      </w:tr>
      <w:tr w:rsidR="00C27D73" w:rsidRPr="0046342D" w:rsidTr="007B3CE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Fiorentino Giuseppa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0512103158</w:t>
            </w:r>
          </w:p>
        </w:tc>
      </w:tr>
      <w:tr w:rsidR="00C27D73" w:rsidRPr="0046342D" w:rsidTr="007B3CE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Menichino Alfonso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0512102852</w:t>
            </w:r>
          </w:p>
        </w:tc>
      </w:tr>
      <w:tr w:rsidR="00C27D73" w:rsidRPr="0046342D" w:rsidTr="007B3CE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Volpe Alberto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0512103311</w:t>
            </w:r>
          </w:p>
        </w:tc>
      </w:tr>
    </w:tbl>
    <w:p w:rsidR="00C27D73" w:rsidRDefault="00C27D73" w:rsidP="00C27D73">
      <w:pPr>
        <w:rPr>
          <w:b/>
          <w:sz w:val="20"/>
        </w:rPr>
      </w:pPr>
    </w:p>
    <w:p w:rsidR="00C27D73" w:rsidRDefault="00C27D73" w:rsidP="00C27D73">
      <w:pPr>
        <w:rPr>
          <w:b/>
          <w:sz w:val="20"/>
        </w:rPr>
      </w:pPr>
    </w:p>
    <w:p w:rsidR="00C27D73" w:rsidRDefault="00C27D73" w:rsidP="00C27D73">
      <w:pPr>
        <w:rPr>
          <w:b/>
          <w:sz w:val="20"/>
        </w:rPr>
      </w:pPr>
      <w:bookmarkStart w:id="0" w:name="_GoBack"/>
      <w:bookmarkEnd w:id="0"/>
    </w:p>
    <w:p w:rsidR="00C27D73" w:rsidRDefault="00C27D73" w:rsidP="00C27D73">
      <w:pPr>
        <w:rPr>
          <w:b/>
          <w:sz w:val="20"/>
        </w:rPr>
      </w:pPr>
    </w:p>
    <w:p w:rsidR="00C27D73" w:rsidRDefault="00C27D73" w:rsidP="00C27D73">
      <w:pPr>
        <w:rPr>
          <w:b/>
          <w:sz w:val="20"/>
        </w:rPr>
      </w:pPr>
    </w:p>
    <w:p w:rsidR="00C27D73" w:rsidRDefault="00C27D73" w:rsidP="00C27D7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C27D73" w:rsidTr="007B3CE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C27D73" w:rsidTr="007B3CE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C27D73" w:rsidTr="007B3CE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C27D73" w:rsidTr="007B3CE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C27D73" w:rsidTr="007B3CE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C27D73" w:rsidTr="007B3CE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C27D73" w:rsidTr="007B3CE5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</w:tr>
    </w:tbl>
    <w:p w:rsidR="00C27D73" w:rsidRDefault="00C27D73" w:rsidP="00C27D73">
      <w:pPr>
        <w:jc w:val="center"/>
        <w:rPr>
          <w:rFonts w:ascii="Arial" w:hAnsi="Arial"/>
          <w:b/>
          <w:sz w:val="32"/>
        </w:rPr>
        <w:sectPr w:rsidR="00C27D73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 w:val="0"/>
          <w:color w:val="auto"/>
          <w:kern w:val="1"/>
          <w:sz w:val="24"/>
          <w:szCs w:val="24"/>
          <w:lang w:eastAsia="en-US"/>
        </w:rPr>
        <w:id w:val="612643009"/>
        <w:docPartObj>
          <w:docPartGallery w:val="Table of Contents"/>
          <w:docPartUnique/>
        </w:docPartObj>
      </w:sdtPr>
      <w:sdtEndPr/>
      <w:sdtContent>
        <w:p w:rsidR="00C27D73" w:rsidRDefault="00C27D73">
          <w:pPr>
            <w:pStyle w:val="Titolosommario"/>
          </w:pPr>
          <w:r>
            <w:t>Sommario</w:t>
          </w:r>
        </w:p>
        <w:p w:rsidR="00BC0C20" w:rsidRDefault="00C27D73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899909" w:history="1">
            <w:r w:rsidR="00BC0C20" w:rsidRPr="00244D1B">
              <w:rPr>
                <w:rStyle w:val="Collegamentoipertestuale"/>
                <w:rFonts w:ascii="Arial" w:hAnsi="Arial" w:cs="Arial"/>
                <w:noProof/>
              </w:rPr>
              <w:t>1.</w:t>
            </w:r>
            <w:r w:rsidR="00BC0C2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BC0C20" w:rsidRPr="00244D1B">
              <w:rPr>
                <w:rStyle w:val="Collegamentoipertestuale"/>
                <w:rFonts w:ascii="Arial" w:hAnsi="Arial" w:cs="Arial"/>
                <w:noProof/>
              </w:rPr>
              <w:t>INTRODUZIONE</w:t>
            </w:r>
            <w:r w:rsidR="00BC0C20">
              <w:rPr>
                <w:noProof/>
                <w:webHidden/>
              </w:rPr>
              <w:tab/>
            </w:r>
            <w:r w:rsidR="00BC0C20">
              <w:rPr>
                <w:noProof/>
                <w:webHidden/>
              </w:rPr>
              <w:fldChar w:fldCharType="begin"/>
            </w:r>
            <w:r w:rsidR="00BC0C20">
              <w:rPr>
                <w:noProof/>
                <w:webHidden/>
              </w:rPr>
              <w:instrText xml:space="preserve"> PAGEREF _Toc475899909 \h </w:instrText>
            </w:r>
            <w:r w:rsidR="00BC0C20">
              <w:rPr>
                <w:noProof/>
                <w:webHidden/>
              </w:rPr>
            </w:r>
            <w:r w:rsidR="00BC0C20">
              <w:rPr>
                <w:noProof/>
                <w:webHidden/>
              </w:rPr>
              <w:fldChar w:fldCharType="separate"/>
            </w:r>
            <w:r w:rsidR="00BC0C20">
              <w:rPr>
                <w:noProof/>
                <w:webHidden/>
              </w:rPr>
              <w:t>4</w:t>
            </w:r>
            <w:r w:rsidR="00BC0C20">
              <w:rPr>
                <w:noProof/>
                <w:webHidden/>
              </w:rPr>
              <w:fldChar w:fldCharType="end"/>
            </w:r>
          </w:hyperlink>
        </w:p>
        <w:p w:rsidR="00BC0C20" w:rsidRDefault="00BC0C2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899910" w:history="1">
            <w:r w:rsidRPr="00244D1B">
              <w:rPr>
                <w:rStyle w:val="Collegamentoipertestuale"/>
                <w:rFonts w:eastAsiaTheme="min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244D1B">
              <w:rPr>
                <w:rStyle w:val="Collegamentoipertestuale"/>
                <w:rFonts w:eastAsiaTheme="minorHAnsi"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_Toc475899910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D73" w:rsidRDefault="00C27D73">
          <w:r>
            <w:rPr>
              <w:b/>
              <w:bCs/>
            </w:rPr>
            <w:fldChar w:fldCharType="end"/>
          </w:r>
        </w:p>
      </w:sdtContent>
    </w:sdt>
    <w:p w:rsidR="00C27D73" w:rsidRDefault="00C27D73">
      <w:pPr>
        <w:widowControl/>
        <w:suppressAutoHyphens w:val="0"/>
        <w:spacing w:after="200" w:line="276" w:lineRule="auto"/>
        <w:rPr>
          <w:rFonts w:ascii="Arial" w:hAnsi="Arial" w:cs="Tahoma"/>
          <w:b/>
          <w:bCs/>
          <w:sz w:val="32"/>
          <w:szCs w:val="32"/>
        </w:rPr>
      </w:pPr>
      <w:r>
        <w:br w:type="page"/>
      </w:r>
    </w:p>
    <w:p w:rsidR="008F4C4A" w:rsidRDefault="008F4C4A" w:rsidP="008F4C4A">
      <w:pPr>
        <w:pStyle w:val="Titolo"/>
        <w:numPr>
          <w:ilvl w:val="0"/>
          <w:numId w:val="1"/>
        </w:numPr>
        <w:ind w:left="142"/>
        <w:jc w:val="left"/>
        <w:rPr>
          <w:rFonts w:ascii="Arial" w:hAnsi="Arial" w:cs="Arial"/>
        </w:rPr>
      </w:pPr>
      <w:bookmarkStart w:id="1" w:name="_Toc471409790"/>
      <w:bookmarkStart w:id="2" w:name="_Toc473389830"/>
      <w:bookmarkStart w:id="3" w:name="_Toc473390306"/>
      <w:bookmarkStart w:id="4" w:name="_Toc474919785"/>
      <w:bookmarkStart w:id="5" w:name="_Toc475096703"/>
      <w:bookmarkStart w:id="6" w:name="_Toc475899909"/>
      <w:r w:rsidRPr="008B6074">
        <w:rPr>
          <w:rFonts w:ascii="Arial" w:hAnsi="Arial" w:cs="Arial"/>
        </w:rPr>
        <w:lastRenderedPageBreak/>
        <w:t>INTRODUZIONE</w:t>
      </w:r>
      <w:bookmarkEnd w:id="1"/>
      <w:bookmarkEnd w:id="2"/>
      <w:bookmarkEnd w:id="3"/>
      <w:bookmarkEnd w:id="4"/>
      <w:bookmarkEnd w:id="5"/>
      <w:bookmarkEnd w:id="6"/>
    </w:p>
    <w:p w:rsidR="008F4C4A" w:rsidRDefault="008F4C4A" w:rsidP="006015D5">
      <w:pPr>
        <w:pStyle w:val="Paragrafoelenco"/>
        <w:widowControl/>
        <w:suppressAutoHyphens w:val="0"/>
        <w:autoSpaceDE w:val="0"/>
        <w:autoSpaceDN w:val="0"/>
        <w:adjustRightInd w:val="0"/>
        <w:spacing w:after="120"/>
        <w:ind w:left="142"/>
        <w:rPr>
          <w:rFonts w:ascii="Arial" w:eastAsiaTheme="minorHAnsi" w:hAnsi="Arial" w:cs="Arial"/>
          <w:kern w:val="0"/>
        </w:rPr>
      </w:pPr>
      <w:bookmarkStart w:id="7" w:name="_Toc474919786"/>
      <w:bookmarkStart w:id="8" w:name="_Toc475096704"/>
      <w:r>
        <w:rPr>
          <w:rFonts w:ascii="Arial" w:eastAsiaTheme="minorHAnsi" w:hAnsi="Arial" w:cs="Arial"/>
          <w:kern w:val="0"/>
        </w:rPr>
        <w:t xml:space="preserve">Lo scopo di tale documento è quello di </w:t>
      </w:r>
      <w:r w:rsidR="001C311C">
        <w:rPr>
          <w:rFonts w:ascii="Arial" w:eastAsiaTheme="minorHAnsi" w:hAnsi="Arial" w:cs="Arial"/>
          <w:kern w:val="0"/>
        </w:rPr>
        <w:t>fornire una presentazione dettagliata della  pianificazione</w:t>
      </w:r>
      <w:r w:rsidR="007E6EE2">
        <w:rPr>
          <w:rFonts w:ascii="Arial" w:eastAsiaTheme="minorHAnsi" w:hAnsi="Arial" w:cs="Arial"/>
          <w:kern w:val="0"/>
        </w:rPr>
        <w:t xml:space="preserve"> </w:t>
      </w:r>
      <w:r w:rsidR="001C311C">
        <w:rPr>
          <w:rFonts w:ascii="Arial" w:eastAsiaTheme="minorHAnsi" w:hAnsi="Arial" w:cs="Arial"/>
          <w:kern w:val="0"/>
        </w:rPr>
        <w:t xml:space="preserve"> </w:t>
      </w:r>
      <w:r w:rsidR="007E6EE2">
        <w:rPr>
          <w:rFonts w:ascii="Arial" w:eastAsiaTheme="minorHAnsi" w:hAnsi="Arial" w:cs="Arial"/>
          <w:kern w:val="0"/>
        </w:rPr>
        <w:t xml:space="preserve">del test di unita </w:t>
      </w:r>
      <w:r w:rsidR="001C311C">
        <w:rPr>
          <w:rFonts w:ascii="Arial" w:eastAsiaTheme="minorHAnsi" w:hAnsi="Arial" w:cs="Arial"/>
          <w:kern w:val="0"/>
        </w:rPr>
        <w:t xml:space="preserve">per il </w:t>
      </w:r>
      <w:r w:rsidR="00834912">
        <w:rPr>
          <w:rFonts w:ascii="Arial" w:eastAsiaTheme="minorHAnsi" w:hAnsi="Arial" w:cs="Arial"/>
          <w:kern w:val="0"/>
        </w:rPr>
        <w:t>software mobilFarm. Si occupa di collaudare</w:t>
      </w:r>
      <w:r>
        <w:rPr>
          <w:rFonts w:ascii="Arial" w:eastAsiaTheme="minorHAnsi" w:hAnsi="Arial" w:cs="Arial"/>
          <w:kern w:val="0"/>
        </w:rPr>
        <w:t xml:space="preserve"> una singola funzione di basso livello, verificata come un’entità a se stante.</w:t>
      </w:r>
      <w:r w:rsidR="00843CDE">
        <w:rPr>
          <w:rFonts w:ascii="Arial" w:eastAsiaTheme="minorHAnsi" w:hAnsi="Arial" w:cs="Arial"/>
          <w:kern w:val="0"/>
        </w:rPr>
        <w:t xml:space="preserve"> Saranno riportate le strategie adottate per il testing delle singole unità del software mobilFarm, gli strumenti utilizzati</w:t>
      </w:r>
      <w:r w:rsidR="007E6EE2">
        <w:rPr>
          <w:rFonts w:ascii="Arial" w:eastAsiaTheme="minorHAnsi" w:hAnsi="Arial" w:cs="Arial"/>
          <w:kern w:val="0"/>
        </w:rPr>
        <w:t xml:space="preserve"> e le funzionalità.</w:t>
      </w:r>
    </w:p>
    <w:p w:rsidR="00C9679F" w:rsidRPr="00C9679F" w:rsidRDefault="00C9679F" w:rsidP="00C9679F">
      <w:bookmarkStart w:id="9" w:name="_Toc473389878"/>
      <w:bookmarkStart w:id="10" w:name="_Toc473390322"/>
      <w:bookmarkStart w:id="11" w:name="_Toc474919787"/>
      <w:bookmarkEnd w:id="7"/>
      <w:bookmarkEnd w:id="8"/>
    </w:p>
    <w:p w:rsidR="008F4C4A" w:rsidRDefault="00C9679F" w:rsidP="00005E35">
      <w:pPr>
        <w:pStyle w:val="Titolo2"/>
        <w:numPr>
          <w:ilvl w:val="1"/>
          <w:numId w:val="3"/>
        </w:numPr>
        <w:spacing w:before="120" w:after="120"/>
        <w:ind w:left="851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12" w:name="_Toc475899910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>Scopo</w:t>
      </w:r>
      <w:bookmarkEnd w:id="12"/>
      <w:r w:rsidR="008F4C4A"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  <w:bookmarkEnd w:id="9"/>
      <w:bookmarkEnd w:id="10"/>
      <w:bookmarkEnd w:id="11"/>
    </w:p>
    <w:p w:rsidR="00005E35" w:rsidRPr="00005E35" w:rsidRDefault="00005E35" w:rsidP="00005E35">
      <w:pPr>
        <w:pStyle w:val="Paragrafoelenco"/>
        <w:ind w:left="851"/>
        <w:rPr>
          <w:rFonts w:ascii="Arial" w:hAnsi="Arial" w:cs="Arial"/>
          <w:szCs w:val="26"/>
        </w:rPr>
      </w:pPr>
      <w:r w:rsidRPr="00005E35">
        <w:rPr>
          <w:rFonts w:ascii="Arial" w:hAnsi="Arial" w:cs="Arial"/>
          <w:szCs w:val="26"/>
        </w:rPr>
        <w:t xml:space="preserve">Il documento fa riferimento alla pianificazione del test di unità per il software mobilFarm, all’interno del quale si verificano le singole unità di una classe e si controlla che i metodi e le classi abbiano il comportamento atteso. I membri del team </w:t>
      </w:r>
      <w:r w:rsidR="00834912">
        <w:rPr>
          <w:rFonts w:ascii="Arial" w:hAnsi="Arial" w:cs="Arial"/>
          <w:szCs w:val="26"/>
        </w:rPr>
        <w:t>non hanno</w:t>
      </w:r>
      <w:r w:rsidRPr="00005E35">
        <w:rPr>
          <w:rFonts w:ascii="Arial" w:hAnsi="Arial" w:cs="Arial"/>
          <w:szCs w:val="26"/>
        </w:rPr>
        <w:t xml:space="preserve"> testato i Bean </w:t>
      </w:r>
      <w:r w:rsidR="00834912">
        <w:rPr>
          <w:rFonts w:ascii="Arial" w:hAnsi="Arial" w:cs="Arial"/>
          <w:szCs w:val="26"/>
        </w:rPr>
        <w:t xml:space="preserve">per la mancata presenza di quest’ultimi poiché </w:t>
      </w:r>
      <w:r w:rsidR="00836119">
        <w:rPr>
          <w:rFonts w:ascii="Arial" w:hAnsi="Arial" w:cs="Arial"/>
          <w:szCs w:val="26"/>
        </w:rPr>
        <w:t>i dati sono gestiti tramite strutture JSON.</w:t>
      </w:r>
    </w:p>
    <w:p w:rsidR="006015D5" w:rsidRPr="006015D5" w:rsidRDefault="006015D5" w:rsidP="006015D5"/>
    <w:p w:rsidR="006015D5" w:rsidRPr="006015D5" w:rsidRDefault="006015D5" w:rsidP="006015D5"/>
    <w:p w:rsidR="00005E35" w:rsidRPr="00834912" w:rsidRDefault="00005E35" w:rsidP="00834912">
      <w:pPr>
        <w:widowControl/>
        <w:suppressAutoHyphens w:val="0"/>
        <w:spacing w:after="200" w:line="276" w:lineRule="auto"/>
        <w:rPr>
          <w:rFonts w:ascii="Arial" w:hAnsi="Arial" w:cs="Tahoma"/>
          <w:b/>
          <w:bCs/>
          <w:sz w:val="32"/>
          <w:szCs w:val="32"/>
        </w:rPr>
      </w:pPr>
    </w:p>
    <w:p w:rsidR="00005E35" w:rsidRPr="001C311C" w:rsidRDefault="00005E35" w:rsidP="00F97E6A">
      <w:pPr>
        <w:pStyle w:val="Paragrafoelenco"/>
        <w:ind w:left="1418"/>
        <w:rPr>
          <w:sz w:val="26"/>
          <w:szCs w:val="26"/>
        </w:rPr>
      </w:pPr>
    </w:p>
    <w:p w:rsidR="00C27D73" w:rsidRDefault="00C27D73" w:rsidP="00C27D73">
      <w:pPr>
        <w:pStyle w:val="Intestazioneindice"/>
      </w:pPr>
    </w:p>
    <w:p w:rsidR="00C27D73" w:rsidRDefault="00C27D73" w:rsidP="00C27D73">
      <w:pPr>
        <w:pStyle w:val="Intestazioneindice"/>
      </w:pPr>
    </w:p>
    <w:p w:rsidR="004E3660" w:rsidRDefault="004E3660"/>
    <w:sectPr w:rsidR="004E36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620" w:rsidRDefault="00C85620">
      <w:r>
        <w:separator/>
      </w:r>
    </w:p>
  </w:endnote>
  <w:endnote w:type="continuationSeparator" w:id="0">
    <w:p w:rsidR="00C85620" w:rsidRDefault="00C85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3A7892" w:rsidTr="00FE4B64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A7892" w:rsidRDefault="00C85620" w:rsidP="00FE4B64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A7892" w:rsidRDefault="006015D5" w:rsidP="00FE4B6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A7892" w:rsidRDefault="006015D5" w:rsidP="00FE4B6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BC0C20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BC0C20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:rsidR="003A7892" w:rsidRDefault="00C8562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3A7892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A7892" w:rsidRDefault="00C85620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A7892" w:rsidRDefault="006015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A7892" w:rsidRDefault="006015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BC0C20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BC0C20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:rsidR="003A7892" w:rsidRDefault="00C8562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892" w:rsidRDefault="00C856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620" w:rsidRDefault="00C85620">
      <w:r>
        <w:separator/>
      </w:r>
    </w:p>
  </w:footnote>
  <w:footnote w:type="continuationSeparator" w:id="0">
    <w:p w:rsidR="00C85620" w:rsidRDefault="00C85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3A7892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A7892" w:rsidRDefault="006015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mobilFarm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A7892" w:rsidRDefault="00BC0C20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0.1</w:t>
          </w:r>
        </w:p>
      </w:tc>
    </w:tr>
    <w:tr w:rsidR="003A7892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3A7892" w:rsidRDefault="006015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BC0C20">
            <w:rPr>
              <w:sz w:val="20"/>
            </w:rPr>
            <w:t>Unit Test Report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A7892" w:rsidRDefault="006015D5">
          <w:pPr>
            <w:pStyle w:val="Contenutotabella"/>
            <w:rPr>
              <w:sz w:val="20"/>
            </w:rPr>
          </w:pPr>
          <w:r>
            <w:rPr>
              <w:sz w:val="20"/>
            </w:rPr>
            <w:t>Data: 15/</w:t>
          </w:r>
          <w:r w:rsidR="00BC0C20">
            <w:rPr>
              <w:sz w:val="20"/>
            </w:rPr>
            <w:t>01/2017</w:t>
          </w:r>
        </w:p>
      </w:tc>
    </w:tr>
  </w:tbl>
  <w:p w:rsidR="003A7892" w:rsidRDefault="00C8562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892" w:rsidRDefault="00C856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7609"/>
    <w:multiLevelType w:val="multilevel"/>
    <w:tmpl w:val="2BE8C05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" w15:restartNumberingAfterBreak="0">
    <w:nsid w:val="265C5B71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3E143AD6"/>
    <w:multiLevelType w:val="multilevel"/>
    <w:tmpl w:val="C2782AB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" w15:restartNumberingAfterBreak="0">
    <w:nsid w:val="42F31A3D"/>
    <w:multiLevelType w:val="multilevel"/>
    <w:tmpl w:val="DC820B84"/>
    <w:lvl w:ilvl="0">
      <w:start w:val="1"/>
      <w:numFmt w:val="decimal"/>
      <w:lvlText w:val="%1."/>
      <w:lvlJc w:val="left"/>
      <w:pPr>
        <w:ind w:left="760" w:hanging="400"/>
      </w:pPr>
      <w:rPr>
        <w:rFonts w:ascii="Arial" w:hAnsi="Arial" w:cs="Arial" w:hint="default"/>
        <w:sz w:val="28"/>
      </w:rPr>
    </w:lvl>
    <w:lvl w:ilvl="1">
      <w:numFmt w:val="decimal"/>
      <w:isLgl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  <w:sz w:val="22"/>
      </w:rPr>
    </w:lvl>
  </w:abstractNum>
  <w:abstractNum w:abstractNumId="4" w15:restartNumberingAfterBreak="0">
    <w:nsid w:val="640727E3"/>
    <w:multiLevelType w:val="hybridMultilevel"/>
    <w:tmpl w:val="CABE94F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527FB"/>
    <w:multiLevelType w:val="hybridMultilevel"/>
    <w:tmpl w:val="030087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73"/>
    <w:rsid w:val="00005E35"/>
    <w:rsid w:val="001C311C"/>
    <w:rsid w:val="004E3660"/>
    <w:rsid w:val="006015D5"/>
    <w:rsid w:val="00621A81"/>
    <w:rsid w:val="00695368"/>
    <w:rsid w:val="007E6EE2"/>
    <w:rsid w:val="00834912"/>
    <w:rsid w:val="00836119"/>
    <w:rsid w:val="00843CDE"/>
    <w:rsid w:val="008F4C4A"/>
    <w:rsid w:val="00BC0C20"/>
    <w:rsid w:val="00C27D73"/>
    <w:rsid w:val="00C85620"/>
    <w:rsid w:val="00C9679F"/>
    <w:rsid w:val="00F9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9BABB"/>
  <w15:docId w15:val="{09181D2F-FA7E-4D8C-B539-7CEBFC14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C27D7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27D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F4C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C27D73"/>
    <w:pPr>
      <w:suppressLineNumbers/>
    </w:pPr>
  </w:style>
  <w:style w:type="paragraph" w:customStyle="1" w:styleId="Intestazionetabella">
    <w:name w:val="Intestazione tabella"/>
    <w:basedOn w:val="Contenutotabella"/>
    <w:rsid w:val="00C27D73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C27D73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C27D73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C27D73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C27D73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C27D73"/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7D73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27D73"/>
    <w:pPr>
      <w:widowControl/>
      <w:suppressAutoHyphens w:val="0"/>
      <w:spacing w:line="276" w:lineRule="auto"/>
      <w:outlineLvl w:val="9"/>
    </w:pPr>
    <w:rPr>
      <w:kern w:val="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27D7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27D73"/>
    <w:rPr>
      <w:rFonts w:ascii="Tahoma" w:eastAsia="Lucida Sans Unicode" w:hAnsi="Tahoma" w:cs="Tahoma"/>
      <w:kern w:val="1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F4C4A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4C4A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8F4C4A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F4C4A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C9679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9679F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C967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3DC84-659B-4CEA-ACD8-4CB400DFC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Pina</cp:lastModifiedBy>
  <cp:revision>2</cp:revision>
  <dcterms:created xsi:type="dcterms:W3CDTF">2017-02-26T18:16:00Z</dcterms:created>
  <dcterms:modified xsi:type="dcterms:W3CDTF">2017-02-26T18:16:00Z</dcterms:modified>
</cp:coreProperties>
</file>