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A9783" w14:textId="0F360D2D" w:rsidR="00E8348E" w:rsidRPr="00255967" w:rsidRDefault="00255967" w:rsidP="00255967">
      <w:pPr>
        <w:pStyle w:val="Ttulo"/>
        <w:jc w:val="center"/>
        <w:rPr>
          <w:lang w:val="es-ES"/>
        </w:rPr>
      </w:pPr>
      <w:r w:rsidRPr="00255967">
        <w:rPr>
          <w:lang w:val="es-ES"/>
        </w:rPr>
        <w:t xml:space="preserve">Cálculo </w:t>
      </w:r>
      <w:r>
        <w:rPr>
          <w:lang w:val="es-ES"/>
        </w:rPr>
        <w:t>del r</w:t>
      </w:r>
      <w:r w:rsidR="00000000" w:rsidRPr="00255967">
        <w:rPr>
          <w:lang w:val="es-ES"/>
        </w:rPr>
        <w:t>ango de una matriz con parámetro mediante menores</w:t>
      </w:r>
    </w:p>
    <w:p w14:paraId="1C133949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Objetivo</w:t>
      </w:r>
    </w:p>
    <w:p w14:paraId="28895DF1" w14:textId="33D42C52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En esta página se calcula el rango de una matriz A cuyos elementos pueden depender de un parámetro. El método se basa en el estudio de menores y en distinguir el caso general de los casos específicos en los que el rango puede cambiar.</w:t>
      </w:r>
    </w:p>
    <w:p w14:paraId="4425522E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38E5B7C6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Antes de empezar</w:t>
      </w:r>
    </w:p>
    <w:p w14:paraId="5FC7FCDF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1) Se introduce una única matriz utilizando el formulario de creación.</w:t>
      </w:r>
    </w:p>
    <w:p w14:paraId="163CDDF7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2) Cada dato se valida con la tecla ENTER del teclado.</w:t>
      </w:r>
    </w:p>
    <w:p w14:paraId="381C163C" w14:textId="1B0F0D6E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3) La matriz introducida se muestra en el panel «MATRIZ INTRODUCIDA»</w:t>
      </w:r>
    </w:p>
    <w:p w14:paraId="1D7E8DB5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65607357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Estructura de la interfaz</w:t>
      </w:r>
    </w:p>
    <w:p w14:paraId="4035C040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La pantalla se organiza en tres zonas principales:</w:t>
      </w:r>
    </w:p>
    <w:p w14:paraId="691D2373" w14:textId="346D6951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Panel «MATRIZ INTRODUCIDA»: muestra la matriz A y</w:t>
      </w:r>
      <w:r w:rsidR="00255967">
        <w:rPr>
          <w:lang w:val="es-ES"/>
        </w:rPr>
        <w:t>, en su caso, la matriz equivalente que resulta de eliminar los denominadores si existen.</w:t>
      </w:r>
    </w:p>
    <w:p w14:paraId="1DE5E891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Panel «OPCIONES»: contiene los pasos 1 a 5 y la opción 6 (modo automático).</w:t>
      </w:r>
    </w:p>
    <w:p w14:paraId="1817CAD6" w14:textId="2B83030A" w:rsidR="00E8348E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Zona de resultados: el área de trabajo donde se imprimen los pasos, los menores y las conclusiones</w:t>
      </w:r>
    </w:p>
    <w:p w14:paraId="2C6C9400" w14:textId="77777777" w:rsidR="00255967" w:rsidRPr="00255967" w:rsidRDefault="00255967" w:rsidP="00255967">
      <w:pPr>
        <w:pStyle w:val="Listaconvietas"/>
        <w:numPr>
          <w:ilvl w:val="0"/>
          <w:numId w:val="0"/>
        </w:numPr>
        <w:spacing w:after="0" w:line="240" w:lineRule="auto"/>
        <w:ind w:left="360"/>
        <w:jc w:val="both"/>
        <w:rPr>
          <w:lang w:val="es-ES"/>
        </w:rPr>
      </w:pPr>
    </w:p>
    <w:p w14:paraId="63CD2425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Flujo recomendado (modo manual)</w:t>
      </w:r>
    </w:p>
    <w:p w14:paraId="4FF08651" w14:textId="77777777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El flujo manual está dividido en pasos consecutivos. Conviene seguirlos en orden:</w:t>
      </w:r>
    </w:p>
    <w:p w14:paraId="48C3CA21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595DBA53" w14:textId="77777777" w:rsidR="00E8348E" w:rsidRPr="00255967" w:rsidRDefault="00000000" w:rsidP="00255967">
      <w:pPr>
        <w:pStyle w:val="Ttulo2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Paso 1: Obtener todos los menores de orden máximo</w:t>
      </w:r>
    </w:p>
    <w:p w14:paraId="7BC1E761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1) Se selecciona «Paso 1» y se pulsa «Seleccionar».</w:t>
      </w:r>
    </w:p>
    <w:p w14:paraId="32C5ACD6" w14:textId="765B1193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2) Se listan todos los menores de orden máximo</w:t>
      </w:r>
      <w:r w:rsidR="00255967">
        <w:rPr>
          <w:lang w:val="es-ES"/>
        </w:rPr>
        <w:t>.</w:t>
      </w:r>
      <w:r w:rsidRPr="00255967">
        <w:rPr>
          <w:lang w:val="es-ES"/>
        </w:rPr>
        <w:t xml:space="preserve"> Cada menor aparece numerado con sus filas y columnas seleccionadas.</w:t>
      </w:r>
    </w:p>
    <w:p w14:paraId="6484561F" w14:textId="77777777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Nota: si todos los menores de un orden resultan nulos exactamente, el sistema desciende automáticamente al siguiente orden (k-1) y muestra un aviso en pantalla.</w:t>
      </w:r>
    </w:p>
    <w:p w14:paraId="786D3203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43E8CEEF" w14:textId="77777777" w:rsidR="00E8348E" w:rsidRPr="00255967" w:rsidRDefault="00000000" w:rsidP="00255967">
      <w:pPr>
        <w:pStyle w:val="Ttulo2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Paso 2: Elegir un menor de orden máximo y calcular su valor</w:t>
      </w:r>
    </w:p>
    <w:p w14:paraId="55578156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1) Se selecciona «Paso 2».</w:t>
      </w:r>
    </w:p>
    <w:p w14:paraId="1909AA45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2) En el formulario se introduce el número del menor (del 1 al total) y se valida con ENTER.</w:t>
      </w:r>
    </w:p>
    <w:p w14:paraId="22D5CD5E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3) Si el menor elegido es nulo, se solicita elegir otro. El sistema recuerda los menores ya probados.</w:t>
      </w:r>
    </w:p>
    <w:p w14:paraId="7F3460BE" w14:textId="77777777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Consejo: conviene elegir un menor en el que el parámetro aparezca el menor número de veces.</w:t>
      </w:r>
    </w:p>
    <w:p w14:paraId="67401D2A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177051D0" w14:textId="77777777" w:rsidR="00E8348E" w:rsidRPr="00255967" w:rsidRDefault="00000000" w:rsidP="00255967">
      <w:pPr>
        <w:pStyle w:val="Ttulo2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Paso 3: Anulación del menor elegido</w:t>
      </w:r>
    </w:p>
    <w:p w14:paraId="4AFF448C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1) Se selecciona «Paso 3».</w:t>
      </w:r>
    </w:p>
    <w:p w14:paraId="3DF57A3D" w14:textId="07247C91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2) Se plantea la ecuación</w:t>
      </w:r>
      <w:r w:rsidR="00255967">
        <w:rPr>
          <w:lang w:val="es-ES"/>
        </w:rPr>
        <w:t xml:space="preserve"> del menor elegido igualado a cero.</w:t>
      </w:r>
    </w:p>
    <w:p w14:paraId="0D5F45AA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3) Se calculan sus soluciones y se registran como «casos especiales» (valores del parámetro que anulan el menor).</w:t>
      </w:r>
    </w:p>
    <w:p w14:paraId="1B003385" w14:textId="77777777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Tras este paso, aparece una lista de casos especiales pendientes de estudiar.</w:t>
      </w:r>
    </w:p>
    <w:p w14:paraId="22EBD267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71C547F6" w14:textId="77777777" w:rsidR="00E8348E" w:rsidRPr="00255967" w:rsidRDefault="00000000" w:rsidP="00255967">
      <w:pPr>
        <w:pStyle w:val="Ttulo2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lastRenderedPageBreak/>
        <w:t>Paso 4: Calcular el rango para un valor específico del parámetro</w:t>
      </w:r>
    </w:p>
    <w:p w14:paraId="38668F9F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1) Se selecciona «Paso 4».</w:t>
      </w:r>
    </w:p>
    <w:p w14:paraId="51A085ED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2) Se elige uno de los casos especiales listados y se pulsa «Calcular».</w:t>
      </w:r>
    </w:p>
    <w:p w14:paraId="163EB3A9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3) Para ese valor del parámetro, se sustituye en A y se calcula el rango numérico.</w:t>
      </w:r>
    </w:p>
    <w:p w14:paraId="7E7F16B5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4) Se intenta exhibir un menor no nulo que justifique el rango obtenido.</w:t>
      </w:r>
    </w:p>
    <w:p w14:paraId="6C97266C" w14:textId="77777777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Se repite el proceso hasta estudiar todos los casos especiales.</w:t>
      </w:r>
    </w:p>
    <w:p w14:paraId="557CF52A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7DA9E30F" w14:textId="77777777" w:rsidR="00E8348E" w:rsidRPr="00255967" w:rsidRDefault="00000000" w:rsidP="00255967">
      <w:pPr>
        <w:pStyle w:val="Ttulo2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Paso 5: Resumen de los casos</w:t>
      </w:r>
    </w:p>
    <w:p w14:paraId="7978B0F4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Cuando ya se han estudiado los casos especiales necesarios, el «Paso 5» genera un resumen:</w:t>
      </w:r>
    </w:p>
    <w:p w14:paraId="2629803F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Caso general: condiciones sobre el parámetro para las que el rango permanece constante.</w:t>
      </w:r>
    </w:p>
    <w:p w14:paraId="2129B141" w14:textId="77777777" w:rsidR="00E8348E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Casos específicos: valores concretos del parámetro y el rango asociado a cada uno (con un menor justificativo si se encuentra).</w:t>
      </w:r>
    </w:p>
    <w:p w14:paraId="731BC347" w14:textId="77777777" w:rsidR="00255967" w:rsidRPr="00255967" w:rsidRDefault="00255967" w:rsidP="00255967">
      <w:pPr>
        <w:pStyle w:val="Listaconvietas"/>
        <w:numPr>
          <w:ilvl w:val="0"/>
          <w:numId w:val="0"/>
        </w:numPr>
        <w:spacing w:after="0" w:line="240" w:lineRule="auto"/>
        <w:ind w:left="360"/>
        <w:jc w:val="both"/>
        <w:rPr>
          <w:lang w:val="es-ES"/>
        </w:rPr>
      </w:pPr>
    </w:p>
    <w:p w14:paraId="5781BF36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Modo automático (opción 6)</w:t>
      </w:r>
    </w:p>
    <w:p w14:paraId="27916817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La opción «Resolver el rango de forma automática (no recomendado)» ejecuta de una vez los pasos 1 a 5:</w:t>
      </w:r>
    </w:p>
    <w:p w14:paraId="1052FC4C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1) Lista menores de orden máximo.</w:t>
      </w:r>
    </w:p>
    <w:p w14:paraId="5AA59D17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2) Elige automáticamente un menor dependiente del parámetro (si existe).</w:t>
      </w:r>
    </w:p>
    <w:p w14:paraId="1E885F03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3) Resuelve la anulación del menor para obtener casos especiales.</w:t>
      </w:r>
    </w:p>
    <w:p w14:paraId="70B1BFE4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4) Calcula el rango para cada caso especial.</w:t>
      </w:r>
    </w:p>
    <w:p w14:paraId="6E1B8ACE" w14:textId="77777777" w:rsidR="00E8348E" w:rsidRPr="00255967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5) Muestra el resumen final.</w:t>
      </w:r>
    </w:p>
    <w:p w14:paraId="31A90024" w14:textId="77777777" w:rsidR="00E8348E" w:rsidRDefault="00000000" w:rsidP="00255967">
      <w:pPr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Durante el modo automático se ocultan los paneles manuales y se activa el panel «MODO AUTOMÁTICO» con botones «Volver» y «RESET».</w:t>
      </w:r>
    </w:p>
    <w:p w14:paraId="504B8B24" w14:textId="77777777" w:rsidR="00255967" w:rsidRPr="00255967" w:rsidRDefault="00255967" w:rsidP="00255967">
      <w:pPr>
        <w:spacing w:after="0" w:line="240" w:lineRule="auto"/>
        <w:jc w:val="both"/>
        <w:rPr>
          <w:lang w:val="es-ES"/>
        </w:rPr>
      </w:pPr>
    </w:p>
    <w:p w14:paraId="3B772FEF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Botones y comportamiento importante</w:t>
      </w:r>
    </w:p>
    <w:p w14:paraId="6676A8E8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Seleccionar: ejecuta la opción marcada (Paso 1–5 u opción 6).</w:t>
      </w:r>
    </w:p>
    <w:p w14:paraId="713AB840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RESET: limpia resultados, restablece el estado interno y vuelve a habilitar los pasos.</w:t>
      </w:r>
    </w:p>
    <w:p w14:paraId="74BB65A2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Volver (modo automático): regresa al modo manual sin perder el formato de la interfaz.</w:t>
      </w:r>
    </w:p>
    <w:p w14:paraId="5436F7C1" w14:textId="77777777" w:rsidR="00E8348E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Otra matriz: recarga la página para introducir una matriz distinta.</w:t>
      </w:r>
    </w:p>
    <w:p w14:paraId="2D274435" w14:textId="77777777" w:rsidR="00255967" w:rsidRPr="00255967" w:rsidRDefault="00255967" w:rsidP="00255967">
      <w:pPr>
        <w:pStyle w:val="Listaconvietas"/>
        <w:numPr>
          <w:ilvl w:val="0"/>
          <w:numId w:val="0"/>
        </w:numPr>
        <w:spacing w:after="0" w:line="240" w:lineRule="auto"/>
        <w:ind w:left="360"/>
        <w:jc w:val="both"/>
        <w:rPr>
          <w:lang w:val="es-ES"/>
        </w:rPr>
      </w:pPr>
    </w:p>
    <w:p w14:paraId="5BCB8359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Mensajes típicos y cómo interpretarlos</w:t>
      </w:r>
    </w:p>
    <w:p w14:paraId="297ADE2D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«Todos los menores de orden k son nulos exactamente»: no existe menor no nulo de ese orden; se baja a orden k−1.</w:t>
      </w:r>
    </w:p>
    <w:p w14:paraId="69AA2CF3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«Ya existe una solución final»: ya se ha determinado un rango constante para todo valor del parámetro; el resumen está disponible.</w:t>
      </w:r>
    </w:p>
    <w:p w14:paraId="408B66DB" w14:textId="77777777" w:rsidR="00E8348E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«Quedan casos especiales sin estudiar»: falta calcular el rango para alguno de los valores que anulan el menor elegido.</w:t>
      </w:r>
    </w:p>
    <w:p w14:paraId="1960E7A7" w14:textId="77777777" w:rsidR="00DA5CE7" w:rsidRPr="00255967" w:rsidRDefault="00DA5CE7" w:rsidP="00DA5CE7">
      <w:pPr>
        <w:pStyle w:val="Listaconvietas"/>
        <w:numPr>
          <w:ilvl w:val="0"/>
          <w:numId w:val="0"/>
        </w:numPr>
        <w:spacing w:after="0" w:line="240" w:lineRule="auto"/>
        <w:ind w:left="360"/>
        <w:jc w:val="both"/>
        <w:rPr>
          <w:lang w:val="es-ES"/>
        </w:rPr>
      </w:pPr>
    </w:p>
    <w:p w14:paraId="3EF5ADB6" w14:textId="77777777" w:rsidR="00E8348E" w:rsidRPr="00255967" w:rsidRDefault="00000000" w:rsidP="00255967">
      <w:pPr>
        <w:pStyle w:val="Ttulo1"/>
        <w:spacing w:before="0" w:line="240" w:lineRule="auto"/>
        <w:jc w:val="both"/>
        <w:rPr>
          <w:lang w:val="es-ES"/>
        </w:rPr>
      </w:pPr>
      <w:r w:rsidRPr="00255967">
        <w:rPr>
          <w:lang w:val="es-ES"/>
        </w:rPr>
        <w:t>Recomendaciones</w:t>
      </w:r>
    </w:p>
    <w:p w14:paraId="7215E3E6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En modo manual, se recomienda estudiar primero los menores de orden máximo y elegir un menor «simple» respecto al parámetro.</w:t>
      </w:r>
    </w:p>
    <w:p w14:paraId="4CD4E504" w14:textId="77777777" w:rsidR="00E8348E" w:rsidRPr="00255967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Si el parámetro no aparece en ningún determinante relevante, el rango será constante y el proceso terminará antes.</w:t>
      </w:r>
    </w:p>
    <w:p w14:paraId="1E62AB0A" w14:textId="77777777" w:rsidR="00E8348E" w:rsidRDefault="00000000" w:rsidP="00255967">
      <w:pPr>
        <w:pStyle w:val="Listaconvietas"/>
        <w:spacing w:after="0" w:line="240" w:lineRule="auto"/>
        <w:jc w:val="both"/>
        <w:rPr>
          <w:lang w:val="es-ES"/>
        </w:rPr>
      </w:pPr>
      <w:r w:rsidRPr="00255967">
        <w:rPr>
          <w:lang w:val="es-ES"/>
        </w:rPr>
        <w:t>Si se producen expresiones difíciles de simplificar, puede ayudar probar otro menor en el Paso 2.</w:t>
      </w:r>
    </w:p>
    <w:p w14:paraId="63539EFB" w14:textId="77777777" w:rsidR="00DA5CE7" w:rsidRPr="00255967" w:rsidRDefault="00DA5CE7" w:rsidP="00DA5CE7">
      <w:pPr>
        <w:pStyle w:val="Listaconvietas"/>
        <w:numPr>
          <w:ilvl w:val="0"/>
          <w:numId w:val="0"/>
        </w:numPr>
        <w:spacing w:after="0" w:line="240" w:lineRule="auto"/>
        <w:ind w:left="360"/>
        <w:jc w:val="both"/>
        <w:rPr>
          <w:lang w:val="es-ES"/>
        </w:rPr>
      </w:pPr>
    </w:p>
    <w:p w14:paraId="544924EB" w14:textId="1A06ED23" w:rsidR="00E8348E" w:rsidRPr="00255967" w:rsidRDefault="00E8348E" w:rsidP="00255967">
      <w:pPr>
        <w:spacing w:after="0" w:line="240" w:lineRule="auto"/>
        <w:jc w:val="both"/>
        <w:rPr>
          <w:lang w:val="es-ES"/>
        </w:rPr>
      </w:pPr>
    </w:p>
    <w:sectPr w:rsidR="00E8348E" w:rsidRPr="00255967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3779035">
    <w:abstractNumId w:val="8"/>
  </w:num>
  <w:num w:numId="2" w16cid:durableId="1268389093">
    <w:abstractNumId w:val="6"/>
  </w:num>
  <w:num w:numId="3" w16cid:durableId="1248885538">
    <w:abstractNumId w:val="5"/>
  </w:num>
  <w:num w:numId="4" w16cid:durableId="927739525">
    <w:abstractNumId w:val="4"/>
  </w:num>
  <w:num w:numId="5" w16cid:durableId="2100978241">
    <w:abstractNumId w:val="7"/>
  </w:num>
  <w:num w:numId="6" w16cid:durableId="1978339613">
    <w:abstractNumId w:val="3"/>
  </w:num>
  <w:num w:numId="7" w16cid:durableId="1996450815">
    <w:abstractNumId w:val="2"/>
  </w:num>
  <w:num w:numId="8" w16cid:durableId="861017497">
    <w:abstractNumId w:val="1"/>
  </w:num>
  <w:num w:numId="9" w16cid:durableId="620381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5967"/>
    <w:rsid w:val="0029639D"/>
    <w:rsid w:val="00326F90"/>
    <w:rsid w:val="00AA1D8D"/>
    <w:rsid w:val="00B47730"/>
    <w:rsid w:val="00CB0664"/>
    <w:rsid w:val="00D14EF5"/>
    <w:rsid w:val="00DA5CE7"/>
    <w:rsid w:val="00E8348E"/>
    <w:rsid w:val="00FC14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349179"/>
  <w14:defaultImageDpi w14:val="300"/>
  <w15:docId w15:val="{68B2C14E-6A15-4111-BD47-3ABB807B8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737</Words>
  <Characters>3694</Characters>
  <Application>Microsoft Office Word</Application>
  <DocSecurity>0</DocSecurity>
  <Lines>73</Lines>
  <Paragraphs>70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Alcaide Guindo</cp:lastModifiedBy>
  <cp:revision>2</cp:revision>
  <dcterms:created xsi:type="dcterms:W3CDTF">2026-01-27T21:10:00Z</dcterms:created>
  <dcterms:modified xsi:type="dcterms:W3CDTF">2026-01-27T21:10:00Z</dcterms:modified>
  <cp:category/>
</cp:coreProperties>
</file>