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7DE34" w14:textId="77777777" w:rsidR="00E44FCC" w:rsidRPr="00AE7C4B" w:rsidRDefault="00E44FCC" w:rsidP="00AE7C4B">
      <w:pPr>
        <w:pStyle w:val="Ttulo1"/>
      </w:pPr>
      <w:bookmarkStart w:id="0" w:name="_Toc122077824"/>
      <w:r w:rsidRPr="00AE7C4B">
        <w:t>OBJETIVO:</w:t>
      </w:r>
      <w:bookmarkEnd w:id="0"/>
      <w:r w:rsidRPr="00AE7C4B">
        <w:t xml:space="preserve"> </w:t>
      </w:r>
    </w:p>
    <w:p w14:paraId="790440E9" w14:textId="77777777" w:rsidR="00E44FCC" w:rsidRPr="00390184" w:rsidRDefault="004C3829" w:rsidP="00390184">
      <w:pPr>
        <w:autoSpaceDE w:val="0"/>
        <w:autoSpaceDN w:val="0"/>
        <w:adjustRightInd w:val="0"/>
        <w:spacing w:after="12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390184">
        <w:rPr>
          <w:rFonts w:ascii="Tahoma" w:eastAsia="Times New Roman" w:hAnsi="Tahoma" w:cs="Tahoma"/>
          <w:color w:val="000000"/>
          <w:sz w:val="24"/>
          <w:szCs w:val="24"/>
        </w:rPr>
        <w:t xml:space="preserve">Gestionar la elaboración de un programa de mantenimiento preventivo y su ejecución en el tiempo Para las ambulancias de traslado de pacientes, a modo de garantizar la seguridad del paciente y el adecuado proceso de traslado </w:t>
      </w:r>
    </w:p>
    <w:p w14:paraId="333B2A8C" w14:textId="77777777" w:rsidR="004C3829" w:rsidRPr="004C3829" w:rsidRDefault="004C3829" w:rsidP="004C3829">
      <w:pPr>
        <w:pStyle w:val="Ttulo2"/>
        <w:jc w:val="both"/>
        <w:rPr>
          <w:rFonts w:ascii="Tahoma" w:hAnsi="Tahoma" w:cs="Tahoma"/>
          <w:sz w:val="24"/>
          <w:szCs w:val="24"/>
        </w:rPr>
      </w:pPr>
      <w:r w:rsidRPr="004C3829">
        <w:rPr>
          <w:rFonts w:ascii="Tahoma" w:hAnsi="Tahoma" w:cs="Tahoma"/>
          <w:sz w:val="24"/>
          <w:szCs w:val="24"/>
        </w:rPr>
        <w:t xml:space="preserve">Objetivos específicos </w:t>
      </w:r>
    </w:p>
    <w:p w14:paraId="7FDC1918" w14:textId="77777777" w:rsidR="004C3829" w:rsidRPr="004C3829" w:rsidRDefault="004C3829" w:rsidP="004C3829">
      <w:pPr>
        <w:pStyle w:val="Prrafodelista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4C3829">
        <w:rPr>
          <w:rFonts w:ascii="Tahoma" w:hAnsi="Tahoma" w:cs="Tahoma"/>
          <w:sz w:val="24"/>
          <w:szCs w:val="24"/>
        </w:rPr>
        <w:t>Asegurar que las ambulancias para traslado de pacientes, no presenten riesgos mecánicos durante la realización del traslado.</w:t>
      </w:r>
    </w:p>
    <w:p w14:paraId="39BB9E90" w14:textId="77777777" w:rsidR="004C3829" w:rsidRPr="004C3829" w:rsidRDefault="004C3829" w:rsidP="004C3829">
      <w:pPr>
        <w:pStyle w:val="Prrafodelista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4C3829">
        <w:rPr>
          <w:rFonts w:ascii="Tahoma" w:hAnsi="Tahoma" w:cs="Tahoma"/>
          <w:sz w:val="24"/>
          <w:szCs w:val="24"/>
        </w:rPr>
        <w:t>Controlar y registrar la ejecución de mantenimientos preventivos programadas para las ambulancias de traslado.</w:t>
      </w:r>
    </w:p>
    <w:p w14:paraId="6DBEC311" w14:textId="77777777" w:rsidR="004C3829" w:rsidRPr="004C3829" w:rsidRDefault="004C3829" w:rsidP="004C3829">
      <w:pPr>
        <w:pStyle w:val="Prrafodelista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4C3829">
        <w:rPr>
          <w:rFonts w:ascii="Tahoma" w:hAnsi="Tahoma" w:cs="Tahoma"/>
          <w:sz w:val="24"/>
          <w:szCs w:val="24"/>
        </w:rPr>
        <w:t>Establecer normas e instructivos para el adecuado uso de las ambulancias destinadas a traslados de pacientes.</w:t>
      </w:r>
    </w:p>
    <w:p w14:paraId="4A4E4B53" w14:textId="77777777" w:rsidR="004C3829" w:rsidRPr="004C3829" w:rsidRDefault="004C3829" w:rsidP="004C3829">
      <w:pPr>
        <w:pStyle w:val="Prrafodelista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4C3829">
        <w:rPr>
          <w:rFonts w:ascii="Tahoma" w:hAnsi="Tahoma" w:cs="Tahoma"/>
          <w:sz w:val="24"/>
          <w:szCs w:val="24"/>
        </w:rPr>
        <w:t>Establecer normas de coordinación con el servicio de ambulancia, registrar la ejecución y sometimiento de mantenimiento preventivo de los móviles destinados a traslado de pacientes.</w:t>
      </w:r>
    </w:p>
    <w:p w14:paraId="38AC9B93" w14:textId="77777777" w:rsidR="00E44FCC" w:rsidRPr="004C3829" w:rsidRDefault="00E44FCC" w:rsidP="00AE7C4B">
      <w:pPr>
        <w:pStyle w:val="Ttulo1"/>
      </w:pPr>
      <w:bookmarkStart w:id="1" w:name="_Toc122077825"/>
      <w:r w:rsidRPr="004C3829">
        <w:t>ALCANCE:</w:t>
      </w:r>
      <w:bookmarkEnd w:id="1"/>
      <w:r w:rsidRPr="004C3829">
        <w:t xml:space="preserve"> </w:t>
      </w:r>
    </w:p>
    <w:p w14:paraId="50D929DF" w14:textId="77777777" w:rsidR="00E44FCC" w:rsidRPr="00390184" w:rsidRDefault="00390184" w:rsidP="00390184">
      <w:pPr>
        <w:autoSpaceDE w:val="0"/>
        <w:autoSpaceDN w:val="0"/>
        <w:adjustRightInd w:val="0"/>
        <w:spacing w:after="12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390184">
        <w:rPr>
          <w:rFonts w:ascii="Tahoma" w:eastAsia="Times New Roman" w:hAnsi="Tahoma" w:cs="Tahoma"/>
          <w:color w:val="000000"/>
          <w:sz w:val="24"/>
          <w:szCs w:val="24"/>
        </w:rPr>
        <w:t xml:space="preserve">El presente documento aplica a todas las ambulancias de traslado de paciente de la institución </w:t>
      </w:r>
    </w:p>
    <w:p w14:paraId="36283730" w14:textId="77777777" w:rsidR="00E44FCC" w:rsidRPr="004C3829" w:rsidRDefault="00E44FCC" w:rsidP="00AE7C4B">
      <w:pPr>
        <w:pStyle w:val="Ttulo1"/>
      </w:pPr>
      <w:bookmarkStart w:id="2" w:name="_Toc122077826"/>
      <w:r w:rsidRPr="004C3829">
        <w:t>TERMINOS Y DEFINICIONES:</w:t>
      </w:r>
      <w:bookmarkEnd w:id="2"/>
      <w:r w:rsidRPr="004C3829">
        <w:t xml:space="preserve"> </w:t>
      </w:r>
    </w:p>
    <w:p w14:paraId="3FDA0AD9" w14:textId="77777777" w:rsidR="00390184" w:rsidRPr="00390184" w:rsidRDefault="00390184" w:rsidP="00390184">
      <w:pPr>
        <w:autoSpaceDE w:val="0"/>
        <w:autoSpaceDN w:val="0"/>
        <w:adjustRightInd w:val="0"/>
        <w:spacing w:after="12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390184">
        <w:rPr>
          <w:rFonts w:ascii="Tahoma" w:eastAsia="Times New Roman" w:hAnsi="Tahoma" w:cs="Tahoma"/>
          <w:b/>
          <w:bCs/>
          <w:color w:val="000000"/>
          <w:sz w:val="24"/>
          <w:szCs w:val="24"/>
        </w:rPr>
        <w:t xml:space="preserve">Ambulancias: </w:t>
      </w:r>
      <w:r w:rsidRPr="00390184">
        <w:rPr>
          <w:rFonts w:ascii="Tahoma" w:eastAsia="Times New Roman" w:hAnsi="Tahoma" w:cs="Tahoma"/>
          <w:color w:val="000000"/>
          <w:sz w:val="24"/>
          <w:szCs w:val="24"/>
        </w:rPr>
        <w:t xml:space="preserve">Se refiere a los móviles destinados al traslado de pacientes acostados. </w:t>
      </w:r>
    </w:p>
    <w:p w14:paraId="2ADEFB94" w14:textId="77777777" w:rsidR="00390184" w:rsidRPr="00390184" w:rsidRDefault="00390184" w:rsidP="00390184">
      <w:pPr>
        <w:autoSpaceDE w:val="0"/>
        <w:autoSpaceDN w:val="0"/>
        <w:adjustRightInd w:val="0"/>
        <w:spacing w:after="12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390184">
        <w:rPr>
          <w:rFonts w:ascii="Tahoma" w:eastAsia="Times New Roman" w:hAnsi="Tahoma" w:cs="Tahoma"/>
          <w:b/>
          <w:bCs/>
          <w:color w:val="000000"/>
          <w:sz w:val="24"/>
          <w:szCs w:val="24"/>
        </w:rPr>
        <w:t xml:space="preserve">Mantenimiento Preventivo: </w:t>
      </w:r>
      <w:r w:rsidRPr="00390184">
        <w:rPr>
          <w:rFonts w:ascii="Tahoma" w:eastAsia="Times New Roman" w:hAnsi="Tahoma" w:cs="Tahoma"/>
          <w:color w:val="000000"/>
          <w:sz w:val="24"/>
          <w:szCs w:val="24"/>
        </w:rPr>
        <w:t xml:space="preserve">Es aquel mantenimiento o acciones de mantenimiento de carácter programado, con planificación previa y de ejecución periódica, ejecutando tareas de inspección o chequeo diario, reposición de elementos, lubricantes, partes y piezas del vehículo, ajustes y limpieza que tienen por objeto asegurar las condiciones de operación a modo de no provocar daño a personas y bienes mitigando su riesgo de ocurrencia. </w:t>
      </w:r>
    </w:p>
    <w:p w14:paraId="476620F3" w14:textId="77777777" w:rsidR="00390184" w:rsidRPr="00390184" w:rsidRDefault="00390184" w:rsidP="00390184">
      <w:pPr>
        <w:autoSpaceDE w:val="0"/>
        <w:autoSpaceDN w:val="0"/>
        <w:adjustRightInd w:val="0"/>
        <w:spacing w:after="12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390184">
        <w:rPr>
          <w:rFonts w:ascii="Tahoma" w:eastAsia="Times New Roman" w:hAnsi="Tahoma" w:cs="Tahoma"/>
          <w:b/>
          <w:bCs/>
          <w:color w:val="000000"/>
          <w:sz w:val="24"/>
          <w:szCs w:val="24"/>
        </w:rPr>
        <w:t>Pauta de Mantenimiento</w:t>
      </w:r>
      <w:r w:rsidRPr="00390184">
        <w:rPr>
          <w:rFonts w:ascii="Tahoma" w:eastAsia="Times New Roman" w:hAnsi="Tahoma" w:cs="Tahoma"/>
          <w:color w:val="000000"/>
          <w:sz w:val="24"/>
          <w:szCs w:val="24"/>
        </w:rPr>
        <w:t xml:space="preserve">: Documento escrito donde se describen las tareas a realizar a las ambulancias incluidas en el Plan de Mantención de Ambulancias, se registran resultados de la aplicación de dichas tareas, incluyendo la firma de la empresa que realiza la mantención. </w:t>
      </w:r>
    </w:p>
    <w:p w14:paraId="340AEF5B" w14:textId="77777777" w:rsidR="00390184" w:rsidRPr="00390184" w:rsidRDefault="00390184" w:rsidP="00390184">
      <w:pPr>
        <w:autoSpaceDE w:val="0"/>
        <w:autoSpaceDN w:val="0"/>
        <w:adjustRightInd w:val="0"/>
        <w:spacing w:after="12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390184">
        <w:rPr>
          <w:rFonts w:ascii="Tahoma" w:eastAsia="Times New Roman" w:hAnsi="Tahoma" w:cs="Tahoma"/>
          <w:b/>
          <w:bCs/>
          <w:color w:val="000000"/>
          <w:sz w:val="24"/>
          <w:szCs w:val="24"/>
        </w:rPr>
        <w:t>Plan de Manten</w:t>
      </w:r>
      <w:r>
        <w:rPr>
          <w:rFonts w:ascii="Tahoma" w:eastAsia="Times New Roman" w:hAnsi="Tahoma" w:cs="Tahoma"/>
          <w:b/>
          <w:bCs/>
          <w:color w:val="000000"/>
          <w:sz w:val="24"/>
          <w:szCs w:val="24"/>
        </w:rPr>
        <w:t>imiento</w:t>
      </w:r>
      <w:r w:rsidRPr="00390184">
        <w:rPr>
          <w:rFonts w:ascii="Tahoma" w:eastAsia="Times New Roman" w:hAnsi="Tahoma" w:cs="Tahoma"/>
          <w:b/>
          <w:bCs/>
          <w:color w:val="000000"/>
          <w:sz w:val="24"/>
          <w:szCs w:val="24"/>
        </w:rPr>
        <w:t xml:space="preserve"> de Ambulancias: </w:t>
      </w:r>
      <w:r w:rsidRPr="00390184">
        <w:rPr>
          <w:rFonts w:ascii="Tahoma" w:eastAsia="Times New Roman" w:hAnsi="Tahoma" w:cs="Tahoma"/>
          <w:color w:val="000000"/>
          <w:sz w:val="24"/>
          <w:szCs w:val="24"/>
        </w:rPr>
        <w:t xml:space="preserve">Documento interno en el cual se encuentra la programación del cambio de aceite y del mantenimiento preventivo de las ambulancias. Esta programación se revisa y se actualiza diariamente. </w:t>
      </w:r>
    </w:p>
    <w:p w14:paraId="228D512C" w14:textId="77777777" w:rsidR="00E44FCC" w:rsidRPr="00390184" w:rsidRDefault="00390184" w:rsidP="00390184">
      <w:pPr>
        <w:spacing w:after="120"/>
        <w:jc w:val="both"/>
        <w:rPr>
          <w:rFonts w:ascii="Tahoma" w:hAnsi="Tahoma" w:cs="Tahoma"/>
          <w:color w:val="FF0000"/>
          <w:sz w:val="24"/>
          <w:szCs w:val="24"/>
        </w:rPr>
      </w:pPr>
      <w:r w:rsidRPr="00390184">
        <w:rPr>
          <w:rFonts w:ascii="Tahoma" w:eastAsia="Times New Roman" w:hAnsi="Tahoma" w:cs="Tahoma"/>
          <w:b/>
          <w:bCs/>
          <w:color w:val="000000"/>
          <w:sz w:val="24"/>
          <w:szCs w:val="24"/>
        </w:rPr>
        <w:t>Hoja de Ruta</w:t>
      </w:r>
      <w:r w:rsidRPr="00390184">
        <w:rPr>
          <w:rFonts w:ascii="Tahoma" w:eastAsia="Times New Roman" w:hAnsi="Tahoma" w:cs="Tahoma"/>
          <w:color w:val="000000"/>
          <w:sz w:val="24"/>
          <w:szCs w:val="24"/>
        </w:rPr>
        <w:t xml:space="preserve">: documento en el cual se consignan los detalles de los viajes diarios de cada ambulancia y el kilometraje respectivo. </w:t>
      </w:r>
    </w:p>
    <w:p w14:paraId="226FDA08" w14:textId="77777777" w:rsidR="00E44FCC" w:rsidRPr="004C3829" w:rsidRDefault="00E44FCC" w:rsidP="00AE7C4B">
      <w:pPr>
        <w:pStyle w:val="Ttulo1"/>
      </w:pPr>
      <w:bookmarkStart w:id="3" w:name="_Toc122077827"/>
      <w:r w:rsidRPr="004C3829">
        <w:lastRenderedPageBreak/>
        <w:t>RESPONSABLES:</w:t>
      </w:r>
      <w:bookmarkEnd w:id="3"/>
      <w:r w:rsidRPr="004C3829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390184" w:rsidRPr="00390184" w14:paraId="214660BF" w14:textId="77777777" w:rsidTr="00390184">
        <w:tc>
          <w:tcPr>
            <w:tcW w:w="3256" w:type="dxa"/>
            <w:shd w:val="clear" w:color="auto" w:fill="00B0F0"/>
          </w:tcPr>
          <w:p w14:paraId="380C1E9A" w14:textId="77777777" w:rsidR="00390184" w:rsidRPr="00390184" w:rsidRDefault="00390184" w:rsidP="00390184">
            <w:pPr>
              <w:jc w:val="center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00390184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Responsables</w:t>
            </w:r>
          </w:p>
        </w:tc>
        <w:tc>
          <w:tcPr>
            <w:tcW w:w="5572" w:type="dxa"/>
            <w:shd w:val="clear" w:color="auto" w:fill="00B0F0"/>
          </w:tcPr>
          <w:p w14:paraId="43FECE8A" w14:textId="77777777" w:rsidR="00390184" w:rsidRPr="00390184" w:rsidRDefault="00390184" w:rsidP="00390184">
            <w:pPr>
              <w:jc w:val="center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00390184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Actividades</w:t>
            </w:r>
          </w:p>
        </w:tc>
      </w:tr>
      <w:tr w:rsidR="00390184" w14:paraId="1C5F5738" w14:textId="77777777" w:rsidTr="00983508">
        <w:tc>
          <w:tcPr>
            <w:tcW w:w="3256" w:type="dxa"/>
            <w:vAlign w:val="center"/>
          </w:tcPr>
          <w:p w14:paraId="23FA4659" w14:textId="2C8D41EC" w:rsidR="00390184" w:rsidRPr="00983508" w:rsidRDefault="00390184" w:rsidP="00983508">
            <w:pPr>
              <w:jc w:val="center"/>
              <w:rPr>
                <w:rFonts w:ascii="Tahoma" w:hAnsi="Tahoma" w:cs="Tahoma"/>
                <w:b/>
                <w:color w:val="FF0000"/>
                <w:sz w:val="24"/>
                <w:szCs w:val="24"/>
              </w:rPr>
            </w:pPr>
            <w:r w:rsidRPr="00983508">
              <w:rPr>
                <w:rFonts w:ascii="Tahoma" w:eastAsia="Times New Roman" w:hAnsi="Tahoma" w:cs="Tahoma"/>
                <w:b/>
                <w:sz w:val="20"/>
                <w:szCs w:val="20"/>
              </w:rPr>
              <w:t>Jefe de Operaciones y logística</w:t>
            </w:r>
            <w:r w:rsidR="00AB475B">
              <w:rPr>
                <w:rFonts w:ascii="Tahoma" w:eastAsia="Times New Roman" w:hAnsi="Tahoma" w:cs="Tahoma"/>
                <w:b/>
                <w:sz w:val="20"/>
                <w:szCs w:val="20"/>
              </w:rPr>
              <w:t xml:space="preserve"> </w:t>
            </w:r>
            <w:r w:rsidR="00AB475B" w:rsidRPr="00AB475B">
              <w:rPr>
                <w:rFonts w:ascii="Tahoma" w:eastAsia="Times New Roman" w:hAnsi="Tahoma" w:cs="Tahoma"/>
                <w:b/>
                <w:sz w:val="20"/>
                <w:szCs w:val="20"/>
              </w:rPr>
              <w:t>de automotores</w:t>
            </w:r>
          </w:p>
        </w:tc>
        <w:tc>
          <w:tcPr>
            <w:tcW w:w="5572" w:type="dxa"/>
          </w:tcPr>
          <w:p w14:paraId="53697855" w14:textId="77777777" w:rsidR="00390184" w:rsidRPr="00983508" w:rsidRDefault="00390184" w:rsidP="00983508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00983508">
              <w:rPr>
                <w:rFonts w:ascii="Tahoma" w:eastAsia="Times New Roman" w:hAnsi="Tahoma" w:cs="Tahoma"/>
                <w:sz w:val="20"/>
                <w:szCs w:val="20"/>
              </w:rPr>
              <w:t>Velar por el cumplimiento de la mantención preventiva de las ambulancias.</w:t>
            </w:r>
          </w:p>
          <w:p w14:paraId="103A30F8" w14:textId="77777777" w:rsidR="00390184" w:rsidRPr="00983508" w:rsidRDefault="00390184" w:rsidP="00983508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00983508">
              <w:rPr>
                <w:rFonts w:ascii="Tahoma" w:eastAsia="Times New Roman" w:hAnsi="Tahoma" w:cs="Tahoma"/>
                <w:sz w:val="20"/>
                <w:szCs w:val="20"/>
              </w:rPr>
              <w:t>Estar informado de la gestión de costos e indicadores de las operaciones relativas al servicio de traslado de pacientes</w:t>
            </w:r>
          </w:p>
          <w:p w14:paraId="237556A3" w14:textId="77777777" w:rsidR="00983508" w:rsidRPr="00983508" w:rsidRDefault="00983508" w:rsidP="00983508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983508">
              <w:rPr>
                <w:rFonts w:ascii="Tahoma" w:eastAsia="Times New Roman" w:hAnsi="Tahoma" w:cs="Tahoma"/>
                <w:sz w:val="20"/>
                <w:szCs w:val="20"/>
              </w:rPr>
              <w:t>Supervisar y exigir aplicación y cumplimiento de protocolo.</w:t>
            </w:r>
          </w:p>
          <w:p w14:paraId="67897C0F" w14:textId="77777777" w:rsidR="00983508" w:rsidRPr="00983508" w:rsidRDefault="00983508" w:rsidP="00983508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983508">
              <w:rPr>
                <w:rFonts w:ascii="Tahoma" w:eastAsia="Times New Roman" w:hAnsi="Tahoma" w:cs="Tahoma"/>
                <w:sz w:val="20"/>
                <w:szCs w:val="20"/>
              </w:rPr>
              <w:t>Determinar condiciones de operación y uso de la flota de la IPS.</w:t>
            </w:r>
          </w:p>
          <w:p w14:paraId="20694B47" w14:textId="77777777" w:rsidR="00983508" w:rsidRPr="00983508" w:rsidRDefault="00983508" w:rsidP="00983508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983508">
              <w:rPr>
                <w:rFonts w:ascii="Tahoma" w:eastAsia="Times New Roman" w:hAnsi="Tahoma" w:cs="Tahoma"/>
                <w:sz w:val="20"/>
                <w:szCs w:val="20"/>
              </w:rPr>
              <w:t>Definir programa de mantención de la flota de la IPS</w:t>
            </w:r>
          </w:p>
          <w:p w14:paraId="0279B7FE" w14:textId="77777777" w:rsidR="00983508" w:rsidRPr="00983508" w:rsidRDefault="00983508" w:rsidP="00983508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983508">
              <w:rPr>
                <w:rFonts w:ascii="Tahoma" w:eastAsia="Times New Roman" w:hAnsi="Tahoma" w:cs="Tahoma"/>
                <w:sz w:val="20"/>
                <w:szCs w:val="20"/>
              </w:rPr>
              <w:t>Gestionar las acciones tendientes a mantener operativa la flota IPS (Mantenciones Correctivas y Preventivas).</w:t>
            </w:r>
          </w:p>
          <w:p w14:paraId="12942C8B" w14:textId="77777777" w:rsidR="00983508" w:rsidRPr="00983508" w:rsidRDefault="00983508" w:rsidP="00983508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983508">
              <w:rPr>
                <w:rFonts w:ascii="Tahoma" w:eastAsia="Times New Roman" w:hAnsi="Tahoma" w:cs="Tahoma"/>
                <w:sz w:val="20"/>
                <w:szCs w:val="20"/>
              </w:rPr>
              <w:t>Supervisar el cumplimiento de las normas y protocolos internos relativos al Talento Humano de la IPS</w:t>
            </w:r>
          </w:p>
          <w:p w14:paraId="597D9CD9" w14:textId="77777777" w:rsidR="00983508" w:rsidRPr="00403146" w:rsidRDefault="00983508" w:rsidP="00983508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00983508">
              <w:rPr>
                <w:rFonts w:ascii="Tahoma" w:eastAsia="Times New Roman" w:hAnsi="Tahoma" w:cs="Tahoma"/>
                <w:sz w:val="20"/>
                <w:szCs w:val="20"/>
              </w:rPr>
              <w:t>Resguardar las condiciones de trabajo seguro sin exposición a riesgo de personas y bienes que intervienen en las operaciones de traslado.</w:t>
            </w:r>
          </w:p>
          <w:p w14:paraId="42F72532" w14:textId="77777777" w:rsidR="00403146" w:rsidRDefault="00403146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403146">
              <w:rPr>
                <w:rFonts w:ascii="Arial" w:eastAsia="Times New Roman" w:hAnsi="Arial" w:cs="Arial"/>
                <w:sz w:val="20"/>
                <w:szCs w:val="20"/>
              </w:rPr>
              <w:t>Chequear y disponer la carga de combustibles de los móviles.</w:t>
            </w:r>
          </w:p>
          <w:p w14:paraId="1E5ACC61" w14:textId="77777777" w:rsidR="00403146" w:rsidRPr="00983508" w:rsidRDefault="00403146" w:rsidP="00403146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00403146">
              <w:rPr>
                <w:rFonts w:ascii="Arial" w:eastAsia="Times New Roman" w:hAnsi="Arial" w:cs="Arial"/>
                <w:sz w:val="20"/>
                <w:szCs w:val="20"/>
              </w:rPr>
              <w:t>Registrar diariamente la lectura de odómetros de apertura y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cierre de jornada.</w:t>
            </w:r>
          </w:p>
        </w:tc>
      </w:tr>
      <w:tr w:rsidR="00390184" w14:paraId="0F3B7088" w14:textId="77777777" w:rsidTr="00403146">
        <w:tc>
          <w:tcPr>
            <w:tcW w:w="3256" w:type="dxa"/>
            <w:vAlign w:val="center"/>
          </w:tcPr>
          <w:p w14:paraId="10A1B8BE" w14:textId="77777777" w:rsidR="00390184" w:rsidRPr="00403146" w:rsidRDefault="00403146" w:rsidP="00403146">
            <w:pPr>
              <w:jc w:val="center"/>
              <w:rPr>
                <w:rFonts w:ascii="Tahoma" w:eastAsia="Times New Roman" w:hAnsi="Tahoma" w:cs="Tahoma"/>
                <w:b/>
                <w:sz w:val="20"/>
                <w:szCs w:val="20"/>
              </w:rPr>
            </w:pPr>
            <w:r w:rsidRPr="00403146">
              <w:rPr>
                <w:rFonts w:ascii="Tahoma" w:eastAsia="Times New Roman" w:hAnsi="Tahoma" w:cs="Tahoma"/>
                <w:b/>
                <w:sz w:val="20"/>
                <w:szCs w:val="20"/>
              </w:rPr>
              <w:t>Conductores</w:t>
            </w:r>
          </w:p>
        </w:tc>
        <w:tc>
          <w:tcPr>
            <w:tcW w:w="5572" w:type="dxa"/>
          </w:tcPr>
          <w:p w14:paraId="273909BF" w14:textId="77777777" w:rsidR="00403146" w:rsidRDefault="00403146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403146">
              <w:rPr>
                <w:rFonts w:ascii="Arial" w:eastAsia="Times New Roman" w:hAnsi="Arial" w:cs="Arial"/>
                <w:sz w:val="20"/>
                <w:szCs w:val="20"/>
              </w:rPr>
              <w:t>Reportar a Jefa de Operaciones los chequeos diarios del estado general de las ambulancias de traslado de pacientes de urgencias y personal de atención (Conductores-camilleros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403146">
              <w:rPr>
                <w:rFonts w:ascii="Arial" w:eastAsia="Times New Roman" w:hAnsi="Arial" w:cs="Arial"/>
                <w:sz w:val="20"/>
                <w:szCs w:val="20"/>
              </w:rPr>
              <w:t>auxiliares).</w:t>
            </w:r>
          </w:p>
          <w:p w14:paraId="5237AB1E" w14:textId="77777777" w:rsidR="00403146" w:rsidRDefault="00403146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403146">
              <w:rPr>
                <w:rFonts w:ascii="Arial" w:eastAsia="Times New Roman" w:hAnsi="Arial" w:cs="Arial"/>
                <w:sz w:val="20"/>
                <w:szCs w:val="20"/>
              </w:rPr>
              <w:t>Mantener en regla sus antecedentes de conductor profesional, portar la licencia de conducir.</w:t>
            </w:r>
          </w:p>
          <w:p w14:paraId="3CAC89B9" w14:textId="77777777" w:rsidR="00403146" w:rsidRDefault="00403146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403146">
              <w:rPr>
                <w:rFonts w:ascii="Arial" w:eastAsia="Times New Roman" w:hAnsi="Arial" w:cs="Arial"/>
                <w:sz w:val="20"/>
                <w:szCs w:val="20"/>
              </w:rPr>
              <w:t xml:space="preserve">Cargar combustible según instrucción del </w:t>
            </w:r>
            <w:r w:rsidRPr="00403146">
              <w:rPr>
                <w:rFonts w:ascii="Arial" w:eastAsia="Times New Roman" w:hAnsi="Arial" w:cs="Arial"/>
                <w:b/>
                <w:sz w:val="20"/>
                <w:szCs w:val="20"/>
              </w:rPr>
              <w:t>Jefe de Operaciones y logística</w:t>
            </w:r>
            <w:r w:rsidRPr="0040314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14:paraId="422C404B" w14:textId="77777777" w:rsidR="00403146" w:rsidRDefault="00403146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403146">
              <w:rPr>
                <w:rFonts w:ascii="Arial" w:eastAsia="Times New Roman" w:hAnsi="Arial" w:cs="Arial"/>
                <w:sz w:val="20"/>
                <w:szCs w:val="20"/>
              </w:rPr>
              <w:t>Mantener la documentación legal del vehículo.</w:t>
            </w:r>
          </w:p>
          <w:p w14:paraId="36AB5F07" w14:textId="77777777" w:rsidR="00403146" w:rsidRDefault="00403146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403146">
              <w:rPr>
                <w:rFonts w:ascii="Arial" w:eastAsia="Times New Roman" w:hAnsi="Arial" w:cs="Arial"/>
                <w:sz w:val="20"/>
                <w:szCs w:val="20"/>
              </w:rPr>
              <w:t>Registrar operación diaria en Bitácora de la ambulancia.</w:t>
            </w:r>
          </w:p>
          <w:p w14:paraId="67696AF4" w14:textId="77777777" w:rsidR="00403146" w:rsidRDefault="00403146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403146">
              <w:rPr>
                <w:rFonts w:ascii="Arial" w:eastAsia="Times New Roman" w:hAnsi="Arial" w:cs="Arial"/>
                <w:sz w:val="20"/>
                <w:szCs w:val="20"/>
              </w:rPr>
              <w:t>Realizar y registrar chequeo del móvil según formato cada vez que entrega o recibe un turno.</w:t>
            </w:r>
          </w:p>
          <w:p w14:paraId="5239038F" w14:textId="77777777" w:rsidR="00403146" w:rsidRDefault="00403146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403146">
              <w:rPr>
                <w:rFonts w:ascii="Arial" w:eastAsia="Times New Roman" w:hAnsi="Arial" w:cs="Arial"/>
                <w:sz w:val="20"/>
                <w:szCs w:val="20"/>
              </w:rPr>
              <w:t>Reportar por escrito a</w:t>
            </w:r>
            <w:r w:rsidRPr="00403146">
              <w:rPr>
                <w:rFonts w:ascii="Tahoma" w:eastAsia="Times New Roman" w:hAnsi="Tahoma" w:cs="Tahoma"/>
                <w:b/>
                <w:sz w:val="20"/>
                <w:szCs w:val="20"/>
              </w:rPr>
              <w:t xml:space="preserve"> </w:t>
            </w:r>
            <w:r w:rsidRPr="0040314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Jefe de Operaciones y logística </w:t>
            </w:r>
            <w:r w:rsidRPr="00403146">
              <w:rPr>
                <w:rFonts w:ascii="Arial" w:eastAsia="Times New Roman" w:hAnsi="Arial" w:cs="Arial"/>
                <w:sz w:val="20"/>
                <w:szCs w:val="20"/>
              </w:rPr>
              <w:t>desviaciones o situaciones anómalas que presente el móvil o el proceso de traslado.</w:t>
            </w:r>
          </w:p>
          <w:p w14:paraId="704A5485" w14:textId="77777777" w:rsidR="00403146" w:rsidRPr="00403146" w:rsidRDefault="00403146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00403146">
              <w:rPr>
                <w:rFonts w:ascii="Arial" w:eastAsia="Times New Roman" w:hAnsi="Arial" w:cs="Arial"/>
                <w:sz w:val="20"/>
                <w:szCs w:val="20"/>
              </w:rPr>
              <w:t>Revisar el estado de líquidos de freno. Lubricante, luces, neumáticos y equipamiento de las ambulancias al inicio de cada jornada. Asimismo, deberá mantener el vehículo en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403146">
              <w:rPr>
                <w:rFonts w:ascii="Arial" w:eastAsia="Times New Roman" w:hAnsi="Arial" w:cs="Arial"/>
                <w:sz w:val="20"/>
                <w:szCs w:val="20"/>
              </w:rPr>
              <w:t>condiciones de limpieza y orden adecuado.</w:t>
            </w:r>
          </w:p>
          <w:p w14:paraId="6E996EC5" w14:textId="77777777" w:rsidR="00403146" w:rsidRPr="00403146" w:rsidRDefault="00403146" w:rsidP="00403146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00403146">
              <w:rPr>
                <w:rFonts w:ascii="Arial" w:eastAsia="Times New Roman" w:hAnsi="Arial" w:cs="Arial"/>
                <w:sz w:val="20"/>
                <w:szCs w:val="20"/>
              </w:rPr>
              <w:t>Revisar equipamiento y solicitar reposición de elementos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403146">
              <w:rPr>
                <w:rFonts w:ascii="Arial" w:eastAsia="Times New Roman" w:hAnsi="Arial" w:cs="Arial"/>
                <w:sz w:val="20"/>
                <w:szCs w:val="20"/>
              </w:rPr>
              <w:t xml:space="preserve">cuando éstos sean utilizados durante un </w:t>
            </w:r>
            <w:r w:rsidRPr="0040314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traslado.</w:t>
            </w:r>
          </w:p>
        </w:tc>
      </w:tr>
    </w:tbl>
    <w:p w14:paraId="7658D9B6" w14:textId="77777777" w:rsidR="00E44FCC" w:rsidRPr="004C3829" w:rsidRDefault="00E44FCC" w:rsidP="00AE7C4B">
      <w:pPr>
        <w:pStyle w:val="Ttulo1"/>
      </w:pPr>
      <w:bookmarkStart w:id="4" w:name="_Toc122077828"/>
      <w:r w:rsidRPr="004C3829">
        <w:lastRenderedPageBreak/>
        <w:t>CONTENIDO DEL DOCUMENTO:</w:t>
      </w:r>
      <w:bookmarkEnd w:id="4"/>
      <w:r w:rsidRPr="004C3829">
        <w:t xml:space="preserve"> </w:t>
      </w:r>
    </w:p>
    <w:p w14:paraId="49A4FFD2" w14:textId="77777777" w:rsidR="00124AD0" w:rsidRDefault="002E1E91" w:rsidP="002E1E91">
      <w:pPr>
        <w:jc w:val="both"/>
        <w:rPr>
          <w:rFonts w:ascii="Tahoma" w:hAnsi="Tahoma" w:cs="Tahoma"/>
          <w:sz w:val="24"/>
          <w:szCs w:val="24"/>
        </w:rPr>
      </w:pPr>
      <w:r w:rsidRPr="002E1E91">
        <w:rPr>
          <w:rFonts w:ascii="Tahoma" w:hAnsi="Tahoma" w:cs="Tahoma"/>
          <w:sz w:val="24"/>
          <w:szCs w:val="24"/>
        </w:rPr>
        <w:t>Las operaciones de traslado de pacientes de urgencia, deben ser ejecutadas en</w:t>
      </w:r>
      <w:r>
        <w:rPr>
          <w:rFonts w:ascii="Tahoma" w:hAnsi="Tahoma" w:cs="Tahoma"/>
          <w:sz w:val="24"/>
          <w:szCs w:val="24"/>
        </w:rPr>
        <w:t xml:space="preserve"> </w:t>
      </w:r>
      <w:r w:rsidRPr="002E1E91">
        <w:rPr>
          <w:rFonts w:ascii="Tahoma" w:hAnsi="Tahoma" w:cs="Tahoma"/>
          <w:sz w:val="24"/>
          <w:szCs w:val="24"/>
        </w:rPr>
        <w:t>ambulancias con capacidad, características técnicas y condiciones de equipamiento</w:t>
      </w:r>
      <w:r>
        <w:rPr>
          <w:rFonts w:ascii="Tahoma" w:hAnsi="Tahoma" w:cs="Tahoma"/>
          <w:sz w:val="24"/>
          <w:szCs w:val="24"/>
        </w:rPr>
        <w:t xml:space="preserve"> </w:t>
      </w:r>
      <w:r w:rsidRPr="002E1E91">
        <w:rPr>
          <w:rFonts w:ascii="Tahoma" w:hAnsi="Tahoma" w:cs="Tahoma"/>
          <w:sz w:val="24"/>
          <w:szCs w:val="24"/>
        </w:rPr>
        <w:t>necesarias suficientes que permitan y aseguren la calidad del proceso en todo momento,</w:t>
      </w:r>
      <w:r>
        <w:rPr>
          <w:rFonts w:ascii="Tahoma" w:hAnsi="Tahoma" w:cs="Tahoma"/>
          <w:sz w:val="24"/>
          <w:szCs w:val="24"/>
        </w:rPr>
        <w:t xml:space="preserve"> </w:t>
      </w:r>
      <w:r w:rsidRPr="002E1E91">
        <w:rPr>
          <w:rFonts w:ascii="Tahoma" w:hAnsi="Tahoma" w:cs="Tahoma"/>
          <w:sz w:val="24"/>
          <w:szCs w:val="24"/>
        </w:rPr>
        <w:t>para lo cual deben desarrollarse una serie de actividades periódicas, formales, medibles y</w:t>
      </w:r>
      <w:r>
        <w:rPr>
          <w:rFonts w:ascii="Tahoma" w:hAnsi="Tahoma" w:cs="Tahoma"/>
          <w:sz w:val="24"/>
          <w:szCs w:val="24"/>
        </w:rPr>
        <w:t xml:space="preserve"> </w:t>
      </w:r>
      <w:r w:rsidRPr="002E1E91">
        <w:rPr>
          <w:rFonts w:ascii="Tahoma" w:hAnsi="Tahoma" w:cs="Tahoma"/>
          <w:sz w:val="24"/>
          <w:szCs w:val="24"/>
        </w:rPr>
        <w:t>valorizables que permitan controlar, registrar y verificar que dichas condiciones se</w:t>
      </w:r>
      <w:r>
        <w:rPr>
          <w:rFonts w:ascii="Tahoma" w:hAnsi="Tahoma" w:cs="Tahoma"/>
          <w:sz w:val="24"/>
          <w:szCs w:val="24"/>
        </w:rPr>
        <w:t xml:space="preserve"> </w:t>
      </w:r>
      <w:r w:rsidRPr="002E1E91">
        <w:rPr>
          <w:rFonts w:ascii="Tahoma" w:hAnsi="Tahoma" w:cs="Tahoma"/>
          <w:sz w:val="24"/>
          <w:szCs w:val="24"/>
        </w:rPr>
        <w:t xml:space="preserve">cumplan. </w:t>
      </w:r>
    </w:p>
    <w:p w14:paraId="59F6F9EC" w14:textId="77777777" w:rsidR="002E1E91" w:rsidRPr="002E1E91" w:rsidRDefault="002E1E91" w:rsidP="002E1E91">
      <w:pPr>
        <w:jc w:val="both"/>
        <w:rPr>
          <w:rFonts w:ascii="Tahoma" w:hAnsi="Tahoma" w:cs="Tahoma"/>
          <w:sz w:val="24"/>
          <w:szCs w:val="24"/>
        </w:rPr>
      </w:pPr>
      <w:r w:rsidRPr="002E1E91">
        <w:rPr>
          <w:rFonts w:ascii="Tahoma" w:hAnsi="Tahoma" w:cs="Tahoma"/>
          <w:sz w:val="24"/>
          <w:szCs w:val="24"/>
        </w:rPr>
        <w:t>Estos conjuntos de actividades se subdividen en:</w:t>
      </w:r>
    </w:p>
    <w:p w14:paraId="72DEBC61" w14:textId="77777777" w:rsidR="002E1E91" w:rsidRPr="002E1E91" w:rsidRDefault="002E1E91" w:rsidP="002E1E91">
      <w:pPr>
        <w:jc w:val="both"/>
        <w:rPr>
          <w:rFonts w:ascii="Tahoma" w:hAnsi="Tahoma" w:cs="Tahoma"/>
          <w:sz w:val="24"/>
          <w:szCs w:val="24"/>
        </w:rPr>
      </w:pPr>
      <w:r w:rsidRPr="002E1E91">
        <w:rPr>
          <w:rFonts w:ascii="Tahoma" w:hAnsi="Tahoma" w:cs="Tahoma"/>
          <w:sz w:val="24"/>
          <w:szCs w:val="24"/>
        </w:rPr>
        <w:t>a) Mantención Preventiva diaria: Inspección ocular en terreno.</w:t>
      </w:r>
    </w:p>
    <w:p w14:paraId="65EDD9C9" w14:textId="77777777" w:rsidR="00E44FCC" w:rsidRDefault="002E1E91" w:rsidP="002E1E91">
      <w:pPr>
        <w:jc w:val="both"/>
        <w:rPr>
          <w:rFonts w:ascii="Tahoma" w:hAnsi="Tahoma" w:cs="Tahoma"/>
          <w:sz w:val="24"/>
          <w:szCs w:val="24"/>
        </w:rPr>
      </w:pPr>
      <w:r w:rsidRPr="002E1E91">
        <w:rPr>
          <w:rFonts w:ascii="Tahoma" w:hAnsi="Tahoma" w:cs="Tahoma"/>
          <w:sz w:val="24"/>
          <w:szCs w:val="24"/>
        </w:rPr>
        <w:t>b) Mantención Preventiva Periódica: Ejecución de intervenciones de reposición, ajustes y</w:t>
      </w:r>
      <w:r>
        <w:rPr>
          <w:rFonts w:ascii="Tahoma" w:hAnsi="Tahoma" w:cs="Tahoma"/>
          <w:sz w:val="24"/>
          <w:szCs w:val="24"/>
        </w:rPr>
        <w:t xml:space="preserve"> </w:t>
      </w:r>
      <w:r w:rsidRPr="002E1E91">
        <w:rPr>
          <w:rFonts w:ascii="Tahoma" w:hAnsi="Tahoma" w:cs="Tahoma"/>
          <w:sz w:val="24"/>
          <w:szCs w:val="24"/>
        </w:rPr>
        <w:t>lubricación a ejecutar según odómetro</w:t>
      </w:r>
      <w:r w:rsidR="00E44FCC" w:rsidRPr="002E1E91">
        <w:rPr>
          <w:rFonts w:ascii="Tahoma" w:hAnsi="Tahoma" w:cs="Tahoma"/>
          <w:sz w:val="24"/>
          <w:szCs w:val="24"/>
        </w:rPr>
        <w:t xml:space="preserve"> </w:t>
      </w:r>
    </w:p>
    <w:p w14:paraId="70C8DA4B" w14:textId="77777777" w:rsidR="00124AD0" w:rsidRPr="00124AD0" w:rsidRDefault="00124AD0" w:rsidP="00124AD0">
      <w:pPr>
        <w:pStyle w:val="Ttulo2"/>
        <w:rPr>
          <w:rFonts w:ascii="Tahoma" w:hAnsi="Tahoma" w:cs="Tahoma"/>
          <w:sz w:val="24"/>
          <w:szCs w:val="24"/>
        </w:rPr>
      </w:pPr>
      <w:r w:rsidRPr="00124AD0">
        <w:rPr>
          <w:rFonts w:ascii="Tahoma" w:hAnsi="Tahoma" w:cs="Tahoma"/>
          <w:sz w:val="24"/>
          <w:szCs w:val="24"/>
        </w:rPr>
        <w:t>Mantención Preventiva diaria del Móvil:</w:t>
      </w:r>
    </w:p>
    <w:p w14:paraId="646B6D20" w14:textId="77777777" w:rsidR="003948D3" w:rsidRDefault="00E7248C" w:rsidP="00E7248C">
      <w:pPr>
        <w:jc w:val="both"/>
        <w:rPr>
          <w:rFonts w:ascii="Tahoma" w:hAnsi="Tahoma" w:cs="Tahoma"/>
          <w:sz w:val="24"/>
          <w:szCs w:val="24"/>
        </w:rPr>
      </w:pPr>
      <w:r w:rsidRPr="00E7248C">
        <w:rPr>
          <w:rFonts w:ascii="Tahoma" w:hAnsi="Tahoma" w:cs="Tahoma"/>
          <w:sz w:val="24"/>
          <w:szCs w:val="24"/>
        </w:rPr>
        <w:t>Todo conductor será responsable de la ambulancia bajo su operación, diariamente al</w:t>
      </w:r>
      <w:r>
        <w:rPr>
          <w:rFonts w:ascii="Tahoma" w:hAnsi="Tahoma" w:cs="Tahoma"/>
          <w:sz w:val="24"/>
          <w:szCs w:val="24"/>
        </w:rPr>
        <w:t xml:space="preserve"> </w:t>
      </w:r>
      <w:r w:rsidRPr="00E7248C">
        <w:rPr>
          <w:rFonts w:ascii="Tahoma" w:hAnsi="Tahoma" w:cs="Tahoma"/>
          <w:sz w:val="24"/>
          <w:szCs w:val="24"/>
        </w:rPr>
        <w:t>inicio y cierre de su jornada deberá chequear el estado general del móvil, revisando el</w:t>
      </w:r>
      <w:r>
        <w:rPr>
          <w:rFonts w:ascii="Tahoma" w:hAnsi="Tahoma" w:cs="Tahoma"/>
          <w:sz w:val="24"/>
          <w:szCs w:val="24"/>
        </w:rPr>
        <w:t xml:space="preserve"> </w:t>
      </w:r>
      <w:r w:rsidRPr="00E7248C">
        <w:rPr>
          <w:rFonts w:ascii="Tahoma" w:hAnsi="Tahoma" w:cs="Tahoma"/>
          <w:sz w:val="24"/>
          <w:szCs w:val="24"/>
        </w:rPr>
        <w:t>frenado, luces, niveles de refrigerante y lubricantes, sistema de radiocomunicación,</w:t>
      </w:r>
      <w:r>
        <w:rPr>
          <w:rFonts w:ascii="Tahoma" w:hAnsi="Tahoma" w:cs="Tahoma"/>
          <w:sz w:val="24"/>
          <w:szCs w:val="24"/>
        </w:rPr>
        <w:t xml:space="preserve"> </w:t>
      </w:r>
      <w:r w:rsidRPr="00E7248C">
        <w:rPr>
          <w:rFonts w:ascii="Tahoma" w:hAnsi="Tahoma" w:cs="Tahoma"/>
          <w:sz w:val="24"/>
          <w:szCs w:val="24"/>
        </w:rPr>
        <w:t>equipamiento (Camilla y accesorios), estado neumáticos. De esta revisión dejará reporte</w:t>
      </w:r>
      <w:r w:rsidR="00BB21A8">
        <w:rPr>
          <w:rFonts w:ascii="Tahoma" w:hAnsi="Tahoma" w:cs="Tahoma"/>
          <w:sz w:val="24"/>
          <w:szCs w:val="24"/>
        </w:rPr>
        <w:t xml:space="preserve"> </w:t>
      </w:r>
      <w:r w:rsidRPr="00E7248C">
        <w:rPr>
          <w:rFonts w:ascii="Tahoma" w:hAnsi="Tahoma" w:cs="Tahoma"/>
          <w:sz w:val="24"/>
          <w:szCs w:val="24"/>
        </w:rPr>
        <w:t>escrito y firmado en Formato de Chequeo señalando observaciones o desviaciones</w:t>
      </w:r>
      <w:r w:rsidR="00BB21A8">
        <w:rPr>
          <w:rFonts w:ascii="Tahoma" w:hAnsi="Tahoma" w:cs="Tahoma"/>
          <w:sz w:val="24"/>
          <w:szCs w:val="24"/>
        </w:rPr>
        <w:t xml:space="preserve"> </w:t>
      </w:r>
      <w:r w:rsidRPr="00E7248C">
        <w:rPr>
          <w:rFonts w:ascii="Tahoma" w:hAnsi="Tahoma" w:cs="Tahoma"/>
          <w:sz w:val="24"/>
          <w:szCs w:val="24"/>
        </w:rPr>
        <w:t xml:space="preserve">detectadas, el cual deberá ser entregado por el conductor al </w:t>
      </w:r>
      <w:r w:rsidR="00124AD0" w:rsidRPr="00124AD0">
        <w:rPr>
          <w:rFonts w:ascii="Tahoma" w:hAnsi="Tahoma" w:cs="Tahoma"/>
          <w:sz w:val="24"/>
          <w:szCs w:val="24"/>
        </w:rPr>
        <w:t xml:space="preserve">Jefe de Operaciones y logística </w:t>
      </w:r>
      <w:r w:rsidRPr="00E7248C">
        <w:rPr>
          <w:rFonts w:ascii="Tahoma" w:hAnsi="Tahoma" w:cs="Tahoma"/>
          <w:sz w:val="24"/>
          <w:szCs w:val="24"/>
        </w:rPr>
        <w:t>al</w:t>
      </w:r>
      <w:r w:rsidR="00BB21A8">
        <w:rPr>
          <w:rFonts w:ascii="Tahoma" w:hAnsi="Tahoma" w:cs="Tahoma"/>
          <w:sz w:val="24"/>
          <w:szCs w:val="24"/>
        </w:rPr>
        <w:t xml:space="preserve"> </w:t>
      </w:r>
      <w:r w:rsidRPr="00E7248C">
        <w:rPr>
          <w:rFonts w:ascii="Tahoma" w:hAnsi="Tahoma" w:cs="Tahoma"/>
          <w:sz w:val="24"/>
          <w:szCs w:val="24"/>
        </w:rPr>
        <w:t>inicio y cierre de cada jornada</w:t>
      </w:r>
      <w:r w:rsidR="00124AD0">
        <w:rPr>
          <w:rFonts w:ascii="Tahoma" w:hAnsi="Tahoma" w:cs="Tahoma"/>
          <w:sz w:val="24"/>
          <w:szCs w:val="24"/>
        </w:rPr>
        <w:t>.</w:t>
      </w:r>
    </w:p>
    <w:p w14:paraId="08464476" w14:textId="77777777" w:rsidR="00124AD0" w:rsidRDefault="00124AD0" w:rsidP="00124AD0">
      <w:pPr>
        <w:jc w:val="both"/>
        <w:rPr>
          <w:rFonts w:ascii="Tahoma" w:hAnsi="Tahoma" w:cs="Tahoma"/>
          <w:sz w:val="24"/>
          <w:szCs w:val="24"/>
        </w:rPr>
      </w:pPr>
      <w:r w:rsidRPr="00124AD0">
        <w:rPr>
          <w:rFonts w:ascii="Tahoma" w:hAnsi="Tahoma" w:cs="Tahoma"/>
          <w:sz w:val="24"/>
          <w:szCs w:val="24"/>
        </w:rPr>
        <w:t>El Jefe de Operaciones y logística, procederá previo al cierre de cada jornada a instruir al</w:t>
      </w:r>
      <w:r>
        <w:rPr>
          <w:rFonts w:ascii="Tahoma" w:hAnsi="Tahoma" w:cs="Tahoma"/>
          <w:sz w:val="24"/>
          <w:szCs w:val="24"/>
        </w:rPr>
        <w:t xml:space="preserve"> </w:t>
      </w:r>
      <w:r w:rsidRPr="00124AD0">
        <w:rPr>
          <w:rFonts w:ascii="Tahoma" w:hAnsi="Tahoma" w:cs="Tahoma"/>
          <w:sz w:val="24"/>
          <w:szCs w:val="24"/>
        </w:rPr>
        <w:t>conductor la recarga de combustible, previo a la verificación y registro de odómetro e</w:t>
      </w:r>
      <w:r>
        <w:rPr>
          <w:rFonts w:ascii="Tahoma" w:hAnsi="Tahoma" w:cs="Tahoma"/>
          <w:sz w:val="24"/>
          <w:szCs w:val="24"/>
        </w:rPr>
        <w:t xml:space="preserve"> </w:t>
      </w:r>
      <w:r w:rsidRPr="00124AD0">
        <w:rPr>
          <w:rFonts w:ascii="Tahoma" w:hAnsi="Tahoma" w:cs="Tahoma"/>
          <w:sz w:val="24"/>
          <w:szCs w:val="24"/>
        </w:rPr>
        <w:t xml:space="preserve">indicador de llenado. </w:t>
      </w:r>
      <w:bookmarkStart w:id="5" w:name="_Toc122077830"/>
    </w:p>
    <w:p w14:paraId="0ABD228F" w14:textId="77777777" w:rsidR="00B160F6" w:rsidRDefault="00B160F6" w:rsidP="00B160F6">
      <w:pPr>
        <w:jc w:val="both"/>
        <w:rPr>
          <w:rFonts w:ascii="Tahoma" w:hAnsi="Tahoma" w:cs="Tahoma"/>
          <w:sz w:val="24"/>
          <w:szCs w:val="24"/>
        </w:rPr>
      </w:pPr>
      <w:r w:rsidRPr="00B160F6">
        <w:rPr>
          <w:rFonts w:ascii="Tahoma" w:hAnsi="Tahoma" w:cs="Tahoma"/>
          <w:sz w:val="24"/>
          <w:szCs w:val="24"/>
        </w:rPr>
        <w:t xml:space="preserve">Asimismo, el </w:t>
      </w:r>
      <w:r w:rsidRPr="00124AD0">
        <w:rPr>
          <w:rFonts w:ascii="Tahoma" w:hAnsi="Tahoma" w:cs="Tahoma"/>
          <w:sz w:val="24"/>
          <w:szCs w:val="24"/>
        </w:rPr>
        <w:t>Jefe de Operaciones y logística</w:t>
      </w:r>
      <w:r w:rsidRPr="00B160F6">
        <w:rPr>
          <w:rFonts w:ascii="Tahoma" w:hAnsi="Tahoma" w:cs="Tahoma"/>
          <w:sz w:val="24"/>
          <w:szCs w:val="24"/>
        </w:rPr>
        <w:t xml:space="preserve"> reportará diariamente el chequeo de móviles</w:t>
      </w:r>
      <w:r>
        <w:rPr>
          <w:rFonts w:ascii="Tahoma" w:hAnsi="Tahoma" w:cs="Tahoma"/>
          <w:sz w:val="24"/>
          <w:szCs w:val="24"/>
        </w:rPr>
        <w:t xml:space="preserve"> </w:t>
      </w:r>
      <w:r w:rsidRPr="00B160F6">
        <w:rPr>
          <w:rFonts w:ascii="Tahoma" w:hAnsi="Tahoma" w:cs="Tahoma"/>
          <w:sz w:val="24"/>
          <w:szCs w:val="24"/>
        </w:rPr>
        <w:t>en formato existente, también deberá mantener registro diariamente al cierre e inicio de la jornada la lectura real de odómetro de cada móvil.</w:t>
      </w:r>
    </w:p>
    <w:p w14:paraId="14E38A90" w14:textId="77777777" w:rsidR="00124AD0" w:rsidRDefault="00124AD0" w:rsidP="00124AD0">
      <w:pPr>
        <w:jc w:val="both"/>
        <w:rPr>
          <w:rFonts w:ascii="Tahoma" w:hAnsi="Tahoma" w:cs="Tahoma"/>
          <w:sz w:val="24"/>
          <w:szCs w:val="24"/>
        </w:rPr>
      </w:pPr>
      <w:r w:rsidRPr="00124AD0">
        <w:rPr>
          <w:rFonts w:ascii="Tahoma" w:hAnsi="Tahoma" w:cs="Tahoma"/>
          <w:sz w:val="24"/>
          <w:szCs w:val="24"/>
        </w:rPr>
        <w:t xml:space="preserve">El conductor mantendrá la ambulancia correctamente aseada sin elementos que no correspondan a la actividad a la cual será destinado el vehículo, se prohíbe el ingreso de tv portátiles u otro artefacto que nada tenga que ver con la función de traslado o afecten la atención plena de la conducción. </w:t>
      </w:r>
    </w:p>
    <w:p w14:paraId="78477C24" w14:textId="77777777" w:rsidR="00F35CFA" w:rsidRDefault="00F35CFA" w:rsidP="00F35CFA">
      <w:pPr>
        <w:jc w:val="both"/>
        <w:rPr>
          <w:rFonts w:ascii="Tahoma" w:hAnsi="Tahoma" w:cs="Tahoma"/>
          <w:sz w:val="24"/>
          <w:szCs w:val="24"/>
        </w:rPr>
      </w:pPr>
      <w:r w:rsidRPr="00F35CFA">
        <w:rPr>
          <w:rFonts w:ascii="Tahoma" w:hAnsi="Tahoma" w:cs="Tahoma"/>
          <w:b/>
          <w:sz w:val="24"/>
          <w:szCs w:val="24"/>
        </w:rPr>
        <w:t>USO DE MÓVILES:</w:t>
      </w:r>
      <w:r w:rsidRPr="00EB1731">
        <w:rPr>
          <w:rFonts w:ascii="Tahoma" w:hAnsi="Tahoma" w:cs="Tahoma"/>
          <w:sz w:val="24"/>
          <w:szCs w:val="24"/>
        </w:rPr>
        <w:t xml:space="preserve"> El uso de vehículos que no se atengan en específico a lo indicado en general al presente protocolo será sancionado del puesto de trabajo. </w:t>
      </w:r>
    </w:p>
    <w:p w14:paraId="69727C5E" w14:textId="77777777" w:rsidR="00F35CFA" w:rsidRPr="00F35CFA" w:rsidRDefault="00F35CFA" w:rsidP="00F35CFA">
      <w:pPr>
        <w:pStyle w:val="Ttulo2"/>
        <w:rPr>
          <w:rFonts w:ascii="Arial" w:eastAsia="Times New Roman" w:hAnsi="Arial" w:cs="Arial"/>
          <w:color w:val="000000"/>
        </w:rPr>
      </w:pPr>
      <w:r w:rsidRPr="00F35CFA">
        <w:rPr>
          <w:rFonts w:ascii="Tahoma" w:hAnsi="Tahoma" w:cs="Tahoma"/>
          <w:sz w:val="24"/>
          <w:szCs w:val="24"/>
        </w:rPr>
        <w:lastRenderedPageBreak/>
        <w:t xml:space="preserve">Mantención Preventiva Periódica: </w:t>
      </w:r>
    </w:p>
    <w:p w14:paraId="681A15C3" w14:textId="77777777" w:rsidR="00F35CFA" w:rsidRDefault="00F35CFA" w:rsidP="00F97810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120" w:line="240" w:lineRule="auto"/>
        <w:contextualSpacing w:val="0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F35CFA">
        <w:rPr>
          <w:rFonts w:ascii="Tahoma" w:eastAsia="Times New Roman" w:hAnsi="Tahoma" w:cs="Tahoma"/>
          <w:color w:val="000000"/>
          <w:sz w:val="24"/>
          <w:szCs w:val="24"/>
        </w:rPr>
        <w:t xml:space="preserve">La mantención preventiva periódica se ajustará a la pauta de ejecución de intervenciones según odómetro indicada en </w:t>
      </w:r>
      <w:r w:rsidR="00087004">
        <w:rPr>
          <w:rFonts w:ascii="Tahoma" w:eastAsia="Times New Roman" w:hAnsi="Tahoma" w:cs="Tahoma"/>
          <w:color w:val="000000"/>
          <w:sz w:val="24"/>
          <w:szCs w:val="24"/>
        </w:rPr>
        <w:t>el</w:t>
      </w:r>
      <w:r w:rsidRPr="00F35CFA">
        <w:rPr>
          <w:rFonts w:ascii="Tahoma" w:eastAsia="Times New Roman" w:hAnsi="Tahoma" w:cs="Tahoma"/>
          <w:color w:val="000000"/>
          <w:sz w:val="24"/>
          <w:szCs w:val="24"/>
        </w:rPr>
        <w:t xml:space="preserve"> Formato: </w:t>
      </w:r>
      <w:r w:rsidR="00087004" w:rsidRPr="00087004">
        <w:rPr>
          <w:rFonts w:ascii="Tahoma" w:eastAsia="Times New Roman" w:hAnsi="Tahoma" w:cs="Tahoma"/>
          <w:color w:val="000000"/>
          <w:sz w:val="24"/>
          <w:szCs w:val="24"/>
        </w:rPr>
        <w:t>SIG-MA-GA-FT-10</w:t>
      </w:r>
      <w:r w:rsidR="00087004">
        <w:rPr>
          <w:rFonts w:ascii="Tahoma" w:eastAsia="Times New Roman" w:hAnsi="Tahoma" w:cs="Tahoma"/>
          <w:color w:val="000000"/>
          <w:sz w:val="24"/>
          <w:szCs w:val="24"/>
        </w:rPr>
        <w:t xml:space="preserve"> </w:t>
      </w:r>
      <w:r w:rsidR="00087004" w:rsidRPr="00087004">
        <w:rPr>
          <w:rFonts w:ascii="Tahoma" w:eastAsia="Times New Roman" w:hAnsi="Tahoma" w:cs="Tahoma"/>
          <w:color w:val="000000"/>
          <w:sz w:val="24"/>
          <w:szCs w:val="24"/>
        </w:rPr>
        <w:t>MANTENIMIENTO PREVENTIVO - REPORTE DE CHEQUEO</w:t>
      </w:r>
      <w:r w:rsidRPr="00F35CFA">
        <w:rPr>
          <w:rFonts w:ascii="Tahoma" w:eastAsia="Times New Roman" w:hAnsi="Tahoma" w:cs="Tahoma"/>
          <w:color w:val="000000"/>
          <w:sz w:val="24"/>
          <w:szCs w:val="24"/>
        </w:rPr>
        <w:t xml:space="preserve">. Estas mantenciones serán gestionadas por el </w:t>
      </w:r>
      <w:r w:rsidR="00087004" w:rsidRPr="00124AD0">
        <w:rPr>
          <w:rFonts w:ascii="Tahoma" w:hAnsi="Tahoma" w:cs="Tahoma"/>
          <w:sz w:val="24"/>
          <w:szCs w:val="24"/>
        </w:rPr>
        <w:t>Jefe de Operaciones y logística</w:t>
      </w:r>
      <w:r w:rsidR="00087004" w:rsidRPr="00F35CFA">
        <w:rPr>
          <w:rFonts w:ascii="Tahoma" w:eastAsia="Times New Roman" w:hAnsi="Tahoma" w:cs="Tahoma"/>
          <w:color w:val="000000"/>
          <w:sz w:val="24"/>
          <w:szCs w:val="24"/>
        </w:rPr>
        <w:t xml:space="preserve"> </w:t>
      </w:r>
      <w:r w:rsidRPr="00F35CFA">
        <w:rPr>
          <w:rFonts w:ascii="Tahoma" w:eastAsia="Times New Roman" w:hAnsi="Tahoma" w:cs="Tahoma"/>
          <w:color w:val="000000"/>
          <w:sz w:val="24"/>
          <w:szCs w:val="24"/>
        </w:rPr>
        <w:t xml:space="preserve">a través de los proveedores contratados. </w:t>
      </w:r>
    </w:p>
    <w:p w14:paraId="4BC1BE18" w14:textId="77777777" w:rsidR="00F35CFA" w:rsidRPr="00F35CFA" w:rsidRDefault="00F35CFA" w:rsidP="00F97810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120" w:line="240" w:lineRule="auto"/>
        <w:ind w:left="714" w:hanging="357"/>
        <w:contextualSpacing w:val="0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F35CFA">
        <w:rPr>
          <w:rFonts w:ascii="Tahoma" w:eastAsia="Times New Roman" w:hAnsi="Tahoma" w:cs="Tahoma"/>
          <w:color w:val="000000"/>
          <w:sz w:val="24"/>
          <w:szCs w:val="24"/>
        </w:rPr>
        <w:t>En caso de que coincida el Cambio de Aceite con el Mantenimiento Preventivo, se lleva a ca</w:t>
      </w:r>
      <w:r w:rsidR="00087004">
        <w:rPr>
          <w:rFonts w:ascii="Tahoma" w:eastAsia="Times New Roman" w:hAnsi="Tahoma" w:cs="Tahoma"/>
          <w:color w:val="000000"/>
          <w:sz w:val="24"/>
          <w:szCs w:val="24"/>
        </w:rPr>
        <w:t xml:space="preserve">bo primero el cambio de aceite. </w:t>
      </w:r>
    </w:p>
    <w:p w14:paraId="62A679E8" w14:textId="77777777" w:rsidR="00F971AD" w:rsidRPr="00F971AD" w:rsidRDefault="00F971AD" w:rsidP="00F971AD">
      <w:pPr>
        <w:pStyle w:val="Ttulo2"/>
        <w:rPr>
          <w:rFonts w:ascii="Tahoma" w:hAnsi="Tahoma" w:cs="Tahoma"/>
          <w:sz w:val="24"/>
          <w:szCs w:val="24"/>
        </w:rPr>
      </w:pPr>
      <w:r w:rsidRPr="00F971AD">
        <w:rPr>
          <w:rFonts w:ascii="Tahoma" w:hAnsi="Tahoma" w:cs="Tahoma"/>
          <w:sz w:val="24"/>
          <w:szCs w:val="24"/>
        </w:rPr>
        <w:t>PAUTAS MÍNIMAS DE MANTEN</w:t>
      </w:r>
      <w:r>
        <w:rPr>
          <w:rFonts w:ascii="Tahoma" w:hAnsi="Tahoma" w:cs="Tahoma"/>
          <w:sz w:val="24"/>
          <w:szCs w:val="24"/>
        </w:rPr>
        <w:t>IMIENTO</w:t>
      </w:r>
      <w:r w:rsidRPr="00F971AD">
        <w:rPr>
          <w:rFonts w:ascii="Tahoma" w:hAnsi="Tahoma" w:cs="Tahoma"/>
          <w:sz w:val="24"/>
          <w:szCs w:val="24"/>
        </w:rPr>
        <w:t xml:space="preserve"> PARA AMBULANCIAS: </w:t>
      </w:r>
    </w:p>
    <w:p w14:paraId="279F954C" w14:textId="77777777" w:rsidR="00F971AD" w:rsidRPr="00F971AD" w:rsidRDefault="00F971AD" w:rsidP="00F971AD">
      <w:pPr>
        <w:autoSpaceDE w:val="0"/>
        <w:autoSpaceDN w:val="0"/>
        <w:adjustRightInd w:val="0"/>
        <w:spacing w:after="0" w:line="240" w:lineRule="auto"/>
        <w:jc w:val="both"/>
        <w:rPr>
          <w:rFonts w:ascii="Tahoma" w:eastAsia="Times New Roman" w:hAnsi="Tahoma" w:cs="Tahoma"/>
          <w:b/>
          <w:color w:val="000000"/>
          <w:sz w:val="24"/>
          <w:szCs w:val="24"/>
        </w:rPr>
      </w:pPr>
      <w:r w:rsidRPr="00F971AD">
        <w:rPr>
          <w:rFonts w:ascii="Tahoma" w:eastAsia="Times New Roman" w:hAnsi="Tahoma" w:cs="Tahoma"/>
          <w:b/>
          <w:color w:val="000000"/>
          <w:sz w:val="24"/>
          <w:szCs w:val="24"/>
        </w:rPr>
        <w:t xml:space="preserve">Actividad: Cambio de Aceite </w:t>
      </w:r>
    </w:p>
    <w:p w14:paraId="302F3A2F" w14:textId="77777777" w:rsidR="00F971AD" w:rsidRDefault="006C047B" w:rsidP="00F971AD">
      <w:pPr>
        <w:autoSpaceDE w:val="0"/>
        <w:autoSpaceDN w:val="0"/>
        <w:adjustRightInd w:val="0"/>
        <w:spacing w:after="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>
        <w:rPr>
          <w:rFonts w:ascii="Tahoma" w:eastAsia="Times New Roman" w:hAnsi="Tahoma" w:cs="Tahoma"/>
          <w:color w:val="000000"/>
          <w:sz w:val="24"/>
          <w:szCs w:val="24"/>
        </w:rPr>
        <w:t>Cambio de aceite: cada 8</w:t>
      </w:r>
      <w:r w:rsidR="00F971AD" w:rsidRPr="00F971AD">
        <w:rPr>
          <w:rFonts w:ascii="Tahoma" w:eastAsia="Times New Roman" w:hAnsi="Tahoma" w:cs="Tahoma"/>
          <w:color w:val="000000"/>
          <w:sz w:val="24"/>
          <w:szCs w:val="24"/>
        </w:rPr>
        <w:t xml:space="preserve">000 km, existiendo un rango o delta de seguridad de 1000 km para su aplicación, dependiendo de la contingencia del servicio. </w:t>
      </w:r>
    </w:p>
    <w:p w14:paraId="1ED7F20C" w14:textId="77777777" w:rsidR="00F971AD" w:rsidRPr="00F971AD" w:rsidRDefault="00F971AD" w:rsidP="00F971AD">
      <w:pPr>
        <w:autoSpaceDE w:val="0"/>
        <w:autoSpaceDN w:val="0"/>
        <w:adjustRightInd w:val="0"/>
        <w:spacing w:after="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</w:p>
    <w:p w14:paraId="5D6D6916" w14:textId="77777777" w:rsidR="00F971AD" w:rsidRPr="00F971AD" w:rsidRDefault="00F971AD" w:rsidP="00F971AD">
      <w:pPr>
        <w:autoSpaceDE w:val="0"/>
        <w:autoSpaceDN w:val="0"/>
        <w:adjustRightInd w:val="0"/>
        <w:spacing w:after="0" w:line="240" w:lineRule="auto"/>
        <w:jc w:val="both"/>
        <w:rPr>
          <w:rFonts w:ascii="Tahoma" w:eastAsia="Times New Roman" w:hAnsi="Tahoma" w:cs="Tahoma"/>
          <w:b/>
          <w:color w:val="000000"/>
          <w:sz w:val="24"/>
          <w:szCs w:val="24"/>
        </w:rPr>
      </w:pPr>
      <w:r w:rsidRPr="00F971AD">
        <w:rPr>
          <w:rFonts w:ascii="Tahoma" w:eastAsia="Times New Roman" w:hAnsi="Tahoma" w:cs="Tahoma"/>
          <w:b/>
          <w:color w:val="000000"/>
          <w:sz w:val="24"/>
          <w:szCs w:val="24"/>
        </w:rPr>
        <w:t xml:space="preserve">Actividad: Mantenimiento Preventivo </w:t>
      </w:r>
    </w:p>
    <w:p w14:paraId="496549B5" w14:textId="77777777" w:rsidR="00F971AD" w:rsidRPr="00F971AD" w:rsidRDefault="00F971AD" w:rsidP="00F971AD">
      <w:pPr>
        <w:autoSpaceDE w:val="0"/>
        <w:autoSpaceDN w:val="0"/>
        <w:adjustRightInd w:val="0"/>
        <w:spacing w:after="12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>
        <w:rPr>
          <w:rFonts w:ascii="Tahoma" w:eastAsia="Times New Roman" w:hAnsi="Tahoma" w:cs="Tahoma"/>
          <w:color w:val="000000"/>
          <w:sz w:val="24"/>
          <w:szCs w:val="24"/>
        </w:rPr>
        <w:t>Cada 10</w:t>
      </w:r>
      <w:r w:rsidRPr="00F971AD">
        <w:rPr>
          <w:rFonts w:ascii="Tahoma" w:eastAsia="Times New Roman" w:hAnsi="Tahoma" w:cs="Tahoma"/>
          <w:color w:val="000000"/>
          <w:sz w:val="24"/>
          <w:szCs w:val="24"/>
        </w:rPr>
        <w:t xml:space="preserve">.000 km, existiendo un rango o delta de seguridad de 1000 km para su aplicación, dependiendo de la contingencia del servicio. </w:t>
      </w:r>
    </w:p>
    <w:p w14:paraId="4DC980FD" w14:textId="77777777" w:rsidR="00F971AD" w:rsidRPr="00F971AD" w:rsidRDefault="00F971AD" w:rsidP="00F971AD">
      <w:pPr>
        <w:pStyle w:val="Prrafodelista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contextualSpacing w:val="0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F971AD">
        <w:rPr>
          <w:rFonts w:ascii="Tahoma" w:eastAsia="Times New Roman" w:hAnsi="Tahoma" w:cs="Tahoma"/>
          <w:color w:val="000000"/>
          <w:sz w:val="24"/>
          <w:szCs w:val="24"/>
        </w:rPr>
        <w:t xml:space="preserve">Revisión Sistema de Dirección </w:t>
      </w:r>
    </w:p>
    <w:p w14:paraId="46665AC1" w14:textId="77777777" w:rsidR="00F971AD" w:rsidRPr="00F971AD" w:rsidRDefault="00F971AD" w:rsidP="00F971AD">
      <w:pPr>
        <w:pStyle w:val="Prrafodelista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contextualSpacing w:val="0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F971AD">
        <w:rPr>
          <w:rFonts w:ascii="Tahoma" w:eastAsia="Times New Roman" w:hAnsi="Tahoma" w:cs="Tahoma"/>
          <w:color w:val="000000"/>
          <w:sz w:val="24"/>
          <w:szCs w:val="24"/>
        </w:rPr>
        <w:t xml:space="preserve">Revisión y desgaste y Presión Neumáticos </w:t>
      </w:r>
    </w:p>
    <w:p w14:paraId="5FB466B8" w14:textId="77777777" w:rsidR="00F971AD" w:rsidRPr="00F971AD" w:rsidRDefault="00F971AD" w:rsidP="00F971AD">
      <w:pPr>
        <w:pStyle w:val="Prrafodelista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contextualSpacing w:val="0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F971AD">
        <w:rPr>
          <w:rFonts w:ascii="Tahoma" w:eastAsia="Times New Roman" w:hAnsi="Tahoma" w:cs="Tahoma"/>
          <w:color w:val="000000"/>
          <w:sz w:val="24"/>
          <w:szCs w:val="24"/>
        </w:rPr>
        <w:t xml:space="preserve">Alineación de dirección y balanceo de ruedas </w:t>
      </w:r>
    </w:p>
    <w:p w14:paraId="26D57B0F" w14:textId="77777777" w:rsidR="00F971AD" w:rsidRPr="00F971AD" w:rsidRDefault="00F971AD" w:rsidP="00F971AD">
      <w:pPr>
        <w:pStyle w:val="Prrafodelista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contextualSpacing w:val="0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F971AD">
        <w:rPr>
          <w:rFonts w:ascii="Tahoma" w:eastAsia="Times New Roman" w:hAnsi="Tahoma" w:cs="Tahoma"/>
          <w:color w:val="000000"/>
          <w:sz w:val="24"/>
          <w:szCs w:val="24"/>
        </w:rPr>
        <w:t xml:space="preserve">Revisión sistema eléctrico y de alumbrado </w:t>
      </w:r>
    </w:p>
    <w:p w14:paraId="66DEBC99" w14:textId="77777777" w:rsidR="00F971AD" w:rsidRPr="00F971AD" w:rsidRDefault="00F971AD" w:rsidP="00F971AD">
      <w:pPr>
        <w:pStyle w:val="Prrafodelista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contextualSpacing w:val="0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F971AD">
        <w:rPr>
          <w:rFonts w:ascii="Tahoma" w:eastAsia="Times New Roman" w:hAnsi="Tahoma" w:cs="Tahoma"/>
          <w:color w:val="000000"/>
          <w:sz w:val="24"/>
          <w:szCs w:val="24"/>
        </w:rPr>
        <w:t xml:space="preserve">Revisión Nivel Aceite </w:t>
      </w:r>
    </w:p>
    <w:p w14:paraId="09F624BC" w14:textId="77777777" w:rsidR="00F971AD" w:rsidRPr="00F971AD" w:rsidRDefault="00F971AD" w:rsidP="00F971AD">
      <w:pPr>
        <w:pStyle w:val="Prrafodelista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contextualSpacing w:val="0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F971AD">
        <w:rPr>
          <w:rFonts w:ascii="Tahoma" w:eastAsia="Times New Roman" w:hAnsi="Tahoma" w:cs="Tahoma"/>
          <w:color w:val="000000"/>
          <w:sz w:val="24"/>
          <w:szCs w:val="24"/>
        </w:rPr>
        <w:t xml:space="preserve">Revisión Nivel líquido de frenos </w:t>
      </w:r>
    </w:p>
    <w:p w14:paraId="42EBEA08" w14:textId="77777777" w:rsidR="00F971AD" w:rsidRDefault="00F971AD" w:rsidP="00F971AD">
      <w:pPr>
        <w:pStyle w:val="Prrafodelista"/>
        <w:numPr>
          <w:ilvl w:val="0"/>
          <w:numId w:val="21"/>
        </w:numPr>
        <w:autoSpaceDE w:val="0"/>
        <w:autoSpaceDN w:val="0"/>
        <w:adjustRightInd w:val="0"/>
        <w:spacing w:after="120" w:line="240" w:lineRule="auto"/>
        <w:contextualSpacing w:val="0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F971AD">
        <w:rPr>
          <w:rFonts w:ascii="Tahoma" w:eastAsia="Times New Roman" w:hAnsi="Tahoma" w:cs="Tahoma"/>
          <w:color w:val="000000"/>
          <w:sz w:val="24"/>
          <w:szCs w:val="24"/>
        </w:rPr>
        <w:t xml:space="preserve">Revisión Nivel Agua de Batería </w:t>
      </w:r>
    </w:p>
    <w:p w14:paraId="6F7E1569" w14:textId="77777777" w:rsidR="00AE7C4B" w:rsidRDefault="00AE7C4B" w:rsidP="00AE7C4B">
      <w:pPr>
        <w:pStyle w:val="Prrafodelista"/>
        <w:autoSpaceDE w:val="0"/>
        <w:autoSpaceDN w:val="0"/>
        <w:adjustRightInd w:val="0"/>
        <w:spacing w:after="120" w:line="240" w:lineRule="auto"/>
        <w:contextualSpacing w:val="0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</w:p>
    <w:p w14:paraId="53085B8C" w14:textId="77777777" w:rsidR="00A564B9" w:rsidRPr="00A564B9" w:rsidRDefault="00A564B9" w:rsidP="00A564B9">
      <w:pPr>
        <w:pStyle w:val="Ttulo2"/>
        <w:rPr>
          <w:rFonts w:ascii="Tahoma" w:hAnsi="Tahoma" w:cs="Tahoma"/>
          <w:sz w:val="24"/>
          <w:szCs w:val="24"/>
        </w:rPr>
      </w:pPr>
      <w:r w:rsidRPr="00A564B9">
        <w:rPr>
          <w:rFonts w:ascii="Tahoma" w:hAnsi="Tahoma" w:cs="Tahoma"/>
          <w:sz w:val="24"/>
          <w:szCs w:val="24"/>
        </w:rPr>
        <w:t xml:space="preserve">DETECCIÓN DE FALLA EN RUTA: </w:t>
      </w:r>
    </w:p>
    <w:p w14:paraId="02ACF430" w14:textId="77777777" w:rsidR="00A564B9" w:rsidRPr="00A564B9" w:rsidRDefault="00A564B9" w:rsidP="00A564B9">
      <w:pPr>
        <w:pStyle w:val="Prrafodelista"/>
        <w:numPr>
          <w:ilvl w:val="0"/>
          <w:numId w:val="25"/>
        </w:numPr>
        <w:autoSpaceDE w:val="0"/>
        <w:autoSpaceDN w:val="0"/>
        <w:adjustRightInd w:val="0"/>
        <w:spacing w:after="120" w:line="240" w:lineRule="auto"/>
        <w:ind w:left="714" w:hanging="357"/>
        <w:contextualSpacing w:val="0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A564B9">
        <w:rPr>
          <w:rFonts w:ascii="Tahoma" w:eastAsia="Times New Roman" w:hAnsi="Tahoma" w:cs="Tahoma"/>
          <w:color w:val="000000"/>
          <w:sz w:val="24"/>
          <w:szCs w:val="24"/>
        </w:rPr>
        <w:t xml:space="preserve">Cuando en ruta el conductor detecte falla en la operación de la móvil que le signifique un riesgo en la conducción o un riesgo de daño mayor para el vehículo deberá detener en forma inmediata su marcha, comunicarse con el área de referencia y al </w:t>
      </w:r>
      <w:r w:rsidR="006C047B" w:rsidRPr="00A564B9">
        <w:rPr>
          <w:rFonts w:ascii="Tahoma" w:eastAsia="Times New Roman" w:hAnsi="Tahoma" w:cs="Tahoma"/>
          <w:color w:val="000000"/>
          <w:sz w:val="24"/>
          <w:szCs w:val="24"/>
        </w:rPr>
        <w:t xml:space="preserve">Jefe de Operaciones y logística </w:t>
      </w:r>
      <w:r w:rsidRPr="00A564B9">
        <w:rPr>
          <w:rFonts w:ascii="Tahoma" w:eastAsia="Times New Roman" w:hAnsi="Tahoma" w:cs="Tahoma"/>
          <w:color w:val="000000"/>
          <w:sz w:val="24"/>
          <w:szCs w:val="24"/>
        </w:rPr>
        <w:t xml:space="preserve">esperando instrucciones y relevo de traslado. </w:t>
      </w:r>
    </w:p>
    <w:p w14:paraId="40207F3F" w14:textId="77777777" w:rsidR="00A564B9" w:rsidRDefault="00A564B9" w:rsidP="00A564B9">
      <w:pPr>
        <w:pStyle w:val="Prrafodelista"/>
        <w:numPr>
          <w:ilvl w:val="0"/>
          <w:numId w:val="25"/>
        </w:numPr>
        <w:autoSpaceDE w:val="0"/>
        <w:autoSpaceDN w:val="0"/>
        <w:adjustRightInd w:val="0"/>
        <w:spacing w:after="120" w:line="240" w:lineRule="auto"/>
        <w:contextualSpacing w:val="0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A564B9">
        <w:rPr>
          <w:rFonts w:ascii="Tahoma" w:eastAsia="Times New Roman" w:hAnsi="Tahoma" w:cs="Tahoma"/>
          <w:color w:val="000000"/>
          <w:sz w:val="24"/>
          <w:szCs w:val="24"/>
        </w:rPr>
        <w:t xml:space="preserve">Posterior a esto el Jefe de Operaciones y logística solicitará la mantención correctiva de los móviles. </w:t>
      </w:r>
    </w:p>
    <w:p w14:paraId="39BE7B5E" w14:textId="77777777" w:rsidR="00AE7C4B" w:rsidRPr="00A564B9" w:rsidRDefault="00AE7C4B" w:rsidP="00AE7C4B">
      <w:pPr>
        <w:pStyle w:val="Prrafodelista"/>
        <w:autoSpaceDE w:val="0"/>
        <w:autoSpaceDN w:val="0"/>
        <w:adjustRightInd w:val="0"/>
        <w:spacing w:after="120" w:line="240" w:lineRule="auto"/>
        <w:contextualSpacing w:val="0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</w:p>
    <w:p w14:paraId="5B8F89B5" w14:textId="77777777" w:rsidR="000E1D22" w:rsidRPr="000E1D22" w:rsidRDefault="000E1D22" w:rsidP="007B6C36">
      <w:pPr>
        <w:pStyle w:val="Ttulo2"/>
        <w:rPr>
          <w:rFonts w:ascii="Tahoma" w:hAnsi="Tahoma" w:cs="Tahoma"/>
          <w:sz w:val="24"/>
          <w:szCs w:val="24"/>
        </w:rPr>
      </w:pPr>
      <w:r w:rsidRPr="000E1D22">
        <w:rPr>
          <w:rFonts w:ascii="Tahoma" w:hAnsi="Tahoma" w:cs="Tahoma"/>
          <w:sz w:val="24"/>
          <w:szCs w:val="24"/>
        </w:rPr>
        <w:lastRenderedPageBreak/>
        <w:t xml:space="preserve">EXCEPCIONES: </w:t>
      </w:r>
    </w:p>
    <w:p w14:paraId="2CA2C650" w14:textId="77777777" w:rsidR="000E1D22" w:rsidRPr="007B6C36" w:rsidRDefault="000E1D22" w:rsidP="007B6C36">
      <w:pPr>
        <w:autoSpaceDE w:val="0"/>
        <w:autoSpaceDN w:val="0"/>
        <w:adjustRightInd w:val="0"/>
        <w:spacing w:after="120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7B6C36">
        <w:rPr>
          <w:rFonts w:ascii="Tahoma" w:eastAsia="Times New Roman" w:hAnsi="Tahoma" w:cs="Tahoma"/>
          <w:color w:val="000000"/>
          <w:sz w:val="24"/>
          <w:szCs w:val="24"/>
        </w:rPr>
        <w:t xml:space="preserve">En caso de existir reparaciones correctivas previas e inmediatas a la programación de mantención preventiva, éstas incorporarán en la ejecución de los trabajos aquellos ítems prontos a ejecutar (Límite aprox. 2000 </w:t>
      </w:r>
      <w:proofErr w:type="spellStart"/>
      <w:r w:rsidRPr="007B6C36">
        <w:rPr>
          <w:rFonts w:ascii="Tahoma" w:eastAsia="Times New Roman" w:hAnsi="Tahoma" w:cs="Tahoma"/>
          <w:color w:val="000000"/>
          <w:sz w:val="24"/>
          <w:szCs w:val="24"/>
        </w:rPr>
        <w:t>kms</w:t>
      </w:r>
      <w:proofErr w:type="spellEnd"/>
      <w:r w:rsidRPr="007B6C36">
        <w:rPr>
          <w:rFonts w:ascii="Tahoma" w:eastAsia="Times New Roman" w:hAnsi="Tahoma" w:cs="Tahoma"/>
          <w:color w:val="000000"/>
          <w:sz w:val="24"/>
          <w:szCs w:val="24"/>
        </w:rPr>
        <w:t xml:space="preserve">), asimismo, cuando por razones fundadas no pudiere ejecutarse la mantención en fecha programada esta podrá suspenderse por un periodo no mayor a 15 días a en su defecto 2000 </w:t>
      </w:r>
      <w:proofErr w:type="spellStart"/>
      <w:r w:rsidRPr="007B6C36">
        <w:rPr>
          <w:rFonts w:ascii="Tahoma" w:eastAsia="Times New Roman" w:hAnsi="Tahoma" w:cs="Tahoma"/>
          <w:color w:val="000000"/>
          <w:sz w:val="24"/>
          <w:szCs w:val="24"/>
        </w:rPr>
        <w:t>kms</w:t>
      </w:r>
      <w:proofErr w:type="spellEnd"/>
      <w:r w:rsidRPr="007B6C36">
        <w:rPr>
          <w:rFonts w:ascii="Tahoma" w:eastAsia="Times New Roman" w:hAnsi="Tahoma" w:cs="Tahoma"/>
          <w:color w:val="000000"/>
          <w:sz w:val="24"/>
          <w:szCs w:val="24"/>
        </w:rPr>
        <w:t xml:space="preserve"> siempre y cuando no exista riesgo visible para las personas, operaciones y bienes involucrados. </w:t>
      </w:r>
    </w:p>
    <w:p w14:paraId="7B9EB191" w14:textId="77777777" w:rsidR="00E44FCC" w:rsidRPr="004C3829" w:rsidRDefault="00E44FCC" w:rsidP="00AE7C4B">
      <w:pPr>
        <w:pStyle w:val="Ttulo1"/>
      </w:pPr>
      <w:bookmarkStart w:id="6" w:name="_Toc122077832"/>
      <w:bookmarkEnd w:id="5"/>
      <w:r w:rsidRPr="004C3829">
        <w:t xml:space="preserve">GENERALIDADES Y DOCUMENTOS </w:t>
      </w:r>
      <w:r w:rsidR="00E7248C" w:rsidRPr="004C3829">
        <w:t>DE REFERENCIA</w:t>
      </w:r>
      <w:r w:rsidRPr="004C3829">
        <w:t>:</w:t>
      </w:r>
      <w:bookmarkEnd w:id="6"/>
      <w:r w:rsidRPr="004C3829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7B6C36" w:rsidRPr="00AE7C4B" w14:paraId="1597B7CD" w14:textId="77777777" w:rsidTr="00AE7C4B">
        <w:tc>
          <w:tcPr>
            <w:tcW w:w="2263" w:type="dxa"/>
          </w:tcPr>
          <w:p w14:paraId="120F04F6" w14:textId="77777777" w:rsidR="007B6C36" w:rsidRPr="00AE7C4B" w:rsidRDefault="007B6C36" w:rsidP="00AE7C4B">
            <w:pPr>
              <w:jc w:val="center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AE7C4B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6565" w:type="dxa"/>
          </w:tcPr>
          <w:p w14:paraId="653DF974" w14:textId="77777777" w:rsidR="007B6C36" w:rsidRPr="00AE7C4B" w:rsidRDefault="00AE7C4B" w:rsidP="00AE7C4B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AE7C4B">
              <w:rPr>
                <w:rFonts w:ascii="Tahoma" w:eastAsia="Times New Roman" w:hAnsi="Tahoma" w:cs="Tahoma"/>
                <w:sz w:val="20"/>
                <w:szCs w:val="20"/>
              </w:rPr>
              <w:t>Po</w:t>
            </w:r>
            <w:r>
              <w:rPr>
                <w:rFonts w:ascii="Tahoma" w:eastAsia="Times New Roman" w:hAnsi="Tahoma" w:cs="Tahoma"/>
                <w:sz w:val="20"/>
                <w:szCs w:val="20"/>
              </w:rPr>
              <w:t>rcentaje de Cumplimiento Mantenimiento</w:t>
            </w:r>
            <w:r w:rsidRPr="00AE7C4B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eastAsia="Times New Roman" w:hAnsi="Tahoma" w:cs="Tahoma"/>
                <w:sz w:val="20"/>
                <w:szCs w:val="20"/>
              </w:rPr>
              <w:t>Preventivo</w:t>
            </w:r>
            <w:r w:rsidRPr="00AE7C4B">
              <w:rPr>
                <w:rFonts w:ascii="Tahoma" w:eastAsia="Times New Roman" w:hAnsi="Tahoma" w:cs="Tahoma"/>
                <w:sz w:val="20"/>
                <w:szCs w:val="20"/>
              </w:rPr>
              <w:t xml:space="preserve"> de ambulancias según programa.</w:t>
            </w:r>
          </w:p>
        </w:tc>
      </w:tr>
      <w:tr w:rsidR="007B6C36" w:rsidRPr="00AE7C4B" w14:paraId="13694AF5" w14:textId="77777777" w:rsidTr="00AE7C4B">
        <w:tc>
          <w:tcPr>
            <w:tcW w:w="2263" w:type="dxa"/>
          </w:tcPr>
          <w:p w14:paraId="7872F315" w14:textId="77777777" w:rsidR="007B6C36" w:rsidRPr="00AE7C4B" w:rsidRDefault="007B6C36" w:rsidP="00AE7C4B">
            <w:pPr>
              <w:jc w:val="center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AE7C4B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Formula</w:t>
            </w:r>
          </w:p>
        </w:tc>
        <w:tc>
          <w:tcPr>
            <w:tcW w:w="6565" w:type="dxa"/>
          </w:tcPr>
          <w:p w14:paraId="6CE474FF" w14:textId="77777777" w:rsidR="007B6C36" w:rsidRPr="00AE7C4B" w:rsidRDefault="00AE7C4B" w:rsidP="00AE7C4B">
            <w:pPr>
              <w:autoSpaceDE w:val="0"/>
              <w:autoSpaceDN w:val="0"/>
              <w:adjustRightInd w:val="0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AE7C4B">
              <w:rPr>
                <w:rFonts w:ascii="Tahoma" w:eastAsia="Times New Roman" w:hAnsi="Tahoma" w:cs="Tahoma"/>
                <w:sz w:val="20"/>
                <w:szCs w:val="20"/>
              </w:rPr>
              <w:t xml:space="preserve">Sumatoria total de ambulancias mantenidas / Nº total de </w:t>
            </w:r>
            <w:r>
              <w:rPr>
                <w:rFonts w:ascii="Tahoma" w:eastAsia="Times New Roman" w:hAnsi="Tahoma" w:cs="Tahoma"/>
                <w:sz w:val="20"/>
                <w:szCs w:val="20"/>
              </w:rPr>
              <w:t>mantenimientos preventivo</w:t>
            </w:r>
            <w:r w:rsidRPr="00AE7C4B">
              <w:rPr>
                <w:rFonts w:ascii="Tahoma" w:eastAsia="Times New Roman" w:hAnsi="Tahoma" w:cs="Tahoma"/>
                <w:sz w:val="20"/>
                <w:szCs w:val="20"/>
              </w:rPr>
              <w:t>s ambulancias programadas en el periodo X 100.</w:t>
            </w:r>
          </w:p>
        </w:tc>
      </w:tr>
      <w:tr w:rsidR="007B6C36" w:rsidRPr="00AE7C4B" w14:paraId="515DEF34" w14:textId="77777777" w:rsidTr="00AE7C4B">
        <w:tc>
          <w:tcPr>
            <w:tcW w:w="2263" w:type="dxa"/>
          </w:tcPr>
          <w:p w14:paraId="496D5745" w14:textId="77777777" w:rsidR="007B6C36" w:rsidRPr="00AE7C4B" w:rsidRDefault="007B6C36" w:rsidP="00AE7C4B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AE7C4B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Umbral de</w:t>
            </w:r>
            <w:r w:rsidR="00AE7C4B" w:rsidRPr="00AE7C4B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 xml:space="preserve"> </w:t>
            </w:r>
            <w:r w:rsidRPr="00AE7C4B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cumplimiento</w:t>
            </w:r>
          </w:p>
        </w:tc>
        <w:tc>
          <w:tcPr>
            <w:tcW w:w="6565" w:type="dxa"/>
          </w:tcPr>
          <w:p w14:paraId="02B9C9BD" w14:textId="77777777" w:rsidR="00AE7C4B" w:rsidRPr="00AE7C4B" w:rsidRDefault="00AE7C4B" w:rsidP="00AE7C4B">
            <w:pPr>
              <w:autoSpaceDE w:val="0"/>
              <w:autoSpaceDN w:val="0"/>
              <w:adjustRightInd w:val="0"/>
              <w:rPr>
                <w:rFonts w:ascii="Tahoma" w:eastAsia="Times New Roman" w:hAnsi="Tahoma" w:cs="Tahoma"/>
                <w:sz w:val="20"/>
                <w:szCs w:val="20"/>
              </w:rPr>
            </w:pPr>
            <w:r w:rsidRPr="00AE7C4B">
              <w:rPr>
                <w:rFonts w:ascii="Tahoma" w:eastAsia="Times New Roman" w:hAnsi="Tahoma" w:cs="Tahoma"/>
                <w:sz w:val="20"/>
                <w:szCs w:val="20"/>
              </w:rPr>
              <w:t>Excelente: 100%</w:t>
            </w:r>
          </w:p>
          <w:p w14:paraId="2C7CF8B4" w14:textId="77777777" w:rsidR="007B6C36" w:rsidRPr="00AE7C4B" w:rsidRDefault="00AE7C4B" w:rsidP="00AE7C4B">
            <w:pPr>
              <w:jc w:val="both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AE7C4B">
              <w:rPr>
                <w:rFonts w:ascii="Tahoma" w:eastAsia="Times New Roman" w:hAnsi="Tahoma" w:cs="Tahoma"/>
                <w:sz w:val="20"/>
                <w:szCs w:val="20"/>
              </w:rPr>
              <w:t>Crítico: &lt;100%</w:t>
            </w:r>
          </w:p>
        </w:tc>
      </w:tr>
      <w:tr w:rsidR="007B6C36" w:rsidRPr="00AE7C4B" w14:paraId="5FA782EE" w14:textId="77777777" w:rsidTr="00AE7C4B">
        <w:tc>
          <w:tcPr>
            <w:tcW w:w="2263" w:type="dxa"/>
          </w:tcPr>
          <w:p w14:paraId="1BAE7842" w14:textId="77777777" w:rsidR="007B6C36" w:rsidRPr="00AE7C4B" w:rsidRDefault="007B6C36" w:rsidP="00AE7C4B">
            <w:pPr>
              <w:jc w:val="center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AE7C4B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Periodicidad</w:t>
            </w:r>
          </w:p>
        </w:tc>
        <w:tc>
          <w:tcPr>
            <w:tcW w:w="6565" w:type="dxa"/>
          </w:tcPr>
          <w:p w14:paraId="0F4831B4" w14:textId="77777777" w:rsidR="007B6C36" w:rsidRPr="00AE7C4B" w:rsidRDefault="00AE7C4B" w:rsidP="004C3829">
            <w:pPr>
              <w:jc w:val="both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AE7C4B">
              <w:rPr>
                <w:rFonts w:ascii="Tahoma" w:eastAsia="Times New Roman" w:hAnsi="Tahoma" w:cs="Tahoma"/>
                <w:sz w:val="20"/>
                <w:szCs w:val="20"/>
              </w:rPr>
              <w:t>Según lectura de odómetro vs el indicado en pauta.</w:t>
            </w:r>
          </w:p>
        </w:tc>
      </w:tr>
      <w:tr w:rsidR="007B6C36" w:rsidRPr="00AE7C4B" w14:paraId="74B3F578" w14:textId="77777777" w:rsidTr="00AE7C4B">
        <w:tc>
          <w:tcPr>
            <w:tcW w:w="2263" w:type="dxa"/>
          </w:tcPr>
          <w:p w14:paraId="3856DBAC" w14:textId="77777777" w:rsidR="007B6C36" w:rsidRPr="00AE7C4B" w:rsidRDefault="007B6C36" w:rsidP="00AE7C4B">
            <w:pPr>
              <w:jc w:val="center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AE7C4B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6565" w:type="dxa"/>
          </w:tcPr>
          <w:p w14:paraId="77362EF2" w14:textId="77777777" w:rsidR="007B6C36" w:rsidRPr="00AE7C4B" w:rsidRDefault="00AE7C4B" w:rsidP="004C3829">
            <w:pPr>
              <w:jc w:val="both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AE7C4B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Jefe de Operaciones y logística</w:t>
            </w:r>
          </w:p>
        </w:tc>
      </w:tr>
    </w:tbl>
    <w:p w14:paraId="36DCEAAA" w14:textId="77777777" w:rsidR="007B6C36" w:rsidRDefault="007B6C36" w:rsidP="004C3829">
      <w:pPr>
        <w:jc w:val="both"/>
        <w:rPr>
          <w:rFonts w:ascii="Tahoma" w:hAnsi="Tahoma" w:cs="Tahoma"/>
          <w:color w:val="FF0000"/>
          <w:sz w:val="24"/>
          <w:szCs w:val="24"/>
        </w:rPr>
      </w:pPr>
    </w:p>
    <w:p w14:paraId="54234F27" w14:textId="77777777" w:rsidR="00AE7C4B" w:rsidRPr="00B027F6" w:rsidRDefault="00AE7C4B" w:rsidP="00B027F6">
      <w:pPr>
        <w:pStyle w:val="Ttulo1"/>
        <w:ind w:left="431" w:hanging="431"/>
      </w:pPr>
      <w:r w:rsidRPr="00B027F6">
        <w:t>APROBACIÓN</w:t>
      </w:r>
    </w:p>
    <w:tbl>
      <w:tblPr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37"/>
        <w:gridCol w:w="3359"/>
        <w:gridCol w:w="2835"/>
      </w:tblGrid>
      <w:tr w:rsidR="00AE7C4B" w14:paraId="263565E0" w14:textId="77777777" w:rsidTr="00B027F6">
        <w:trPr>
          <w:trHeight w:val="389"/>
        </w:trPr>
        <w:tc>
          <w:tcPr>
            <w:tcW w:w="2737" w:type="dxa"/>
            <w:shd w:val="clear" w:color="auto" w:fill="00B0F0"/>
            <w:vAlign w:val="center"/>
          </w:tcPr>
          <w:p w14:paraId="69A06B60" w14:textId="77777777" w:rsidR="00AE7C4B" w:rsidRDefault="00AE7C4B">
            <w:pPr>
              <w:jc w:val="both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ELABORÓ</w:t>
            </w:r>
          </w:p>
        </w:tc>
        <w:tc>
          <w:tcPr>
            <w:tcW w:w="3359" w:type="dxa"/>
            <w:shd w:val="clear" w:color="auto" w:fill="00B0F0"/>
            <w:vAlign w:val="center"/>
          </w:tcPr>
          <w:p w14:paraId="4A442468" w14:textId="77777777" w:rsidR="00AE7C4B" w:rsidRDefault="00AE7C4B">
            <w:pPr>
              <w:jc w:val="both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REVISÓ</w:t>
            </w:r>
          </w:p>
        </w:tc>
        <w:tc>
          <w:tcPr>
            <w:tcW w:w="2835" w:type="dxa"/>
            <w:shd w:val="clear" w:color="auto" w:fill="00B0F0"/>
            <w:vAlign w:val="center"/>
          </w:tcPr>
          <w:p w14:paraId="33357E27" w14:textId="77777777" w:rsidR="00AE7C4B" w:rsidRDefault="00AE7C4B">
            <w:pPr>
              <w:jc w:val="both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APROBÓ</w:t>
            </w:r>
          </w:p>
        </w:tc>
      </w:tr>
      <w:tr w:rsidR="00AE7C4B" w14:paraId="42787F09" w14:textId="77777777" w:rsidTr="00B027F6">
        <w:trPr>
          <w:trHeight w:val="409"/>
        </w:trPr>
        <w:tc>
          <w:tcPr>
            <w:tcW w:w="2737" w:type="dxa"/>
            <w:vAlign w:val="center"/>
          </w:tcPr>
          <w:p w14:paraId="699215B1" w14:textId="77777777" w:rsidR="00AE7C4B" w:rsidRDefault="00AE7C4B">
            <w:pPr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Luis Ruiz </w:t>
            </w:r>
          </w:p>
        </w:tc>
        <w:tc>
          <w:tcPr>
            <w:tcW w:w="3359" w:type="dxa"/>
            <w:vAlign w:val="center"/>
          </w:tcPr>
          <w:p w14:paraId="245726E8" w14:textId="77777777" w:rsidR="00AE7C4B" w:rsidRDefault="00AE7C4B">
            <w:pPr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Luis Ruiz</w:t>
            </w:r>
          </w:p>
        </w:tc>
        <w:tc>
          <w:tcPr>
            <w:tcW w:w="2835" w:type="dxa"/>
            <w:vAlign w:val="center"/>
          </w:tcPr>
          <w:p w14:paraId="3E7C5292" w14:textId="77777777" w:rsidR="00AE7C4B" w:rsidRDefault="00AE7C4B">
            <w:pPr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Paola Hernández</w:t>
            </w:r>
          </w:p>
        </w:tc>
      </w:tr>
      <w:tr w:rsidR="00AE7C4B" w14:paraId="01CDB2C3" w14:textId="77777777" w:rsidTr="00B027F6">
        <w:trPr>
          <w:trHeight w:val="409"/>
        </w:trPr>
        <w:tc>
          <w:tcPr>
            <w:tcW w:w="2737" w:type="dxa"/>
            <w:vAlign w:val="center"/>
          </w:tcPr>
          <w:p w14:paraId="23AE4780" w14:textId="77777777" w:rsidR="00AE7C4B" w:rsidRDefault="00AE7C4B">
            <w:pPr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Coord. SIG</w:t>
            </w:r>
          </w:p>
        </w:tc>
        <w:tc>
          <w:tcPr>
            <w:tcW w:w="3359" w:type="dxa"/>
            <w:vAlign w:val="center"/>
          </w:tcPr>
          <w:p w14:paraId="6FF9BB0F" w14:textId="77777777" w:rsidR="00AE7C4B" w:rsidRDefault="00AE7C4B">
            <w:pPr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Coord. SIG</w:t>
            </w:r>
          </w:p>
        </w:tc>
        <w:tc>
          <w:tcPr>
            <w:tcW w:w="2835" w:type="dxa"/>
            <w:vAlign w:val="center"/>
          </w:tcPr>
          <w:p w14:paraId="5A8A2C2D" w14:textId="77777777" w:rsidR="00AE7C4B" w:rsidRDefault="00AE7C4B">
            <w:pPr>
              <w:jc w:val="both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Gerente</w:t>
            </w:r>
          </w:p>
        </w:tc>
      </w:tr>
      <w:tr w:rsidR="00AE7C4B" w14:paraId="019350BD" w14:textId="77777777" w:rsidTr="00B027F6">
        <w:trPr>
          <w:trHeight w:val="500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F9258" w14:textId="77777777" w:rsidR="00AE7C4B" w:rsidRDefault="00AE7C4B">
            <w:pPr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D85A78">
              <w:rPr>
                <w:rFonts w:ascii="Tahoma" w:eastAsia="Tahoma" w:hAnsi="Tahoma" w:cs="Tahoma"/>
                <w:noProof/>
                <w:sz w:val="24"/>
                <w:szCs w:val="24"/>
                <w:lang w:eastAsia="es-CO"/>
              </w:rPr>
              <w:drawing>
                <wp:inline distT="0" distB="0" distL="0" distR="0" wp14:anchorId="00A314CF" wp14:editId="0B62066B">
                  <wp:extent cx="1495425" cy="695237"/>
                  <wp:effectExtent l="0" t="0" r="0" b="0"/>
                  <wp:docPr id="27" name="Imagen 27" descr="C:\Users\CALIDAD\Desktop\SIG\4. MACROPROCESO DE EVALUACIÓN Y CONTROL\FIRMAS\ING. LUI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CALIDAD\Desktop\SIG\4. MACROPROCESO DE EVALUACIÓN Y CONTROL\FIRMAS\ING. LUIS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3602"/>
                          <a:stretch/>
                        </pic:blipFill>
                        <pic:spPr bwMode="auto">
                          <a:xfrm>
                            <a:off x="0" y="0"/>
                            <a:ext cx="1497822" cy="696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E19F4" w14:textId="77777777" w:rsidR="00AE7C4B" w:rsidRDefault="00AE7C4B">
            <w:pPr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D85A78">
              <w:rPr>
                <w:rFonts w:ascii="Tahoma" w:eastAsia="Tahoma" w:hAnsi="Tahoma" w:cs="Tahoma"/>
                <w:noProof/>
                <w:sz w:val="24"/>
                <w:szCs w:val="24"/>
                <w:lang w:eastAsia="es-CO"/>
              </w:rPr>
              <w:drawing>
                <wp:inline distT="0" distB="0" distL="0" distR="0" wp14:anchorId="4A9CF9B5" wp14:editId="03247AFF">
                  <wp:extent cx="1485900" cy="695237"/>
                  <wp:effectExtent l="0" t="0" r="0" b="0"/>
                  <wp:docPr id="28" name="Imagen 28" descr="C:\Users\CALIDAD\Desktop\SIG\4. MACROPROCESO DE EVALUACIÓN Y CONTROL\FIRMAS\ING. LUI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CALIDAD\Desktop\SIG\4. MACROPROCESO DE EVALUACIÓN Y CONTROL\FIRMAS\ING. LUIS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16"/>
                          <a:stretch/>
                        </pic:blipFill>
                        <pic:spPr bwMode="auto">
                          <a:xfrm>
                            <a:off x="0" y="0"/>
                            <a:ext cx="1488282" cy="696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68A46" w14:textId="77777777" w:rsidR="00AE7C4B" w:rsidRDefault="00AE7C4B">
            <w:pPr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D85A78">
              <w:rPr>
                <w:rFonts w:ascii="Tahoma" w:eastAsia="Tahoma" w:hAnsi="Tahoma" w:cs="Tahoma"/>
                <w:noProof/>
                <w:sz w:val="24"/>
                <w:szCs w:val="24"/>
                <w:lang w:eastAsia="es-CO"/>
              </w:rPr>
              <w:drawing>
                <wp:inline distT="0" distB="0" distL="0" distR="0" wp14:anchorId="298F4987" wp14:editId="79047F0F">
                  <wp:extent cx="1788795" cy="333316"/>
                  <wp:effectExtent l="0" t="0" r="1905" b="0"/>
                  <wp:docPr id="30" name="Imagen 30" descr="C:\Users\CALIDAD\Desktop\SIG\4. MACROPROCESO DE EVALUACIÓN Y CONTROL\FIRMAS\firma dra. paol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CALIDAD\Desktop\SIG\4. MACROPROCESO DE EVALUACIÓN Y CONTROL\FIRMAS\firma dra. paola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395" t="17576" r="29653" b="62140"/>
                          <a:stretch/>
                        </pic:blipFill>
                        <pic:spPr bwMode="auto">
                          <a:xfrm>
                            <a:off x="0" y="0"/>
                            <a:ext cx="1809853" cy="33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D03B5" w14:textId="77777777" w:rsidR="00AE7C4B" w:rsidRDefault="00AE7C4B" w:rsidP="00AE7C4B">
      <w:pPr>
        <w:spacing w:line="360" w:lineRule="auto"/>
        <w:jc w:val="both"/>
        <w:rPr>
          <w:rFonts w:ascii="Tahoma" w:eastAsia="Tahoma" w:hAnsi="Tahoma" w:cs="Tahoma"/>
          <w:b/>
          <w:sz w:val="24"/>
          <w:szCs w:val="24"/>
        </w:rPr>
      </w:pPr>
    </w:p>
    <w:p w14:paraId="3BD3EE34" w14:textId="77777777" w:rsidR="00AE7C4B" w:rsidRPr="00B027F6" w:rsidRDefault="00AE7C4B" w:rsidP="00B027F6">
      <w:pPr>
        <w:pStyle w:val="Ttulo1"/>
        <w:ind w:left="431" w:hanging="431"/>
      </w:pPr>
      <w:r w:rsidRPr="00B027F6">
        <w:t xml:space="preserve"> CONTROL DE LOS CAMBIOS </w:t>
      </w:r>
    </w:p>
    <w:tbl>
      <w:tblPr>
        <w:tblW w:w="89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4"/>
        <w:gridCol w:w="3425"/>
        <w:gridCol w:w="2841"/>
      </w:tblGrid>
      <w:tr w:rsidR="00AE7C4B" w14:paraId="7926287E" w14:textId="77777777" w:rsidTr="00B027F6">
        <w:trPr>
          <w:trHeight w:val="213"/>
          <w:jc w:val="center"/>
        </w:trPr>
        <w:tc>
          <w:tcPr>
            <w:tcW w:w="2664" w:type="dxa"/>
            <w:shd w:val="clear" w:color="auto" w:fill="00B0F0"/>
            <w:vAlign w:val="center"/>
          </w:tcPr>
          <w:p w14:paraId="4C660FC1" w14:textId="77777777" w:rsidR="00AE7C4B" w:rsidRDefault="00AE7C4B" w:rsidP="00B027F6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VERSIÓN</w:t>
            </w:r>
          </w:p>
        </w:tc>
        <w:tc>
          <w:tcPr>
            <w:tcW w:w="3425" w:type="dxa"/>
            <w:shd w:val="clear" w:color="auto" w:fill="00B0F0"/>
            <w:vAlign w:val="center"/>
          </w:tcPr>
          <w:p w14:paraId="02772C98" w14:textId="77777777" w:rsidR="00AE7C4B" w:rsidRDefault="00AE7C4B" w:rsidP="00B027F6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DESCRIPCIÓN DEL CAMBIO</w:t>
            </w:r>
          </w:p>
        </w:tc>
        <w:tc>
          <w:tcPr>
            <w:tcW w:w="2841" w:type="dxa"/>
            <w:shd w:val="clear" w:color="auto" w:fill="00B0F0"/>
            <w:vAlign w:val="center"/>
          </w:tcPr>
          <w:p w14:paraId="30F66FA7" w14:textId="77777777" w:rsidR="00AE7C4B" w:rsidRDefault="00AE7C4B" w:rsidP="00B027F6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FECHA</w:t>
            </w:r>
          </w:p>
        </w:tc>
      </w:tr>
      <w:tr w:rsidR="00B027F6" w:rsidRPr="009942F6" w14:paraId="4B33009E" w14:textId="77777777" w:rsidTr="00B027F6">
        <w:trPr>
          <w:trHeight w:val="643"/>
          <w:jc w:val="center"/>
        </w:trPr>
        <w:tc>
          <w:tcPr>
            <w:tcW w:w="2664" w:type="dxa"/>
            <w:shd w:val="clear" w:color="auto" w:fill="auto"/>
            <w:vAlign w:val="center"/>
          </w:tcPr>
          <w:p w14:paraId="47EC5DEA" w14:textId="77777777" w:rsidR="00B027F6" w:rsidRPr="009942F6" w:rsidRDefault="009942F6" w:rsidP="009942F6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009942F6">
              <w:rPr>
                <w:rFonts w:ascii="Tahoma" w:eastAsia="Tahoma" w:hAnsi="Tahoma" w:cs="Tahoma"/>
                <w:sz w:val="20"/>
                <w:szCs w:val="20"/>
              </w:rPr>
              <w:t>0</w:t>
            </w:r>
            <w:r w:rsidR="00B027F6" w:rsidRPr="009942F6">
              <w:rPr>
                <w:rFonts w:ascii="Tahoma" w:eastAsia="Tahoma" w:hAnsi="Tahoma" w:cs="Tahoma"/>
                <w:sz w:val="20"/>
                <w:szCs w:val="20"/>
              </w:rPr>
              <w:t>1</w:t>
            </w:r>
          </w:p>
        </w:tc>
        <w:tc>
          <w:tcPr>
            <w:tcW w:w="3425" w:type="dxa"/>
            <w:shd w:val="clear" w:color="auto" w:fill="auto"/>
            <w:vAlign w:val="center"/>
          </w:tcPr>
          <w:p w14:paraId="51DBA276" w14:textId="77777777" w:rsidR="00B027F6" w:rsidRPr="009942F6" w:rsidRDefault="00B027F6" w:rsidP="00B027F6">
            <w:pPr>
              <w:spacing w:after="100" w:afterAutospacing="1" w:line="240" w:lineRule="auto"/>
              <w:jc w:val="both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9942F6">
              <w:rPr>
                <w:rFonts w:ascii="Tahoma" w:eastAsia="Tahoma" w:hAnsi="Tahoma" w:cs="Tahoma"/>
                <w:sz w:val="20"/>
                <w:szCs w:val="20"/>
              </w:rPr>
              <w:t>Creación de protocolo de mantenimiento preventivo de ambulancias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1F47B81" w14:textId="77777777" w:rsidR="00B027F6" w:rsidRPr="009942F6" w:rsidRDefault="00B027F6" w:rsidP="009942F6">
            <w:pPr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009942F6">
              <w:rPr>
                <w:rFonts w:ascii="Tahoma" w:eastAsia="Tahoma" w:hAnsi="Tahoma" w:cs="Tahoma"/>
                <w:sz w:val="20"/>
                <w:szCs w:val="20"/>
              </w:rPr>
              <w:t>18/01/2023</w:t>
            </w:r>
          </w:p>
        </w:tc>
      </w:tr>
    </w:tbl>
    <w:p w14:paraId="7EAB97DE" w14:textId="77777777" w:rsidR="00AE7C4B" w:rsidRDefault="00AE7C4B" w:rsidP="004C3829">
      <w:pPr>
        <w:jc w:val="both"/>
        <w:rPr>
          <w:rFonts w:ascii="Tahoma" w:hAnsi="Tahoma" w:cs="Tahoma"/>
          <w:color w:val="FF0000"/>
          <w:sz w:val="24"/>
          <w:szCs w:val="24"/>
        </w:rPr>
      </w:pPr>
    </w:p>
    <w:p w14:paraId="17EE2420" w14:textId="77777777" w:rsidR="00E44FCC" w:rsidRPr="004C3829" w:rsidRDefault="00E44FCC" w:rsidP="00AE7C4B">
      <w:pPr>
        <w:pStyle w:val="Ttulo1"/>
      </w:pPr>
      <w:bookmarkStart w:id="7" w:name="_Toc122077833"/>
      <w:r w:rsidRPr="004C3829">
        <w:lastRenderedPageBreak/>
        <w:t>ANEXOS:</w:t>
      </w:r>
      <w:bookmarkEnd w:id="7"/>
      <w:r w:rsidRPr="004C3829">
        <w:t xml:space="preserve"> </w:t>
      </w:r>
    </w:p>
    <w:p w14:paraId="25EC987F" w14:textId="77777777" w:rsidR="00E44FCC" w:rsidRPr="004C3829" w:rsidRDefault="00E44FCC" w:rsidP="004C3829">
      <w:pPr>
        <w:jc w:val="both"/>
        <w:rPr>
          <w:rFonts w:ascii="Tahoma" w:hAnsi="Tahoma" w:cs="Tahoma"/>
          <w:color w:val="FF0000"/>
          <w:sz w:val="24"/>
          <w:szCs w:val="24"/>
        </w:rPr>
      </w:pPr>
      <w:r w:rsidRPr="004C3829">
        <w:rPr>
          <w:rFonts w:ascii="Tahoma" w:hAnsi="Tahoma" w:cs="Tahoma"/>
          <w:color w:val="FF0000"/>
          <w:sz w:val="24"/>
          <w:szCs w:val="24"/>
        </w:rPr>
        <w:t>Se anexa la información que se considere necesaria para aclarar la aplicación del documento</w:t>
      </w:r>
    </w:p>
    <w:sectPr w:rsidR="00E44FCC" w:rsidRPr="004C3829" w:rsidSect="00AE7C4B"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454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9ECCF" w14:textId="77777777" w:rsidR="000A726E" w:rsidRDefault="000A726E" w:rsidP="00A869BE">
      <w:pPr>
        <w:spacing w:after="0" w:line="240" w:lineRule="auto"/>
      </w:pPr>
      <w:r>
        <w:separator/>
      </w:r>
    </w:p>
  </w:endnote>
  <w:endnote w:type="continuationSeparator" w:id="0">
    <w:p w14:paraId="2FA6B923" w14:textId="77777777" w:rsidR="000A726E" w:rsidRDefault="000A726E" w:rsidP="00A86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139A1" w14:textId="77777777" w:rsidR="00A869BE" w:rsidRPr="00A869BE" w:rsidRDefault="00A869BE" w:rsidP="00A869BE">
    <w:pPr>
      <w:pStyle w:val="Piedepgina"/>
      <w:jc w:val="right"/>
      <w:rPr>
        <w:rFonts w:ascii="Tahoma" w:hAnsi="Tahoma" w:cs="Tahoma"/>
        <w:b/>
        <w:i/>
        <w:color w:val="00B0F0"/>
        <w:sz w:val="20"/>
        <w:szCs w:val="20"/>
        <w:lang w:val="es-ES"/>
      </w:rPr>
    </w:pPr>
    <w:r w:rsidRPr="00A869BE">
      <w:rPr>
        <w:rFonts w:ascii="Tahoma" w:hAnsi="Tahoma" w:cs="Tahoma"/>
        <w:b/>
        <w:i/>
        <w:color w:val="00B0F0"/>
        <w:sz w:val="20"/>
        <w:szCs w:val="20"/>
        <w:lang w:val="es-ES"/>
      </w:rPr>
      <w:t>“COPIA CONTROLADA”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A93C0" w14:textId="77777777" w:rsidR="000A726E" w:rsidRDefault="000A726E" w:rsidP="00A869BE">
      <w:pPr>
        <w:spacing w:after="0" w:line="240" w:lineRule="auto"/>
      </w:pPr>
      <w:r>
        <w:separator/>
      </w:r>
    </w:p>
  </w:footnote>
  <w:footnote w:type="continuationSeparator" w:id="0">
    <w:p w14:paraId="2F3D39E0" w14:textId="77777777" w:rsidR="000A726E" w:rsidRDefault="000A726E" w:rsidP="00A86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0" w:type="dxa"/>
      <w:tblInd w:w="-885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3148"/>
      <w:gridCol w:w="1985"/>
      <w:gridCol w:w="2592"/>
      <w:gridCol w:w="2685"/>
    </w:tblGrid>
    <w:tr w:rsidR="00A869BE" w14:paraId="689A305D" w14:textId="77777777" w:rsidTr="00A869BE">
      <w:trPr>
        <w:trHeight w:val="274"/>
      </w:trPr>
      <w:tc>
        <w:tcPr>
          <w:tcW w:w="3148" w:type="dxa"/>
          <w:vMerge w:val="restart"/>
          <w:vAlign w:val="center"/>
        </w:tcPr>
        <w:p w14:paraId="24524073" w14:textId="77777777" w:rsidR="00A869BE" w:rsidRDefault="00A869BE" w:rsidP="00A869BE">
          <w:pPr>
            <w:spacing w:after="100" w:afterAutospacing="1" w:line="240" w:lineRule="auto"/>
            <w:jc w:val="center"/>
            <w:rPr>
              <w:rFonts w:ascii="Arial" w:eastAsia="Arial" w:hAnsi="Arial" w:cs="Arial"/>
              <w:b/>
              <w:sz w:val="24"/>
              <w:szCs w:val="24"/>
            </w:rPr>
          </w:pPr>
          <w:r>
            <w:rPr>
              <w:rFonts w:ascii="Tahoma" w:eastAsia="Tahoma" w:hAnsi="Tahoma" w:cs="Tahoma"/>
              <w:b/>
              <w:noProof/>
              <w:lang w:eastAsia="es-CO"/>
            </w:rPr>
            <w:drawing>
              <wp:inline distT="0" distB="0" distL="0" distR="0" wp14:anchorId="681DA802" wp14:editId="54C33BD4">
                <wp:extent cx="1851660" cy="473011"/>
                <wp:effectExtent l="0" t="0" r="0" b="3810"/>
                <wp:docPr id="15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6868" cy="48711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62" w:type="dxa"/>
          <w:gridSpan w:val="3"/>
          <w:shd w:val="clear" w:color="auto" w:fill="auto"/>
          <w:vAlign w:val="center"/>
        </w:tcPr>
        <w:p w14:paraId="027F4C2E" w14:textId="77777777" w:rsidR="00A869BE" w:rsidRDefault="00A869BE" w:rsidP="00A869BE">
          <w:pPr>
            <w:spacing w:after="100" w:afterAutospacing="1" w:line="240" w:lineRule="auto"/>
            <w:jc w:val="center"/>
            <w:rPr>
              <w:rFonts w:ascii="Tahoma" w:eastAsia="Tahoma" w:hAnsi="Tahoma" w:cs="Tahoma"/>
              <w:b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SISTEMA INTEGRADO DE GESTIÓN</w:t>
          </w:r>
        </w:p>
      </w:tc>
    </w:tr>
    <w:tr w:rsidR="00A869BE" w14:paraId="78C43E91" w14:textId="77777777" w:rsidTr="00A869BE">
      <w:trPr>
        <w:trHeight w:val="272"/>
      </w:trPr>
      <w:tc>
        <w:tcPr>
          <w:tcW w:w="3148" w:type="dxa"/>
          <w:vMerge/>
          <w:vAlign w:val="center"/>
        </w:tcPr>
        <w:p w14:paraId="7E3E4DB4" w14:textId="77777777" w:rsidR="00A869BE" w:rsidRDefault="00A869BE" w:rsidP="00A869B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100" w:afterAutospacing="1" w:line="240" w:lineRule="auto"/>
            <w:jc w:val="center"/>
            <w:rPr>
              <w:rFonts w:ascii="Tahoma" w:eastAsia="Tahoma" w:hAnsi="Tahoma" w:cs="Tahoma"/>
              <w:b/>
              <w:color w:val="000000"/>
              <w:sz w:val="18"/>
              <w:szCs w:val="18"/>
            </w:rPr>
          </w:pPr>
        </w:p>
      </w:tc>
      <w:tc>
        <w:tcPr>
          <w:tcW w:w="7262" w:type="dxa"/>
          <w:gridSpan w:val="3"/>
          <w:shd w:val="clear" w:color="auto" w:fill="auto"/>
          <w:vAlign w:val="center"/>
        </w:tcPr>
        <w:p w14:paraId="3737F524" w14:textId="77777777" w:rsidR="00A869BE" w:rsidRDefault="00A869BE" w:rsidP="00A869BE">
          <w:pPr>
            <w:spacing w:after="100" w:afterAutospacing="1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NOMBRE DEL PROCESO</w:t>
          </w:r>
        </w:p>
      </w:tc>
    </w:tr>
    <w:tr w:rsidR="00A869BE" w14:paraId="7B456F89" w14:textId="77777777" w:rsidTr="00A869BE">
      <w:trPr>
        <w:trHeight w:val="272"/>
      </w:trPr>
      <w:tc>
        <w:tcPr>
          <w:tcW w:w="3148" w:type="dxa"/>
          <w:vMerge/>
          <w:vAlign w:val="center"/>
        </w:tcPr>
        <w:p w14:paraId="1BA12E60" w14:textId="77777777" w:rsidR="00A869BE" w:rsidRDefault="00A869BE" w:rsidP="00A869B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100" w:afterAutospacing="1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</w:p>
      </w:tc>
      <w:tc>
        <w:tcPr>
          <w:tcW w:w="7262" w:type="dxa"/>
          <w:gridSpan w:val="3"/>
          <w:shd w:val="clear" w:color="auto" w:fill="auto"/>
          <w:vAlign w:val="center"/>
        </w:tcPr>
        <w:p w14:paraId="117CC95B" w14:textId="77777777" w:rsidR="00A869BE" w:rsidRDefault="00BB5F91" w:rsidP="000C7589">
          <w:pPr>
            <w:spacing w:after="100" w:afterAutospacing="1" w:line="240" w:lineRule="auto"/>
            <w:jc w:val="center"/>
            <w:rPr>
              <w:rFonts w:ascii="Tahoma" w:eastAsia="Tahoma" w:hAnsi="Tahoma" w:cs="Tahoma"/>
              <w:b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 xml:space="preserve">PROTOCOLO DE </w:t>
          </w:r>
          <w:r w:rsidR="000C7589" w:rsidRPr="000C7589">
            <w:rPr>
              <w:rFonts w:ascii="Tahoma" w:eastAsia="Tahoma" w:hAnsi="Tahoma" w:cs="Tahoma"/>
              <w:b/>
              <w:sz w:val="18"/>
              <w:szCs w:val="18"/>
            </w:rPr>
            <w:t>MANTENIMIENTO PREVENTIVO</w:t>
          </w:r>
          <w:r w:rsidR="000C7589">
            <w:rPr>
              <w:rFonts w:ascii="Tahoma" w:eastAsia="Tahoma" w:hAnsi="Tahoma" w:cs="Tahoma"/>
              <w:b/>
              <w:sz w:val="18"/>
              <w:szCs w:val="18"/>
            </w:rPr>
            <w:t xml:space="preserve"> </w:t>
          </w:r>
          <w:r w:rsidR="000C7589" w:rsidRPr="000C7589">
            <w:rPr>
              <w:rFonts w:ascii="Tahoma" w:eastAsia="Tahoma" w:hAnsi="Tahoma" w:cs="Tahoma"/>
              <w:b/>
              <w:sz w:val="18"/>
              <w:szCs w:val="18"/>
            </w:rPr>
            <w:t>DE AMBULANCIAS</w:t>
          </w:r>
        </w:p>
      </w:tc>
    </w:tr>
    <w:tr w:rsidR="00A869BE" w14:paraId="71DC670E" w14:textId="77777777" w:rsidTr="00A869BE">
      <w:trPr>
        <w:trHeight w:val="470"/>
      </w:trPr>
      <w:tc>
        <w:tcPr>
          <w:tcW w:w="3148" w:type="dxa"/>
          <w:vAlign w:val="center"/>
        </w:tcPr>
        <w:p w14:paraId="31D4E5EA" w14:textId="21B798DE" w:rsidR="00A869BE" w:rsidRDefault="00A869BE" w:rsidP="00A869BE">
          <w:pPr>
            <w:spacing w:after="100" w:afterAutospacing="1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CÓDIGO: SIG-XX-XX-P</w:t>
          </w:r>
          <w:r w:rsidR="00AB475B">
            <w:rPr>
              <w:rFonts w:ascii="Tahoma" w:eastAsia="Tahoma" w:hAnsi="Tahoma" w:cs="Tahoma"/>
              <w:b/>
              <w:sz w:val="18"/>
              <w:szCs w:val="18"/>
            </w:rPr>
            <w:t>T</w:t>
          </w:r>
          <w:r>
            <w:rPr>
              <w:rFonts w:ascii="Tahoma" w:eastAsia="Tahoma" w:hAnsi="Tahoma" w:cs="Tahoma"/>
              <w:b/>
              <w:sz w:val="18"/>
              <w:szCs w:val="18"/>
            </w:rPr>
            <w:t>-00</w:t>
          </w:r>
        </w:p>
      </w:tc>
      <w:tc>
        <w:tcPr>
          <w:tcW w:w="1985" w:type="dxa"/>
          <w:shd w:val="clear" w:color="auto" w:fill="auto"/>
          <w:vAlign w:val="center"/>
        </w:tcPr>
        <w:p w14:paraId="4F850152" w14:textId="77777777" w:rsidR="00A869BE" w:rsidRDefault="00A869BE" w:rsidP="00A869BE">
          <w:pPr>
            <w:spacing w:after="100" w:afterAutospacing="1" w:line="240" w:lineRule="auto"/>
            <w:jc w:val="center"/>
            <w:rPr>
              <w:rFonts w:ascii="Tahoma" w:eastAsia="Tahoma" w:hAnsi="Tahoma" w:cs="Tahoma"/>
              <w:b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VERSIÓN: 01</w:t>
          </w:r>
        </w:p>
      </w:tc>
      <w:tc>
        <w:tcPr>
          <w:tcW w:w="2592" w:type="dxa"/>
          <w:shd w:val="clear" w:color="auto" w:fill="auto"/>
          <w:vAlign w:val="center"/>
        </w:tcPr>
        <w:p w14:paraId="3C909349" w14:textId="77777777" w:rsidR="00A869BE" w:rsidRDefault="00A869BE" w:rsidP="00A869BE">
          <w:pPr>
            <w:spacing w:after="100" w:afterAutospacing="1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EMISIÓN: 00/00/0000</w:t>
          </w:r>
        </w:p>
      </w:tc>
      <w:tc>
        <w:tcPr>
          <w:tcW w:w="2685" w:type="dxa"/>
          <w:shd w:val="clear" w:color="auto" w:fill="auto"/>
          <w:vAlign w:val="center"/>
        </w:tcPr>
        <w:p w14:paraId="116F31F6" w14:textId="77777777" w:rsidR="00A869BE" w:rsidRDefault="00A869BE" w:rsidP="00A869BE">
          <w:pPr>
            <w:spacing w:after="100" w:afterAutospacing="1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 xml:space="preserve">PÁGINA: </w:t>
          </w:r>
          <w:r>
            <w:rPr>
              <w:rFonts w:ascii="Tahoma" w:eastAsia="Tahoma" w:hAnsi="Tahoma" w:cs="Tahoma"/>
              <w:b/>
              <w:sz w:val="18"/>
              <w:szCs w:val="18"/>
            </w:rPr>
            <w:fldChar w:fldCharType="begin"/>
          </w:r>
          <w:r>
            <w:rPr>
              <w:rFonts w:ascii="Tahoma" w:eastAsia="Tahoma" w:hAnsi="Tahoma" w:cs="Tahoma"/>
              <w:b/>
              <w:sz w:val="18"/>
              <w:szCs w:val="18"/>
            </w:rPr>
            <w:instrText xml:space="preserve"> PAGE  \* Arabic </w:instrText>
          </w:r>
          <w:r>
            <w:rPr>
              <w:rFonts w:ascii="Tahoma" w:eastAsia="Tahoma" w:hAnsi="Tahoma" w:cs="Tahoma"/>
              <w:b/>
              <w:sz w:val="18"/>
              <w:szCs w:val="18"/>
            </w:rPr>
            <w:fldChar w:fldCharType="separate"/>
          </w:r>
          <w:r w:rsidR="006C047B">
            <w:rPr>
              <w:rFonts w:ascii="Tahoma" w:eastAsia="Tahoma" w:hAnsi="Tahoma" w:cs="Tahoma"/>
              <w:b/>
              <w:noProof/>
              <w:sz w:val="18"/>
              <w:szCs w:val="18"/>
            </w:rPr>
            <w:t>4</w:t>
          </w:r>
          <w:r>
            <w:rPr>
              <w:rFonts w:ascii="Tahoma" w:eastAsia="Tahoma" w:hAnsi="Tahoma" w:cs="Tahoma"/>
              <w:b/>
              <w:sz w:val="18"/>
              <w:szCs w:val="18"/>
            </w:rPr>
            <w:fldChar w:fldCharType="end"/>
          </w:r>
        </w:p>
      </w:tc>
    </w:tr>
  </w:tbl>
  <w:p w14:paraId="2F6A893C" w14:textId="77777777" w:rsidR="00A869BE" w:rsidRDefault="00A869BE" w:rsidP="00A869B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0" w:type="dxa"/>
      <w:tblInd w:w="-885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3148"/>
      <w:gridCol w:w="1985"/>
      <w:gridCol w:w="2592"/>
      <w:gridCol w:w="2685"/>
    </w:tblGrid>
    <w:tr w:rsidR="004C3829" w14:paraId="0EE7E093" w14:textId="77777777">
      <w:trPr>
        <w:trHeight w:val="274"/>
      </w:trPr>
      <w:tc>
        <w:tcPr>
          <w:tcW w:w="3148" w:type="dxa"/>
          <w:vMerge w:val="restart"/>
          <w:vAlign w:val="center"/>
        </w:tcPr>
        <w:p w14:paraId="0887EBAC" w14:textId="77777777" w:rsidR="004C3829" w:rsidRDefault="004C3829" w:rsidP="004C3829">
          <w:pPr>
            <w:spacing w:after="100" w:afterAutospacing="1" w:line="240" w:lineRule="auto"/>
            <w:jc w:val="center"/>
            <w:rPr>
              <w:rFonts w:ascii="Arial" w:eastAsia="Arial" w:hAnsi="Arial" w:cs="Arial"/>
              <w:b/>
              <w:sz w:val="24"/>
              <w:szCs w:val="24"/>
            </w:rPr>
          </w:pPr>
          <w:r>
            <w:rPr>
              <w:rFonts w:ascii="Tahoma" w:eastAsia="Tahoma" w:hAnsi="Tahoma" w:cs="Tahoma"/>
              <w:b/>
              <w:noProof/>
              <w:lang w:eastAsia="es-CO"/>
            </w:rPr>
            <w:drawing>
              <wp:inline distT="0" distB="0" distL="0" distR="0" wp14:anchorId="60DB0B75" wp14:editId="4E53605E">
                <wp:extent cx="1851660" cy="473011"/>
                <wp:effectExtent l="0" t="0" r="0" b="3810"/>
                <wp:docPr id="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6868" cy="48711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62" w:type="dxa"/>
          <w:gridSpan w:val="3"/>
          <w:shd w:val="clear" w:color="auto" w:fill="auto"/>
          <w:vAlign w:val="center"/>
        </w:tcPr>
        <w:p w14:paraId="6168DCB4" w14:textId="77777777" w:rsidR="004C3829" w:rsidRDefault="004C3829" w:rsidP="004C3829">
          <w:pPr>
            <w:spacing w:after="100" w:afterAutospacing="1" w:line="240" w:lineRule="auto"/>
            <w:jc w:val="center"/>
            <w:rPr>
              <w:rFonts w:ascii="Tahoma" w:eastAsia="Tahoma" w:hAnsi="Tahoma" w:cs="Tahoma"/>
              <w:b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SISTEMA INTEGRADO DE GESTIÓN</w:t>
          </w:r>
        </w:p>
      </w:tc>
    </w:tr>
    <w:tr w:rsidR="004C3829" w14:paraId="4B627A22" w14:textId="77777777">
      <w:trPr>
        <w:trHeight w:val="272"/>
      </w:trPr>
      <w:tc>
        <w:tcPr>
          <w:tcW w:w="3148" w:type="dxa"/>
          <w:vMerge/>
          <w:vAlign w:val="center"/>
        </w:tcPr>
        <w:p w14:paraId="709F328E" w14:textId="77777777" w:rsidR="004C3829" w:rsidRDefault="004C3829" w:rsidP="004C382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100" w:afterAutospacing="1" w:line="240" w:lineRule="auto"/>
            <w:jc w:val="center"/>
            <w:rPr>
              <w:rFonts w:ascii="Tahoma" w:eastAsia="Tahoma" w:hAnsi="Tahoma" w:cs="Tahoma"/>
              <w:b/>
              <w:color w:val="000000"/>
              <w:sz w:val="18"/>
              <w:szCs w:val="18"/>
            </w:rPr>
          </w:pPr>
        </w:p>
      </w:tc>
      <w:tc>
        <w:tcPr>
          <w:tcW w:w="7262" w:type="dxa"/>
          <w:gridSpan w:val="3"/>
          <w:shd w:val="clear" w:color="auto" w:fill="auto"/>
          <w:vAlign w:val="center"/>
        </w:tcPr>
        <w:p w14:paraId="2663528C" w14:textId="77777777" w:rsidR="004C3829" w:rsidRDefault="004C3829" w:rsidP="004C3829">
          <w:pPr>
            <w:spacing w:after="100" w:afterAutospacing="1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NOMBRE DEL PROCESO</w:t>
          </w:r>
        </w:p>
      </w:tc>
    </w:tr>
    <w:tr w:rsidR="004C3829" w14:paraId="43264A25" w14:textId="77777777">
      <w:trPr>
        <w:trHeight w:val="272"/>
      </w:trPr>
      <w:tc>
        <w:tcPr>
          <w:tcW w:w="3148" w:type="dxa"/>
          <w:vMerge/>
          <w:vAlign w:val="center"/>
        </w:tcPr>
        <w:p w14:paraId="1BF449D0" w14:textId="77777777" w:rsidR="004C3829" w:rsidRDefault="004C3829" w:rsidP="004C382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100" w:afterAutospacing="1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</w:p>
      </w:tc>
      <w:tc>
        <w:tcPr>
          <w:tcW w:w="7262" w:type="dxa"/>
          <w:gridSpan w:val="3"/>
          <w:shd w:val="clear" w:color="auto" w:fill="auto"/>
          <w:vAlign w:val="center"/>
        </w:tcPr>
        <w:p w14:paraId="05C073C7" w14:textId="77777777" w:rsidR="004C3829" w:rsidRDefault="00BB5F91" w:rsidP="004C3829">
          <w:pPr>
            <w:spacing w:after="100" w:afterAutospacing="1" w:line="240" w:lineRule="auto"/>
            <w:jc w:val="center"/>
            <w:rPr>
              <w:rFonts w:ascii="Tahoma" w:eastAsia="Tahoma" w:hAnsi="Tahoma" w:cs="Tahoma"/>
              <w:b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 xml:space="preserve">PROTOCOLO DE </w:t>
          </w:r>
          <w:r w:rsidR="000C7589" w:rsidRPr="000C7589">
            <w:rPr>
              <w:rFonts w:ascii="Tahoma" w:eastAsia="Tahoma" w:hAnsi="Tahoma" w:cs="Tahoma"/>
              <w:b/>
              <w:sz w:val="18"/>
              <w:szCs w:val="18"/>
            </w:rPr>
            <w:t>MANTENIMIENTO PREVENTIVO</w:t>
          </w:r>
          <w:r w:rsidR="000C7589">
            <w:rPr>
              <w:rFonts w:ascii="Tahoma" w:eastAsia="Tahoma" w:hAnsi="Tahoma" w:cs="Tahoma"/>
              <w:b/>
              <w:sz w:val="18"/>
              <w:szCs w:val="18"/>
            </w:rPr>
            <w:t xml:space="preserve"> </w:t>
          </w:r>
          <w:r w:rsidR="000C7589" w:rsidRPr="000C7589">
            <w:rPr>
              <w:rFonts w:ascii="Tahoma" w:eastAsia="Tahoma" w:hAnsi="Tahoma" w:cs="Tahoma"/>
              <w:b/>
              <w:sz w:val="18"/>
              <w:szCs w:val="18"/>
            </w:rPr>
            <w:t>DE AMBULANCIAS</w:t>
          </w:r>
        </w:p>
      </w:tc>
    </w:tr>
    <w:tr w:rsidR="004C3829" w14:paraId="751C8DA8" w14:textId="77777777">
      <w:trPr>
        <w:trHeight w:val="470"/>
      </w:trPr>
      <w:tc>
        <w:tcPr>
          <w:tcW w:w="3148" w:type="dxa"/>
          <w:vAlign w:val="center"/>
        </w:tcPr>
        <w:p w14:paraId="2EF757C4" w14:textId="77777777" w:rsidR="004C3829" w:rsidRDefault="004C3829" w:rsidP="004C3829">
          <w:pPr>
            <w:spacing w:after="100" w:afterAutospacing="1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CÓDIGO: SIG-XX-XX-PR-00</w:t>
          </w:r>
        </w:p>
      </w:tc>
      <w:tc>
        <w:tcPr>
          <w:tcW w:w="1985" w:type="dxa"/>
          <w:shd w:val="clear" w:color="auto" w:fill="auto"/>
          <w:vAlign w:val="center"/>
        </w:tcPr>
        <w:p w14:paraId="61EECA60" w14:textId="77777777" w:rsidR="004C3829" w:rsidRDefault="004C3829" w:rsidP="004C3829">
          <w:pPr>
            <w:spacing w:after="100" w:afterAutospacing="1" w:line="240" w:lineRule="auto"/>
            <w:jc w:val="center"/>
            <w:rPr>
              <w:rFonts w:ascii="Tahoma" w:eastAsia="Tahoma" w:hAnsi="Tahoma" w:cs="Tahoma"/>
              <w:b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VERSIÓN: 01</w:t>
          </w:r>
        </w:p>
      </w:tc>
      <w:tc>
        <w:tcPr>
          <w:tcW w:w="2592" w:type="dxa"/>
          <w:shd w:val="clear" w:color="auto" w:fill="auto"/>
          <w:vAlign w:val="center"/>
        </w:tcPr>
        <w:p w14:paraId="20D6AC5A" w14:textId="77777777" w:rsidR="004C3829" w:rsidRDefault="004C3829" w:rsidP="004C3829">
          <w:pPr>
            <w:spacing w:after="100" w:afterAutospacing="1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>EMISIÓN: 00/00/0000</w:t>
          </w:r>
        </w:p>
      </w:tc>
      <w:tc>
        <w:tcPr>
          <w:tcW w:w="2685" w:type="dxa"/>
          <w:shd w:val="clear" w:color="auto" w:fill="auto"/>
          <w:vAlign w:val="center"/>
        </w:tcPr>
        <w:p w14:paraId="669ECC9D" w14:textId="77777777" w:rsidR="004C3829" w:rsidRDefault="004C3829" w:rsidP="004C3829">
          <w:pPr>
            <w:spacing w:after="100" w:afterAutospacing="1" w:line="240" w:lineRule="auto"/>
            <w:jc w:val="center"/>
            <w:rPr>
              <w:rFonts w:ascii="Tahoma" w:eastAsia="Tahoma" w:hAnsi="Tahoma" w:cs="Tahoma"/>
              <w:b/>
              <w:sz w:val="18"/>
              <w:szCs w:val="18"/>
            </w:rPr>
          </w:pPr>
          <w:r>
            <w:rPr>
              <w:rFonts w:ascii="Tahoma" w:eastAsia="Tahoma" w:hAnsi="Tahoma" w:cs="Tahoma"/>
              <w:b/>
              <w:sz w:val="18"/>
              <w:szCs w:val="18"/>
            </w:rPr>
            <w:t xml:space="preserve">PÁGINA: </w:t>
          </w:r>
          <w:r>
            <w:rPr>
              <w:rFonts w:ascii="Tahoma" w:eastAsia="Tahoma" w:hAnsi="Tahoma" w:cs="Tahoma"/>
              <w:b/>
              <w:sz w:val="18"/>
              <w:szCs w:val="18"/>
            </w:rPr>
            <w:fldChar w:fldCharType="begin"/>
          </w:r>
          <w:r>
            <w:rPr>
              <w:rFonts w:ascii="Tahoma" w:eastAsia="Tahoma" w:hAnsi="Tahoma" w:cs="Tahoma"/>
              <w:b/>
              <w:sz w:val="18"/>
              <w:szCs w:val="18"/>
            </w:rPr>
            <w:instrText xml:space="preserve"> PAGE  \* Arabic </w:instrText>
          </w:r>
          <w:r>
            <w:rPr>
              <w:rFonts w:ascii="Tahoma" w:eastAsia="Tahoma" w:hAnsi="Tahoma" w:cs="Tahoma"/>
              <w:b/>
              <w:sz w:val="18"/>
              <w:szCs w:val="18"/>
            </w:rPr>
            <w:fldChar w:fldCharType="separate"/>
          </w:r>
          <w:r w:rsidR="006C047B">
            <w:rPr>
              <w:rFonts w:ascii="Tahoma" w:eastAsia="Tahoma" w:hAnsi="Tahoma" w:cs="Tahoma"/>
              <w:b/>
              <w:noProof/>
              <w:sz w:val="18"/>
              <w:szCs w:val="18"/>
            </w:rPr>
            <w:t>0</w:t>
          </w:r>
          <w:r>
            <w:rPr>
              <w:rFonts w:ascii="Tahoma" w:eastAsia="Tahoma" w:hAnsi="Tahoma" w:cs="Tahoma"/>
              <w:b/>
              <w:sz w:val="18"/>
              <w:szCs w:val="18"/>
            </w:rPr>
            <w:fldChar w:fldCharType="end"/>
          </w:r>
        </w:p>
      </w:tc>
    </w:tr>
  </w:tbl>
  <w:p w14:paraId="63735213" w14:textId="77777777" w:rsidR="004C3829" w:rsidRDefault="004C38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B07BC"/>
    <w:multiLevelType w:val="hybridMultilevel"/>
    <w:tmpl w:val="EAB4C2C2"/>
    <w:lvl w:ilvl="0" w:tplc="C69A769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7487D"/>
    <w:multiLevelType w:val="hybridMultilevel"/>
    <w:tmpl w:val="680860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F5B97"/>
    <w:multiLevelType w:val="hybridMultilevel"/>
    <w:tmpl w:val="D034F2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9310F"/>
    <w:multiLevelType w:val="hybridMultilevel"/>
    <w:tmpl w:val="90301FD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A234B"/>
    <w:multiLevelType w:val="multilevel"/>
    <w:tmpl w:val="4484CF6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ACC0DA0"/>
    <w:multiLevelType w:val="hybridMultilevel"/>
    <w:tmpl w:val="DE223EE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F31DC7"/>
    <w:multiLevelType w:val="hybridMultilevel"/>
    <w:tmpl w:val="1BDC11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66BAB"/>
    <w:multiLevelType w:val="hybridMultilevel"/>
    <w:tmpl w:val="68AADE0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07237"/>
    <w:multiLevelType w:val="hybridMultilevel"/>
    <w:tmpl w:val="0326202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D41725"/>
    <w:multiLevelType w:val="hybridMultilevel"/>
    <w:tmpl w:val="5892476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C42965"/>
    <w:multiLevelType w:val="hybridMultilevel"/>
    <w:tmpl w:val="97FC19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225DF2"/>
    <w:multiLevelType w:val="hybridMultilevel"/>
    <w:tmpl w:val="998288B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979977">
    <w:abstractNumId w:val="4"/>
  </w:num>
  <w:num w:numId="2" w16cid:durableId="1078408373">
    <w:abstractNumId w:val="0"/>
  </w:num>
  <w:num w:numId="3" w16cid:durableId="653223703">
    <w:abstractNumId w:val="4"/>
  </w:num>
  <w:num w:numId="4" w16cid:durableId="812715357">
    <w:abstractNumId w:val="4"/>
  </w:num>
  <w:num w:numId="5" w16cid:durableId="1300262552">
    <w:abstractNumId w:val="4"/>
  </w:num>
  <w:num w:numId="6" w16cid:durableId="110830312">
    <w:abstractNumId w:val="4"/>
  </w:num>
  <w:num w:numId="7" w16cid:durableId="951474703">
    <w:abstractNumId w:val="4"/>
  </w:num>
  <w:num w:numId="8" w16cid:durableId="600138565">
    <w:abstractNumId w:val="4"/>
  </w:num>
  <w:num w:numId="9" w16cid:durableId="1024332091">
    <w:abstractNumId w:val="4"/>
  </w:num>
  <w:num w:numId="10" w16cid:durableId="1778214794">
    <w:abstractNumId w:val="7"/>
  </w:num>
  <w:num w:numId="11" w16cid:durableId="1314067617">
    <w:abstractNumId w:val="8"/>
  </w:num>
  <w:num w:numId="12" w16cid:durableId="1098938946">
    <w:abstractNumId w:val="6"/>
  </w:num>
  <w:num w:numId="13" w16cid:durableId="1442456763">
    <w:abstractNumId w:val="10"/>
  </w:num>
  <w:num w:numId="14" w16cid:durableId="475993256">
    <w:abstractNumId w:val="1"/>
  </w:num>
  <w:num w:numId="15" w16cid:durableId="203178537">
    <w:abstractNumId w:val="11"/>
  </w:num>
  <w:num w:numId="16" w16cid:durableId="826676824">
    <w:abstractNumId w:val="4"/>
  </w:num>
  <w:num w:numId="17" w16cid:durableId="1320383978">
    <w:abstractNumId w:val="4"/>
  </w:num>
  <w:num w:numId="18" w16cid:durableId="281154709">
    <w:abstractNumId w:val="4"/>
  </w:num>
  <w:num w:numId="19" w16cid:durableId="1747216638">
    <w:abstractNumId w:val="9"/>
  </w:num>
  <w:num w:numId="20" w16cid:durableId="1087844609">
    <w:abstractNumId w:val="4"/>
  </w:num>
  <w:num w:numId="21" w16cid:durableId="1012294684">
    <w:abstractNumId w:val="5"/>
  </w:num>
  <w:num w:numId="22" w16cid:durableId="1246301956">
    <w:abstractNumId w:val="4"/>
  </w:num>
  <w:num w:numId="23" w16cid:durableId="1314791672">
    <w:abstractNumId w:val="4"/>
  </w:num>
  <w:num w:numId="24" w16cid:durableId="670107246">
    <w:abstractNumId w:val="2"/>
  </w:num>
  <w:num w:numId="25" w16cid:durableId="1289697968">
    <w:abstractNumId w:val="3"/>
  </w:num>
  <w:num w:numId="26" w16cid:durableId="1086456594">
    <w:abstractNumId w:val="4"/>
  </w:num>
  <w:num w:numId="27" w16cid:durableId="705525757">
    <w:abstractNumId w:val="4"/>
  </w:num>
  <w:num w:numId="28" w16cid:durableId="739911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BE"/>
    <w:rsid w:val="00032D2E"/>
    <w:rsid w:val="00087004"/>
    <w:rsid w:val="000A726E"/>
    <w:rsid w:val="000B2972"/>
    <w:rsid w:val="000C7589"/>
    <w:rsid w:val="000E1D22"/>
    <w:rsid w:val="00115965"/>
    <w:rsid w:val="00124AD0"/>
    <w:rsid w:val="0016156C"/>
    <w:rsid w:val="001E1F4A"/>
    <w:rsid w:val="002051F4"/>
    <w:rsid w:val="002162FE"/>
    <w:rsid w:val="002E1E91"/>
    <w:rsid w:val="00390184"/>
    <w:rsid w:val="003948D3"/>
    <w:rsid w:val="00403146"/>
    <w:rsid w:val="004C3829"/>
    <w:rsid w:val="00521144"/>
    <w:rsid w:val="00551835"/>
    <w:rsid w:val="005A3736"/>
    <w:rsid w:val="006668CC"/>
    <w:rsid w:val="006C047B"/>
    <w:rsid w:val="006F2148"/>
    <w:rsid w:val="007824E8"/>
    <w:rsid w:val="007B6C36"/>
    <w:rsid w:val="008808CB"/>
    <w:rsid w:val="008D0659"/>
    <w:rsid w:val="008F0342"/>
    <w:rsid w:val="00983508"/>
    <w:rsid w:val="009942F6"/>
    <w:rsid w:val="00A564B9"/>
    <w:rsid w:val="00A83A86"/>
    <w:rsid w:val="00A869BE"/>
    <w:rsid w:val="00AB475B"/>
    <w:rsid w:val="00AB55AD"/>
    <w:rsid w:val="00AD76BB"/>
    <w:rsid w:val="00AE7C4B"/>
    <w:rsid w:val="00B027F6"/>
    <w:rsid w:val="00B160F6"/>
    <w:rsid w:val="00BB21A8"/>
    <w:rsid w:val="00BB5F91"/>
    <w:rsid w:val="00D342A3"/>
    <w:rsid w:val="00E44FCC"/>
    <w:rsid w:val="00E7248C"/>
    <w:rsid w:val="00EB1731"/>
    <w:rsid w:val="00F35CFA"/>
    <w:rsid w:val="00F971AD"/>
    <w:rsid w:val="00F9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E9264"/>
  <w15:docId w15:val="{5DCA8430-4A71-4EFB-AEF1-78501A5F3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9BE"/>
    <w:rPr>
      <w:rFonts w:eastAsiaTheme="minorHAnsi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E7C4B"/>
    <w:pPr>
      <w:keepNext/>
      <w:keepLines/>
      <w:numPr>
        <w:numId w:val="7"/>
      </w:numPr>
      <w:jc w:val="both"/>
      <w:outlineLvl w:val="0"/>
    </w:pPr>
    <w:rPr>
      <w:rFonts w:ascii="Tahoma" w:eastAsiaTheme="majorEastAsia" w:hAnsi="Tahoma" w:cs="Tahoma"/>
      <w:b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08CB"/>
    <w:pPr>
      <w:keepNext/>
      <w:keepLines/>
      <w:numPr>
        <w:ilvl w:val="1"/>
        <w:numId w:val="8"/>
      </w:numPr>
      <w:spacing w:before="40"/>
      <w:outlineLvl w:val="1"/>
    </w:pPr>
    <w:rPr>
      <w:rFonts w:eastAsiaTheme="majorEastAsia" w:cstheme="majorBidi"/>
      <w:b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808CB"/>
    <w:pPr>
      <w:keepNext/>
      <w:keepLines/>
      <w:numPr>
        <w:ilvl w:val="2"/>
        <w:numId w:val="8"/>
      </w:numPr>
      <w:spacing w:before="40"/>
      <w:outlineLvl w:val="2"/>
    </w:pPr>
    <w:rPr>
      <w:rFonts w:eastAsiaTheme="majorEastAsia" w:cstheme="majorBidi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8CB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C4B"/>
    <w:rPr>
      <w:rFonts w:ascii="Tahoma" w:eastAsiaTheme="majorEastAsia" w:hAnsi="Tahoma" w:cs="Tahoma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32D2E"/>
    <w:rPr>
      <w:rFonts w:ascii="Tahoma" w:eastAsiaTheme="majorEastAsia" w:hAnsi="Tahoma" w:cstheme="majorBidi"/>
      <w:b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D0659"/>
    <w:rPr>
      <w:rFonts w:ascii="Tahoma" w:eastAsiaTheme="majorEastAsia" w:hAnsi="Tahoma" w:cstheme="majorBidi"/>
      <w:b/>
      <w:sz w:val="24"/>
      <w:szCs w:val="24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2D2E"/>
    <w:rPr>
      <w:rFonts w:asciiTheme="majorHAnsi" w:eastAsiaTheme="majorEastAsia" w:hAnsiTheme="majorHAnsi" w:cstheme="majorBidi"/>
      <w:i/>
      <w:iCs/>
    </w:rPr>
  </w:style>
  <w:style w:type="paragraph" w:styleId="Subttulo">
    <w:name w:val="Subtitle"/>
    <w:basedOn w:val="Normal"/>
    <w:next w:val="Normal"/>
    <w:link w:val="SubttuloCar"/>
    <w:uiPriority w:val="11"/>
    <w:qFormat/>
    <w:rsid w:val="00032D2E"/>
    <w:pPr>
      <w:numPr>
        <w:ilvl w:val="1"/>
      </w:numPr>
    </w:pPr>
    <w:rPr>
      <w:rFonts w:eastAsiaTheme="minorEastAsia"/>
      <w:b/>
      <w:i/>
      <w:color w:val="000000" w:themeColor="text1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032D2E"/>
    <w:rPr>
      <w:rFonts w:ascii="Tahoma" w:eastAsiaTheme="minorEastAsia" w:hAnsi="Tahoma"/>
      <w:b/>
      <w:i/>
      <w:color w:val="000000" w:themeColor="text1"/>
      <w:spacing w:val="15"/>
    </w:rPr>
  </w:style>
  <w:style w:type="paragraph" w:styleId="Encabezado">
    <w:name w:val="header"/>
    <w:basedOn w:val="Normal"/>
    <w:link w:val="EncabezadoCar"/>
    <w:uiPriority w:val="99"/>
    <w:unhideWhenUsed/>
    <w:rsid w:val="00A869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69BE"/>
    <w:rPr>
      <w:rFonts w:eastAsiaTheme="minorHAnsi"/>
    </w:rPr>
  </w:style>
  <w:style w:type="paragraph" w:styleId="Piedepgina">
    <w:name w:val="footer"/>
    <w:basedOn w:val="Normal"/>
    <w:link w:val="PiedepginaCar"/>
    <w:uiPriority w:val="99"/>
    <w:unhideWhenUsed/>
    <w:rsid w:val="00A869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69BE"/>
    <w:rPr>
      <w:rFonts w:eastAsiaTheme="minorHAnsi"/>
    </w:rPr>
  </w:style>
  <w:style w:type="paragraph" w:styleId="TtuloTDC">
    <w:name w:val="TOC Heading"/>
    <w:basedOn w:val="Ttulo1"/>
    <w:next w:val="Normal"/>
    <w:uiPriority w:val="39"/>
    <w:unhideWhenUsed/>
    <w:qFormat/>
    <w:rsid w:val="00A869BE"/>
    <w:pPr>
      <w:numPr>
        <w:numId w:val="0"/>
      </w:numPr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A869B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869BE"/>
    <w:rPr>
      <w:color w:val="0563C1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3948D3"/>
    <w:pPr>
      <w:widowControl w:val="0"/>
      <w:autoSpaceDE w:val="0"/>
      <w:autoSpaceDN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948D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Prrafodelista">
    <w:name w:val="List Paragraph"/>
    <w:basedOn w:val="Normal"/>
    <w:uiPriority w:val="34"/>
    <w:qFormat/>
    <w:rsid w:val="004C3829"/>
    <w:pPr>
      <w:ind w:left="720"/>
      <w:contextualSpacing/>
    </w:pPr>
  </w:style>
  <w:style w:type="paragraph" w:customStyle="1" w:styleId="Default">
    <w:name w:val="Default"/>
    <w:rsid w:val="0039018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390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C62B3C-A6A1-43A6-A77C-DC90CA509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1400</Words>
  <Characters>7703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Jaime Rada</cp:lastModifiedBy>
  <cp:revision>2</cp:revision>
  <dcterms:created xsi:type="dcterms:W3CDTF">2023-07-12T13:45:00Z</dcterms:created>
  <dcterms:modified xsi:type="dcterms:W3CDTF">2023-07-12T13:45:00Z</dcterms:modified>
</cp:coreProperties>
</file>