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The Glass Plant</w:t>
      </w:r>
    </w:p>
    <w:p>
      <w:pPr>
        <w:jc w:val="center"/>
      </w:pPr>
      <w:r>
        <w:rPr>
          <w:b/>
          <w:sz w:val="30"/>
        </w:rPr>
        <w:t>Operator's Suggestion con Ollama e documentazione esistente</w:t>
      </w:r>
    </w:p>
    <w:p>
      <w:pPr>
        <w:jc w:val="center"/>
      </w:pPr>
      <w:r>
        <w:rPr>
          <w:i/>
          <w:sz w:val="21"/>
        </w:rPr>
        <w:t>Roadmap pratica per integrare P&amp;ID, procedure operative, note tecniche e best practices nel modulo AI locale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</w:tcPr>
          <w:p>
            <w:r/>
            <w:r>
              <w:rPr>
                <w:b/>
                <w:color w:val="1F4E79"/>
              </w:rPr>
              <w:t>Obiettivo del modulo</w:t>
            </w:r>
          </w:p>
          <w:p>
            <w:pPr>
              <w:spacing w:after="0"/>
            </w:pPr>
            <w:r>
              <w:t>Costruire un assistente locale che legga i dati di processo, riconosca una condizione anomala tramite regole ingegneristiche, recuperi la documentazione rilevante e generi una proposta operativa chiara, tracciabile e sicura per l'operatore.</w:t>
            </w:r>
          </w:p>
        </w:tc>
      </w:tr>
    </w:tbl>
    <w:p/>
    <w:p>
      <w:pPr>
        <w:pStyle w:val="Heading1"/>
      </w:pPr>
      <w:r>
        <w:t>1. Architettura generale</w:t>
      </w:r>
    </w:p>
    <w:p>
      <w:r>
        <w:t>Il modulo Operator's Suggestion deve essere progettato come supporto decisionale, non come controllo automatico. La logica consigliata e la seguente: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64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304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Blocco</w:t>
            </w:r>
          </w:p>
        </w:tc>
        <w:tc>
          <w:tcPr>
            <w:tcW w:type="dxa" w:w="6912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Funzione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Dati impianto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Lettura dei valori da OPC UA o dal modello simulato: temperatura, pressione, portate, conversione, indicatori, allarmi.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Modello ingegneristico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Calcolo di KPI e condizioni: conversione, rapporti feed, stato del reattore, thick indicator, deviazioni da range normali.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Trigger anomalia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Le regole di processo identificano la situazione: alta temperatura, bassa conversione, thick indicator non OK, ossigeno basso, ecc.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Recupero documenti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Il sistema cerca nella knowledge base i pezzi di documentazione piu rilevanti.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Ollama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Il modello locale genera una proposta usando solo i dati correnti e i documenti recuperati.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6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Interfaccia operatore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La risposta viene mostrata nel pannello Tkinter Operator's Suggestion, con confidenza e fonti utilizzate.</w:t>
            </w:r>
          </w:p>
        </w:tc>
      </w:tr>
    </w:tbl>
    <w:p/>
    <w:p>
      <w:r>
        <w:rPr>
          <w:b/>
        </w:rPr>
        <w:t xml:space="preserve">Principio chiave: </w:t>
      </w:r>
      <w:r>
        <w:t>Ollama non deve inventare procedure. Deve spiegare e sintetizzare suggerimenti partendo da regole ingegneristiche e documentazione approvata.</w:t>
      </w:r>
    </w:p>
    <w:p>
      <w:pPr>
        <w:pStyle w:val="Heading1"/>
      </w:pPr>
      <w:r>
        <w:t>2. Software consigliati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16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216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Software</w:t>
            </w:r>
          </w:p>
        </w:tc>
        <w:tc>
          <w:tcPr>
            <w:tcW w:type="dxa" w:w="604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Motivo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LLM locale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Ollama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Gia installato; consente di usare modelli locali senza inviare dati all'esterno.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Modello linguistico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llama3.1:8b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Buon compromesso per Mac e demo locale.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Embedding model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mxbai-embed-large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Trasforma i testi in vettori per ricerca semantica.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Vector database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ChromaDB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Database locale semplice per salvare e cercare i chunk della documentazione.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PDF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pypdf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Estrazione testo da procedure e manuali PDF.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Word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python-docx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Estrazione testo da procedure in formato .docx.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Excel / CSV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pandas, openpyxl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Gestione di tabelle allarmi, tag list, action table, checklist.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OPC UA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asyncua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Connessione al server OPC UA usato nel modello Glass Plant.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Interfaccia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Tkinter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Gia usato nel prototipo; adatto al pannello Operator's Suggestion.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Framework RAG opzionale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LangChain o LlamaIndex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Utile in una seconda fase; per la prima versione meglio codice Python diretto.</w:t>
            </w:r>
          </w:p>
        </w:tc>
      </w:tr>
    </w:tbl>
    <w:p/>
    <w:p>
      <w:pPr>
        <w:pStyle w:val="Heading1"/>
      </w:pPr>
      <w:r>
        <w:t>3. Installazione ambiente Python</w:t>
      </w:r>
    </w:p>
    <w:p>
      <w:r>
        <w:t>Nella cartella del progetto Glass Plant creare un ambiente virtuale dedicato:</w:t>
      </w:r>
    </w:p>
    <w:p>
      <w:pPr>
        <w:pStyle w:val="IntenseQuote"/>
      </w:pPr>
      <w:r>
        <w:t>cd ~/Desktop/GlassPlant</w:t>
      </w:r>
    </w:p>
    <w:p>
      <w:pPr>
        <w:pStyle w:val="IntenseQuote"/>
      </w:pPr>
      <w:r>
        <w:t>python3 -m venv .venv</w:t>
      </w:r>
    </w:p>
    <w:p>
      <w:pPr>
        <w:pStyle w:val="IntenseQuote"/>
      </w:pPr>
      <w:r>
        <w:t>source .venv/bin/activate</w:t>
      </w:r>
    </w:p>
    <w:p>
      <w:pPr>
        <w:pStyle w:val="IntenseQuote"/>
      </w:pPr>
      <w:r>
        <w:t>pip install ollama chromadb pypdf python-docx pandas openpyxl asyncua</w:t>
      </w:r>
    </w:p>
    <w:p>
      <w:r>
        <w:t>Installare o verificare i modelli Ollama:</w:t>
      </w:r>
    </w:p>
    <w:p>
      <w:pPr>
        <w:pStyle w:val="IntenseQuote"/>
      </w:pPr>
      <w:r>
        <w:t>ollama pull llama3.1:8b</w:t>
      </w:r>
    </w:p>
    <w:p>
      <w:pPr>
        <w:pStyle w:val="IntenseQuote"/>
      </w:pPr>
      <w:r>
        <w:t>ollama pull mxbai-embed-large</w:t>
      </w:r>
    </w:p>
    <w:p>
      <w:pPr>
        <w:pStyle w:val="Heading1"/>
      </w:pPr>
      <w:r>
        <w:t>4. Struttura cartelle consigliata</w:t>
      </w:r>
    </w:p>
    <w:p>
      <w:pPr>
        <w:pStyle w:val="IntenseQuote"/>
      </w:pPr>
      <w:r>
        <w:t>glass_plant_ai/</w:t>
        <w:br/>
        <w:t>|-- documents/</w:t>
        <w:br/>
        <w:t>|   |-- pids/</w:t>
        <w:br/>
        <w:t>|   |-- operating_procedures/</w:t>
        <w:br/>
        <w:t>|   |-- start_up_shutdown/</w:t>
        <w:br/>
        <w:t>|   |-- troubleshooting/</w:t>
        <w:br/>
        <w:t>|   |-- safety/</w:t>
        <w:br/>
        <w:t>|   |-- best_practices/</w:t>
        <w:br/>
        <w:t>|   `-- personal_notes/</w:t>
        <w:br/>
        <w:t>|-- processed_docs/</w:t>
        <w:br/>
        <w:t>|-- vector_db/</w:t>
        <w:br/>
        <w:t>`-- app/</w:t>
        <w:br/>
        <w:t xml:space="preserve">    |-- build_knowledge_base.py</w:t>
        <w:br/>
        <w:t xml:space="preserve">    |-- operator_suggestion.py</w:t>
        <w:br/>
        <w:t xml:space="preserve">    |-- opc_reader.py</w:t>
        <w:br/>
        <w:t xml:space="preserve">    `-- main_tkinter_app.py</w:t>
      </w:r>
    </w:p>
    <w:p>
      <w:pPr>
        <w:pStyle w:val="Heading1"/>
      </w:pPr>
      <w:r>
        <w:t>5. Preparazione della documentazione</w:t>
      </w:r>
    </w:p>
    <w:p>
      <w:r>
        <w:t>Per la prima versione non conviene chiedere all'AI di interpretare graficamente i P&amp;ID. E piu robusto trasformare le informazioni principali in testo strutturato.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16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Documento</w:t>
            </w:r>
          </w:p>
        </w:tc>
        <w:tc>
          <w:tcPr>
            <w:tcW w:type="dxa" w:w="2016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Formato preferito</w:t>
            </w:r>
          </w:p>
        </w:tc>
        <w:tc>
          <w:tcPr>
            <w:tcW w:type="dxa" w:w="604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Nota pratica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P&amp;ID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PDF + descrizione testuale dei tag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Estrarre equipment, linee principali, strumenti, interlock e collegamenti critici.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Procedure operative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PDF o DOCX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Convertire in testo e dividerle per sezioni operative.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Note tecniche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Markdown o TXT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Ideali per knowledge base iniziale.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Tabelle allarmi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Excel o CSV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Utili per mappare condizione, causa, controllo e azione.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Best practices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DOCX, TXT o Markdown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Devono essere validate da esperti di processo.</w:t>
            </w:r>
          </w:p>
        </w:tc>
      </w:tr>
    </w:tbl>
    <w:p/>
    <w:p>
      <w:pPr>
        <w:pStyle w:val="Heading2"/>
      </w:pPr>
      <w:r>
        <w:t>Esempio di trasformazione P&amp;ID in testo</w:t>
      </w:r>
    </w:p>
    <w:p>
      <w:pPr>
        <w:pStyle w:val="IntenseQuote"/>
      </w:pPr>
      <w:r>
        <w:t>TAG: R-101</w:t>
        <w:br/>
        <w:t>Equipment: Oxidation Reactor</w:t>
        <w:br/>
        <w:t>Normal temperature: 188-206 degC</w:t>
        <w:br/>
        <w:t>Normal pressure: 15 barg</w:t>
        <w:br/>
        <w:t>Critical indicators:</w:t>
        <w:br/>
        <w:t>- High temperature may indicate oxidation runaway risk.</w:t>
        <w:br/>
        <w:t>- Low oxygen may reduce conversion.</w:t>
        <w:br/>
        <w:t>- High thick indicator may indicate poor slurry handling or abnormal crystallization tendency.</w:t>
        <w:br/>
        <w:t>Related procedures:</w:t>
        <w:br/>
        <w:t>- Reactor temperature control</w:t>
        <w:br/>
        <w:t>- Feed ratio adjustment</w:t>
        <w:br/>
        <w:t>- Emergency cooling</w:t>
      </w:r>
    </w:p>
    <w:p>
      <w:pPr>
        <w:pStyle w:val="Heading1"/>
      </w:pPr>
      <w:r>
        <w:t>6. Metadata e suddivisione in chunk</w:t>
      </w:r>
    </w:p>
    <w:p>
      <w:r>
        <w:t>Ogni pezzo di documentazione deve avere metadata, in modo da rendere la risposta tracciabile.</w:t>
      </w:r>
    </w:p>
    <w:p>
      <w:pPr>
        <w:pStyle w:val="ListBullet"/>
      </w:pPr>
      <w:r>
        <w:t>source: nome documento originale</w:t>
      </w:r>
    </w:p>
    <w:p>
      <w:pPr>
        <w:pStyle w:val="ListBullet"/>
      </w:pPr>
      <w:r>
        <w:t>section: sezione impianto, ad esempio Reactor</w:t>
      </w:r>
    </w:p>
    <w:p>
      <w:pPr>
        <w:pStyle w:val="ListBullet"/>
      </w:pPr>
      <w:r>
        <w:t>equipment: tag, ad esempio R-101</w:t>
      </w:r>
    </w:p>
    <w:p>
      <w:pPr>
        <w:pStyle w:val="ListBullet"/>
      </w:pPr>
      <w:r>
        <w:t>doc_type: procedura, P&amp;ID, nota tecnica, best practice</w:t>
      </w:r>
    </w:p>
    <w:p>
      <w:pPr>
        <w:pStyle w:val="ListBullet"/>
      </w:pPr>
      <w:r>
        <w:t>topic: alta temperatura, bassa conversione, thick indicator, ecc.</w:t>
      </w:r>
    </w:p>
    <w:p>
      <w:pPr>
        <w:pStyle w:val="ListBullet"/>
      </w:pPr>
      <w:r>
        <w:t>page o paragraph: riferimento interno</w:t>
      </w:r>
    </w:p>
    <w:p>
      <w:r>
        <w:t>Dimensione suggerita dei chunk: 500-1000 parole. Chunk troppo grandi confondono il modello; chunk troppo piccoli perdono il contesto.</w:t>
      </w:r>
    </w:p>
    <w:p>
      <w:pPr>
        <w:pStyle w:val="Heading1"/>
      </w:pPr>
      <w:r>
        <w:t>7. Creazione della knowledge base locale</w:t>
      </w:r>
    </w:p>
    <w:p>
      <w:r>
        <w:t>Creare uno script build_knowledge_base.py con queste funzioni:</w:t>
      </w:r>
    </w:p>
    <w:p>
      <w:pPr>
        <w:pStyle w:val="ListNumber"/>
      </w:pPr>
      <w:r>
        <w:t>Leggere tutti i file nelle cartelle documents.</w:t>
      </w:r>
    </w:p>
    <w:p>
      <w:pPr>
        <w:pStyle w:val="ListNumber"/>
      </w:pPr>
      <w:r>
        <w:t>Estrarre il testo da PDF, DOCX, TXT, Markdown ed Excel.</w:t>
      </w:r>
    </w:p>
    <w:p>
      <w:pPr>
        <w:pStyle w:val="ListNumber"/>
      </w:pPr>
      <w:r>
        <w:t>Pulire il testo rimuovendo elementi inutili.</w:t>
      </w:r>
    </w:p>
    <w:p>
      <w:pPr>
        <w:pStyle w:val="ListNumber"/>
      </w:pPr>
      <w:r>
        <w:t>Dividere il testo in chunk.</w:t>
      </w:r>
    </w:p>
    <w:p>
      <w:pPr>
        <w:pStyle w:val="ListNumber"/>
      </w:pPr>
      <w:r>
        <w:t>Generare embeddings con il modello mxbai-embed-large tramite Ollama.</w:t>
      </w:r>
    </w:p>
    <w:p>
      <w:pPr>
        <w:pStyle w:val="ListNumber"/>
      </w:pPr>
      <w:r>
        <w:t>Salvare testo, embedding e metadata in ChromaDB.</w:t>
      </w:r>
    </w:p>
    <w:p>
      <w:pPr>
        <w:pStyle w:val="ListNumber"/>
      </w:pPr>
      <w:r>
        <w:t>Produrre un log dei documenti processati e degli eventuali errori.</w:t>
      </w:r>
    </w:p>
    <w:p>
      <w:pPr>
        <w:pStyle w:val="Heading1"/>
      </w:pPr>
      <w:r>
        <w:t>8. Regole ingegneristiche e trigger</w:t>
      </w:r>
    </w:p>
    <w:p>
      <w:r>
        <w:t>La diagnosi iniziale deve essere fatta dal modello ingegneristico, non dal LLM. Il LLM deve spiegare e contestualizzare.</w:t>
      </w:r>
    </w:p>
    <w:p>
      <w:pPr>
        <w:pStyle w:val="IntenseQuote"/>
      </w:pPr>
      <w:r>
        <w:t>def detect_condition(values):</w:t>
        <w:br/>
        <w:t xml:space="preserve">    if values["Reactor_Temperature_C"] &gt; 206:</w:t>
        <w:br/>
        <w:t xml:space="preserve">        return "HIGH_REACTOR_TEMPERATURE"</w:t>
        <w:br/>
        <w:br/>
        <w:t xml:space="preserve">    if values["MX_Conversion_frac"] &lt; 0.965:</w:t>
        <w:br/>
        <w:t xml:space="preserve">        return "LOW_MX_CONVERSION"</w:t>
        <w:br/>
        <w:br/>
        <w:t xml:space="preserve">    if values["Thick_Indicator"] &gt; 0.30:</w:t>
        <w:br/>
        <w:t xml:space="preserve">        return "HIGH_THICK_INDICATOR"</w:t>
        <w:br/>
        <w:br/>
        <w:t xml:space="preserve">    if values["Oxygen_kg_h"] &lt; values["Oxygen_Target_kg_h"] * 0.95:</w:t>
        <w:br/>
        <w:t xml:space="preserve">        return "LOW_OXYGEN_FEED"</w:t>
        <w:br/>
        <w:br/>
        <w:t xml:space="preserve">    return "NORMAL"</w:t>
      </w:r>
    </w:p>
    <w:p>
      <w:pPr>
        <w:pStyle w:val="Heading1"/>
      </w:pPr>
      <w:r>
        <w:t>9. Mappatura condizione-documenti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24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Condizione</w:t>
            </w:r>
          </w:p>
        </w:tc>
        <w:tc>
          <w:tcPr>
            <w:tcW w:type="dxa" w:w="6912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Parole chiave da cercare nella knowledge base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HIGH_REACTOR_TEMPERATURE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reactor high temperature; oxidation temperature control; cooling failure; runaway prevention; R-101 high temperature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LOW_MX_CONVERSION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low conversion; oxygen feed; catalyst activity; residence time; reactor performance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HIGH_THICK_INDICATOR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slurry thickness; crystallizer feed; reactor solids; thick indicator; poor mixing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LOW_OXYGEN_FEED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oxygen flow; oxygen limitation; oxidation selectivity; conversion loss; feed ratio</w:t>
            </w:r>
          </w:p>
        </w:tc>
      </w:tr>
    </w:tbl>
    <w:p/>
    <w:p>
      <w:pPr>
        <w:pStyle w:val="Heading1"/>
      </w:pPr>
      <w:r>
        <w:t>10. Prompt standard per Ollama</w:t>
      </w:r>
    </w:p>
    <w:p>
      <w:r>
        <w:t>Il prompt deve imporre limiti chiari e formato fisso. Esempio:</w:t>
      </w:r>
    </w:p>
    <w:p>
      <w:pPr>
        <w:pStyle w:val="IntenseQuote"/>
      </w:pPr>
      <w:r>
        <w:t>You are an operator support assistant for an isophthalic acid plant.</w:t>
        <w:br/>
        <w:br/>
        <w:t>You must use only the provided plant documentation and current process data.</w:t>
        <w:br/>
        <w:t>Do not invent procedures.</w:t>
        <w:br/>
        <w:t>Do not suggest actions that are not supported by the documentation.</w:t>
        <w:br/>
        <w:t>If information is insufficient, say: "Insufficient documented basis."</w:t>
        <w:br/>
        <w:br/>
        <w:t>Current process data:</w:t>
        <w:br/>
        <w:t>- Reactor temperature: 209 degC</w:t>
        <w:br/>
        <w:t>- Reactor pressure: 15.2 barg</w:t>
        <w:br/>
        <w:t>- MX conversion: 0.962</w:t>
        <w:br/>
        <w:t>- Oxygen flow: 6200 kg/h</w:t>
        <w:br/>
        <w:t>- Thick indicator: 0.34</w:t>
        <w:br/>
        <w:t>- Status: HIGH_REACTOR_TEMPERATURE and HIGH_THICK_INDICATOR</w:t>
        <w:br/>
        <w:br/>
        <w:t>Relevant documentation:</w:t>
        <w:br/>
        <w:t>[insert retrieved chunks here]</w:t>
        <w:br/>
        <w:br/>
        <w:t>Please provide:</w:t>
        <w:br/>
        <w:t>1. Situation summary</w:t>
        <w:br/>
        <w:t>2. Most likely causes</w:t>
        <w:br/>
        <w:t>3. Checks the operator should perform</w:t>
        <w:br/>
        <w:t>4. Suggested corrective actions</w:t>
        <w:br/>
        <w:t>5. Safety/process safety warning</w:t>
        <w:br/>
        <w:t>6. Documents used</w:t>
      </w:r>
    </w:p>
    <w:p>
      <w:pPr>
        <w:pStyle w:val="Heading1"/>
      </w:pPr>
      <w:r>
        <w:t>11. Formato della risposta operatore</w:t>
      </w:r>
    </w:p>
    <w:p>
      <w:r>
        <w:t>La risposta deve essere semplice, leggibile e tracciabile. Formato suggerito:</w:t>
      </w:r>
    </w:p>
    <w:p>
      <w:pPr>
        <w:pStyle w:val="ListBullet"/>
      </w:pPr>
      <w:r>
        <w:t>Situation</w:t>
      </w:r>
    </w:p>
    <w:p>
      <w:pPr>
        <w:pStyle w:val="ListBullet"/>
      </w:pPr>
      <w:r>
        <w:t>Likely causes</w:t>
      </w:r>
    </w:p>
    <w:p>
      <w:pPr>
        <w:pStyle w:val="ListBullet"/>
      </w:pPr>
      <w:r>
        <w:t>Immediate checks</w:t>
      </w:r>
    </w:p>
    <w:p>
      <w:pPr>
        <w:pStyle w:val="ListBullet"/>
      </w:pPr>
      <w:r>
        <w:t>Suggested action</w:t>
      </w:r>
    </w:p>
    <w:p>
      <w:pPr>
        <w:pStyle w:val="ListBullet"/>
      </w:pPr>
      <w:r>
        <w:t>Safety/process safety note</w:t>
      </w:r>
    </w:p>
    <w:p>
      <w:pPr>
        <w:pStyle w:val="ListBullet"/>
      </w:pPr>
      <w:r>
        <w:t>Confidence level</w:t>
      </w:r>
    </w:p>
    <w:p>
      <w:pPr>
        <w:pStyle w:val="ListBullet"/>
      </w:pPr>
      <w:r>
        <w:t>Documents used</w:t>
      </w:r>
    </w:p>
    <w:p>
      <w:pPr>
        <w:pStyle w:val="Heading1"/>
      </w:pPr>
      <w:r>
        <w:t>12. Integrazione nell'interfaccia Tkinter</w:t>
      </w:r>
    </w:p>
    <w:p>
      <w:r>
        <w:t>La sezione AI puo essere posizionata in basso a destra, come pannello dedicato durante la presentazione.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Elemento UI</w:t>
            </w:r>
          </w:p>
        </w:tc>
        <w:tc>
          <w:tcPr>
            <w:tcW w:type="dxa" w:w="6912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Funzione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Titolo: Operator's Suggestion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Identifica chiaramente la zona AI.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Text box 12-16 linee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Mostra il suggerimento operativo.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Generate Suggestion button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Avvia lettura dati, retrieval e risposta Ollama.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Clear button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Pulisce il testo precedente.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Status line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Esempio: Using local Ollama model / Documentation retrieved: 5 chunks.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Sources used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Mostra i documenti usati per la risposta.</w:t>
            </w:r>
          </w:p>
        </w:tc>
      </w:tr>
    </w:tbl>
    <w:p/>
    <w:p>
      <w:pPr>
        <w:pStyle w:val="IntenseQuote"/>
      </w:pPr>
      <w:r>
        <w:t>def generate_operator_suggestion():</w:t>
        <w:br/>
        <w:t xml:space="preserve">    values = read_current_process_values()</w:t>
        <w:br/>
        <w:t xml:space="preserve">    condition = detect_condition(values)</w:t>
        <w:br/>
        <w:br/>
        <w:t xml:space="preserve">    if condition == "NORMAL":</w:t>
        <w:br/>
        <w:t xml:space="preserve">        display("Plant appears within normal operating window.")</w:t>
        <w:br/>
        <w:t xml:space="preserve">        return</w:t>
        <w:br/>
        <w:br/>
        <w:t xml:space="preserve">    docs = retrieve_relevant_documents(condition, values)</w:t>
        <w:br/>
        <w:t xml:space="preserve">    suggestion = ask_ollama(values, condition, docs)</w:t>
        <w:br/>
        <w:t xml:space="preserve">    display(suggestion)</w:t>
      </w:r>
    </w:p>
    <w:p>
      <w:pPr>
        <w:pStyle w:val="Heading1"/>
      </w:pPr>
      <w:r>
        <w:t>13. Demo consigliata per presentazione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16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Scenario</w:t>
            </w:r>
          </w:p>
        </w:tc>
        <w:tc>
          <w:tcPr>
            <w:tcW w:type="dxa" w:w="388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Valori simulati</w:t>
            </w:r>
          </w:p>
        </w:tc>
        <w:tc>
          <w:tcPr>
            <w:tcW w:type="dxa" w:w="388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Risposta attesa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Normale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 reactor 188.5 degC; P 15.2 barg; conversione 0.967; thick indicator 0.22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No abnormal condition detected. Continue monitoring.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Thick indicator non OK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Thick indicator 0.34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Check slurry circulation, feed stability and crystallizer condition.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Alta temperatura reattore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 reactor 209 degC; conversione 0.962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Verify cooling, feed ratio, oxygen flow and pressure stability. Treat as process safety relevant.</w:t>
            </w:r>
          </w:p>
        </w:tc>
      </w:tr>
    </w:tbl>
    <w:p/>
    <w:p>
      <w:pPr>
        <w:pStyle w:val="Heading1"/>
      </w:pPr>
      <w:r>
        <w:t>14. Validazione della qualita</w:t>
      </w:r>
    </w:p>
    <w:p>
      <w:r>
        <w:t>Prima di usare il modulo in contesto operativo, validare ogni scenario con un esperto di processo.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016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Scenario</w:t>
            </w:r>
          </w:p>
        </w:tc>
        <w:tc>
          <w:tcPr>
            <w:tcW w:type="dxa" w:w="316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Expected expert advice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AI advice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Esito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High reactor T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Check cooling/feed/O2/pressure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Da confrontare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OK / Revise / Reject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Low conversion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Check O2, residence time, catalyst, feed ratio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Da confrontare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OK / Revise / Reject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High thick indicator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Check slurry, crystallizer, feed stability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Da confrontare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OK / Revise / Reject</w:t>
            </w:r>
          </w:p>
        </w:tc>
      </w:tr>
    </w:tbl>
    <w:p/>
    <w:p>
      <w:pPr>
        <w:pStyle w:val="Heading1"/>
      </w:pPr>
      <w:r>
        <w:t>15. Regole di sicurezza e governance</w:t>
      </w:r>
    </w:p>
    <w:p>
      <w:pPr>
        <w:pStyle w:val="ListBullet"/>
      </w:pPr>
      <w:r>
        <w:t>Il sistema deve essere read-only rispetto all'impianto: nessuna scrittura diretta verso DCS o OPC UA.</w:t>
      </w:r>
    </w:p>
    <w:p>
      <w:pPr>
        <w:pStyle w:val="ListBullet"/>
      </w:pPr>
      <w:r>
        <w:t>Le azioni suggerite devono essere coerenti con le procedure approvate.</w:t>
      </w:r>
    </w:p>
    <w:p>
      <w:pPr>
        <w:pStyle w:val="ListBullet"/>
      </w:pPr>
      <w:r>
        <w:t>Ogni risposta deve indicare se la base documentale e sufficiente o parziale.</w:t>
      </w:r>
    </w:p>
    <w:p>
      <w:pPr>
        <w:pStyle w:val="ListBullet"/>
      </w:pPr>
      <w:r>
        <w:t>Le condizioni process safety devono essere evidenziate chiaramente.</w:t>
      </w:r>
    </w:p>
    <w:p>
      <w:pPr>
        <w:pStyle w:val="ListBullet"/>
      </w:pPr>
      <w:r>
        <w:t>L'operatore decide; il Glass Plant spiega; il DCS controlla.</w:t>
      </w:r>
    </w:p>
    <w:p>
      <w:pPr>
        <w:pStyle w:val="Heading1"/>
      </w:pPr>
      <w:r>
        <w:t>16. Sequenza di sviluppo raccomandata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00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4464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Obiettivo</w:t>
            </w:r>
          </w:p>
        </w:tc>
        <w:tc>
          <w:tcPr>
            <w:tcW w:type="dxa" w:w="4464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Output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Creare 5-10 file TXT/Markdown manuali sui casi principali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Knowledge base minima validata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Costruire ChromaDB e testare ricerca documentale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Retrieval funzionante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Collegare dati OPC UA o simulati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Valori real-time disponibili al prompt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Aggiungere pannello Tkinter in basso a destra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Demo visiva integrata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Validare le risposte con casi standard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Matrice scenario/risposta/esito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6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Estendere documentazione e casi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Modulo piu robusto e riutilizzabile</w:t>
            </w:r>
          </w:p>
        </w:tc>
      </w:tr>
    </w:tbl>
    <w:p/>
    <w:p>
      <w:pPr>
        <w:pStyle w:val="Heading1"/>
      </w:pPr>
      <w:r>
        <w:t>17. Raccomandazione finale</w:t>
      </w:r>
    </w:p>
    <w:p>
      <w:r>
        <w:rPr>
          <w:b/>
        </w:rPr>
        <w:t xml:space="preserve">Per la prima versione non costruire un AI agent complesso. </w:t>
      </w:r>
      <w:r>
        <w:t>Costruire invece un sistema controllato: regole ingegneristiche per identificare il problema, RAG per recuperare conoscenza approvata, Ollama per scrivere una spiegazione operativa, operatore per la decisione finale.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9EAD3"/>
          </w:tcPr>
          <w:p>
            <w:r/>
            <w:r>
              <w:rPr>
                <w:b/>
                <w:color w:val="274E13"/>
              </w:rPr>
              <w:t>Formula sintetica del Glass Plant Operator Advisor</w:t>
            </w:r>
          </w:p>
          <w:p>
            <w:pPr>
              <w:spacing w:after="0"/>
            </w:pPr>
            <w:r>
              <w:t>Engineering rules detect the problem. RAG retrieves approved knowledge. Ollama writes the explanation. The operator decides.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The Glass Plant - Operator's Suggestion Roadmap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444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Glass Plant - Operator Suggestion con Ollama</dc:title>
  <dc:subject>Roadmap operativa per modulo AI locale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