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 la fecha (27-09-2026), Software Educativo cuenta con una primera versión funcional de extremo a extremo: una base de datos PostgreSQL ejecutándose en Docker, una API REST desarrollada en NestJS con cinco módulos y un frontend en React que consume dicha API y muestra datos reales en el navegador.</w:t>
            </w:r>
          </w:p>
          <w:p w14:paraId="62B29CFD" w14:textId="12228CA9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Retroalimentación de Fase 1: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se documentó el contexto que origina el proyecto (licitaciones públicas de pantallas interactivas en las que participo laboralmente, cuyas bases exigen un software educativo y donde no existen alternativas alineadas a la estructura curricular del MINEDUC), se detalló la arquitectura, se desglosó el cronograma en tareas semanales de desarrollo y se definió un modelo de negocio.</w:t>
            </w:r>
          </w:p>
          <w:p w14:paraId="62B29CFD" w14:textId="12228CA9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Entorno y repositorio: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se configuró un monorepo (backend y frontend) con Docker Compose, Node.js y un repositorio público en GitHub con commits incrementales por módulo.</w:t>
            </w:r>
          </w:p>
          <w:p w14:paraId="62B29CFD" w14:textId="12228CA9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Base de datos: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se implementó el modelo de datos con Prisma ORM (Usuario, Asignatura, Objetivo, Recurso, Actividad y Plan), su migración inicial y un conjunto de datos de ejemplo.</w:t>
            </w:r>
          </w:p>
          <w:p w14:paraId="62B29CFD" w14:textId="12228CA9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API REST: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se desarrollaron los módulos de autenticación (registro e inicio de sesión con JWT y contraseñas cifradas con bcrypt), búsqueda de objetivos de aprendizaje, listado de recursos y actividades, y planificador de clases protegido por autenticación.</w:t>
            </w:r>
          </w:p>
          <w:p w14:paraId="62B29CFD" w14:textId="12228CA9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Frontend: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se construyó la interfaz definida en el mockup (Inicio, Explorador curricular, Recursos, Actividades y Planificador), conectada a la API.</w:t>
            </w:r>
          </w:p>
          <w:p w14:paraId="62B29CFD" w14:textId="12228CA9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Pruebas: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se diseñaron y ejecutaron 15 casos de prueba de integración de la API, todos aprobados.</w:t>
            </w:r>
          </w:p>
          <w:p w14:paraId="62B29CFD" w14:textId="12228CA9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Cumplimiento de objetivos específicos: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OE1 (modelo de datos) cumplido en su primera versión y ajustado para incorporar niveles y unidades; OE2 (explorador curricular) cumplido; OE3 (recursos y actividades) cumplido parcialmente, ya que solo permite consultar; OE4 (planificador) cumplido parcialmente, con backend completo y pendiente la pantalla de inicio de sesión y el formulario de creación; OE5 (Docker) cumplido parcialmente, con la base de datos contenerizada y el despliegue completo por validar.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spacing w:after="8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Objetivo general (sin cambios):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Desarrollar una aplicación web e híbrida (Android) que integre el currículum del MINEDUC, recursos interactivos y actividades de aula, facilitando a los y las docentes el uso de pantallas interactivas en sus clases.</w:t>
            </w:r>
          </w:p>
          <w:p w14:paraId="0DD025FA" w14:textId="77777777" w:rsidR="0003309E" w:rsidRPr="00A370C8" w:rsidRDefault="0003309E" w:rsidP="00585A13">
            <w:pPr>
              <w:spacing w:after="8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Objetivos específicos ajustados: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</w:r>
          </w:p>
          <w:p w14:paraId="0DD025FA" w14:textId="77777777" w:rsidR="0003309E" w:rsidRPr="00A370C8" w:rsidRDefault="0003309E" w:rsidP="00585A13">
            <w:pPr>
              <w:spacing w:after="8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1. Diseñar e implementar un modelo de datos que represente la estructura curricular del MINEDUC (asignatura, nivel, unidad y objetivo de aprendizaje), junto con recursos, actividades y planificaciones. Ajuste: se explicita la jerarquía nivel/unidad, cuya necesidad se detectó al implementar la primera versión.</w:t>
            </w:r>
          </w:p>
          <w:p w14:paraId="0DD025FA" w14:textId="77777777" w:rsidR="0003309E" w:rsidRPr="00A370C8" w:rsidRDefault="0003309E" w:rsidP="00585A13">
            <w:pPr>
              <w:spacing w:after="8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2. Implementar un explorador curricular que permita buscar objetivos de aprendizaje por asignatura, nivel o palabra clave. Sin cambios.</w:t>
            </w:r>
          </w:p>
          <w:p w14:paraId="0DD025FA" w14:textId="77777777" w:rsidR="0003309E" w:rsidRPr="00A370C8" w:rsidRDefault="0003309E" w:rsidP="00585A13">
            <w:pPr>
              <w:spacing w:after="8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3. Desarrollar un módulo de recursos y actividades asociados a cada unidad curricular, que permita consultarlos, crearlos, editarlos y adjuntar archivos multimedia. Ajuste: se precisa el alcance esperado del módulo.</w:t>
            </w:r>
          </w:p>
          <w:p w14:paraId="0DD025FA" w14:textId="77777777" w:rsidR="0003309E" w:rsidRPr="00A370C8" w:rsidRDefault="0003309E" w:rsidP="00585A13">
            <w:pPr>
              <w:spacing w:after="8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4. Implementar un planificador de clases con inicio de sesión del docente, que permita combinar objetivos, recursos y actividades. Ajuste: se incorpora la autenticación, necesaria para que cada docente gestione solo sus planificaciones.</w:t>
            </w:r>
          </w:p>
          <w:p w14:paraId="0DD025FA" w14:textId="77777777" w:rsidR="0003309E" w:rsidRPr="00A370C8" w:rsidRDefault="0003309E" w:rsidP="00585A13">
            <w:pPr>
              <w:spacing w:after="8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5. Desplegar la solución con contenedores Docker y validar su calidad mediante pruebas de integración, unitarias y de seguridad. Ajuste: se agrega la validación mediante pruebas, en coherencia con los elementos exigidos por el instructivo.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Se mantiene la metodología Kanban individual, con cuatro ajustes realizados a partir de la retroalimentación de Fase 1:</w:t>
            </w:r>
          </w:p>
          <w:p w14:paraId="0908C15F" w14:textId="77777777" w:rsidR="0003309E" w:rsidRPr="00711C16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1. Planificación detallada: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las cuatro etapas generales del cronograma se desglosaron en tareas semanales específicas de desarrollo, cada una asociada a una evidencia verificable.</w:t>
            </w:r>
          </w:p>
          <w:p w14:paraId="0908C15F" w14:textId="77777777" w:rsidR="0003309E" w:rsidRPr="00711C16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2. Integración incremental: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cada módulo se incorpora al repositorio en un commit independiente que compila por sí solo, lo que genera trazabilidad entre la planificación, el tablero y el código.</w:t>
            </w:r>
          </w:p>
          <w:p w14:paraId="0908C15F" w14:textId="77777777" w:rsidR="0003309E" w:rsidRPr="00711C16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3. Validación por módulo: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cada módulo se valida con pruebas de integración de la API antes de darlo por terminado, adelantando parte de las pruebas planificadas para el cierre del semestre.</w:t>
            </w:r>
          </w:p>
          <w:p w14:paraId="0908C15F" w14:textId="77777777" w:rsidR="0003309E" w:rsidRPr="00711C16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4. Registro continuo de evidencias: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al cerrar cada tarea se registran capturas, casos de prueba y observaciones.</w:t>
            </w:r>
          </w:p>
          <w:p w14:paraId="0908C15F" w14:textId="77777777" w:rsidR="0003309E" w:rsidRPr="00711C16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Para generar la estructura base del código se utilizaron herramientas de asistencia basadas en inteligencia artificial. Cada módulo fue revisado, integrado, corregido y probado por el estudiante antes de incorporarse al repositorio.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Las evidencias están disponibles en el repositorio público https://github.com/alcayuqueo/proyectCAPSTON y en el anexo de capturas que acompaña este informe:</w:t>
            </w:r>
          </w:p>
          <w:p w14:paraId="2C28AC8B" w14:textId="7676AFBF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1. Historial de commits: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nueve commits incrementales (estructura, modelo de datos, autenticación, currículum, recursos y actividades, planificador, frontend base, ajuste de interfaz y páginas conectadas). Permite verificar la evolución del desarrollo y la autoría del trabajo.</w:t>
            </w:r>
          </w:p>
          <w:p w14:paraId="2C28AC8B" w14:textId="7676AFBF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2. Modelo de datos implementado: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esquema Prisma, migración SQL inicial y datos visualizados en Prisma Studio. Da cuenta del almacenamiento de datos.</w:t>
            </w:r>
          </w:p>
          <w:p w14:paraId="2C28AC8B" w14:textId="7676AFBF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3. API REST en ejecución: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registro del backend con las rutas de los cinco módulos mapeadas.</w:t>
            </w:r>
          </w:p>
          <w:p w14:paraId="2C28AC8B" w14:textId="7676AFBF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4. Plan de pruebas ejecutado: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15 casos de prueba de integración (autenticación, currículum, recursos, actividades y planificador), cada uno con entrada, resultado esperado, resultado obtenido y estado.</w:t>
            </w:r>
          </w:p>
          <w:p w14:paraId="2C28AC8B" w14:textId="7676AFBF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5. Aplicación en el navegador: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las cinco secciones de la interfaz mostrando datos obtenidos desde la base de datos.</w:t>
            </w:r>
          </w:p>
          <w:p w14:paraId="2C28AC8B" w14:textId="7676AFBF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Resguardo de la calidad: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contraseñas almacenadas como hash bcrypt; rutas del planificador protegidas con JWT; validación de datos de entrada mediante DTO; variables de entorno fuera del repositorio (.env excluido y .env.example como plantilla); migraciones versionadas; pruebas de casos exitosos y de errores controlados (401, 409 y 400); y registro de las mejoras detectadas en las propias pruebas.</w:t>
            </w:r>
          </w:p>
        </w:tc>
      </w:tr>
    </w:tbl>
    <w:p/>
    <w:p>
      <w:r>
        <w:br w:type="page"/>
      </w:r>
    </w:p>
    <w:tbl>
      <w:tblPr>
        <w:tblStyle w:val="Tablaconcuadrcula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823"/>
        <w:gridCol w:w="1234"/>
        <w:gridCol w:w="1234"/>
        <w:gridCol w:w="926"/>
        <w:gridCol w:w="926"/>
        <w:gridCol w:w="1749"/>
        <w:gridCol w:w="1029"/>
        <w:gridCol w:w="1852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823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234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34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92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926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749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029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852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/>
        <w:tc>
          <w:tcPr>
            <w:tcW w:w="823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C2, C4</w:t>
            </w:r>
          </w:p>
        </w:tc>
        <w:tc>
          <w:tcPr>
            <w:tcW w:w="1234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Definición y diseño de la solución</w:t>
            </w:r>
          </w:p>
        </w:tc>
        <w:tc>
          <w:tcPr>
            <w:tcW w:w="1234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Documentación MINEDUC, mockup, herramientas de diagramación</w:t>
            </w:r>
          </w:p>
        </w:tc>
        <w:tc>
          <w:tcPr>
            <w:tcW w:w="92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Semanas 1-4</w:t>
            </w:r>
          </w:p>
        </w:tc>
        <w:tc>
          <w:tcPr>
            <w:tcW w:w="926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Alex Cayuqueo</w:t>
            </w:r>
          </w:p>
        </w:tc>
        <w:tc>
          <w:tcPr>
            <w:tcW w:w="1749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Facilitador: la experiencia laboral en licitaciones permitió identificar el problema. Dificultad: faltó contexto y detalle técnico, según la retroalimentación.</w:t>
            </w:r>
          </w:p>
        </w:tc>
        <w:tc>
          <w:tcPr>
            <w:tcW w:w="1029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Completado</w:t>
            </w:r>
          </w:p>
        </w:tc>
        <w:tc>
          <w:tcPr>
            <w:tcW w:w="1852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 incorporaron el contexto, la arquitectura detallada, el cronograma semanal y el modelo de negocio.</w:t>
            </w:r>
          </w:p>
        </w:tc>
      </w:tr>
      <w:tr w:rsidR="00FD5149" w:rsidRPr="006E3B0D" w14:paraId="0D4FAAA2" w14:textId="77777777" w:rsidTr="00EA0C09">
        <w:trPr/>
        <w:tc>
          <w:tcPr>
            <w:tcW w:w="823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C2</w:t>
            </w:r>
          </w:p>
        </w:tc>
        <w:tc>
          <w:tcPr>
            <w:tcW w:w="1234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Configuración del entorno y del repositorio</w:t>
            </w:r>
          </w:p>
        </w:tc>
        <w:tc>
          <w:tcPr>
            <w:tcW w:w="1234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Git, GitHub, Docker Desktop, Node.js, VS Code</w:t>
            </w:r>
          </w:p>
        </w:tc>
        <w:tc>
          <w:tcPr>
            <w:tcW w:w="92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Semana 5</w:t>
            </w:r>
          </w:p>
        </w:tc>
        <w:tc>
          <w:tcPr>
            <w:tcW w:w="926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Alex Cayuqueo</w:t>
            </w:r>
          </w:p>
        </w:tc>
        <w:tc>
          <w:tcPr>
            <w:tcW w:w="1749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Dificultad: Docker no detectaba la virtualización y el correo de Git impedía asociar los commits a la cuenta.</w:t>
            </w:r>
          </w:p>
        </w:tc>
        <w:tc>
          <w:tcPr>
            <w:tcW w:w="1029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Completado</w:t>
            </w:r>
          </w:p>
        </w:tc>
        <w:tc>
          <w:tcPr>
            <w:tcW w:w="1852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Actividad nueva, agregada al desglose semanal.</w:t>
            </w:r>
          </w:p>
        </w:tc>
      </w:tr>
      <w:tr w:rsidR="00FD5149" w:rsidRPr="006E3B0D" w14:paraId="0D4FAAA2" w14:textId="77777777" w:rsidTr="00EA0C09">
        <w:trPr/>
        <w:tc>
          <w:tcPr>
            <w:tcW w:w="823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C3</w:t>
            </w:r>
          </w:p>
        </w:tc>
        <w:tc>
          <w:tcPr>
            <w:tcW w:w="1234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Modelo de datos y migración inicial</w:t>
            </w:r>
          </w:p>
        </w:tc>
        <w:tc>
          <w:tcPr>
            <w:tcW w:w="1234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PostgreSQL, Prisma ORM, Docker</w:t>
            </w:r>
          </w:p>
        </w:tc>
        <w:tc>
          <w:tcPr>
            <w:tcW w:w="92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Semanas 5-6</w:t>
            </w:r>
          </w:p>
        </w:tc>
        <w:tc>
          <w:tcPr>
            <w:tcW w:w="926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Alex Cayuqueo</w:t>
            </w:r>
          </w:p>
        </w:tc>
        <w:tc>
          <w:tcPr>
            <w:tcW w:w="1749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Facilitador: Prisma genera migraciones versionadas. Dificultad: el nivel quedó modelado como texto dentro de la asignatura.</w:t>
            </w:r>
          </w:p>
        </w:tc>
        <w:tc>
          <w:tcPr>
            <w:tcW w:w="1029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Ajustada</w:t>
            </w:r>
          </w:p>
        </w:tc>
        <w:tc>
          <w:tcPr>
            <w:tcW w:w="1852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 agregarán las entidades Nivel y Unidad en una nueva migración.</w:t>
            </w:r>
          </w:p>
        </w:tc>
      </w:tr>
      <w:tr w:rsidR="00FD5149" w:rsidRPr="006E3B0D" w14:paraId="0D4FAAA2" w14:textId="77777777" w:rsidTr="00EA0C09">
        <w:trPr/>
        <w:tc>
          <w:tcPr>
            <w:tcW w:w="823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C3</w:t>
            </w:r>
          </w:p>
        </w:tc>
        <w:tc>
          <w:tcPr>
            <w:tcW w:w="1234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Carga del currículum oficial MINEDUC</w:t>
            </w:r>
          </w:p>
        </w:tc>
        <w:tc>
          <w:tcPr>
            <w:tcW w:w="1234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curriculumnacional.cl, script de carga (seed)</w:t>
            </w:r>
          </w:p>
        </w:tc>
        <w:tc>
          <w:tcPr>
            <w:tcW w:w="92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Semana 6</w:t>
            </w:r>
          </w:p>
        </w:tc>
        <w:tc>
          <w:tcPr>
            <w:tcW w:w="926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Alex Cayuqueo</w:t>
            </w:r>
          </w:p>
        </w:tc>
        <w:tc>
          <w:tcPr>
            <w:tcW w:w="1749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Los datos de ejemplo validan el modelo, pero no corresponden a los textos oficiales.</w:t>
            </w:r>
          </w:p>
        </w:tc>
        <w:tc>
          <w:tcPr>
            <w:tcW w:w="1029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Con retraso</w:t>
            </w:r>
          </w:p>
        </w:tc>
        <w:tc>
          <w:tcPr>
            <w:tcW w:w="1852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 reprograma para después del ajuste del modelo de datos.</w:t>
            </w:r>
          </w:p>
        </w:tc>
      </w:tr>
      <w:tr w:rsidR="00FD5149" w:rsidRPr="006E3B0D" w14:paraId="0D4FAAA2" w14:textId="77777777" w:rsidTr="00EA0C09">
        <w:trPr/>
        <w:tc>
          <w:tcPr>
            <w:tcW w:w="823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C4</w:t>
            </w:r>
          </w:p>
        </w:tc>
        <w:tc>
          <w:tcPr>
            <w:tcW w:w="1234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API: autenticación JWT</w:t>
            </w:r>
          </w:p>
        </w:tc>
        <w:tc>
          <w:tcPr>
            <w:tcW w:w="1234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NestJS, Passport, bcrypt</w:t>
            </w:r>
          </w:p>
        </w:tc>
        <w:tc>
          <w:tcPr>
            <w:tcW w:w="92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Semana 6</w:t>
            </w:r>
          </w:p>
        </w:tc>
        <w:tc>
          <w:tcPr>
            <w:tcW w:w="926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Alex Cayuqueo</w:t>
            </w:r>
          </w:p>
        </w:tc>
        <w:tc>
          <w:tcPr>
            <w:tcW w:w="1749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4 casos de prueba aprobados.</w:t>
            </w:r>
          </w:p>
        </w:tc>
        <w:tc>
          <w:tcPr>
            <w:tcW w:w="1029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Completado</w:t>
            </w:r>
          </w:p>
        </w:tc>
        <w:tc>
          <w:tcPr>
            <w:tcW w:w="1852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Sin ajustes.</w:t>
            </w:r>
          </w:p>
        </w:tc>
      </w:tr>
      <w:tr w:rsidR="00FD5149" w:rsidRPr="006E3B0D" w14:paraId="0D4FAAA2" w14:textId="77777777" w:rsidTr="00EA0C09">
        <w:trPr/>
        <w:tc>
          <w:tcPr>
            <w:tcW w:w="823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C4</w:t>
            </w:r>
          </w:p>
        </w:tc>
        <w:tc>
          <w:tcPr>
            <w:tcW w:w="1234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API: explorador curricular</w:t>
            </w:r>
          </w:p>
        </w:tc>
        <w:tc>
          <w:tcPr>
            <w:tcW w:w="1234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NestJS, Prisma</w:t>
            </w:r>
          </w:p>
        </w:tc>
        <w:tc>
          <w:tcPr>
            <w:tcW w:w="92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Semana 7</w:t>
            </w:r>
          </w:p>
        </w:tc>
        <w:tc>
          <w:tcPr>
            <w:tcW w:w="926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Alex Cayuqueo</w:t>
            </w:r>
          </w:p>
        </w:tc>
        <w:tc>
          <w:tcPr>
            <w:tcW w:w="1749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5 casos de prueba aprobados. Búsqueda sin distinción de mayúsculas.</w:t>
            </w:r>
          </w:p>
        </w:tc>
        <w:tc>
          <w:tcPr>
            <w:tcW w:w="1029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Completado</w:t>
            </w:r>
          </w:p>
        </w:tc>
        <w:tc>
          <w:tcPr>
            <w:tcW w:w="1852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Sin ajustes.</w:t>
            </w:r>
          </w:p>
        </w:tc>
      </w:tr>
      <w:tr w:rsidR="00FD5149" w:rsidRPr="006E3B0D" w14:paraId="0D4FAAA2" w14:textId="77777777" w:rsidTr="00EA0C09">
        <w:trPr/>
        <w:tc>
          <w:tcPr>
            <w:tcW w:w="823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C4</w:t>
            </w:r>
          </w:p>
        </w:tc>
        <w:tc>
          <w:tcPr>
            <w:tcW w:w="1234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API: recursos y actividades</w:t>
            </w:r>
          </w:p>
        </w:tc>
        <w:tc>
          <w:tcPr>
            <w:tcW w:w="1234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NestJS, Prisma, MinIO</w:t>
            </w:r>
          </w:p>
        </w:tc>
        <w:tc>
          <w:tcPr>
            <w:tcW w:w="92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Semana 8</w:t>
            </w:r>
          </w:p>
        </w:tc>
        <w:tc>
          <w:tcPr>
            <w:tcW w:w="926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Alex Cayuqueo</w:t>
            </w:r>
          </w:p>
        </w:tc>
        <w:tc>
          <w:tcPr>
            <w:tcW w:w="1749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Solo se implementó la consulta (listado).</w:t>
            </w:r>
          </w:p>
        </w:tc>
        <w:tc>
          <w:tcPr>
            <w:tcW w:w="1029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En curso</w:t>
            </w:r>
          </w:p>
        </w:tc>
        <w:tc>
          <w:tcPr>
            <w:tcW w:w="1852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Crear, editar, eliminar y subir archivos se reprograman para la siguiente iteración.</w:t>
            </w:r>
          </w:p>
        </w:tc>
      </w:tr>
      <w:tr w:rsidR="00FD5149" w:rsidRPr="006E3B0D" w14:paraId="0D4FAAA2" w14:textId="77777777" w:rsidTr="00EA0C09">
        <w:trPr/>
        <w:tc>
          <w:tcPr>
            <w:tcW w:w="823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C4, C1</w:t>
            </w:r>
          </w:p>
        </w:tc>
        <w:tc>
          <w:tcPr>
            <w:tcW w:w="1234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API: planificador de clases</w:t>
            </w:r>
          </w:p>
        </w:tc>
        <w:tc>
          <w:tcPr>
            <w:tcW w:w="1234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NestJS, JWT, class-validator</w:t>
            </w:r>
          </w:p>
        </w:tc>
        <w:tc>
          <w:tcPr>
            <w:tcW w:w="92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Semanas 8-9</w:t>
            </w:r>
          </w:p>
        </w:tc>
        <w:tc>
          <w:tcPr>
            <w:tcW w:w="926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Alex Cayuqueo</w:t>
            </w:r>
          </w:p>
        </w:tc>
        <w:tc>
          <w:tcPr>
            <w:tcW w:w="1749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4 casos de prueba aprobados. Se detectaron dos mejoras en las pruebas.</w:t>
            </w:r>
          </w:p>
        </w:tc>
        <w:tc>
          <w:tcPr>
            <w:tcW w:w="1029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Completado</w:t>
            </w:r>
          </w:p>
        </w:tc>
        <w:tc>
          <w:tcPr>
            <w:tcW w:w="1852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 agregarán mensajes de validación en español y control de objetivos inexistentes.</w:t>
            </w:r>
          </w:p>
        </w:tc>
      </w:tr>
      <w:tr w:rsidR="00FD5149" w:rsidRPr="006E3B0D" w14:paraId="0D4FAAA2" w14:textId="77777777" w:rsidTr="00EA0C09">
        <w:trPr/>
        <w:tc>
          <w:tcPr>
            <w:tcW w:w="823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C4</w:t>
            </w:r>
          </w:p>
        </w:tc>
        <w:tc>
          <w:tcPr>
            <w:tcW w:w="1234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Frontend: interfaz y páginas conectadas</w:t>
            </w:r>
          </w:p>
        </w:tc>
        <w:tc>
          <w:tcPr>
            <w:tcW w:w="1234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React, Vite, TailwindCSS</w:t>
            </w:r>
          </w:p>
        </w:tc>
        <w:tc>
          <w:tcPr>
            <w:tcW w:w="92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Semanas 9-13</w:t>
            </w:r>
          </w:p>
        </w:tc>
        <w:tc>
          <w:tcPr>
            <w:tcW w:w="926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Alex Cayuqueo</w:t>
            </w:r>
          </w:p>
        </w:tc>
        <w:tc>
          <w:tcPr>
            <w:tcW w:w="1749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Facilitador: mockup validado en Fase 1.</w:t>
            </w:r>
          </w:p>
        </w:tc>
        <w:tc>
          <w:tcPr>
            <w:tcW w:w="1029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En curso</w:t>
            </w:r>
          </w:p>
        </w:tc>
        <w:tc>
          <w:tcPr>
            <w:tcW w:w="1852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 adelantó: las cinco páginas ya consumen la API. Faltan el inicio de sesión y el formulario de nueva clase.</w:t>
            </w:r>
          </w:p>
        </w:tc>
      </w:tr>
      <w:tr w:rsidR="00FD5149" w:rsidRPr="006E3B0D" w14:paraId="0D4FAAA2" w14:textId="77777777" w:rsidTr="00EA0C09">
        <w:trPr/>
        <w:tc>
          <w:tcPr>
            <w:tcW w:w="823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C4</w:t>
            </w:r>
          </w:p>
        </w:tc>
        <w:tc>
          <w:tcPr>
            <w:tcW w:w="1234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Aplicación Android (APK)</w:t>
            </w:r>
          </w:p>
        </w:tc>
        <w:tc>
          <w:tcPr>
            <w:tcW w:w="1234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Capacitor, Android Studio</w:t>
            </w:r>
          </w:p>
        </w:tc>
        <w:tc>
          <w:tcPr>
            <w:tcW w:w="92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Semana 9</w:t>
            </w:r>
          </w:p>
        </w:tc>
        <w:tc>
          <w:tcPr>
            <w:tcW w:w="926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Alex Cayuqueo</w:t>
            </w:r>
          </w:p>
        </w:tc>
        <w:tc>
          <w:tcPr>
            <w:tcW w:w="1749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Requiere que las funcionalidades web estén estables.</w:t>
            </w:r>
          </w:p>
        </w:tc>
        <w:tc>
          <w:tcPr>
            <w:tcW w:w="1029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No iniciado</w:t>
            </w:r>
          </w:p>
        </w:tc>
        <w:tc>
          <w:tcPr>
            <w:tcW w:w="1852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 reprograma para después del inicio de sesión.</w:t>
            </w:r>
          </w:p>
        </w:tc>
      </w:tr>
      <w:tr w:rsidR="00FD5149" w:rsidRPr="006E3B0D" w14:paraId="0D4FAAA2" w14:textId="77777777" w:rsidTr="00EA0C09">
        <w:trPr/>
        <w:tc>
          <w:tcPr>
            <w:tcW w:w="823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C1</w:t>
            </w:r>
          </w:p>
        </w:tc>
        <w:tc>
          <w:tcPr>
            <w:tcW w:w="1234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Pruebas de software</w:t>
            </w:r>
          </w:p>
        </w:tc>
        <w:tc>
          <w:tcPr>
            <w:tcW w:w="1234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curl, Jest, Playwright, k6, npm audit</w:t>
            </w:r>
          </w:p>
        </w:tc>
        <w:tc>
          <w:tcPr>
            <w:tcW w:w="92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Semanas 14-18</w:t>
            </w:r>
          </w:p>
        </w:tc>
        <w:tc>
          <w:tcPr>
            <w:tcW w:w="926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Alex Cayuqueo</w:t>
            </w:r>
          </w:p>
        </w:tc>
        <w:tc>
          <w:tcPr>
            <w:tcW w:w="1749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Las pruebas de integración se ejecutaron por módulo durante el desarrollo.</w:t>
            </w:r>
          </w:p>
        </w:tc>
        <w:tc>
          <w:tcPr>
            <w:tcW w:w="1029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En curso</w:t>
            </w:r>
          </w:p>
        </w:tc>
        <w:tc>
          <w:tcPr>
            <w:tcW w:w="1852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 adelantaron las pruebas de integración. Unitarias, E2E, rendimiento y seguridad se mantienen al cierre.</w:t>
            </w:r>
          </w:p>
        </w:tc>
      </w:tr>
      <w:tr w:rsidR="00FD5149" w:rsidRPr="006E3B0D" w14:paraId="0D4FAAA2" w14:textId="77777777" w:rsidTr="00EA0C09">
        <w:trPr/>
        <w:tc>
          <w:tcPr>
            <w:tcW w:w="823" w:type="dxa"/>
          </w:tcPr>
          <w:p w14:paraId="29F01B29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C4, C5</w:t>
            </w:r>
          </w:p>
        </w:tc>
        <w:tc>
          <w:tcPr>
            <w:tcW w:w="1234" w:type="dxa"/>
          </w:tcPr>
          <w:p w14:paraId="7B4EBE25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Documentación técnica e informes</w:t>
            </w:r>
          </w:p>
        </w:tc>
        <w:tc>
          <w:tcPr>
            <w:tcW w:w="1234" w:type="dxa"/>
          </w:tcPr>
          <w:p w14:paraId="16E191DF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README, diagramas UML, manual técnico</w:t>
            </w:r>
          </w:p>
        </w:tc>
        <w:tc>
          <w:tcPr>
            <w:tcW w:w="926" w:type="dxa"/>
          </w:tcPr>
          <w:p w14:paraId="66A5D860" w14:textId="77777777" w:rsidR="00FD5149" w:rsidRPr="006E3B0D" w:rsidRDefault="00FD5149" w:rsidP="00FD5149">
            <w:pPr>
              <w:spacing w:after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Semanas 14-18</w:t>
            </w:r>
          </w:p>
        </w:tc>
        <w:tc>
          <w:tcPr>
            <w:tcW w:w="926" w:type="dxa"/>
          </w:tcPr>
          <w:p w14:paraId="036AB5D8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Alex Cayuqueo</w:t>
            </w:r>
          </w:p>
        </w:tc>
        <w:tc>
          <w:tcPr>
            <w:tcW w:w="1749" w:type="dxa"/>
          </w:tcPr>
          <w:p w14:paraId="2FCEC037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Las evidencias se registran al cierre de cada tarea.</w:t>
            </w:r>
          </w:p>
        </w:tc>
        <w:tc>
          <w:tcPr>
            <w:tcW w:w="1029" w:type="dxa"/>
          </w:tcPr>
          <w:p w14:paraId="29B0BFEB" w14:textId="77777777" w:rsidR="00FD5149" w:rsidRPr="00E54467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En curso</w:t>
            </w:r>
          </w:p>
        </w:tc>
        <w:tc>
          <w:tcPr>
            <w:tcW w:w="1852" w:type="dxa"/>
          </w:tcPr>
          <w:p w14:paraId="7C6D6F31" w14:textId="77777777" w:rsidR="00FD5149" w:rsidRPr="006E3B0D" w:rsidRDefault="00FD5149" w:rsidP="00FD5149">
            <w:pPr>
              <w:spacing w:after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La documentación se construye de forma continua y no solo al final.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>
      <w:r>
        <w:br w:type="page"/>
      </w: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17CE44DE" w14:textId="77777777" w:rsidR="0003309E" w:rsidRPr="00371CBB" w:rsidRDefault="0003309E" w:rsidP="00C5122E">
            <w:pPr>
              <w:spacing w:before="80" w:after="8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Facilitadores: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un stack unificado en TypeScript (frontend y backend), que redujo la curva de aprendizaje; Docker, que permitió levantar la base de datos con un solo comando; el mockup validado en Fase 1, que guió la interfaz; mi experiencia laboral en licitaciones, que aportó el contexto del problema; y el uso de herramientas de asistencia para generar la estructura base del código.</w:t>
            </w:r>
          </w:p>
          <w:p w14:paraId="17CE44DE" w14:textId="77777777" w:rsidR="0003309E" w:rsidRPr="00371CBB" w:rsidRDefault="0003309E" w:rsidP="00C5122E">
            <w:pPr>
              <w:spacing w:before="80" w:after="8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Dificultad 1, Docker no detectaba la virtualización: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se diagnosticó con el Administrador de tareas que la virtualización estaba habilitada y se activaron los componentes de Windows necesarios (WSL y Plataforma de máquina virtual).</w:t>
            </w:r>
          </w:p>
          <w:p w14:paraId="17CE44DE" w14:textId="77777777" w:rsidR="0003309E" w:rsidRPr="00371CBB" w:rsidRDefault="0003309E" w:rsidP="00C5122E">
            <w:pPr>
              <w:spacing w:before="80" w:after="8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Dificultad 2, npm bloqueaba los scripts de instalación: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se revisaron los paquetes afectados y se aprobaron explícitamente solo los necesarios (bcrypt, Prisma y esbuild), verificando luego su funcionamiento.</w:t>
            </w:r>
          </w:p>
          <w:p w14:paraId="17CE44DE" w14:textId="77777777" w:rsidR="0003309E" w:rsidRPr="00371CBB" w:rsidRDefault="0003309E" w:rsidP="00C5122E">
            <w:pPr>
              <w:spacing w:before="80" w:after="8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Dificultad 3, commits sin asociar a la cuenta de GitHub: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el correo configurado en Git contenía un carácter invisible. Se corrigió la configuración y se reescribió el historial conservando fechas y contenido, verificando el resultado en GitHub.</w:t>
            </w:r>
          </w:p>
          <w:p w14:paraId="17CE44DE" w14:textId="77777777" w:rsidR="0003309E" w:rsidRPr="00371CBB" w:rsidRDefault="0003309E" w:rsidP="00C5122E">
            <w:pPr>
              <w:spacing w:before="80" w:after="8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Dificultad 4, carga de trabajo en un proyecto individual: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se acotó el alcance del MVP y se priorizaron las tareas en el tablero Kanban, integrando el código por módulos y verificando antes de cada commit que el proyecto compilara.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0E567A33" w14:textId="2A8FED79" w:rsidR="0003309E" w:rsidRDefault="0003309E" w:rsidP="00C5122E">
            <w:pPr>
              <w:spacing w:before="80"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Desglose del plan: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las cuatro etapas generales se dividieron en tareas específicas de desarrollo, en respuesta a la retroalimentación que señaló que el cronograma se asemejaba a un roadmap.</w:t>
            </w:r>
          </w:p>
          <w:p w14:paraId="0E567A33" w14:textId="2A8FED79" w:rsidR="0003309E" w:rsidRDefault="0003309E" w:rsidP="00C5122E">
            <w:pPr>
              <w:spacing w:before="80"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Actividad agregada: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configuración del entorno y del repositorio, que no estaba explicitada y resultó necesaria.</w:t>
            </w:r>
          </w:p>
          <w:p w14:paraId="0E567A33" w14:textId="2A8FED79" w:rsidR="0003309E" w:rsidRDefault="0003309E" w:rsidP="00C5122E">
            <w:pPr>
              <w:spacing w:before="80"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Actividades adelantadas: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el frontend (planificado desde la semana 9) y las pruebas de integración (planificadas para las semanas 14 a 18), porque el flujo completo base de datos → API → interfaz permitía validar el diseño tempranamente.</w:t>
            </w:r>
          </w:p>
          <w:p w14:paraId="0E567A33" w14:textId="2A8FED79" w:rsidR="0003309E" w:rsidRDefault="0003309E" w:rsidP="00C5122E">
            <w:pPr>
              <w:spacing w:before="80"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Actividades reprogramadas: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la creación, edición y carga de archivos en recursos y actividades, y el ajuste del modelo curricular, para priorizar un flujo completo funcional.</w:t>
            </w:r>
          </w:p>
          <w:p w14:paraId="0E567A33" w14:textId="2A8FED79" w:rsidR="0003309E" w:rsidRDefault="0003309E" w:rsidP="00C5122E">
            <w:pPr>
              <w:spacing w:before="80"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No se eliminaron actividades.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71F24186" w14:textId="6C9A0274" w:rsidR="0003309E" w:rsidRDefault="0003309E" w:rsidP="00585A13">
            <w:pPr>
              <w:spacing w:before="80"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Carga del currículum oficial (con retraso):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se priorizó validar el modelo de datos con información de ejemplo. Estrategia: ajustar primero el modelo (Nivel y Unidad), recopilar los OA oficiales en una planilla desde curriculumnacional.cl y convertirla en el script de carga.</w:t>
            </w:r>
          </w:p>
          <w:p w14:paraId="71F24186" w14:textId="6C9A0274" w:rsidR="0003309E" w:rsidRDefault="0003309E" w:rsidP="00585A13">
            <w:pPr>
              <w:spacing w:before="80"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Aplicación Android (no iniciada):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depende de que las funcionalidades web estén estables. Estrategia: generar el APK con Capacitor una vez implementado el inicio de sesión y probarlo en una pantalla interactiva real.</w:t>
            </w:r>
          </w:p>
          <w:p w14:paraId="71F24186" w14:textId="6C9A0274" w:rsidR="0003309E" w:rsidRDefault="0003309E" w:rsidP="00585A13">
            <w:pPr>
              <w:spacing w:before="80"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Inicio de sesión y formulario de nueva clase (pendientes):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el backend ya los soporta. Estrategia: abordarlos como siguientes tareas del tablero, ya que habilitan el uso completo del planificador.</w:t>
            </w:r>
          </w:p>
          <w:p w14:paraId="71F24186" w14:textId="6C9A0274" w:rsidR="0003309E" w:rsidRDefault="0003309E" w:rsidP="00585A13">
            <w:pPr>
              <w:spacing w:before="80"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0"/>
              </w:rPr>
              <w:t xml:space="preserve">Pruebas unitarias, E2E y de seguridad (planificadas): </w:t>
            </w: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se mantienen en su plazo original. Estrategia: incorporar Jest, Playwright y revisión de dependencias con npm audit.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