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74230" w14:textId="77777777" w:rsidR="008412D7" w:rsidRDefault="008412D7" w:rsidP="008412D7">
      <w:pPr>
        <w:pStyle w:val="Encabezado"/>
        <w:jc w:val="center"/>
        <w:outlineLvl w:val="0"/>
        <w:rPr>
          <w:rFonts w:cs="Arial"/>
          <w:b/>
        </w:rPr>
      </w:pPr>
      <w:r>
        <w:rPr>
          <w:rFonts w:cs="Arial"/>
          <w:b/>
        </w:rPr>
        <w:t>UNIVERSIDAD NACIONAL AGRARIA LA MOLINA</w:t>
      </w:r>
    </w:p>
    <w:p w14:paraId="2D2331C9" w14:textId="77777777" w:rsidR="008412D7" w:rsidRDefault="008412D7" w:rsidP="008412D7">
      <w:pPr>
        <w:pStyle w:val="Encabezado"/>
        <w:jc w:val="center"/>
        <w:outlineLvl w:val="0"/>
        <w:rPr>
          <w:rFonts w:cs="Arial"/>
          <w:i/>
        </w:rPr>
      </w:pPr>
      <w:r w:rsidRPr="00600CD4">
        <w:rPr>
          <w:rFonts w:cs="Arial"/>
          <w:i/>
          <w:noProof/>
        </w:rPr>
        <w:drawing>
          <wp:inline distT="0" distB="0" distL="0" distR="0" wp14:anchorId="1A2B2C15" wp14:editId="0546F314">
            <wp:extent cx="594360" cy="678180"/>
            <wp:effectExtent l="19050" t="0" r="0" b="0"/>
            <wp:docPr id="3" name="Imagen 1" descr="856x973_ESCUD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56x973_ESCUDOCOLOR"/>
                    <pic:cNvPicPr>
                      <a:picLocks noChangeAspect="1" noChangeArrowheads="1"/>
                    </pic:cNvPicPr>
                  </pic:nvPicPr>
                  <pic:blipFill>
                    <a:blip r:embed="rId8" cstate="print"/>
                    <a:srcRect/>
                    <a:stretch>
                      <a:fillRect/>
                    </a:stretch>
                  </pic:blipFill>
                  <pic:spPr bwMode="auto">
                    <a:xfrm>
                      <a:off x="0" y="0"/>
                      <a:ext cx="594360" cy="678180"/>
                    </a:xfrm>
                    <a:prstGeom prst="rect">
                      <a:avLst/>
                    </a:prstGeom>
                    <a:noFill/>
                    <a:ln w="9525">
                      <a:noFill/>
                      <a:miter lim="800000"/>
                      <a:headEnd/>
                      <a:tailEnd/>
                    </a:ln>
                  </pic:spPr>
                </pic:pic>
              </a:graphicData>
            </a:graphic>
          </wp:inline>
        </w:drawing>
      </w:r>
    </w:p>
    <w:p w14:paraId="3A39B9B9" w14:textId="77777777" w:rsidR="008412D7" w:rsidRDefault="008412D7" w:rsidP="008412D7">
      <w:pPr>
        <w:pStyle w:val="Encabezado"/>
        <w:jc w:val="center"/>
        <w:outlineLvl w:val="0"/>
        <w:rPr>
          <w:rFonts w:cs="Arial"/>
          <w:i/>
        </w:rPr>
      </w:pPr>
      <w:r>
        <w:rPr>
          <w:rFonts w:cs="Arial"/>
          <w:i/>
        </w:rPr>
        <w:t>Facultad de Economía y Planificación</w:t>
      </w:r>
    </w:p>
    <w:p w14:paraId="5396AF8B" w14:textId="77777777" w:rsidR="008412D7" w:rsidRDefault="008412D7" w:rsidP="008412D7">
      <w:pPr>
        <w:pStyle w:val="Encabezado"/>
        <w:jc w:val="center"/>
        <w:outlineLvl w:val="0"/>
        <w:rPr>
          <w:rFonts w:cs="Arial"/>
          <w:i/>
        </w:rPr>
      </w:pPr>
      <w:r>
        <w:rPr>
          <w:rFonts w:cs="Arial"/>
          <w:i/>
        </w:rPr>
        <w:t>Departamento Académica de Estadística e Informática</w:t>
      </w:r>
    </w:p>
    <w:p w14:paraId="56D95052" w14:textId="77777777" w:rsidR="008412D7" w:rsidRPr="006E2742" w:rsidRDefault="008412D7" w:rsidP="008412D7">
      <w:pPr>
        <w:tabs>
          <w:tab w:val="center" w:pos="4252"/>
        </w:tabs>
        <w:spacing w:after="0" w:line="240" w:lineRule="auto"/>
        <w:jc w:val="center"/>
        <w:rPr>
          <w:rFonts w:cs="Arial"/>
          <w:b/>
          <w:sz w:val="20"/>
          <w:szCs w:val="16"/>
          <w:lang w:val="es-ES_tradnl"/>
        </w:rPr>
      </w:pPr>
    </w:p>
    <w:p w14:paraId="69EB380C" w14:textId="77777777" w:rsidR="008412D7" w:rsidRPr="00F54DC4" w:rsidRDefault="008412D7" w:rsidP="008412D7">
      <w:pPr>
        <w:tabs>
          <w:tab w:val="center" w:pos="4252"/>
        </w:tabs>
        <w:spacing w:after="0" w:line="240" w:lineRule="auto"/>
        <w:jc w:val="center"/>
        <w:rPr>
          <w:rFonts w:ascii="Arial" w:hAnsi="Arial" w:cs="Arial"/>
          <w:b/>
          <w:sz w:val="28"/>
          <w:lang w:val="es-ES_tradnl"/>
        </w:rPr>
      </w:pPr>
      <w:r>
        <w:rPr>
          <w:rFonts w:ascii="Arial" w:hAnsi="Arial" w:cs="Arial"/>
          <w:b/>
          <w:sz w:val="28"/>
          <w:lang w:val="es-ES_tradnl"/>
        </w:rPr>
        <w:t>Estadística No Paramétrica</w:t>
      </w:r>
    </w:p>
    <w:p w14:paraId="7FD21187" w14:textId="73049AFD" w:rsidR="008412D7" w:rsidRPr="00F54DC4" w:rsidRDefault="008412D7" w:rsidP="008412D7">
      <w:pPr>
        <w:tabs>
          <w:tab w:val="center" w:pos="4252"/>
        </w:tabs>
        <w:spacing w:after="0" w:line="240" w:lineRule="auto"/>
        <w:jc w:val="center"/>
        <w:outlineLvl w:val="0"/>
        <w:rPr>
          <w:rFonts w:ascii="Arial" w:hAnsi="Arial" w:cs="Arial"/>
          <w:b/>
          <w:sz w:val="28"/>
          <w:lang w:val="es-ES_tradnl"/>
        </w:rPr>
      </w:pPr>
      <w:r w:rsidRPr="00F54DC4">
        <w:rPr>
          <w:rFonts w:ascii="Arial" w:hAnsi="Arial" w:cs="Arial"/>
          <w:b/>
          <w:sz w:val="28"/>
          <w:lang w:val="es-ES_tradnl"/>
        </w:rPr>
        <w:t xml:space="preserve">Práctica </w:t>
      </w:r>
      <w:r w:rsidR="006E2742">
        <w:rPr>
          <w:rFonts w:ascii="Arial" w:hAnsi="Arial" w:cs="Arial"/>
          <w:b/>
          <w:sz w:val="28"/>
          <w:lang w:val="es-ES_tradnl"/>
        </w:rPr>
        <w:t>Dirigida</w:t>
      </w:r>
      <w:r w:rsidRPr="00F54DC4">
        <w:rPr>
          <w:rFonts w:ascii="Arial" w:hAnsi="Arial" w:cs="Arial"/>
          <w:b/>
          <w:sz w:val="28"/>
          <w:lang w:val="es-ES_tradnl"/>
        </w:rPr>
        <w:t xml:space="preserve"> </w:t>
      </w:r>
      <w:proofErr w:type="spellStart"/>
      <w:r w:rsidRPr="00F54DC4">
        <w:rPr>
          <w:rFonts w:ascii="Arial" w:hAnsi="Arial" w:cs="Arial"/>
          <w:b/>
          <w:sz w:val="28"/>
          <w:lang w:val="es-ES_tradnl"/>
        </w:rPr>
        <w:t>Nº</w:t>
      </w:r>
      <w:proofErr w:type="spellEnd"/>
      <w:r w:rsidRPr="00F54DC4">
        <w:rPr>
          <w:rFonts w:ascii="Arial" w:hAnsi="Arial" w:cs="Arial"/>
          <w:b/>
          <w:sz w:val="28"/>
          <w:lang w:val="es-ES_tradnl"/>
        </w:rPr>
        <w:t xml:space="preserve"> </w:t>
      </w:r>
      <w:r>
        <w:rPr>
          <w:rFonts w:ascii="Arial" w:hAnsi="Arial" w:cs="Arial"/>
          <w:b/>
          <w:sz w:val="28"/>
          <w:lang w:val="es-ES_tradnl"/>
        </w:rPr>
        <w:t>4</w:t>
      </w:r>
    </w:p>
    <w:p w14:paraId="38F75AD5" w14:textId="77777777" w:rsidR="008412D7" w:rsidRPr="006E2742" w:rsidRDefault="008412D7" w:rsidP="008412D7">
      <w:pPr>
        <w:pStyle w:val="Encabezado"/>
        <w:tabs>
          <w:tab w:val="left" w:pos="1276"/>
        </w:tabs>
        <w:spacing w:line="360" w:lineRule="auto"/>
        <w:ind w:left="1276" w:hanging="1276"/>
        <w:rPr>
          <w:rFonts w:ascii="Arial" w:hAnsi="Arial" w:cs="Arial"/>
          <w:sz w:val="14"/>
          <w:szCs w:val="14"/>
        </w:rPr>
      </w:pPr>
    </w:p>
    <w:p w14:paraId="046481B6" w14:textId="649A1E72" w:rsidR="008412D7" w:rsidRPr="00BE6937" w:rsidRDefault="008412D7" w:rsidP="008412D7">
      <w:pPr>
        <w:spacing w:after="0"/>
        <w:jc w:val="both"/>
        <w:rPr>
          <w:rFonts w:ascii="Arial" w:eastAsia="Times New Roman" w:hAnsi="Arial" w:cs="Arial"/>
          <w:b/>
          <w:sz w:val="24"/>
          <w:szCs w:val="24"/>
          <w:lang w:val="es-ES" w:eastAsia="es-ES"/>
        </w:rPr>
      </w:pPr>
      <w:r w:rsidRPr="00BE6937">
        <w:rPr>
          <w:rFonts w:ascii="Arial" w:eastAsia="Times New Roman" w:hAnsi="Arial" w:cs="Arial"/>
          <w:b/>
          <w:sz w:val="24"/>
          <w:szCs w:val="24"/>
          <w:lang w:val="es-ES" w:eastAsia="es-ES"/>
        </w:rPr>
        <w:t xml:space="preserve">Caso: </w:t>
      </w:r>
      <w:r>
        <w:rPr>
          <w:rFonts w:ascii="Arial" w:eastAsia="Times New Roman" w:hAnsi="Arial" w:cs="Arial"/>
          <w:b/>
          <w:sz w:val="24"/>
          <w:szCs w:val="24"/>
          <w:lang w:val="es-ES" w:eastAsia="es-ES"/>
        </w:rPr>
        <w:t>Uso de energía renovable</w:t>
      </w:r>
      <w:r w:rsidRPr="00BE6937">
        <w:rPr>
          <w:rFonts w:ascii="Arial" w:eastAsia="Times New Roman" w:hAnsi="Arial" w:cs="Arial"/>
          <w:b/>
          <w:sz w:val="24"/>
          <w:szCs w:val="24"/>
          <w:lang w:val="es-ES" w:eastAsia="es-ES"/>
        </w:rPr>
        <w:t xml:space="preserve"> </w:t>
      </w:r>
    </w:p>
    <w:p w14:paraId="4E046889" w14:textId="5C555FEF" w:rsidR="008412D7" w:rsidRPr="00FC347C" w:rsidRDefault="008412D7" w:rsidP="008412D7">
      <w:pPr>
        <w:spacing w:after="0"/>
        <w:jc w:val="center"/>
        <w:rPr>
          <w:rFonts w:ascii="Arial" w:eastAsia="Times New Roman" w:hAnsi="Arial" w:cs="Arial"/>
          <w:sz w:val="24"/>
          <w:szCs w:val="24"/>
          <w:lang w:val="es-ES" w:eastAsia="es-ES"/>
        </w:rPr>
      </w:pPr>
      <w:r>
        <w:rPr>
          <w:noProof/>
        </w:rPr>
        <w:drawing>
          <wp:inline distT="0" distB="0" distL="0" distR="0" wp14:anchorId="207CAAFA" wp14:editId="1F950A62">
            <wp:extent cx="4185920" cy="1198880"/>
            <wp:effectExtent l="0" t="0" r="0" b="0"/>
            <wp:docPr id="2" name="Imagen 2" descr="Buscan que la ciudadanía se mueva al uso de la energía renovable –  Periódico Pres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can que la ciudadanía se mueva al uso de la energía renovable –  Periódico Presenc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5920" cy="1198880"/>
                    </a:xfrm>
                    <a:prstGeom prst="rect">
                      <a:avLst/>
                    </a:prstGeom>
                    <a:noFill/>
                    <a:ln>
                      <a:noFill/>
                    </a:ln>
                  </pic:spPr>
                </pic:pic>
              </a:graphicData>
            </a:graphic>
          </wp:inline>
        </w:drawing>
      </w:r>
    </w:p>
    <w:p w14:paraId="1A9FF2FF" w14:textId="4758A234" w:rsidR="00C31E81" w:rsidRPr="005071E2" w:rsidRDefault="008412D7" w:rsidP="005071E2">
      <w:pPr>
        <w:spacing w:after="0" w:line="240" w:lineRule="auto"/>
        <w:jc w:val="both"/>
        <w:rPr>
          <w:rFonts w:ascii="Arial" w:hAnsi="Arial" w:cs="Arial"/>
          <w:sz w:val="24"/>
          <w:szCs w:val="24"/>
        </w:rPr>
      </w:pPr>
      <w:proofErr w:type="spellStart"/>
      <w:r w:rsidRPr="005071E2">
        <w:rPr>
          <w:rFonts w:ascii="Arial" w:hAnsi="Arial" w:cs="Arial"/>
          <w:sz w:val="24"/>
          <w:szCs w:val="24"/>
        </w:rPr>
        <w:t>R&amp;Dgo</w:t>
      </w:r>
      <w:proofErr w:type="spellEnd"/>
      <w:r w:rsidR="00C31E81" w:rsidRPr="005071E2">
        <w:rPr>
          <w:rFonts w:ascii="Arial" w:hAnsi="Arial" w:cs="Arial"/>
          <w:sz w:val="24"/>
          <w:szCs w:val="24"/>
        </w:rPr>
        <w:t xml:space="preserve"> Energía, es una </w:t>
      </w:r>
      <w:r w:rsidRPr="005071E2">
        <w:rPr>
          <w:rFonts w:ascii="Arial" w:hAnsi="Arial" w:cs="Arial"/>
          <w:sz w:val="24"/>
          <w:szCs w:val="24"/>
        </w:rPr>
        <w:t>empresa</w:t>
      </w:r>
      <w:r w:rsidR="00C31E81" w:rsidRPr="005071E2">
        <w:rPr>
          <w:rFonts w:ascii="Arial" w:hAnsi="Arial" w:cs="Arial"/>
          <w:sz w:val="24"/>
          <w:szCs w:val="24"/>
        </w:rPr>
        <w:t xml:space="preserve"> interesada en promover la eficiencia energética</w:t>
      </w:r>
      <w:r w:rsidR="00143FD2" w:rsidRPr="005071E2">
        <w:rPr>
          <w:rFonts w:ascii="Arial" w:hAnsi="Arial" w:cs="Arial"/>
          <w:sz w:val="24"/>
          <w:szCs w:val="24"/>
        </w:rPr>
        <w:t>,</w:t>
      </w:r>
      <w:r w:rsidR="00C31E81" w:rsidRPr="005071E2">
        <w:rPr>
          <w:rFonts w:ascii="Arial" w:hAnsi="Arial" w:cs="Arial"/>
          <w:sz w:val="24"/>
          <w:szCs w:val="24"/>
        </w:rPr>
        <w:t xml:space="preserve"> la conservación del ambiente y el desarrollo de las energías </w:t>
      </w:r>
      <w:r w:rsidR="005071E2">
        <w:rPr>
          <w:rFonts w:ascii="Arial" w:hAnsi="Arial" w:cs="Arial"/>
          <w:sz w:val="24"/>
          <w:szCs w:val="24"/>
        </w:rPr>
        <w:t>limpias</w:t>
      </w:r>
      <w:r w:rsidR="00C31E81" w:rsidRPr="005071E2">
        <w:rPr>
          <w:rFonts w:ascii="Arial" w:hAnsi="Arial" w:cs="Arial"/>
          <w:sz w:val="24"/>
          <w:szCs w:val="24"/>
        </w:rPr>
        <w:t xml:space="preserve"> y renovables. </w:t>
      </w:r>
      <w:r w:rsidRPr="005071E2">
        <w:rPr>
          <w:rFonts w:ascii="Arial" w:hAnsi="Arial" w:cs="Arial"/>
          <w:sz w:val="24"/>
          <w:szCs w:val="24"/>
        </w:rPr>
        <w:t>Esta empresa</w:t>
      </w:r>
      <w:r w:rsidR="00C31E81" w:rsidRPr="005071E2">
        <w:rPr>
          <w:rFonts w:ascii="Arial" w:hAnsi="Arial" w:cs="Arial"/>
          <w:sz w:val="24"/>
          <w:szCs w:val="24"/>
        </w:rPr>
        <w:t xml:space="preserve"> </w:t>
      </w:r>
      <w:r w:rsidRPr="005071E2">
        <w:rPr>
          <w:rFonts w:ascii="Arial" w:hAnsi="Arial" w:cs="Arial"/>
          <w:sz w:val="24"/>
          <w:szCs w:val="24"/>
        </w:rPr>
        <w:t>desarrolla</w:t>
      </w:r>
      <w:r w:rsidR="00C31E81" w:rsidRPr="005071E2">
        <w:rPr>
          <w:rFonts w:ascii="Arial" w:hAnsi="Arial" w:cs="Arial"/>
          <w:sz w:val="24"/>
          <w:szCs w:val="24"/>
        </w:rPr>
        <w:t xml:space="preserve"> proyectos destinados a la aplicación de buenas prácticas </w:t>
      </w:r>
      <w:r w:rsidRPr="005071E2">
        <w:rPr>
          <w:rFonts w:ascii="Arial" w:hAnsi="Arial" w:cs="Arial"/>
          <w:sz w:val="24"/>
          <w:szCs w:val="24"/>
        </w:rPr>
        <w:t>energéticas</w:t>
      </w:r>
      <w:r w:rsidR="00143FD2" w:rsidRPr="005071E2">
        <w:rPr>
          <w:rFonts w:ascii="Arial" w:hAnsi="Arial" w:cs="Arial"/>
          <w:sz w:val="24"/>
          <w:szCs w:val="24"/>
        </w:rPr>
        <w:t xml:space="preserve"> en </w:t>
      </w:r>
      <w:r w:rsidRPr="005071E2">
        <w:rPr>
          <w:rFonts w:ascii="Arial" w:hAnsi="Arial" w:cs="Arial"/>
          <w:sz w:val="24"/>
          <w:szCs w:val="24"/>
        </w:rPr>
        <w:t>los hogares</w:t>
      </w:r>
      <w:r w:rsidR="00C31E81" w:rsidRPr="005071E2">
        <w:rPr>
          <w:rFonts w:ascii="Arial" w:hAnsi="Arial" w:cs="Arial"/>
          <w:sz w:val="24"/>
          <w:szCs w:val="24"/>
        </w:rPr>
        <w:t xml:space="preserve"> y realiza estudios para la prevención y mitigación de los impactos ambientales negativos </w:t>
      </w:r>
      <w:r w:rsidRPr="005071E2">
        <w:rPr>
          <w:rFonts w:ascii="Arial" w:hAnsi="Arial" w:cs="Arial"/>
          <w:sz w:val="24"/>
          <w:szCs w:val="24"/>
        </w:rPr>
        <w:t>como</w:t>
      </w:r>
      <w:r w:rsidR="00C31E81" w:rsidRPr="005071E2">
        <w:rPr>
          <w:rFonts w:ascii="Arial" w:hAnsi="Arial" w:cs="Arial"/>
          <w:sz w:val="24"/>
          <w:szCs w:val="24"/>
        </w:rPr>
        <w:t xml:space="preserve"> consecuencia de actividades productivas y</w:t>
      </w:r>
      <w:r w:rsidR="005071E2">
        <w:rPr>
          <w:rFonts w:ascii="Arial" w:hAnsi="Arial" w:cs="Arial"/>
          <w:sz w:val="24"/>
          <w:szCs w:val="24"/>
        </w:rPr>
        <w:t xml:space="preserve">/o de </w:t>
      </w:r>
      <w:r w:rsidR="00C31E81" w:rsidRPr="005071E2">
        <w:rPr>
          <w:rFonts w:ascii="Arial" w:hAnsi="Arial" w:cs="Arial"/>
          <w:sz w:val="24"/>
          <w:szCs w:val="24"/>
        </w:rPr>
        <w:t>servicios.</w:t>
      </w:r>
    </w:p>
    <w:p w14:paraId="3741BED8" w14:textId="5E17F474" w:rsidR="005071E2" w:rsidRDefault="008412D7" w:rsidP="005071E2">
      <w:pPr>
        <w:spacing w:after="0" w:line="240" w:lineRule="auto"/>
        <w:jc w:val="both"/>
        <w:rPr>
          <w:rFonts w:ascii="Arial" w:hAnsi="Arial" w:cs="Arial"/>
          <w:sz w:val="24"/>
          <w:szCs w:val="24"/>
        </w:rPr>
      </w:pPr>
      <w:proofErr w:type="spellStart"/>
      <w:r w:rsidRPr="005071E2">
        <w:rPr>
          <w:rFonts w:ascii="Arial" w:hAnsi="Arial" w:cs="Arial"/>
          <w:sz w:val="24"/>
          <w:szCs w:val="24"/>
        </w:rPr>
        <w:t>R&amp;Dgo</w:t>
      </w:r>
      <w:proofErr w:type="spellEnd"/>
      <w:r w:rsidRPr="005071E2">
        <w:rPr>
          <w:rFonts w:ascii="Arial" w:hAnsi="Arial" w:cs="Arial"/>
          <w:sz w:val="24"/>
          <w:szCs w:val="24"/>
        </w:rPr>
        <w:t xml:space="preserve"> Energía </w:t>
      </w:r>
      <w:r w:rsidR="00C31E81" w:rsidRPr="005071E2">
        <w:rPr>
          <w:rFonts w:ascii="Arial" w:hAnsi="Arial" w:cs="Arial"/>
          <w:sz w:val="24"/>
          <w:szCs w:val="24"/>
        </w:rPr>
        <w:t xml:space="preserve">está interesado </w:t>
      </w:r>
      <w:r w:rsidR="00905F75">
        <w:rPr>
          <w:rFonts w:ascii="Arial" w:hAnsi="Arial" w:cs="Arial"/>
          <w:sz w:val="24"/>
          <w:szCs w:val="24"/>
        </w:rPr>
        <w:t xml:space="preserve">en analizar </w:t>
      </w:r>
      <w:r w:rsidR="009D1A0B">
        <w:rPr>
          <w:rFonts w:ascii="Arial" w:hAnsi="Arial" w:cs="Arial"/>
          <w:sz w:val="24"/>
          <w:szCs w:val="24"/>
        </w:rPr>
        <w:t xml:space="preserve">sobre el uso de energía eléctrica </w:t>
      </w:r>
      <w:r w:rsidR="00C31E81" w:rsidRPr="005071E2">
        <w:rPr>
          <w:rFonts w:ascii="Arial" w:hAnsi="Arial" w:cs="Arial"/>
          <w:sz w:val="24"/>
          <w:szCs w:val="24"/>
        </w:rPr>
        <w:t>en hogares</w:t>
      </w:r>
      <w:r w:rsidR="005071E2">
        <w:rPr>
          <w:rFonts w:ascii="Arial" w:hAnsi="Arial" w:cs="Arial"/>
          <w:sz w:val="24"/>
          <w:szCs w:val="24"/>
        </w:rPr>
        <w:t xml:space="preserve"> de algunos distritos de Lima</w:t>
      </w:r>
      <w:r w:rsidR="00C31E81" w:rsidRPr="005071E2">
        <w:rPr>
          <w:rFonts w:ascii="Arial" w:hAnsi="Arial" w:cs="Arial"/>
          <w:sz w:val="24"/>
          <w:szCs w:val="24"/>
        </w:rPr>
        <w:t xml:space="preserve">, para lo cual se </w:t>
      </w:r>
      <w:r w:rsidR="00143FD2" w:rsidRPr="005071E2">
        <w:rPr>
          <w:rFonts w:ascii="Arial" w:hAnsi="Arial" w:cs="Arial"/>
          <w:sz w:val="24"/>
          <w:szCs w:val="24"/>
        </w:rPr>
        <w:t>seleccionó</w:t>
      </w:r>
      <w:r w:rsidRPr="005071E2">
        <w:rPr>
          <w:rFonts w:ascii="Arial" w:hAnsi="Arial" w:cs="Arial"/>
          <w:sz w:val="24"/>
          <w:szCs w:val="24"/>
        </w:rPr>
        <w:t xml:space="preserve"> aleatoriamente </w:t>
      </w:r>
      <w:r w:rsidR="005071E2">
        <w:rPr>
          <w:rFonts w:ascii="Arial" w:hAnsi="Arial" w:cs="Arial"/>
          <w:sz w:val="24"/>
          <w:szCs w:val="24"/>
        </w:rPr>
        <w:t>hogares</w:t>
      </w:r>
      <w:r w:rsidRPr="005071E2">
        <w:rPr>
          <w:rFonts w:ascii="Arial" w:hAnsi="Arial" w:cs="Arial"/>
          <w:sz w:val="24"/>
          <w:szCs w:val="24"/>
        </w:rPr>
        <w:t xml:space="preserve"> pertenecientes</w:t>
      </w:r>
      <w:r w:rsidR="00C31E81" w:rsidRPr="005071E2">
        <w:rPr>
          <w:rFonts w:ascii="Arial" w:hAnsi="Arial" w:cs="Arial"/>
          <w:sz w:val="24"/>
          <w:szCs w:val="24"/>
        </w:rPr>
        <w:t xml:space="preserve"> a 4 distritos y aplicó </w:t>
      </w:r>
      <w:r w:rsidRPr="005071E2">
        <w:rPr>
          <w:rFonts w:ascii="Arial" w:hAnsi="Arial" w:cs="Arial"/>
          <w:sz w:val="24"/>
          <w:szCs w:val="24"/>
        </w:rPr>
        <w:t>cuestionarios</w:t>
      </w:r>
      <w:r w:rsidR="00C31E81" w:rsidRPr="005071E2">
        <w:rPr>
          <w:rFonts w:ascii="Arial" w:hAnsi="Arial" w:cs="Arial"/>
          <w:sz w:val="24"/>
          <w:szCs w:val="24"/>
        </w:rPr>
        <w:t xml:space="preserve">, en la cual se identificaron algunas variables de interés para el estudio. </w:t>
      </w:r>
    </w:p>
    <w:p w14:paraId="0539DFBB" w14:textId="6B7C39CE" w:rsidR="000C00EB" w:rsidRDefault="00143FD2" w:rsidP="005071E2">
      <w:pPr>
        <w:spacing w:after="0" w:line="240" w:lineRule="auto"/>
        <w:jc w:val="both"/>
        <w:rPr>
          <w:rFonts w:ascii="Arial" w:hAnsi="Arial" w:cs="Arial"/>
          <w:sz w:val="24"/>
          <w:szCs w:val="24"/>
        </w:rPr>
      </w:pPr>
      <w:r w:rsidRPr="005071E2">
        <w:rPr>
          <w:rFonts w:ascii="Arial" w:hAnsi="Arial" w:cs="Arial"/>
          <w:sz w:val="24"/>
          <w:szCs w:val="24"/>
        </w:rPr>
        <w:t>Ud. es contratado</w:t>
      </w:r>
      <w:r w:rsidR="00C31E81" w:rsidRPr="005071E2">
        <w:rPr>
          <w:rFonts w:ascii="Arial" w:hAnsi="Arial" w:cs="Arial"/>
          <w:sz w:val="24"/>
          <w:szCs w:val="24"/>
        </w:rPr>
        <w:t xml:space="preserve"> para el procesamiento y análisis de datos</w:t>
      </w:r>
      <w:r w:rsidR="008412D7" w:rsidRPr="005071E2">
        <w:rPr>
          <w:rFonts w:ascii="Arial" w:hAnsi="Arial" w:cs="Arial"/>
          <w:sz w:val="24"/>
          <w:szCs w:val="24"/>
        </w:rPr>
        <w:t>, donde se desean analizar l</w:t>
      </w:r>
      <w:r w:rsidR="00C31E81" w:rsidRPr="005071E2">
        <w:rPr>
          <w:rFonts w:ascii="Arial" w:hAnsi="Arial" w:cs="Arial"/>
          <w:sz w:val="24"/>
          <w:szCs w:val="24"/>
        </w:rPr>
        <w:t xml:space="preserve">as </w:t>
      </w:r>
      <w:r w:rsidR="008412D7" w:rsidRPr="005071E2">
        <w:rPr>
          <w:rFonts w:ascii="Arial" w:hAnsi="Arial" w:cs="Arial"/>
          <w:sz w:val="24"/>
          <w:szCs w:val="24"/>
        </w:rPr>
        <w:t xml:space="preserve">siguientes </w:t>
      </w:r>
      <w:r w:rsidR="00C31E81" w:rsidRPr="005071E2">
        <w:rPr>
          <w:rFonts w:ascii="Arial" w:hAnsi="Arial" w:cs="Arial"/>
          <w:sz w:val="24"/>
          <w:szCs w:val="24"/>
        </w:rPr>
        <w:t>variables:</w:t>
      </w:r>
    </w:p>
    <w:p w14:paraId="1848BA2A" w14:textId="7181691F" w:rsidR="00C31E81" w:rsidRPr="005071E2" w:rsidRDefault="00C31E81" w:rsidP="008412D7">
      <w:pPr>
        <w:pStyle w:val="Prrafodelista"/>
        <w:numPr>
          <w:ilvl w:val="0"/>
          <w:numId w:val="25"/>
        </w:numPr>
        <w:ind w:left="0"/>
        <w:jc w:val="both"/>
        <w:rPr>
          <w:rFonts w:ascii="Arial" w:hAnsi="Arial" w:cs="Arial"/>
          <w:sz w:val="24"/>
          <w:szCs w:val="24"/>
        </w:rPr>
      </w:pPr>
      <w:r w:rsidRPr="005071E2">
        <w:rPr>
          <w:rFonts w:ascii="Arial" w:hAnsi="Arial" w:cs="Arial"/>
          <w:b/>
          <w:bCs/>
          <w:sz w:val="24"/>
          <w:szCs w:val="24"/>
        </w:rPr>
        <w:t>Distrito</w:t>
      </w:r>
      <w:r w:rsidRPr="005071E2">
        <w:rPr>
          <w:rFonts w:ascii="Arial" w:hAnsi="Arial" w:cs="Arial"/>
          <w:sz w:val="24"/>
          <w:szCs w:val="24"/>
        </w:rPr>
        <w:t xml:space="preserve">: </w:t>
      </w:r>
      <w:r w:rsidR="005071E2">
        <w:rPr>
          <w:rFonts w:ascii="Arial" w:hAnsi="Arial" w:cs="Arial"/>
          <w:sz w:val="24"/>
          <w:szCs w:val="24"/>
        </w:rPr>
        <w:t>Distrito al cual pertenece el hogar (</w:t>
      </w:r>
      <w:r w:rsidRPr="005071E2">
        <w:rPr>
          <w:rFonts w:ascii="Arial" w:hAnsi="Arial" w:cs="Arial"/>
          <w:sz w:val="24"/>
          <w:szCs w:val="24"/>
        </w:rPr>
        <w:t>San Juan Lurigancho, El Agustino, Santa Anita</w:t>
      </w:r>
      <w:r w:rsidR="005071E2">
        <w:rPr>
          <w:rFonts w:ascii="Arial" w:hAnsi="Arial" w:cs="Arial"/>
          <w:sz w:val="24"/>
          <w:szCs w:val="24"/>
        </w:rPr>
        <w:t xml:space="preserve"> o </w:t>
      </w:r>
      <w:r w:rsidRPr="005071E2">
        <w:rPr>
          <w:rFonts w:ascii="Arial" w:hAnsi="Arial" w:cs="Arial"/>
          <w:sz w:val="24"/>
          <w:szCs w:val="24"/>
        </w:rPr>
        <w:t>Los Olivos</w:t>
      </w:r>
      <w:r w:rsidR="005071E2">
        <w:rPr>
          <w:rFonts w:ascii="Arial" w:hAnsi="Arial" w:cs="Arial"/>
          <w:sz w:val="24"/>
          <w:szCs w:val="24"/>
        </w:rPr>
        <w:t>)</w:t>
      </w:r>
    </w:p>
    <w:p w14:paraId="391A9DB2" w14:textId="77777777" w:rsidR="00C31E81" w:rsidRPr="005071E2" w:rsidRDefault="00C31E81" w:rsidP="008412D7">
      <w:pPr>
        <w:pStyle w:val="Prrafodelista"/>
        <w:numPr>
          <w:ilvl w:val="0"/>
          <w:numId w:val="25"/>
        </w:numPr>
        <w:ind w:left="0"/>
        <w:jc w:val="both"/>
        <w:rPr>
          <w:rFonts w:ascii="Arial" w:hAnsi="Arial" w:cs="Arial"/>
          <w:sz w:val="24"/>
          <w:szCs w:val="24"/>
        </w:rPr>
      </w:pPr>
      <w:r w:rsidRPr="005071E2">
        <w:rPr>
          <w:rFonts w:ascii="Arial" w:hAnsi="Arial" w:cs="Arial"/>
          <w:b/>
          <w:bCs/>
          <w:sz w:val="24"/>
          <w:szCs w:val="24"/>
        </w:rPr>
        <w:t>Ingreso</w:t>
      </w:r>
      <w:r w:rsidRPr="005071E2">
        <w:rPr>
          <w:rFonts w:ascii="Arial" w:hAnsi="Arial" w:cs="Arial"/>
          <w:sz w:val="24"/>
          <w:szCs w:val="24"/>
        </w:rPr>
        <w:t>: Ingreso medio por hogar</w:t>
      </w:r>
      <w:r w:rsidR="00143FD2" w:rsidRPr="005071E2">
        <w:rPr>
          <w:rFonts w:ascii="Arial" w:hAnsi="Arial" w:cs="Arial"/>
          <w:sz w:val="24"/>
          <w:szCs w:val="24"/>
        </w:rPr>
        <w:t>.</w:t>
      </w:r>
    </w:p>
    <w:p w14:paraId="4D209798" w14:textId="056EE3D4" w:rsidR="00C31E81" w:rsidRPr="005071E2" w:rsidRDefault="005071E2" w:rsidP="008412D7">
      <w:pPr>
        <w:pStyle w:val="Prrafodelista"/>
        <w:numPr>
          <w:ilvl w:val="0"/>
          <w:numId w:val="25"/>
        </w:numPr>
        <w:ind w:left="0"/>
        <w:jc w:val="both"/>
        <w:rPr>
          <w:rFonts w:ascii="Arial" w:hAnsi="Arial" w:cs="Arial"/>
          <w:sz w:val="24"/>
          <w:szCs w:val="24"/>
        </w:rPr>
      </w:pPr>
      <w:proofErr w:type="spellStart"/>
      <w:r>
        <w:rPr>
          <w:rFonts w:ascii="Arial" w:hAnsi="Arial" w:cs="Arial"/>
          <w:b/>
          <w:bCs/>
          <w:sz w:val="24"/>
          <w:szCs w:val="24"/>
        </w:rPr>
        <w:t>UsoE</w:t>
      </w:r>
      <w:proofErr w:type="spellEnd"/>
      <w:r w:rsidR="00C31E81" w:rsidRPr="005071E2">
        <w:rPr>
          <w:rFonts w:ascii="Arial" w:hAnsi="Arial" w:cs="Arial"/>
          <w:sz w:val="24"/>
          <w:szCs w:val="24"/>
        </w:rPr>
        <w:t xml:space="preserve">: </w:t>
      </w:r>
      <w:r w:rsidR="00111C7F">
        <w:rPr>
          <w:rFonts w:ascii="Arial" w:hAnsi="Arial" w:cs="Arial"/>
          <w:sz w:val="24"/>
          <w:szCs w:val="24"/>
        </w:rPr>
        <w:t>Consideración sobre el u</w:t>
      </w:r>
      <w:r>
        <w:rPr>
          <w:rFonts w:ascii="Arial" w:hAnsi="Arial" w:cs="Arial"/>
          <w:sz w:val="24"/>
          <w:szCs w:val="24"/>
        </w:rPr>
        <w:t>so</w:t>
      </w:r>
      <w:r w:rsidR="00C31E81" w:rsidRPr="005071E2">
        <w:rPr>
          <w:rFonts w:ascii="Arial" w:hAnsi="Arial" w:cs="Arial"/>
          <w:sz w:val="24"/>
          <w:szCs w:val="24"/>
        </w:rPr>
        <w:t xml:space="preserve"> </w:t>
      </w:r>
      <w:r w:rsidR="00242C90" w:rsidRPr="005071E2">
        <w:rPr>
          <w:rFonts w:ascii="Arial" w:hAnsi="Arial" w:cs="Arial"/>
          <w:sz w:val="24"/>
          <w:szCs w:val="24"/>
        </w:rPr>
        <w:t xml:space="preserve">mensual en </w:t>
      </w:r>
      <w:r>
        <w:rPr>
          <w:rFonts w:ascii="Arial" w:hAnsi="Arial" w:cs="Arial"/>
          <w:sz w:val="24"/>
          <w:szCs w:val="24"/>
        </w:rPr>
        <w:t>electricidad</w:t>
      </w:r>
      <w:r w:rsidR="00242C90" w:rsidRPr="005071E2">
        <w:rPr>
          <w:rFonts w:ascii="Arial" w:hAnsi="Arial" w:cs="Arial"/>
          <w:sz w:val="24"/>
          <w:szCs w:val="24"/>
        </w:rPr>
        <w:t xml:space="preserve"> (bajo, medio, </w:t>
      </w:r>
      <w:r w:rsidR="00111C7F">
        <w:rPr>
          <w:rFonts w:ascii="Arial" w:hAnsi="Arial" w:cs="Arial"/>
          <w:sz w:val="24"/>
          <w:szCs w:val="24"/>
        </w:rPr>
        <w:t>a</w:t>
      </w:r>
      <w:r w:rsidR="00242C90" w:rsidRPr="005071E2">
        <w:rPr>
          <w:rFonts w:ascii="Arial" w:hAnsi="Arial" w:cs="Arial"/>
          <w:sz w:val="24"/>
          <w:szCs w:val="24"/>
        </w:rPr>
        <w:t>lto)</w:t>
      </w:r>
    </w:p>
    <w:p w14:paraId="76648B91" w14:textId="5BBF1908" w:rsidR="00C31E81" w:rsidRPr="005071E2" w:rsidRDefault="00C31E81" w:rsidP="008412D7">
      <w:pPr>
        <w:pStyle w:val="Prrafodelista"/>
        <w:numPr>
          <w:ilvl w:val="0"/>
          <w:numId w:val="25"/>
        </w:numPr>
        <w:ind w:left="0"/>
        <w:jc w:val="both"/>
        <w:rPr>
          <w:rFonts w:ascii="Arial" w:hAnsi="Arial" w:cs="Arial"/>
          <w:sz w:val="24"/>
          <w:szCs w:val="24"/>
        </w:rPr>
      </w:pPr>
      <w:r w:rsidRPr="005071E2">
        <w:rPr>
          <w:rFonts w:ascii="Arial" w:hAnsi="Arial" w:cs="Arial"/>
          <w:b/>
          <w:bCs/>
          <w:sz w:val="24"/>
          <w:szCs w:val="24"/>
        </w:rPr>
        <w:t>Gas natural</w:t>
      </w:r>
      <w:r w:rsidRPr="005071E2">
        <w:rPr>
          <w:rFonts w:ascii="Arial" w:hAnsi="Arial" w:cs="Arial"/>
          <w:sz w:val="24"/>
          <w:szCs w:val="24"/>
        </w:rPr>
        <w:t>:</w:t>
      </w:r>
      <w:r w:rsidR="005071E2">
        <w:rPr>
          <w:rFonts w:ascii="Arial" w:hAnsi="Arial" w:cs="Arial"/>
          <w:sz w:val="24"/>
          <w:szCs w:val="24"/>
        </w:rPr>
        <w:t xml:space="preserve"> Tiene conexión de </w:t>
      </w:r>
      <w:r w:rsidRPr="005071E2">
        <w:rPr>
          <w:rFonts w:ascii="Arial" w:hAnsi="Arial" w:cs="Arial"/>
          <w:sz w:val="24"/>
          <w:szCs w:val="24"/>
        </w:rPr>
        <w:t>gas natural (Sí</w:t>
      </w:r>
      <w:r w:rsidR="005071E2">
        <w:rPr>
          <w:rFonts w:ascii="Arial" w:hAnsi="Arial" w:cs="Arial"/>
          <w:sz w:val="24"/>
          <w:szCs w:val="24"/>
        </w:rPr>
        <w:t xml:space="preserve"> o</w:t>
      </w:r>
      <w:r w:rsidRPr="005071E2">
        <w:rPr>
          <w:rFonts w:ascii="Arial" w:hAnsi="Arial" w:cs="Arial"/>
          <w:sz w:val="24"/>
          <w:szCs w:val="24"/>
        </w:rPr>
        <w:t xml:space="preserve"> No)</w:t>
      </w:r>
    </w:p>
    <w:p w14:paraId="0A4B225B" w14:textId="6B7007F4" w:rsidR="00C31E81" w:rsidRDefault="00143FD2" w:rsidP="008412D7">
      <w:pPr>
        <w:pStyle w:val="Prrafodelista"/>
        <w:numPr>
          <w:ilvl w:val="0"/>
          <w:numId w:val="25"/>
        </w:numPr>
        <w:ind w:left="0"/>
        <w:jc w:val="both"/>
        <w:rPr>
          <w:rFonts w:ascii="Arial" w:hAnsi="Arial" w:cs="Arial"/>
          <w:sz w:val="24"/>
          <w:szCs w:val="24"/>
        </w:rPr>
      </w:pPr>
      <w:r w:rsidRPr="005071E2">
        <w:rPr>
          <w:rFonts w:ascii="Arial" w:hAnsi="Arial" w:cs="Arial"/>
          <w:b/>
          <w:bCs/>
          <w:sz w:val="24"/>
          <w:szCs w:val="24"/>
        </w:rPr>
        <w:t>V</w:t>
      </w:r>
      <w:r w:rsidR="00C31E81" w:rsidRPr="005071E2">
        <w:rPr>
          <w:rFonts w:ascii="Arial" w:hAnsi="Arial" w:cs="Arial"/>
          <w:b/>
          <w:bCs/>
          <w:sz w:val="24"/>
          <w:szCs w:val="24"/>
        </w:rPr>
        <w:t>ivienda</w:t>
      </w:r>
      <w:r w:rsidR="00C31E81" w:rsidRPr="005071E2">
        <w:rPr>
          <w:rFonts w:ascii="Arial" w:hAnsi="Arial" w:cs="Arial"/>
          <w:sz w:val="24"/>
          <w:szCs w:val="24"/>
        </w:rPr>
        <w:t xml:space="preserve">: Tamaño de la vivienda </w:t>
      </w:r>
      <w:r w:rsidR="005071E2">
        <w:rPr>
          <w:rFonts w:ascii="Arial" w:hAnsi="Arial" w:cs="Arial"/>
          <w:sz w:val="24"/>
          <w:szCs w:val="24"/>
        </w:rPr>
        <w:t>(en m</w:t>
      </w:r>
      <w:r w:rsidR="005071E2" w:rsidRPr="005071E2">
        <w:rPr>
          <w:rFonts w:ascii="Arial" w:hAnsi="Arial" w:cs="Arial"/>
          <w:sz w:val="24"/>
          <w:szCs w:val="24"/>
          <w:vertAlign w:val="superscript"/>
        </w:rPr>
        <w:t>2</w:t>
      </w:r>
      <w:r w:rsidR="005071E2">
        <w:rPr>
          <w:rFonts w:ascii="Arial" w:hAnsi="Arial" w:cs="Arial"/>
          <w:sz w:val="24"/>
          <w:szCs w:val="24"/>
        </w:rPr>
        <w:t>)</w:t>
      </w:r>
      <w:r w:rsidRPr="005071E2">
        <w:rPr>
          <w:rFonts w:ascii="Arial" w:hAnsi="Arial" w:cs="Arial"/>
          <w:sz w:val="24"/>
          <w:szCs w:val="24"/>
        </w:rPr>
        <w:t>.</w:t>
      </w:r>
    </w:p>
    <w:p w14:paraId="1D7EA3F2" w14:textId="6D15FB05" w:rsidR="00111C7F" w:rsidRPr="00111C7F" w:rsidRDefault="00111C7F" w:rsidP="00111C7F">
      <w:pPr>
        <w:pStyle w:val="Prrafodelista"/>
        <w:numPr>
          <w:ilvl w:val="0"/>
          <w:numId w:val="25"/>
        </w:numPr>
        <w:ind w:left="0"/>
        <w:jc w:val="both"/>
        <w:rPr>
          <w:rFonts w:ascii="Arial" w:hAnsi="Arial" w:cs="Arial"/>
          <w:b/>
          <w:bCs/>
          <w:sz w:val="24"/>
          <w:szCs w:val="24"/>
        </w:rPr>
      </w:pPr>
      <w:r w:rsidRPr="00111C7F">
        <w:rPr>
          <w:rFonts w:ascii="Arial" w:hAnsi="Arial" w:cs="Arial"/>
          <w:b/>
          <w:bCs/>
          <w:sz w:val="24"/>
          <w:szCs w:val="24"/>
        </w:rPr>
        <w:t xml:space="preserve">Electricidad: </w:t>
      </w:r>
      <w:r w:rsidRPr="00111C7F">
        <w:rPr>
          <w:rFonts w:ascii="Arial" w:hAnsi="Arial" w:cs="Arial"/>
          <w:sz w:val="24"/>
          <w:szCs w:val="24"/>
        </w:rPr>
        <w:t>Consumo mensual en energía (en watts).</w:t>
      </w:r>
    </w:p>
    <w:p w14:paraId="7F71A717" w14:textId="5332B538" w:rsidR="00C31E81" w:rsidRPr="005071E2" w:rsidRDefault="00C31E81" w:rsidP="008412D7">
      <w:pPr>
        <w:pStyle w:val="Prrafodelista"/>
        <w:numPr>
          <w:ilvl w:val="0"/>
          <w:numId w:val="25"/>
        </w:numPr>
        <w:ind w:left="0"/>
        <w:jc w:val="both"/>
        <w:rPr>
          <w:rFonts w:ascii="Arial" w:hAnsi="Arial" w:cs="Arial"/>
          <w:sz w:val="24"/>
          <w:szCs w:val="24"/>
        </w:rPr>
      </w:pPr>
      <w:r w:rsidRPr="005071E2">
        <w:rPr>
          <w:rFonts w:ascii="Arial" w:hAnsi="Arial" w:cs="Arial"/>
          <w:b/>
          <w:bCs/>
          <w:sz w:val="24"/>
          <w:szCs w:val="24"/>
        </w:rPr>
        <w:t>Antigüedad</w:t>
      </w:r>
      <w:r w:rsidRPr="005071E2">
        <w:rPr>
          <w:rFonts w:ascii="Arial" w:hAnsi="Arial" w:cs="Arial"/>
          <w:sz w:val="24"/>
          <w:szCs w:val="24"/>
        </w:rPr>
        <w:t xml:space="preserve">: Antigüedad de la </w:t>
      </w:r>
      <w:r w:rsidR="005071E2">
        <w:rPr>
          <w:rFonts w:ascii="Arial" w:hAnsi="Arial" w:cs="Arial"/>
          <w:sz w:val="24"/>
          <w:szCs w:val="24"/>
        </w:rPr>
        <w:t>vivienda</w:t>
      </w:r>
      <w:r w:rsidRPr="005071E2">
        <w:rPr>
          <w:rFonts w:ascii="Arial" w:hAnsi="Arial" w:cs="Arial"/>
          <w:sz w:val="24"/>
          <w:szCs w:val="24"/>
        </w:rPr>
        <w:t xml:space="preserve"> (Menos de 1</w:t>
      </w:r>
      <w:r w:rsidR="005071E2">
        <w:rPr>
          <w:rFonts w:ascii="Arial" w:hAnsi="Arial" w:cs="Arial"/>
          <w:sz w:val="24"/>
          <w:szCs w:val="24"/>
        </w:rPr>
        <w:t>0</w:t>
      </w:r>
      <w:r w:rsidRPr="005071E2">
        <w:rPr>
          <w:rFonts w:ascii="Arial" w:hAnsi="Arial" w:cs="Arial"/>
          <w:sz w:val="24"/>
          <w:szCs w:val="24"/>
        </w:rPr>
        <w:t xml:space="preserve"> años, </w:t>
      </w:r>
      <w:r w:rsidR="005071E2">
        <w:rPr>
          <w:rFonts w:ascii="Arial" w:hAnsi="Arial" w:cs="Arial"/>
          <w:sz w:val="24"/>
          <w:szCs w:val="24"/>
        </w:rPr>
        <w:t>E</w:t>
      </w:r>
      <w:r w:rsidRPr="005071E2">
        <w:rPr>
          <w:rFonts w:ascii="Arial" w:hAnsi="Arial" w:cs="Arial"/>
          <w:sz w:val="24"/>
          <w:szCs w:val="24"/>
        </w:rPr>
        <w:t>ntre 1</w:t>
      </w:r>
      <w:r w:rsidR="005071E2">
        <w:rPr>
          <w:rFonts w:ascii="Arial" w:hAnsi="Arial" w:cs="Arial"/>
          <w:sz w:val="24"/>
          <w:szCs w:val="24"/>
        </w:rPr>
        <w:t>0</w:t>
      </w:r>
      <w:r w:rsidRPr="005071E2">
        <w:rPr>
          <w:rFonts w:ascii="Arial" w:hAnsi="Arial" w:cs="Arial"/>
          <w:sz w:val="24"/>
          <w:szCs w:val="24"/>
        </w:rPr>
        <w:t xml:space="preserve"> y </w:t>
      </w:r>
      <w:r w:rsidR="005071E2">
        <w:rPr>
          <w:rFonts w:ascii="Arial" w:hAnsi="Arial" w:cs="Arial"/>
          <w:sz w:val="24"/>
          <w:szCs w:val="24"/>
        </w:rPr>
        <w:t>2</w:t>
      </w:r>
      <w:r w:rsidRPr="005071E2">
        <w:rPr>
          <w:rFonts w:ascii="Arial" w:hAnsi="Arial" w:cs="Arial"/>
          <w:sz w:val="24"/>
          <w:szCs w:val="24"/>
        </w:rPr>
        <w:t xml:space="preserve">0 años, </w:t>
      </w:r>
      <w:r w:rsidR="005071E2">
        <w:rPr>
          <w:rFonts w:ascii="Arial" w:hAnsi="Arial" w:cs="Arial"/>
          <w:sz w:val="24"/>
          <w:szCs w:val="24"/>
        </w:rPr>
        <w:t>Mas de</w:t>
      </w:r>
      <w:r w:rsidRPr="005071E2">
        <w:rPr>
          <w:rFonts w:ascii="Arial" w:hAnsi="Arial" w:cs="Arial"/>
          <w:sz w:val="24"/>
          <w:szCs w:val="24"/>
        </w:rPr>
        <w:t xml:space="preserve"> 30 años)</w:t>
      </w:r>
    </w:p>
    <w:p w14:paraId="71FC2F37" w14:textId="77777777" w:rsidR="00C31E81" w:rsidRPr="005071E2" w:rsidRDefault="00C31E81" w:rsidP="008412D7">
      <w:pPr>
        <w:pStyle w:val="Prrafodelista"/>
        <w:numPr>
          <w:ilvl w:val="0"/>
          <w:numId w:val="25"/>
        </w:numPr>
        <w:ind w:left="0"/>
        <w:jc w:val="both"/>
        <w:rPr>
          <w:rFonts w:ascii="Arial" w:hAnsi="Arial" w:cs="Arial"/>
          <w:sz w:val="24"/>
          <w:szCs w:val="24"/>
        </w:rPr>
      </w:pPr>
      <w:r w:rsidRPr="005071E2">
        <w:rPr>
          <w:rFonts w:ascii="Arial" w:hAnsi="Arial" w:cs="Arial"/>
          <w:b/>
          <w:bCs/>
          <w:sz w:val="24"/>
          <w:szCs w:val="24"/>
        </w:rPr>
        <w:t>Reclamo</w:t>
      </w:r>
      <w:r w:rsidRPr="005071E2">
        <w:rPr>
          <w:rFonts w:ascii="Arial" w:hAnsi="Arial" w:cs="Arial"/>
          <w:sz w:val="24"/>
          <w:szCs w:val="24"/>
        </w:rPr>
        <w:t xml:space="preserve">: A tenido algún reclamo sobre el cobro de energía </w:t>
      </w:r>
      <w:r w:rsidR="00242C90" w:rsidRPr="005071E2">
        <w:rPr>
          <w:rFonts w:ascii="Arial" w:hAnsi="Arial" w:cs="Arial"/>
          <w:sz w:val="24"/>
          <w:szCs w:val="24"/>
        </w:rPr>
        <w:t xml:space="preserve">en el último año </w:t>
      </w:r>
      <w:r w:rsidRPr="005071E2">
        <w:rPr>
          <w:rFonts w:ascii="Arial" w:hAnsi="Arial" w:cs="Arial"/>
          <w:sz w:val="24"/>
          <w:szCs w:val="24"/>
        </w:rPr>
        <w:t>(1= sí, 2= No)</w:t>
      </w:r>
    </w:p>
    <w:p w14:paraId="72AC3CB9" w14:textId="77777777" w:rsidR="00C31E81" w:rsidRPr="005071E2" w:rsidRDefault="00C31E81" w:rsidP="008412D7">
      <w:pPr>
        <w:pStyle w:val="Prrafodelista"/>
        <w:numPr>
          <w:ilvl w:val="0"/>
          <w:numId w:val="25"/>
        </w:numPr>
        <w:ind w:left="0"/>
        <w:jc w:val="both"/>
        <w:rPr>
          <w:rFonts w:ascii="Arial" w:hAnsi="Arial" w:cs="Arial"/>
          <w:sz w:val="24"/>
          <w:szCs w:val="24"/>
        </w:rPr>
      </w:pPr>
      <w:r w:rsidRPr="005071E2">
        <w:rPr>
          <w:rFonts w:ascii="Arial" w:hAnsi="Arial" w:cs="Arial"/>
          <w:b/>
          <w:bCs/>
          <w:sz w:val="24"/>
          <w:szCs w:val="24"/>
        </w:rPr>
        <w:t>Opinión1</w:t>
      </w:r>
      <w:r w:rsidRPr="005071E2">
        <w:rPr>
          <w:rFonts w:ascii="Arial" w:hAnsi="Arial" w:cs="Arial"/>
          <w:sz w:val="24"/>
          <w:szCs w:val="24"/>
        </w:rPr>
        <w:t xml:space="preserve">: Opinión </w:t>
      </w:r>
      <w:r w:rsidR="00EF441C" w:rsidRPr="005071E2">
        <w:rPr>
          <w:rFonts w:ascii="Arial" w:hAnsi="Arial" w:cs="Arial"/>
          <w:sz w:val="24"/>
          <w:szCs w:val="24"/>
        </w:rPr>
        <w:t>que da a</w:t>
      </w:r>
      <w:r w:rsidR="00143FD2" w:rsidRPr="005071E2">
        <w:rPr>
          <w:rFonts w:ascii="Arial" w:hAnsi="Arial" w:cs="Arial"/>
          <w:sz w:val="24"/>
          <w:szCs w:val="24"/>
        </w:rPr>
        <w:t xml:space="preserve"> OSINERG (Organismo Supervisor de E</w:t>
      </w:r>
      <w:r w:rsidRPr="005071E2">
        <w:rPr>
          <w:rFonts w:ascii="Arial" w:hAnsi="Arial" w:cs="Arial"/>
          <w:sz w:val="24"/>
          <w:szCs w:val="24"/>
        </w:rPr>
        <w:t xml:space="preserve">nergía) sobre la labor que realiza (1= muy malo, 2= Malo, 3= Regular, 4= bueno, </w:t>
      </w:r>
      <w:r w:rsidR="00D90747" w:rsidRPr="005071E2">
        <w:rPr>
          <w:rFonts w:ascii="Arial" w:hAnsi="Arial" w:cs="Arial"/>
          <w:sz w:val="24"/>
          <w:szCs w:val="24"/>
        </w:rPr>
        <w:t>5</w:t>
      </w:r>
      <w:r w:rsidRPr="005071E2">
        <w:rPr>
          <w:rFonts w:ascii="Arial" w:hAnsi="Arial" w:cs="Arial"/>
          <w:sz w:val="24"/>
          <w:szCs w:val="24"/>
        </w:rPr>
        <w:t>= Muy bueno)</w:t>
      </w:r>
    </w:p>
    <w:p w14:paraId="54A28D33" w14:textId="5EE10ED0" w:rsidR="00C31E81" w:rsidRDefault="00C31E81" w:rsidP="008412D7">
      <w:pPr>
        <w:pStyle w:val="Prrafodelista"/>
        <w:numPr>
          <w:ilvl w:val="0"/>
          <w:numId w:val="25"/>
        </w:numPr>
        <w:ind w:left="0"/>
        <w:jc w:val="both"/>
        <w:rPr>
          <w:rFonts w:ascii="Arial" w:hAnsi="Arial" w:cs="Arial"/>
          <w:sz w:val="24"/>
          <w:szCs w:val="24"/>
        </w:rPr>
      </w:pPr>
      <w:r w:rsidRPr="005071E2">
        <w:rPr>
          <w:rFonts w:ascii="Arial" w:hAnsi="Arial" w:cs="Arial"/>
          <w:b/>
          <w:bCs/>
          <w:sz w:val="24"/>
          <w:szCs w:val="24"/>
        </w:rPr>
        <w:t>Opinión2</w:t>
      </w:r>
      <w:r w:rsidRPr="005071E2">
        <w:rPr>
          <w:rFonts w:ascii="Arial" w:hAnsi="Arial" w:cs="Arial"/>
          <w:sz w:val="24"/>
          <w:szCs w:val="24"/>
        </w:rPr>
        <w:t>: Opinión que da</w:t>
      </w:r>
      <w:r w:rsidR="00EF441C" w:rsidRPr="005071E2">
        <w:rPr>
          <w:rFonts w:ascii="Arial" w:hAnsi="Arial" w:cs="Arial"/>
          <w:sz w:val="24"/>
          <w:szCs w:val="24"/>
        </w:rPr>
        <w:t xml:space="preserve"> </w:t>
      </w:r>
      <w:r w:rsidR="005071E2">
        <w:rPr>
          <w:rFonts w:ascii="Arial" w:hAnsi="Arial" w:cs="Arial"/>
          <w:sz w:val="24"/>
          <w:szCs w:val="24"/>
        </w:rPr>
        <w:t>a la e</w:t>
      </w:r>
      <w:r w:rsidRPr="005071E2">
        <w:rPr>
          <w:rFonts w:ascii="Arial" w:hAnsi="Arial" w:cs="Arial"/>
          <w:sz w:val="24"/>
          <w:szCs w:val="24"/>
        </w:rPr>
        <w:t xml:space="preserve">mpresa que brinda </w:t>
      </w:r>
      <w:r w:rsidR="005071E2">
        <w:rPr>
          <w:rFonts w:ascii="Arial" w:hAnsi="Arial" w:cs="Arial"/>
          <w:sz w:val="24"/>
          <w:szCs w:val="24"/>
        </w:rPr>
        <w:t xml:space="preserve">el servicio de </w:t>
      </w:r>
      <w:r w:rsidRPr="005071E2">
        <w:rPr>
          <w:rFonts w:ascii="Arial" w:hAnsi="Arial" w:cs="Arial"/>
          <w:sz w:val="24"/>
          <w:szCs w:val="24"/>
        </w:rPr>
        <w:t xml:space="preserve">energía eléctrica (1= muy malo, 2= Malo, 3= Regular, 4= bueno, </w:t>
      </w:r>
      <w:r w:rsidR="00D90747" w:rsidRPr="005071E2">
        <w:rPr>
          <w:rFonts w:ascii="Arial" w:hAnsi="Arial" w:cs="Arial"/>
          <w:sz w:val="24"/>
          <w:szCs w:val="24"/>
        </w:rPr>
        <w:t>5</w:t>
      </w:r>
      <w:r w:rsidRPr="005071E2">
        <w:rPr>
          <w:rFonts w:ascii="Arial" w:hAnsi="Arial" w:cs="Arial"/>
          <w:sz w:val="24"/>
          <w:szCs w:val="24"/>
        </w:rPr>
        <w:t>= Muy bueno)</w:t>
      </w:r>
    </w:p>
    <w:p w14:paraId="7B022B0F" w14:textId="778EE93B" w:rsidR="005F4620" w:rsidRDefault="005F4620" w:rsidP="005F4620">
      <w:pPr>
        <w:jc w:val="both"/>
        <w:rPr>
          <w:rFonts w:ascii="Arial" w:hAnsi="Arial" w:cs="Arial"/>
          <w:sz w:val="24"/>
          <w:szCs w:val="24"/>
        </w:rPr>
      </w:pPr>
      <w:r>
        <w:rPr>
          <w:rFonts w:ascii="Arial" w:hAnsi="Arial" w:cs="Arial"/>
          <w:sz w:val="24"/>
          <w:szCs w:val="24"/>
        </w:rPr>
        <w:lastRenderedPageBreak/>
        <w:t>A un nivel de significación de 0.03, responda lo siguiente:</w:t>
      </w:r>
    </w:p>
    <w:p w14:paraId="5106D76F" w14:textId="7CDBA009" w:rsidR="005F4620" w:rsidRDefault="005F4620" w:rsidP="005F4620">
      <w:pPr>
        <w:pStyle w:val="Prrafodelista"/>
        <w:numPr>
          <w:ilvl w:val="0"/>
          <w:numId w:val="33"/>
        </w:numPr>
        <w:ind w:left="0"/>
        <w:jc w:val="both"/>
        <w:rPr>
          <w:rFonts w:ascii="Arial" w:hAnsi="Arial" w:cs="Arial"/>
          <w:sz w:val="24"/>
          <w:szCs w:val="24"/>
        </w:rPr>
      </w:pPr>
      <w:r w:rsidRPr="005F4620">
        <w:rPr>
          <w:rFonts w:ascii="Arial" w:hAnsi="Arial" w:cs="Arial"/>
          <w:sz w:val="24"/>
          <w:szCs w:val="24"/>
        </w:rPr>
        <w:t xml:space="preserve">Se sabe que el uso del gas natural puede contribuir al ahorro de energía y a cuidar el medio ambiente. El gerente de </w:t>
      </w:r>
      <w:proofErr w:type="spellStart"/>
      <w:r w:rsidRPr="005F4620">
        <w:rPr>
          <w:rFonts w:ascii="Arial" w:hAnsi="Arial" w:cs="Arial"/>
          <w:sz w:val="24"/>
          <w:szCs w:val="24"/>
        </w:rPr>
        <w:t>R&amp;Dgo</w:t>
      </w:r>
      <w:proofErr w:type="spellEnd"/>
      <w:r w:rsidRPr="005F4620">
        <w:rPr>
          <w:rFonts w:ascii="Arial" w:hAnsi="Arial" w:cs="Arial"/>
          <w:sz w:val="24"/>
          <w:szCs w:val="24"/>
        </w:rPr>
        <w:t xml:space="preserve"> Energía asegura que la proporción de hogares que cuentan con el servicio de gas natural no es la misma en los distritos de San Juan de Lurigancho, El Agustino y Santa Anita. Si fuera así sería necesario hacer planes informativos sobre los beneficios del gas natural. </w:t>
      </w:r>
    </w:p>
    <w:p w14:paraId="10977488" w14:textId="699DADBB" w:rsidR="005F4620" w:rsidRDefault="005F4620" w:rsidP="005F4620">
      <w:pPr>
        <w:pStyle w:val="Prrafodelista"/>
        <w:ind w:left="0"/>
        <w:jc w:val="both"/>
        <w:rPr>
          <w:rFonts w:ascii="Arial" w:hAnsi="Arial" w:cs="Arial"/>
          <w:sz w:val="24"/>
          <w:szCs w:val="24"/>
        </w:rPr>
      </w:pPr>
    </w:p>
    <w:p w14:paraId="611ECF8D" w14:textId="701A38D7" w:rsidR="00833267" w:rsidRDefault="00833267" w:rsidP="005F4620">
      <w:pPr>
        <w:pStyle w:val="Prrafodelista"/>
        <w:ind w:left="0"/>
        <w:jc w:val="both"/>
        <w:rPr>
          <w:rFonts w:ascii="Arial" w:hAnsi="Arial" w:cs="Arial"/>
          <w:sz w:val="24"/>
          <w:szCs w:val="24"/>
        </w:rPr>
      </w:pPr>
      <w:r>
        <w:rPr>
          <w:rFonts w:ascii="Arial" w:hAnsi="Arial" w:cs="Arial"/>
          <w:sz w:val="24"/>
          <w:szCs w:val="24"/>
        </w:rPr>
        <w:t>H</w:t>
      </w:r>
      <w:r w:rsidRPr="00833267">
        <w:rPr>
          <w:rFonts w:ascii="Arial" w:hAnsi="Arial" w:cs="Arial"/>
          <w:sz w:val="24"/>
          <w:szCs w:val="24"/>
          <w:vertAlign w:val="subscript"/>
        </w:rPr>
        <w:t>0</w:t>
      </w:r>
      <w:r>
        <w:rPr>
          <w:rFonts w:ascii="Arial" w:hAnsi="Arial" w:cs="Arial"/>
          <w:sz w:val="24"/>
          <w:szCs w:val="24"/>
        </w:rPr>
        <w:t>: L</w:t>
      </w:r>
      <w:r w:rsidRPr="005F4620">
        <w:rPr>
          <w:rFonts w:ascii="Arial" w:hAnsi="Arial" w:cs="Arial"/>
          <w:sz w:val="24"/>
          <w:szCs w:val="24"/>
        </w:rPr>
        <w:t>a proporción de hogares que cuentan con el servicio de gas natural es la misma en los distritos de San Juan de Lurigancho, El Agustino y Santa Anita</w:t>
      </w:r>
    </w:p>
    <w:p w14:paraId="1ACB29A2" w14:textId="5B18D0CA" w:rsidR="00833267" w:rsidRDefault="00833267" w:rsidP="005F4620">
      <w:pPr>
        <w:pStyle w:val="Prrafodelista"/>
        <w:ind w:left="0"/>
        <w:jc w:val="both"/>
        <w:rPr>
          <w:rFonts w:ascii="Arial" w:hAnsi="Arial" w:cs="Arial"/>
          <w:sz w:val="24"/>
          <w:szCs w:val="24"/>
        </w:rPr>
      </w:pPr>
      <w:r>
        <w:rPr>
          <w:rFonts w:ascii="Arial" w:hAnsi="Arial" w:cs="Arial"/>
          <w:sz w:val="24"/>
          <w:szCs w:val="24"/>
        </w:rPr>
        <w:t>H</w:t>
      </w:r>
      <w:r w:rsidRPr="00833267">
        <w:rPr>
          <w:rFonts w:ascii="Arial" w:hAnsi="Arial" w:cs="Arial"/>
          <w:sz w:val="24"/>
          <w:szCs w:val="24"/>
          <w:vertAlign w:val="subscript"/>
        </w:rPr>
        <w:t>1</w:t>
      </w:r>
      <w:r>
        <w:rPr>
          <w:rFonts w:ascii="Arial" w:hAnsi="Arial" w:cs="Arial"/>
          <w:sz w:val="24"/>
          <w:szCs w:val="24"/>
        </w:rPr>
        <w:t>: L</w:t>
      </w:r>
      <w:r w:rsidRPr="005F4620">
        <w:rPr>
          <w:rFonts w:ascii="Arial" w:hAnsi="Arial" w:cs="Arial"/>
          <w:sz w:val="24"/>
          <w:szCs w:val="24"/>
        </w:rPr>
        <w:t>a proporción de hogares que cuentan con el servicio de gas natural no es la misma en los distritos de San Juan de Lurigancho, El Agustino y Santa Anita</w:t>
      </w:r>
    </w:p>
    <w:p w14:paraId="76A3FD12" w14:textId="42D9B614" w:rsidR="00833267" w:rsidRDefault="00833267" w:rsidP="00833267">
      <w:pPr>
        <w:pStyle w:val="Prrafodelista"/>
        <w:ind w:left="0"/>
        <w:jc w:val="both"/>
        <w:rPr>
          <w:rFonts w:ascii="Arial" w:hAnsi="Arial" w:cs="Arial"/>
          <w:sz w:val="24"/>
          <w:szCs w:val="24"/>
        </w:rPr>
      </w:pPr>
      <w:r>
        <w:rPr>
          <w:rFonts w:ascii="Arial" w:hAnsi="Arial" w:cs="Arial"/>
          <w:sz w:val="24"/>
          <w:szCs w:val="24"/>
        </w:rPr>
        <w:t>α =0.03</w:t>
      </w:r>
    </w:p>
    <w:p w14:paraId="352AE75F" w14:textId="5F9E812F" w:rsidR="00833267" w:rsidRDefault="00833267" w:rsidP="00833267">
      <w:pPr>
        <w:pStyle w:val="Prrafodelista"/>
        <w:ind w:left="0"/>
        <w:jc w:val="both"/>
        <w:rPr>
          <w:rFonts w:ascii="Arial" w:hAnsi="Arial" w:cs="Arial"/>
          <w:sz w:val="24"/>
          <w:szCs w:val="24"/>
        </w:rPr>
      </w:pPr>
      <w:r>
        <w:rPr>
          <w:rFonts w:ascii="Arial" w:hAnsi="Arial" w:cs="Arial"/>
          <w:sz w:val="24"/>
          <w:szCs w:val="24"/>
        </w:rPr>
        <w:sym w:font="Symbol" w:char="F063"/>
      </w:r>
      <w:r>
        <w:rPr>
          <w:rFonts w:ascii="Arial" w:hAnsi="Arial" w:cs="Arial"/>
          <w:sz w:val="24"/>
          <w:szCs w:val="24"/>
          <w:vertAlign w:val="superscript"/>
        </w:rPr>
        <w:t>2</w:t>
      </w:r>
      <w:r>
        <w:rPr>
          <w:rFonts w:ascii="Arial" w:hAnsi="Arial" w:cs="Arial"/>
          <w:sz w:val="24"/>
          <w:szCs w:val="24"/>
          <w:vertAlign w:val="subscript"/>
        </w:rPr>
        <w:t>cal</w:t>
      </w:r>
      <w:r>
        <w:rPr>
          <w:rFonts w:ascii="Arial" w:hAnsi="Arial" w:cs="Arial"/>
          <w:sz w:val="24"/>
          <w:szCs w:val="24"/>
        </w:rPr>
        <w:t>=</w:t>
      </w:r>
      <w:r>
        <w:rPr>
          <w:rFonts w:ascii="Arial" w:hAnsi="Arial" w:cs="Arial"/>
          <w:sz w:val="24"/>
          <w:szCs w:val="24"/>
        </w:rPr>
        <w:tab/>
      </w:r>
      <w:r w:rsidRPr="00833267">
        <w:rPr>
          <w:rFonts w:ascii="Arial" w:hAnsi="Arial" w:cs="Arial"/>
          <w:sz w:val="24"/>
          <w:szCs w:val="24"/>
        </w:rPr>
        <w:t>2.0336</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pvalor</w:t>
      </w:r>
      <w:proofErr w:type="spellEnd"/>
      <w:r>
        <w:rPr>
          <w:rFonts w:ascii="Arial" w:hAnsi="Arial" w:cs="Arial"/>
          <w:sz w:val="24"/>
          <w:szCs w:val="24"/>
        </w:rPr>
        <w:t>=</w:t>
      </w:r>
      <w:r w:rsidRPr="00833267">
        <w:t xml:space="preserve"> </w:t>
      </w:r>
      <w:r w:rsidRPr="00833267">
        <w:rPr>
          <w:rFonts w:ascii="Arial" w:hAnsi="Arial" w:cs="Arial"/>
          <w:sz w:val="24"/>
          <w:szCs w:val="24"/>
        </w:rPr>
        <w:t>0.3617</w:t>
      </w:r>
      <w:r>
        <w:rPr>
          <w:rFonts w:ascii="Arial" w:hAnsi="Arial" w:cs="Arial"/>
          <w:sz w:val="24"/>
          <w:szCs w:val="24"/>
        </w:rPr>
        <w:t xml:space="preserve"> &gt;</w:t>
      </w:r>
      <w:r w:rsidRPr="00833267">
        <w:rPr>
          <w:rFonts w:ascii="Arial" w:hAnsi="Arial" w:cs="Arial"/>
          <w:sz w:val="24"/>
          <w:szCs w:val="24"/>
        </w:rPr>
        <w:t xml:space="preserve"> </w:t>
      </w:r>
      <w:r>
        <w:rPr>
          <w:rFonts w:ascii="Arial" w:hAnsi="Arial" w:cs="Arial"/>
          <w:sz w:val="24"/>
          <w:szCs w:val="24"/>
        </w:rPr>
        <w:t>α</w:t>
      </w:r>
      <w:r>
        <w:rPr>
          <w:rFonts w:ascii="Arial" w:hAnsi="Arial" w:cs="Arial"/>
          <w:sz w:val="24"/>
          <w:szCs w:val="24"/>
        </w:rPr>
        <w:t xml:space="preserve"> no se rechaza H</w:t>
      </w:r>
      <w:r w:rsidRPr="00833267">
        <w:rPr>
          <w:rFonts w:ascii="Arial" w:hAnsi="Arial" w:cs="Arial"/>
          <w:sz w:val="24"/>
          <w:szCs w:val="24"/>
          <w:vertAlign w:val="subscript"/>
        </w:rPr>
        <w:t>0</w:t>
      </w:r>
    </w:p>
    <w:p w14:paraId="7A99DD1C" w14:textId="0C678F46" w:rsidR="00833267" w:rsidRDefault="00833267" w:rsidP="00833267">
      <w:pPr>
        <w:pStyle w:val="Prrafodelista"/>
        <w:ind w:left="0"/>
        <w:jc w:val="both"/>
        <w:rPr>
          <w:rFonts w:ascii="Arial" w:hAnsi="Arial" w:cs="Arial"/>
          <w:sz w:val="24"/>
          <w:szCs w:val="24"/>
        </w:rPr>
      </w:pPr>
      <w:r>
        <w:rPr>
          <w:rFonts w:ascii="Arial" w:hAnsi="Arial" w:cs="Arial"/>
          <w:sz w:val="24"/>
          <w:szCs w:val="24"/>
        </w:rPr>
        <w:sym w:font="Symbol" w:char="F063"/>
      </w:r>
      <w:r>
        <w:rPr>
          <w:rFonts w:ascii="Arial" w:hAnsi="Arial" w:cs="Arial"/>
          <w:sz w:val="24"/>
          <w:szCs w:val="24"/>
          <w:vertAlign w:val="superscript"/>
        </w:rPr>
        <w:t>2</w:t>
      </w:r>
      <w:r>
        <w:rPr>
          <w:rFonts w:ascii="Arial" w:hAnsi="Arial" w:cs="Arial"/>
          <w:sz w:val="24"/>
          <w:szCs w:val="24"/>
          <w:vertAlign w:val="subscript"/>
        </w:rPr>
        <w:t>c</w:t>
      </w:r>
      <w:r>
        <w:rPr>
          <w:rFonts w:ascii="Arial" w:hAnsi="Arial" w:cs="Arial"/>
          <w:sz w:val="24"/>
          <w:szCs w:val="24"/>
          <w:vertAlign w:val="subscript"/>
        </w:rPr>
        <w:t>rit</w:t>
      </w:r>
      <w:r>
        <w:rPr>
          <w:rFonts w:ascii="Arial" w:hAnsi="Arial" w:cs="Arial"/>
          <w:sz w:val="24"/>
          <w:szCs w:val="24"/>
        </w:rPr>
        <w:t xml:space="preserve"> =</w:t>
      </w:r>
      <w:r w:rsidRPr="00833267">
        <w:rPr>
          <w:rFonts w:ascii="Arial" w:hAnsi="Arial" w:cs="Arial"/>
          <w:sz w:val="24"/>
          <w:szCs w:val="24"/>
        </w:rPr>
        <w:t xml:space="preserve"> </w:t>
      </w:r>
      <w:r w:rsidRPr="00833267">
        <w:rPr>
          <w:rFonts w:ascii="Arial" w:hAnsi="Arial" w:cs="Arial"/>
          <w:sz w:val="24"/>
          <w:szCs w:val="24"/>
        </w:rPr>
        <w:t>7.01311</w:t>
      </w:r>
    </w:p>
    <w:p w14:paraId="3942A047" w14:textId="1EE81581" w:rsidR="00833267" w:rsidRDefault="00833267" w:rsidP="00833267">
      <w:pPr>
        <w:pStyle w:val="Prrafodelista"/>
        <w:ind w:left="0"/>
        <w:jc w:val="both"/>
        <w:rPr>
          <w:rFonts w:ascii="Arial" w:hAnsi="Arial" w:cs="Arial"/>
          <w:sz w:val="24"/>
          <w:szCs w:val="24"/>
        </w:rPr>
      </w:pPr>
      <w:r>
        <w:rPr>
          <w:rFonts w:ascii="Arial" w:hAnsi="Arial" w:cs="Arial"/>
          <w:sz w:val="24"/>
          <w:szCs w:val="24"/>
        </w:rPr>
        <w:t>Conclusión</w:t>
      </w:r>
    </w:p>
    <w:p w14:paraId="488DA6F1" w14:textId="170BCCC8" w:rsidR="00833267" w:rsidRDefault="00833267" w:rsidP="00833267">
      <w:pPr>
        <w:pStyle w:val="Prrafodelista"/>
        <w:ind w:left="0"/>
        <w:jc w:val="both"/>
        <w:rPr>
          <w:rFonts w:ascii="Arial" w:hAnsi="Arial" w:cs="Arial"/>
          <w:sz w:val="24"/>
          <w:szCs w:val="24"/>
        </w:rPr>
      </w:pPr>
      <w:r>
        <w:rPr>
          <w:rFonts w:ascii="Arial" w:hAnsi="Arial" w:cs="Arial"/>
          <w:sz w:val="24"/>
          <w:szCs w:val="24"/>
        </w:rPr>
        <w:t>A un nivel de significación de 0.03, no existe suficiente evidencia estadística para rechazar H</w:t>
      </w:r>
      <w:r w:rsidRPr="00E45047">
        <w:rPr>
          <w:rFonts w:ascii="Arial" w:hAnsi="Arial" w:cs="Arial"/>
          <w:sz w:val="24"/>
          <w:szCs w:val="24"/>
          <w:vertAlign w:val="subscript"/>
        </w:rPr>
        <w:t>0</w:t>
      </w:r>
      <w:r>
        <w:rPr>
          <w:rFonts w:ascii="Arial" w:hAnsi="Arial" w:cs="Arial"/>
          <w:sz w:val="24"/>
          <w:szCs w:val="24"/>
        </w:rPr>
        <w:t>.</w:t>
      </w:r>
    </w:p>
    <w:p w14:paraId="3ABBBFF7" w14:textId="1ACBF950" w:rsidR="00833267" w:rsidRDefault="00833267" w:rsidP="00833267">
      <w:pPr>
        <w:pStyle w:val="Prrafodelista"/>
        <w:ind w:left="0"/>
        <w:jc w:val="both"/>
        <w:rPr>
          <w:rFonts w:ascii="Arial" w:hAnsi="Arial" w:cs="Arial"/>
          <w:sz w:val="24"/>
          <w:szCs w:val="24"/>
        </w:rPr>
      </w:pPr>
      <w:r>
        <w:rPr>
          <w:rFonts w:ascii="Arial" w:hAnsi="Arial" w:cs="Arial"/>
          <w:sz w:val="24"/>
          <w:szCs w:val="24"/>
        </w:rPr>
        <w:t>Por lo tanto, no podemos afirmar que l</w:t>
      </w:r>
      <w:r w:rsidRPr="005F4620">
        <w:rPr>
          <w:rFonts w:ascii="Arial" w:hAnsi="Arial" w:cs="Arial"/>
          <w:sz w:val="24"/>
          <w:szCs w:val="24"/>
        </w:rPr>
        <w:t>a proporción de hogares que cuentan con el servicio de gas natural no es la misma en los distritos de San Juan de Lurigancho, El Agustino y Santa Anita</w:t>
      </w:r>
      <w:r>
        <w:rPr>
          <w:rFonts w:ascii="Arial" w:hAnsi="Arial" w:cs="Arial"/>
          <w:sz w:val="24"/>
          <w:szCs w:val="24"/>
        </w:rPr>
        <w:t>.</w:t>
      </w:r>
    </w:p>
    <w:p w14:paraId="4FBD72DC" w14:textId="77777777" w:rsidR="00833267" w:rsidRPr="00833267" w:rsidRDefault="00833267" w:rsidP="00833267">
      <w:pPr>
        <w:pStyle w:val="Prrafodelista"/>
        <w:ind w:left="0"/>
        <w:jc w:val="both"/>
        <w:rPr>
          <w:rFonts w:ascii="Arial" w:hAnsi="Arial" w:cs="Arial"/>
          <w:sz w:val="24"/>
          <w:szCs w:val="24"/>
        </w:rPr>
      </w:pPr>
    </w:p>
    <w:p w14:paraId="7B4292CD" w14:textId="4E2E9A76" w:rsidR="005F4620" w:rsidRDefault="005F4620" w:rsidP="005F4620">
      <w:pPr>
        <w:pStyle w:val="Prrafodelista"/>
        <w:numPr>
          <w:ilvl w:val="0"/>
          <w:numId w:val="33"/>
        </w:numPr>
        <w:ind w:left="0"/>
        <w:jc w:val="both"/>
        <w:rPr>
          <w:rFonts w:ascii="Arial" w:hAnsi="Arial" w:cs="Arial"/>
          <w:sz w:val="24"/>
          <w:szCs w:val="24"/>
        </w:rPr>
      </w:pPr>
      <w:r w:rsidRPr="005F4620">
        <w:rPr>
          <w:rFonts w:ascii="Arial" w:hAnsi="Arial" w:cs="Arial"/>
          <w:sz w:val="24"/>
          <w:szCs w:val="24"/>
        </w:rPr>
        <w:t xml:space="preserve">El gerente de </w:t>
      </w:r>
      <w:proofErr w:type="spellStart"/>
      <w:r w:rsidRPr="005F4620">
        <w:rPr>
          <w:rFonts w:ascii="Arial" w:hAnsi="Arial" w:cs="Arial"/>
          <w:sz w:val="24"/>
          <w:szCs w:val="24"/>
        </w:rPr>
        <w:t>R&amp;Dgo</w:t>
      </w:r>
      <w:proofErr w:type="spellEnd"/>
      <w:r w:rsidRPr="005F4620">
        <w:rPr>
          <w:rFonts w:ascii="Arial" w:hAnsi="Arial" w:cs="Arial"/>
          <w:sz w:val="24"/>
          <w:szCs w:val="24"/>
        </w:rPr>
        <w:t xml:space="preserve"> Energía afirma </w:t>
      </w:r>
      <w:proofErr w:type="gramStart"/>
      <w:r w:rsidRPr="005F4620">
        <w:rPr>
          <w:rFonts w:ascii="Arial" w:hAnsi="Arial" w:cs="Arial"/>
          <w:sz w:val="24"/>
          <w:szCs w:val="24"/>
        </w:rPr>
        <w:t>que</w:t>
      </w:r>
      <w:proofErr w:type="gramEnd"/>
      <w:r w:rsidRPr="005F4620">
        <w:rPr>
          <w:rFonts w:ascii="Arial" w:hAnsi="Arial" w:cs="Arial"/>
          <w:sz w:val="24"/>
          <w:szCs w:val="24"/>
        </w:rPr>
        <w:t xml:space="preserve"> a mayor tamaño </w:t>
      </w:r>
      <w:r w:rsidR="00E45047">
        <w:rPr>
          <w:rFonts w:ascii="Arial" w:hAnsi="Arial" w:cs="Arial"/>
          <w:sz w:val="24"/>
          <w:szCs w:val="24"/>
        </w:rPr>
        <w:t>de la vivienda</w:t>
      </w:r>
      <w:r w:rsidRPr="005F4620">
        <w:rPr>
          <w:rFonts w:ascii="Arial" w:hAnsi="Arial" w:cs="Arial"/>
          <w:sz w:val="24"/>
          <w:szCs w:val="24"/>
        </w:rPr>
        <w:t xml:space="preserve">, mayor será consumo en energía, tomando en consideración a los hogares de distrito de Santa Anita. Si esto es cierto se debe lanzar una campaña de uso de equipos de menor consumo de electricidad ¿Se debe lanzar esta campaña? Fundamente su respuesta realizando inferencia para una medida basada en el </w:t>
      </w:r>
      <w:proofErr w:type="spellStart"/>
      <w:r w:rsidRPr="005F4620">
        <w:rPr>
          <w:rFonts w:ascii="Arial" w:hAnsi="Arial" w:cs="Arial"/>
          <w:sz w:val="24"/>
          <w:szCs w:val="24"/>
        </w:rPr>
        <w:t>rankeo</w:t>
      </w:r>
      <w:proofErr w:type="spellEnd"/>
      <w:r w:rsidRPr="005F4620">
        <w:rPr>
          <w:rFonts w:ascii="Arial" w:hAnsi="Arial" w:cs="Arial"/>
          <w:sz w:val="24"/>
          <w:szCs w:val="24"/>
        </w:rPr>
        <w:t xml:space="preserve"> de los datos</w:t>
      </w:r>
      <w:r>
        <w:rPr>
          <w:rFonts w:ascii="Arial" w:hAnsi="Arial" w:cs="Arial"/>
          <w:sz w:val="24"/>
          <w:szCs w:val="24"/>
        </w:rPr>
        <w:t>.</w:t>
      </w:r>
    </w:p>
    <w:p w14:paraId="780D7783" w14:textId="4E855783" w:rsidR="005F4620" w:rsidRDefault="00E45047" w:rsidP="00E45047">
      <w:pPr>
        <w:spacing w:after="0" w:line="240" w:lineRule="auto"/>
        <w:rPr>
          <w:rFonts w:ascii="Arial" w:hAnsi="Arial" w:cs="Arial"/>
          <w:sz w:val="24"/>
          <w:szCs w:val="24"/>
        </w:rPr>
      </w:pPr>
      <w:r>
        <w:rPr>
          <w:rFonts w:ascii="Arial" w:hAnsi="Arial" w:cs="Arial"/>
          <w:sz w:val="24"/>
          <w:szCs w:val="24"/>
        </w:rPr>
        <w:t>H</w:t>
      </w:r>
      <w:r w:rsidRPr="00E45047">
        <w:rPr>
          <w:rFonts w:ascii="Arial" w:hAnsi="Arial" w:cs="Arial"/>
          <w:sz w:val="24"/>
          <w:szCs w:val="24"/>
          <w:vertAlign w:val="subscript"/>
        </w:rPr>
        <w:t>0</w:t>
      </w:r>
      <w:r>
        <w:rPr>
          <w:rFonts w:ascii="Arial" w:hAnsi="Arial" w:cs="Arial"/>
          <w:sz w:val="24"/>
          <w:szCs w:val="24"/>
        </w:rPr>
        <w:t xml:space="preserve">: </w:t>
      </w:r>
      <w:r>
        <w:rPr>
          <w:rFonts w:ascii="Arial" w:hAnsi="Arial" w:cs="Arial"/>
          <w:sz w:val="24"/>
          <w:szCs w:val="24"/>
        </w:rPr>
        <w:sym w:font="Symbol" w:char="F072"/>
      </w:r>
      <w:r>
        <w:rPr>
          <w:rFonts w:ascii="Arial" w:hAnsi="Arial" w:cs="Arial"/>
          <w:sz w:val="24"/>
          <w:szCs w:val="24"/>
        </w:rPr>
        <w:t xml:space="preserve"> = 0</w:t>
      </w:r>
    </w:p>
    <w:p w14:paraId="5B1D1228" w14:textId="51D96427" w:rsidR="00E45047" w:rsidRDefault="00E45047" w:rsidP="00E45047">
      <w:pPr>
        <w:spacing w:after="0" w:line="240" w:lineRule="auto"/>
        <w:rPr>
          <w:rFonts w:ascii="Arial" w:hAnsi="Arial" w:cs="Arial"/>
          <w:sz w:val="24"/>
          <w:szCs w:val="24"/>
        </w:rPr>
      </w:pPr>
      <w:r>
        <w:rPr>
          <w:rFonts w:ascii="Arial" w:hAnsi="Arial" w:cs="Arial"/>
          <w:sz w:val="24"/>
          <w:szCs w:val="24"/>
        </w:rPr>
        <w:t>H</w:t>
      </w:r>
      <w:r w:rsidRPr="00E45047">
        <w:rPr>
          <w:rFonts w:ascii="Arial" w:hAnsi="Arial" w:cs="Arial"/>
          <w:sz w:val="24"/>
          <w:szCs w:val="24"/>
          <w:vertAlign w:val="subscript"/>
        </w:rPr>
        <w:t>1</w:t>
      </w:r>
      <w:r>
        <w:rPr>
          <w:rFonts w:ascii="Arial" w:hAnsi="Arial" w:cs="Arial"/>
          <w:sz w:val="24"/>
          <w:szCs w:val="24"/>
        </w:rPr>
        <w:t xml:space="preserve">: </w:t>
      </w:r>
      <w:r>
        <w:rPr>
          <w:rFonts w:ascii="Arial" w:hAnsi="Arial" w:cs="Arial"/>
          <w:sz w:val="24"/>
          <w:szCs w:val="24"/>
        </w:rPr>
        <w:sym w:font="Symbol" w:char="F072"/>
      </w:r>
      <w:r>
        <w:rPr>
          <w:rFonts w:ascii="Arial" w:hAnsi="Arial" w:cs="Arial"/>
          <w:sz w:val="24"/>
          <w:szCs w:val="24"/>
        </w:rPr>
        <w:t xml:space="preserve"> &gt; 0</w:t>
      </w:r>
    </w:p>
    <w:p w14:paraId="44053366" w14:textId="77777777" w:rsidR="00E45047" w:rsidRDefault="00E45047" w:rsidP="00E45047">
      <w:pPr>
        <w:pStyle w:val="Prrafodelista"/>
        <w:spacing w:after="0" w:line="240" w:lineRule="auto"/>
        <w:ind w:left="0"/>
        <w:jc w:val="both"/>
        <w:rPr>
          <w:rFonts w:ascii="Arial" w:hAnsi="Arial" w:cs="Arial"/>
          <w:sz w:val="24"/>
          <w:szCs w:val="24"/>
        </w:rPr>
      </w:pPr>
      <w:r>
        <w:rPr>
          <w:rFonts w:ascii="Arial" w:hAnsi="Arial" w:cs="Arial"/>
          <w:sz w:val="24"/>
          <w:szCs w:val="24"/>
        </w:rPr>
        <w:t>α =0.03</w:t>
      </w:r>
    </w:p>
    <w:p w14:paraId="48A7430C" w14:textId="51573F30" w:rsidR="00E45047" w:rsidRPr="00E45047" w:rsidRDefault="00E45047" w:rsidP="00E45047">
      <w:pPr>
        <w:spacing w:after="0" w:line="240" w:lineRule="auto"/>
        <w:rPr>
          <w:rFonts w:ascii="Arial" w:hAnsi="Arial" w:cs="Arial"/>
          <w:sz w:val="24"/>
          <w:szCs w:val="24"/>
        </w:rPr>
      </w:pPr>
      <w:proofErr w:type="spellStart"/>
      <w:r>
        <w:rPr>
          <w:rFonts w:ascii="Arial" w:hAnsi="Arial" w:cs="Arial"/>
          <w:sz w:val="24"/>
          <w:szCs w:val="24"/>
        </w:rPr>
        <w:t>pvalor</w:t>
      </w:r>
      <w:proofErr w:type="spellEnd"/>
      <w:r>
        <w:rPr>
          <w:rFonts w:ascii="Arial" w:hAnsi="Arial" w:cs="Arial"/>
          <w:sz w:val="24"/>
          <w:szCs w:val="24"/>
        </w:rPr>
        <w:t>=</w:t>
      </w:r>
      <w:r w:rsidRPr="00E45047">
        <w:t xml:space="preserve"> </w:t>
      </w:r>
      <w:r w:rsidRPr="00E45047">
        <w:rPr>
          <w:rFonts w:ascii="Arial" w:hAnsi="Arial" w:cs="Arial"/>
          <w:sz w:val="24"/>
          <w:szCs w:val="24"/>
        </w:rPr>
        <w:t>0.5729</w:t>
      </w:r>
      <w:r>
        <w:rPr>
          <w:rFonts w:ascii="Arial" w:hAnsi="Arial" w:cs="Arial"/>
          <w:sz w:val="24"/>
          <w:szCs w:val="24"/>
        </w:rPr>
        <w:t xml:space="preserve"> &gt; </w:t>
      </w:r>
      <w:proofErr w:type="gramStart"/>
      <w:r>
        <w:rPr>
          <w:rFonts w:ascii="Arial" w:hAnsi="Arial" w:cs="Arial"/>
          <w:sz w:val="24"/>
          <w:szCs w:val="24"/>
        </w:rPr>
        <w:t>α</w:t>
      </w:r>
      <w:r>
        <w:rPr>
          <w:rFonts w:ascii="Arial" w:hAnsi="Arial" w:cs="Arial"/>
          <w:sz w:val="24"/>
          <w:szCs w:val="24"/>
        </w:rPr>
        <w:t xml:space="preserve">  no</w:t>
      </w:r>
      <w:proofErr w:type="gramEnd"/>
      <w:r>
        <w:rPr>
          <w:rFonts w:ascii="Arial" w:hAnsi="Arial" w:cs="Arial"/>
          <w:sz w:val="24"/>
          <w:szCs w:val="24"/>
        </w:rPr>
        <w:t xml:space="preserve"> se rechaza H</w:t>
      </w:r>
      <w:r w:rsidRPr="00E45047">
        <w:rPr>
          <w:rFonts w:ascii="Arial" w:hAnsi="Arial" w:cs="Arial"/>
          <w:sz w:val="24"/>
          <w:szCs w:val="24"/>
          <w:vertAlign w:val="subscript"/>
        </w:rPr>
        <w:t>0</w:t>
      </w:r>
    </w:p>
    <w:p w14:paraId="371537AA" w14:textId="40B6EAD6" w:rsidR="00E45047" w:rsidRDefault="00E45047" w:rsidP="00E45047">
      <w:pPr>
        <w:spacing w:after="0" w:line="240" w:lineRule="auto"/>
        <w:rPr>
          <w:rFonts w:ascii="Arial" w:hAnsi="Arial" w:cs="Arial"/>
          <w:sz w:val="24"/>
          <w:szCs w:val="24"/>
        </w:rPr>
      </w:pPr>
    </w:p>
    <w:p w14:paraId="4DBA04DD" w14:textId="563611AF" w:rsidR="00E45047" w:rsidRDefault="00E45047" w:rsidP="00E45047">
      <w:pPr>
        <w:spacing w:after="0" w:line="240" w:lineRule="auto"/>
        <w:rPr>
          <w:rFonts w:ascii="Arial" w:hAnsi="Arial" w:cs="Arial"/>
          <w:sz w:val="24"/>
          <w:szCs w:val="24"/>
        </w:rPr>
      </w:pPr>
      <w:r>
        <w:rPr>
          <w:rFonts w:ascii="Arial" w:hAnsi="Arial" w:cs="Arial"/>
          <w:sz w:val="24"/>
          <w:szCs w:val="24"/>
        </w:rPr>
        <w:t>Conclusión</w:t>
      </w:r>
    </w:p>
    <w:p w14:paraId="3155D9C9" w14:textId="77777777" w:rsidR="00E45047" w:rsidRDefault="00E45047" w:rsidP="00E45047">
      <w:pPr>
        <w:pStyle w:val="Prrafodelista"/>
        <w:ind w:left="0"/>
        <w:jc w:val="both"/>
        <w:rPr>
          <w:rFonts w:ascii="Arial" w:hAnsi="Arial" w:cs="Arial"/>
          <w:sz w:val="24"/>
          <w:szCs w:val="24"/>
        </w:rPr>
      </w:pPr>
      <w:r>
        <w:rPr>
          <w:rFonts w:ascii="Arial" w:hAnsi="Arial" w:cs="Arial"/>
          <w:sz w:val="24"/>
          <w:szCs w:val="24"/>
        </w:rPr>
        <w:t>A un nivel de significación de 0.03, no existe suficiente evidencia estadística para rechazar H</w:t>
      </w:r>
      <w:r w:rsidRPr="00E45047">
        <w:rPr>
          <w:rFonts w:ascii="Arial" w:hAnsi="Arial" w:cs="Arial"/>
          <w:sz w:val="24"/>
          <w:szCs w:val="24"/>
          <w:vertAlign w:val="subscript"/>
        </w:rPr>
        <w:t>0</w:t>
      </w:r>
      <w:r>
        <w:rPr>
          <w:rFonts w:ascii="Arial" w:hAnsi="Arial" w:cs="Arial"/>
          <w:sz w:val="24"/>
          <w:szCs w:val="24"/>
        </w:rPr>
        <w:t>.</w:t>
      </w:r>
    </w:p>
    <w:p w14:paraId="735149ED" w14:textId="0A7EF588" w:rsidR="00E45047" w:rsidRDefault="00E45047" w:rsidP="00E45047">
      <w:pPr>
        <w:spacing w:after="0" w:line="240" w:lineRule="auto"/>
        <w:rPr>
          <w:rFonts w:ascii="Arial" w:hAnsi="Arial" w:cs="Arial"/>
          <w:sz w:val="24"/>
          <w:szCs w:val="24"/>
        </w:rPr>
      </w:pPr>
      <w:r>
        <w:rPr>
          <w:rFonts w:ascii="Arial" w:hAnsi="Arial" w:cs="Arial"/>
          <w:sz w:val="24"/>
          <w:szCs w:val="24"/>
        </w:rPr>
        <w:t xml:space="preserve">Por lo tanto, no se puede afirmar </w:t>
      </w:r>
      <w:proofErr w:type="gramStart"/>
      <w:r>
        <w:rPr>
          <w:rFonts w:ascii="Arial" w:hAnsi="Arial" w:cs="Arial"/>
          <w:sz w:val="24"/>
          <w:szCs w:val="24"/>
        </w:rPr>
        <w:t>que</w:t>
      </w:r>
      <w:proofErr w:type="gramEnd"/>
      <w:r>
        <w:rPr>
          <w:rFonts w:ascii="Arial" w:hAnsi="Arial" w:cs="Arial"/>
          <w:sz w:val="24"/>
          <w:szCs w:val="24"/>
        </w:rPr>
        <w:t xml:space="preserve"> </w:t>
      </w:r>
      <w:r w:rsidRPr="005F4620">
        <w:rPr>
          <w:rFonts w:ascii="Arial" w:hAnsi="Arial" w:cs="Arial"/>
          <w:sz w:val="24"/>
          <w:szCs w:val="24"/>
        </w:rPr>
        <w:t xml:space="preserve">a mayor tamaño </w:t>
      </w:r>
      <w:r>
        <w:rPr>
          <w:rFonts w:ascii="Arial" w:hAnsi="Arial" w:cs="Arial"/>
          <w:sz w:val="24"/>
          <w:szCs w:val="24"/>
        </w:rPr>
        <w:t>de la vivienda</w:t>
      </w:r>
      <w:r w:rsidRPr="005F4620">
        <w:rPr>
          <w:rFonts w:ascii="Arial" w:hAnsi="Arial" w:cs="Arial"/>
          <w:sz w:val="24"/>
          <w:szCs w:val="24"/>
        </w:rPr>
        <w:t>, mayor será consumo en energía, tomando en consideración a los hogares de distrito de Santa Anita.</w:t>
      </w:r>
      <w:r>
        <w:rPr>
          <w:rFonts w:ascii="Arial" w:hAnsi="Arial" w:cs="Arial"/>
          <w:sz w:val="24"/>
          <w:szCs w:val="24"/>
        </w:rPr>
        <w:t xml:space="preserve"> Es decir, no </w:t>
      </w:r>
      <w:proofErr w:type="spellStart"/>
      <w:r>
        <w:rPr>
          <w:rFonts w:ascii="Arial" w:hAnsi="Arial" w:cs="Arial"/>
          <w:sz w:val="24"/>
          <w:szCs w:val="24"/>
        </w:rPr>
        <w:t>se</w:t>
      </w:r>
      <w:proofErr w:type="spellEnd"/>
      <w:r>
        <w:rPr>
          <w:rFonts w:ascii="Arial" w:hAnsi="Arial" w:cs="Arial"/>
          <w:sz w:val="24"/>
          <w:szCs w:val="24"/>
        </w:rPr>
        <w:t xml:space="preserve"> debe lanzar la campaña.</w:t>
      </w:r>
    </w:p>
    <w:p w14:paraId="273F762B" w14:textId="439E216C" w:rsidR="00E45047" w:rsidRDefault="00E45047" w:rsidP="00E45047">
      <w:pPr>
        <w:rPr>
          <w:rFonts w:ascii="Arial" w:hAnsi="Arial" w:cs="Arial"/>
          <w:sz w:val="24"/>
          <w:szCs w:val="24"/>
        </w:rPr>
      </w:pPr>
    </w:p>
    <w:p w14:paraId="2474FCDC" w14:textId="77777777" w:rsidR="00E45047" w:rsidRPr="00E45047" w:rsidRDefault="00E45047" w:rsidP="00E45047">
      <w:pPr>
        <w:rPr>
          <w:rFonts w:ascii="Arial" w:hAnsi="Arial" w:cs="Arial"/>
          <w:sz w:val="24"/>
          <w:szCs w:val="24"/>
        </w:rPr>
      </w:pPr>
    </w:p>
    <w:p w14:paraId="4193D4F7" w14:textId="1EA59F0C" w:rsidR="005F4620" w:rsidRDefault="005F4620" w:rsidP="005F4620">
      <w:pPr>
        <w:pStyle w:val="Prrafodelista"/>
        <w:numPr>
          <w:ilvl w:val="0"/>
          <w:numId w:val="33"/>
        </w:numPr>
        <w:ind w:left="0"/>
        <w:jc w:val="both"/>
        <w:rPr>
          <w:rFonts w:ascii="Arial" w:hAnsi="Arial" w:cs="Arial"/>
          <w:sz w:val="24"/>
          <w:szCs w:val="24"/>
        </w:rPr>
      </w:pPr>
      <w:r w:rsidRPr="005F4620">
        <w:rPr>
          <w:rFonts w:ascii="Arial" w:hAnsi="Arial" w:cs="Arial"/>
          <w:sz w:val="24"/>
          <w:szCs w:val="24"/>
        </w:rPr>
        <w:lastRenderedPageBreak/>
        <w:t xml:space="preserve">El gerente de </w:t>
      </w:r>
      <w:proofErr w:type="spellStart"/>
      <w:r w:rsidRPr="005F4620">
        <w:rPr>
          <w:rFonts w:ascii="Arial" w:hAnsi="Arial" w:cs="Arial"/>
          <w:sz w:val="24"/>
          <w:szCs w:val="24"/>
        </w:rPr>
        <w:t>R&amp;Dgo</w:t>
      </w:r>
      <w:proofErr w:type="spellEnd"/>
      <w:r w:rsidRPr="005F4620">
        <w:rPr>
          <w:rFonts w:ascii="Arial" w:hAnsi="Arial" w:cs="Arial"/>
          <w:sz w:val="24"/>
          <w:szCs w:val="24"/>
        </w:rPr>
        <w:t xml:space="preserve"> Energía afirma que la proporción de hogares que han tenido reclamos sobre el corte de energía en el último año y tienen un área menor a 25 metros cuadrados no es la misma en los distritos de Los Olivos, Santa Anita y El Agustino. Si esto sucede se debe solicitar a la empresa proveedora del servicio eléctrico que realice una revisión de los medidores de electricidad ¿Se debe solicitar esta revisión?</w:t>
      </w:r>
    </w:p>
    <w:p w14:paraId="117DB1F7" w14:textId="40BE320B" w:rsidR="005F4620" w:rsidRPr="006D4B67" w:rsidRDefault="006D4B67" w:rsidP="006D4B67">
      <w:pPr>
        <w:spacing w:after="0" w:line="240" w:lineRule="auto"/>
        <w:rPr>
          <w:rFonts w:ascii="Arial" w:hAnsi="Arial" w:cs="Arial"/>
          <w:sz w:val="24"/>
          <w:szCs w:val="24"/>
        </w:rPr>
      </w:pPr>
      <w:r>
        <w:rPr>
          <w:rFonts w:ascii="Arial" w:hAnsi="Arial" w:cs="Arial"/>
          <w:sz w:val="24"/>
          <w:szCs w:val="24"/>
        </w:rPr>
        <w:t>H</w:t>
      </w:r>
      <w:r w:rsidRPr="006D4B67">
        <w:rPr>
          <w:rFonts w:ascii="Arial" w:hAnsi="Arial" w:cs="Arial"/>
          <w:sz w:val="24"/>
          <w:szCs w:val="24"/>
          <w:vertAlign w:val="subscript"/>
        </w:rPr>
        <w:t>0</w:t>
      </w:r>
      <w:r>
        <w:rPr>
          <w:rFonts w:ascii="Arial" w:hAnsi="Arial" w:cs="Arial"/>
          <w:sz w:val="24"/>
          <w:szCs w:val="24"/>
        </w:rPr>
        <w:t xml:space="preserve">: </w:t>
      </w:r>
      <w:r>
        <w:rPr>
          <w:rFonts w:ascii="Arial" w:hAnsi="Arial" w:cs="Arial"/>
          <w:sz w:val="24"/>
          <w:szCs w:val="24"/>
        </w:rPr>
        <w:sym w:font="Symbol" w:char="F070"/>
      </w:r>
      <w:r w:rsidRPr="006D4B67">
        <w:rPr>
          <w:rFonts w:ascii="Arial" w:hAnsi="Arial" w:cs="Arial"/>
          <w:sz w:val="24"/>
          <w:szCs w:val="24"/>
          <w:vertAlign w:val="subscript"/>
        </w:rPr>
        <w:t>1i</w:t>
      </w:r>
      <w:r>
        <w:rPr>
          <w:rFonts w:ascii="Arial" w:hAnsi="Arial" w:cs="Arial"/>
          <w:sz w:val="24"/>
          <w:szCs w:val="24"/>
        </w:rPr>
        <w:t xml:space="preserve"> = </w:t>
      </w:r>
      <w:r>
        <w:rPr>
          <w:rFonts w:ascii="Arial" w:hAnsi="Arial" w:cs="Arial"/>
          <w:sz w:val="24"/>
          <w:szCs w:val="24"/>
        </w:rPr>
        <w:sym w:font="Symbol" w:char="F070"/>
      </w:r>
      <w:r w:rsidRPr="006D4B67">
        <w:rPr>
          <w:rFonts w:ascii="Arial" w:hAnsi="Arial" w:cs="Arial"/>
          <w:sz w:val="24"/>
          <w:szCs w:val="24"/>
          <w:vertAlign w:val="subscript"/>
        </w:rPr>
        <w:t>2i</w:t>
      </w:r>
      <w:r>
        <w:rPr>
          <w:rFonts w:ascii="Arial" w:hAnsi="Arial" w:cs="Arial"/>
          <w:sz w:val="24"/>
          <w:szCs w:val="24"/>
        </w:rPr>
        <w:t xml:space="preserve"> i=1,2,3</w:t>
      </w:r>
    </w:p>
    <w:p w14:paraId="7D0706DB" w14:textId="7C209BCF" w:rsidR="006D4B67" w:rsidRDefault="006D4B67" w:rsidP="006D4B67">
      <w:pPr>
        <w:spacing w:after="0" w:line="240" w:lineRule="auto"/>
        <w:rPr>
          <w:rFonts w:ascii="Arial" w:hAnsi="Arial" w:cs="Arial"/>
          <w:sz w:val="24"/>
          <w:szCs w:val="24"/>
        </w:rPr>
      </w:pPr>
      <w:r>
        <w:rPr>
          <w:rFonts w:ascii="Arial" w:hAnsi="Arial" w:cs="Arial"/>
          <w:sz w:val="24"/>
          <w:szCs w:val="24"/>
        </w:rPr>
        <w:t>H</w:t>
      </w:r>
      <w:r w:rsidRPr="006D4B67">
        <w:rPr>
          <w:rFonts w:ascii="Arial" w:hAnsi="Arial" w:cs="Arial"/>
          <w:sz w:val="24"/>
          <w:szCs w:val="24"/>
          <w:vertAlign w:val="subscript"/>
        </w:rPr>
        <w:t>1</w:t>
      </w:r>
      <w:r>
        <w:rPr>
          <w:rFonts w:ascii="Arial" w:hAnsi="Arial" w:cs="Arial"/>
          <w:sz w:val="24"/>
          <w:szCs w:val="24"/>
        </w:rPr>
        <w:t xml:space="preserve">: </w:t>
      </w:r>
      <w:r>
        <w:rPr>
          <w:rFonts w:ascii="Arial" w:hAnsi="Arial" w:cs="Arial"/>
          <w:sz w:val="24"/>
          <w:szCs w:val="24"/>
        </w:rPr>
        <w:sym w:font="Symbol" w:char="F070"/>
      </w:r>
      <w:r w:rsidRPr="006D4B67">
        <w:rPr>
          <w:rFonts w:ascii="Arial" w:hAnsi="Arial" w:cs="Arial"/>
          <w:sz w:val="24"/>
          <w:szCs w:val="24"/>
          <w:vertAlign w:val="subscript"/>
        </w:rPr>
        <w:t>1i</w:t>
      </w:r>
      <w:r>
        <w:rPr>
          <w:rFonts w:ascii="Arial" w:hAnsi="Arial" w:cs="Arial"/>
          <w:sz w:val="24"/>
          <w:szCs w:val="24"/>
        </w:rPr>
        <w:t xml:space="preserve"> </w:t>
      </w:r>
      <w:r>
        <w:rPr>
          <w:rFonts w:ascii="Arial" w:hAnsi="Arial" w:cs="Arial"/>
          <w:sz w:val="24"/>
          <w:szCs w:val="24"/>
        </w:rPr>
        <w:t>≠</w:t>
      </w:r>
      <w:r>
        <w:rPr>
          <w:rFonts w:ascii="Arial" w:hAnsi="Arial" w:cs="Arial"/>
          <w:sz w:val="24"/>
          <w:szCs w:val="24"/>
        </w:rPr>
        <w:t xml:space="preserve"> </w:t>
      </w:r>
      <w:r>
        <w:rPr>
          <w:rFonts w:ascii="Arial" w:hAnsi="Arial" w:cs="Arial"/>
          <w:sz w:val="24"/>
          <w:szCs w:val="24"/>
        </w:rPr>
        <w:sym w:font="Symbol" w:char="F070"/>
      </w:r>
      <w:r w:rsidRPr="006D4B67">
        <w:rPr>
          <w:rFonts w:ascii="Arial" w:hAnsi="Arial" w:cs="Arial"/>
          <w:sz w:val="24"/>
          <w:szCs w:val="24"/>
          <w:vertAlign w:val="subscript"/>
        </w:rPr>
        <w:t>2i</w:t>
      </w:r>
    </w:p>
    <w:p w14:paraId="0E98DF2D" w14:textId="78E71478" w:rsidR="006D4B67" w:rsidRDefault="006D4B67" w:rsidP="006D4B67">
      <w:pPr>
        <w:spacing w:after="0"/>
        <w:rPr>
          <w:rFonts w:ascii="Arial" w:hAnsi="Arial" w:cs="Arial"/>
          <w:sz w:val="24"/>
          <w:szCs w:val="24"/>
        </w:rPr>
      </w:pPr>
      <w:r>
        <w:rPr>
          <w:rFonts w:ascii="Arial" w:hAnsi="Arial" w:cs="Arial"/>
          <w:sz w:val="24"/>
          <w:szCs w:val="24"/>
        </w:rPr>
        <w:t>α = 0.03</w:t>
      </w:r>
    </w:p>
    <w:p w14:paraId="5409457D" w14:textId="6B663EAE" w:rsidR="006D4B67" w:rsidRDefault="006D4B67" w:rsidP="006D4B67">
      <w:pPr>
        <w:spacing w:after="0"/>
        <w:rPr>
          <w:rFonts w:ascii="Arial" w:hAnsi="Arial" w:cs="Arial"/>
          <w:sz w:val="24"/>
          <w:szCs w:val="24"/>
        </w:rPr>
      </w:pPr>
      <w:proofErr w:type="spellStart"/>
      <w:r>
        <w:rPr>
          <w:rFonts w:ascii="Arial" w:hAnsi="Arial" w:cs="Arial"/>
          <w:sz w:val="24"/>
          <w:szCs w:val="24"/>
        </w:rPr>
        <w:t>pvalor</w:t>
      </w:r>
      <w:proofErr w:type="spellEnd"/>
      <w:r>
        <w:rPr>
          <w:rFonts w:ascii="Arial" w:hAnsi="Arial" w:cs="Arial"/>
          <w:sz w:val="24"/>
          <w:szCs w:val="24"/>
        </w:rPr>
        <w:t xml:space="preserve">= </w:t>
      </w:r>
      <w:r w:rsidR="009B20E7">
        <w:rPr>
          <w:rFonts w:ascii="Arial" w:hAnsi="Arial" w:cs="Arial"/>
          <w:sz w:val="24"/>
          <w:szCs w:val="24"/>
        </w:rPr>
        <w:t xml:space="preserve">0.3497 &gt; </w:t>
      </w:r>
      <w:r w:rsidR="009B20E7">
        <w:rPr>
          <w:rFonts w:ascii="Arial" w:hAnsi="Arial" w:cs="Arial"/>
          <w:sz w:val="24"/>
          <w:szCs w:val="24"/>
        </w:rPr>
        <w:t>α</w:t>
      </w:r>
      <w:r w:rsidR="009B20E7">
        <w:rPr>
          <w:rFonts w:ascii="Arial" w:hAnsi="Arial" w:cs="Arial"/>
          <w:sz w:val="24"/>
          <w:szCs w:val="24"/>
        </w:rPr>
        <w:t xml:space="preserve"> no se rechaza H</w:t>
      </w:r>
      <w:r w:rsidR="009B20E7" w:rsidRPr="00B342E5">
        <w:rPr>
          <w:rFonts w:ascii="Arial" w:hAnsi="Arial" w:cs="Arial"/>
          <w:sz w:val="24"/>
          <w:szCs w:val="24"/>
          <w:vertAlign w:val="subscript"/>
        </w:rPr>
        <w:t>0</w:t>
      </w:r>
    </w:p>
    <w:p w14:paraId="4E2011E6" w14:textId="44340822" w:rsidR="006D4B67" w:rsidRDefault="006D4B67" w:rsidP="006D4B67">
      <w:pPr>
        <w:spacing w:after="0"/>
        <w:rPr>
          <w:rFonts w:ascii="Arial" w:hAnsi="Arial" w:cs="Arial"/>
          <w:sz w:val="24"/>
          <w:szCs w:val="24"/>
        </w:rPr>
      </w:pPr>
      <w:r>
        <w:rPr>
          <w:rFonts w:ascii="Arial" w:hAnsi="Arial" w:cs="Arial"/>
          <w:sz w:val="24"/>
          <w:szCs w:val="24"/>
        </w:rPr>
        <w:t>Conclusión</w:t>
      </w:r>
    </w:p>
    <w:p w14:paraId="1B28D493" w14:textId="7A44093D" w:rsidR="006D4B67" w:rsidRDefault="009B20E7" w:rsidP="009B20E7">
      <w:pPr>
        <w:spacing w:after="0" w:line="240" w:lineRule="auto"/>
        <w:rPr>
          <w:rFonts w:ascii="Arial" w:hAnsi="Arial" w:cs="Arial"/>
          <w:sz w:val="24"/>
          <w:szCs w:val="24"/>
        </w:rPr>
      </w:pPr>
      <w:r>
        <w:rPr>
          <w:rFonts w:ascii="Arial" w:hAnsi="Arial" w:cs="Arial"/>
          <w:sz w:val="24"/>
          <w:szCs w:val="24"/>
        </w:rPr>
        <w:t>A un nivel de significación de 0.03, no existe suficiente evidencia estadística para rechazar H</w:t>
      </w:r>
      <w:r w:rsidRPr="009B20E7">
        <w:rPr>
          <w:rFonts w:ascii="Arial" w:hAnsi="Arial" w:cs="Arial"/>
          <w:sz w:val="24"/>
          <w:szCs w:val="24"/>
          <w:vertAlign w:val="subscript"/>
        </w:rPr>
        <w:t>0</w:t>
      </w:r>
      <w:r>
        <w:rPr>
          <w:rFonts w:ascii="Arial" w:hAnsi="Arial" w:cs="Arial"/>
          <w:sz w:val="24"/>
          <w:szCs w:val="24"/>
        </w:rPr>
        <w:t xml:space="preserve">. </w:t>
      </w:r>
    </w:p>
    <w:p w14:paraId="6A8056F3" w14:textId="3095B0CA" w:rsidR="009B20E7" w:rsidRDefault="009B20E7" w:rsidP="00B342E5">
      <w:pPr>
        <w:spacing w:after="0" w:line="240" w:lineRule="auto"/>
        <w:jc w:val="both"/>
        <w:rPr>
          <w:rFonts w:ascii="Arial" w:hAnsi="Arial" w:cs="Arial"/>
          <w:sz w:val="24"/>
          <w:szCs w:val="24"/>
        </w:rPr>
      </w:pPr>
      <w:r>
        <w:rPr>
          <w:rFonts w:ascii="Arial" w:hAnsi="Arial" w:cs="Arial"/>
          <w:sz w:val="24"/>
          <w:szCs w:val="24"/>
        </w:rPr>
        <w:t xml:space="preserve">Por lo tanto, no se puede afirmar que </w:t>
      </w:r>
      <w:r w:rsidRPr="005F4620">
        <w:rPr>
          <w:rFonts w:ascii="Arial" w:hAnsi="Arial" w:cs="Arial"/>
          <w:sz w:val="24"/>
          <w:szCs w:val="24"/>
        </w:rPr>
        <w:t>la proporción de hogares que han tenido reclamos sobre el corte de energía en el último año y tienen un área menor a 25 metros cuadrados no es la misma en los distritos de Los Olivos, Santa Anita y El Agustino.</w:t>
      </w:r>
      <w:r>
        <w:rPr>
          <w:rFonts w:ascii="Arial" w:hAnsi="Arial" w:cs="Arial"/>
          <w:sz w:val="24"/>
          <w:szCs w:val="24"/>
        </w:rPr>
        <w:t xml:space="preserve"> Es decir, no </w:t>
      </w:r>
      <w:r w:rsidRPr="005F4620">
        <w:rPr>
          <w:rFonts w:ascii="Arial" w:hAnsi="Arial" w:cs="Arial"/>
          <w:sz w:val="24"/>
          <w:szCs w:val="24"/>
        </w:rPr>
        <w:t>se debe solicitar a la empresa proveedora del servicio eléctrico que realice una revisión de los medidores de electricidad</w:t>
      </w:r>
      <w:r>
        <w:rPr>
          <w:rFonts w:ascii="Arial" w:hAnsi="Arial" w:cs="Arial"/>
          <w:sz w:val="24"/>
          <w:szCs w:val="24"/>
        </w:rPr>
        <w:t>.</w:t>
      </w:r>
    </w:p>
    <w:p w14:paraId="79ABF1D9" w14:textId="77777777" w:rsidR="009B20E7" w:rsidRPr="00011C99" w:rsidRDefault="009B20E7" w:rsidP="009B20E7">
      <w:pPr>
        <w:spacing w:after="0" w:line="240" w:lineRule="auto"/>
        <w:rPr>
          <w:rFonts w:ascii="Arial" w:hAnsi="Arial" w:cs="Arial"/>
          <w:sz w:val="24"/>
          <w:szCs w:val="24"/>
        </w:rPr>
      </w:pPr>
    </w:p>
    <w:p w14:paraId="1D85C544" w14:textId="675654DE" w:rsidR="005F4620" w:rsidRDefault="005F4620" w:rsidP="005F4620">
      <w:pPr>
        <w:pStyle w:val="Prrafodelista"/>
        <w:numPr>
          <w:ilvl w:val="0"/>
          <w:numId w:val="33"/>
        </w:numPr>
        <w:ind w:left="0"/>
        <w:jc w:val="both"/>
        <w:rPr>
          <w:rFonts w:ascii="Arial" w:hAnsi="Arial" w:cs="Arial"/>
          <w:sz w:val="24"/>
          <w:szCs w:val="24"/>
        </w:rPr>
      </w:pPr>
      <w:r w:rsidRPr="005F4620">
        <w:rPr>
          <w:rFonts w:ascii="Arial" w:hAnsi="Arial" w:cs="Arial"/>
          <w:sz w:val="24"/>
          <w:szCs w:val="24"/>
        </w:rPr>
        <w:t xml:space="preserve">El gerente de </w:t>
      </w:r>
      <w:proofErr w:type="spellStart"/>
      <w:r w:rsidRPr="005F4620">
        <w:rPr>
          <w:rFonts w:ascii="Arial" w:hAnsi="Arial" w:cs="Arial"/>
          <w:sz w:val="24"/>
          <w:szCs w:val="24"/>
        </w:rPr>
        <w:t>R&amp;Dgo</w:t>
      </w:r>
      <w:proofErr w:type="spellEnd"/>
      <w:r w:rsidRPr="005F4620">
        <w:rPr>
          <w:rFonts w:ascii="Arial" w:hAnsi="Arial" w:cs="Arial"/>
          <w:sz w:val="24"/>
          <w:szCs w:val="24"/>
        </w:rPr>
        <w:t xml:space="preserve"> Energía afirma que la proporción de hogares que consideran que su consumo de energía eléctrica es bajo es menor en el distrito de El Agustino que en el distrito de Santa Anita</w:t>
      </w:r>
      <w:r>
        <w:rPr>
          <w:rFonts w:ascii="Arial" w:hAnsi="Arial" w:cs="Arial"/>
          <w:sz w:val="24"/>
          <w:szCs w:val="24"/>
        </w:rPr>
        <w:t>.</w:t>
      </w:r>
    </w:p>
    <w:p w14:paraId="606ACCB3" w14:textId="0065A0B5" w:rsidR="005F4620" w:rsidRDefault="00B342E5" w:rsidP="00B342E5">
      <w:pPr>
        <w:spacing w:after="0" w:line="240" w:lineRule="auto"/>
        <w:rPr>
          <w:rFonts w:ascii="Arial" w:hAnsi="Arial" w:cs="Arial"/>
          <w:sz w:val="24"/>
          <w:szCs w:val="24"/>
        </w:rPr>
      </w:pPr>
      <w:r>
        <w:rPr>
          <w:rFonts w:ascii="Arial" w:hAnsi="Arial" w:cs="Arial"/>
          <w:sz w:val="24"/>
          <w:szCs w:val="24"/>
        </w:rPr>
        <w:t>H</w:t>
      </w:r>
      <w:r w:rsidRPr="00B342E5">
        <w:rPr>
          <w:rFonts w:ascii="Arial" w:hAnsi="Arial" w:cs="Arial"/>
          <w:sz w:val="24"/>
          <w:szCs w:val="24"/>
          <w:vertAlign w:val="subscript"/>
        </w:rPr>
        <w:t>0</w:t>
      </w:r>
      <w:r>
        <w:rPr>
          <w:rFonts w:ascii="Arial" w:hAnsi="Arial" w:cs="Arial"/>
          <w:sz w:val="24"/>
          <w:szCs w:val="24"/>
        </w:rPr>
        <w:t>:</w:t>
      </w:r>
      <w:r w:rsidRPr="00B342E5">
        <w:rPr>
          <w:rFonts w:ascii="Arial" w:hAnsi="Arial" w:cs="Arial"/>
          <w:sz w:val="24"/>
          <w:szCs w:val="24"/>
        </w:rPr>
        <w:t xml:space="preserve"> </w:t>
      </w:r>
      <w:r>
        <w:rPr>
          <w:rFonts w:ascii="Arial" w:hAnsi="Arial" w:cs="Arial"/>
          <w:sz w:val="24"/>
          <w:szCs w:val="24"/>
        </w:rPr>
        <w:sym w:font="Symbol" w:char="F070"/>
      </w:r>
      <w:r w:rsidRPr="00B342E5">
        <w:rPr>
          <w:rFonts w:ascii="Arial" w:hAnsi="Arial" w:cs="Arial"/>
          <w:sz w:val="24"/>
          <w:szCs w:val="24"/>
          <w:vertAlign w:val="subscript"/>
        </w:rPr>
        <w:t>1</w:t>
      </w:r>
      <w:r>
        <w:rPr>
          <w:rFonts w:ascii="Arial" w:hAnsi="Arial" w:cs="Arial"/>
          <w:sz w:val="24"/>
          <w:szCs w:val="24"/>
        </w:rPr>
        <w:t xml:space="preserve"> </w:t>
      </w:r>
      <w:r>
        <w:rPr>
          <w:rFonts w:ascii="Arial" w:hAnsi="Arial" w:cs="Arial"/>
          <w:sz w:val="24"/>
          <w:szCs w:val="24"/>
        </w:rPr>
        <w:t>≥</w:t>
      </w:r>
      <w:r>
        <w:rPr>
          <w:rFonts w:ascii="Arial" w:hAnsi="Arial" w:cs="Arial"/>
          <w:sz w:val="24"/>
          <w:szCs w:val="24"/>
        </w:rPr>
        <w:t xml:space="preserve"> </w:t>
      </w:r>
      <w:r>
        <w:rPr>
          <w:rFonts w:ascii="Arial" w:hAnsi="Arial" w:cs="Arial"/>
          <w:sz w:val="24"/>
          <w:szCs w:val="24"/>
        </w:rPr>
        <w:sym w:font="Symbol" w:char="F070"/>
      </w:r>
      <w:r w:rsidRPr="00B342E5">
        <w:rPr>
          <w:rFonts w:ascii="Arial" w:hAnsi="Arial" w:cs="Arial"/>
          <w:sz w:val="24"/>
          <w:szCs w:val="24"/>
          <w:vertAlign w:val="subscript"/>
        </w:rPr>
        <w:t>2</w:t>
      </w:r>
    </w:p>
    <w:p w14:paraId="24A72CE2" w14:textId="76790DFD" w:rsidR="00B342E5" w:rsidRDefault="00B342E5" w:rsidP="00B342E5">
      <w:pPr>
        <w:spacing w:after="0" w:line="240" w:lineRule="auto"/>
        <w:rPr>
          <w:rFonts w:ascii="Arial" w:hAnsi="Arial" w:cs="Arial"/>
          <w:sz w:val="24"/>
          <w:szCs w:val="24"/>
        </w:rPr>
      </w:pPr>
      <w:r>
        <w:rPr>
          <w:rFonts w:ascii="Arial" w:hAnsi="Arial" w:cs="Arial"/>
          <w:sz w:val="24"/>
          <w:szCs w:val="24"/>
        </w:rPr>
        <w:t>H</w:t>
      </w:r>
      <w:r w:rsidRPr="00B342E5">
        <w:rPr>
          <w:rFonts w:ascii="Arial" w:hAnsi="Arial" w:cs="Arial"/>
          <w:sz w:val="24"/>
          <w:szCs w:val="24"/>
          <w:vertAlign w:val="subscript"/>
        </w:rPr>
        <w:t>1</w:t>
      </w:r>
      <w:r>
        <w:rPr>
          <w:rFonts w:ascii="Arial" w:hAnsi="Arial" w:cs="Arial"/>
          <w:sz w:val="24"/>
          <w:szCs w:val="24"/>
        </w:rPr>
        <w:t xml:space="preserve">: </w:t>
      </w:r>
      <w:r>
        <w:rPr>
          <w:rFonts w:ascii="Arial" w:hAnsi="Arial" w:cs="Arial"/>
          <w:sz w:val="24"/>
          <w:szCs w:val="24"/>
        </w:rPr>
        <w:sym w:font="Symbol" w:char="F070"/>
      </w:r>
      <w:r w:rsidRPr="00B342E5">
        <w:rPr>
          <w:rFonts w:ascii="Arial" w:hAnsi="Arial" w:cs="Arial"/>
          <w:sz w:val="24"/>
          <w:szCs w:val="24"/>
          <w:vertAlign w:val="subscript"/>
        </w:rPr>
        <w:t>1</w:t>
      </w:r>
      <w:r>
        <w:rPr>
          <w:rFonts w:ascii="Arial" w:hAnsi="Arial" w:cs="Arial"/>
          <w:sz w:val="24"/>
          <w:szCs w:val="24"/>
        </w:rPr>
        <w:t xml:space="preserve"> &lt; </w:t>
      </w:r>
      <w:r>
        <w:rPr>
          <w:rFonts w:ascii="Arial" w:hAnsi="Arial" w:cs="Arial"/>
          <w:sz w:val="24"/>
          <w:szCs w:val="24"/>
        </w:rPr>
        <w:sym w:font="Symbol" w:char="F070"/>
      </w:r>
      <w:r w:rsidRPr="00B342E5">
        <w:rPr>
          <w:rFonts w:ascii="Arial" w:hAnsi="Arial" w:cs="Arial"/>
          <w:sz w:val="24"/>
          <w:szCs w:val="24"/>
          <w:vertAlign w:val="subscript"/>
        </w:rPr>
        <w:t>2</w:t>
      </w:r>
    </w:p>
    <w:p w14:paraId="440F49E7" w14:textId="77777777" w:rsidR="00B342E5" w:rsidRDefault="00B342E5" w:rsidP="00B342E5">
      <w:pPr>
        <w:spacing w:after="0"/>
        <w:rPr>
          <w:rFonts w:ascii="Arial" w:hAnsi="Arial" w:cs="Arial"/>
          <w:sz w:val="24"/>
          <w:szCs w:val="24"/>
        </w:rPr>
      </w:pPr>
      <w:r>
        <w:rPr>
          <w:rFonts w:ascii="Arial" w:hAnsi="Arial" w:cs="Arial"/>
          <w:sz w:val="24"/>
          <w:szCs w:val="24"/>
        </w:rPr>
        <w:t>α = 0.03</w:t>
      </w:r>
    </w:p>
    <w:p w14:paraId="19930514" w14:textId="2296D906" w:rsidR="00B342E5" w:rsidRDefault="00B342E5" w:rsidP="00B342E5">
      <w:pPr>
        <w:spacing w:after="0"/>
        <w:rPr>
          <w:rFonts w:ascii="Arial" w:hAnsi="Arial" w:cs="Arial"/>
          <w:sz w:val="24"/>
          <w:szCs w:val="24"/>
        </w:rPr>
      </w:pPr>
      <w:proofErr w:type="spellStart"/>
      <w:r>
        <w:rPr>
          <w:rFonts w:ascii="Arial" w:hAnsi="Arial" w:cs="Arial"/>
          <w:sz w:val="24"/>
          <w:szCs w:val="24"/>
        </w:rPr>
        <w:t>pvalor</w:t>
      </w:r>
      <w:proofErr w:type="spellEnd"/>
      <w:proofErr w:type="gramStart"/>
      <w:r>
        <w:rPr>
          <w:rFonts w:ascii="Arial" w:hAnsi="Arial" w:cs="Arial"/>
          <w:sz w:val="24"/>
          <w:szCs w:val="24"/>
        </w:rPr>
        <w:t xml:space="preserve">= </w:t>
      </w:r>
      <w:r>
        <w:rPr>
          <w:rFonts w:ascii="Arial" w:hAnsi="Arial" w:cs="Arial"/>
          <w:sz w:val="24"/>
          <w:szCs w:val="24"/>
        </w:rPr>
        <w:t xml:space="preserve"> </w:t>
      </w:r>
      <w:r w:rsidRPr="00B342E5">
        <w:rPr>
          <w:rFonts w:ascii="Arial" w:hAnsi="Arial" w:cs="Arial"/>
          <w:sz w:val="24"/>
          <w:szCs w:val="24"/>
        </w:rPr>
        <w:t>0.5008</w:t>
      </w:r>
      <w:proofErr w:type="gramEnd"/>
      <w:r>
        <w:rPr>
          <w:rFonts w:ascii="Arial" w:hAnsi="Arial" w:cs="Arial"/>
          <w:sz w:val="24"/>
          <w:szCs w:val="24"/>
        </w:rPr>
        <w:t xml:space="preserve"> </w:t>
      </w:r>
      <w:r>
        <w:rPr>
          <w:rFonts w:ascii="Arial" w:hAnsi="Arial" w:cs="Arial"/>
          <w:sz w:val="24"/>
          <w:szCs w:val="24"/>
        </w:rPr>
        <w:t>&gt; α no se rechaza H</w:t>
      </w:r>
      <w:r w:rsidRPr="00B342E5">
        <w:rPr>
          <w:rFonts w:ascii="Arial" w:hAnsi="Arial" w:cs="Arial"/>
          <w:sz w:val="24"/>
          <w:szCs w:val="24"/>
          <w:vertAlign w:val="subscript"/>
        </w:rPr>
        <w:t>0</w:t>
      </w:r>
    </w:p>
    <w:p w14:paraId="63EEC3B8" w14:textId="08CAD270" w:rsidR="00B342E5" w:rsidRDefault="00B342E5" w:rsidP="00B342E5">
      <w:pPr>
        <w:spacing w:after="0" w:line="240" w:lineRule="auto"/>
        <w:rPr>
          <w:rFonts w:ascii="Arial" w:hAnsi="Arial" w:cs="Arial"/>
          <w:sz w:val="24"/>
          <w:szCs w:val="24"/>
        </w:rPr>
      </w:pPr>
      <w:r>
        <w:rPr>
          <w:rFonts w:ascii="Arial" w:hAnsi="Arial" w:cs="Arial"/>
          <w:sz w:val="24"/>
          <w:szCs w:val="24"/>
        </w:rPr>
        <w:t>Conclusión</w:t>
      </w:r>
    </w:p>
    <w:p w14:paraId="4D8A8253" w14:textId="77777777" w:rsidR="00B342E5" w:rsidRDefault="00B342E5" w:rsidP="00B342E5">
      <w:pPr>
        <w:spacing w:after="0" w:line="240" w:lineRule="auto"/>
        <w:rPr>
          <w:rFonts w:ascii="Arial" w:hAnsi="Arial" w:cs="Arial"/>
          <w:sz w:val="24"/>
          <w:szCs w:val="24"/>
        </w:rPr>
      </w:pPr>
      <w:r>
        <w:rPr>
          <w:rFonts w:ascii="Arial" w:hAnsi="Arial" w:cs="Arial"/>
          <w:sz w:val="24"/>
          <w:szCs w:val="24"/>
        </w:rPr>
        <w:t>A un nivel de significación de 0.03, no existe suficiente evidencia estadística para rechazar H</w:t>
      </w:r>
      <w:r w:rsidRPr="009B20E7">
        <w:rPr>
          <w:rFonts w:ascii="Arial" w:hAnsi="Arial" w:cs="Arial"/>
          <w:sz w:val="24"/>
          <w:szCs w:val="24"/>
          <w:vertAlign w:val="subscript"/>
        </w:rPr>
        <w:t>0</w:t>
      </w:r>
      <w:r>
        <w:rPr>
          <w:rFonts w:ascii="Arial" w:hAnsi="Arial" w:cs="Arial"/>
          <w:sz w:val="24"/>
          <w:szCs w:val="24"/>
        </w:rPr>
        <w:t xml:space="preserve">. </w:t>
      </w:r>
    </w:p>
    <w:p w14:paraId="31AC4F8A" w14:textId="77777777" w:rsidR="00B342E5" w:rsidRDefault="00B342E5" w:rsidP="00B342E5">
      <w:pPr>
        <w:pStyle w:val="Prrafodelista"/>
        <w:ind w:left="0"/>
        <w:jc w:val="both"/>
        <w:rPr>
          <w:rFonts w:ascii="Arial" w:hAnsi="Arial" w:cs="Arial"/>
          <w:sz w:val="24"/>
          <w:szCs w:val="24"/>
        </w:rPr>
      </w:pPr>
      <w:r>
        <w:rPr>
          <w:rFonts w:ascii="Arial" w:hAnsi="Arial" w:cs="Arial"/>
          <w:sz w:val="24"/>
          <w:szCs w:val="24"/>
        </w:rPr>
        <w:t xml:space="preserve">Por lo tanto, no se puede afirmar que </w:t>
      </w:r>
      <w:r w:rsidRPr="005F4620">
        <w:rPr>
          <w:rFonts w:ascii="Arial" w:hAnsi="Arial" w:cs="Arial"/>
          <w:sz w:val="24"/>
          <w:szCs w:val="24"/>
        </w:rPr>
        <w:t>la proporción de hogares que consideran que su consumo de energía eléctrica es bajo es menor en el distrito de El Agustino que en el distrito de Santa Anita</w:t>
      </w:r>
      <w:r>
        <w:rPr>
          <w:rFonts w:ascii="Arial" w:hAnsi="Arial" w:cs="Arial"/>
          <w:sz w:val="24"/>
          <w:szCs w:val="24"/>
        </w:rPr>
        <w:t>.</w:t>
      </w:r>
    </w:p>
    <w:p w14:paraId="7B71412F" w14:textId="77777777" w:rsidR="00B342E5" w:rsidRPr="00B342E5" w:rsidRDefault="00B342E5" w:rsidP="00B342E5">
      <w:pPr>
        <w:spacing w:after="0" w:line="240" w:lineRule="auto"/>
        <w:rPr>
          <w:rFonts w:ascii="Arial" w:hAnsi="Arial" w:cs="Arial"/>
          <w:sz w:val="24"/>
          <w:szCs w:val="24"/>
        </w:rPr>
      </w:pPr>
    </w:p>
    <w:p w14:paraId="65FD3FBD" w14:textId="416BBB43" w:rsidR="00B342E5" w:rsidRDefault="00B342E5" w:rsidP="005F4620">
      <w:pPr>
        <w:pStyle w:val="Prrafodelista"/>
        <w:numPr>
          <w:ilvl w:val="0"/>
          <w:numId w:val="33"/>
        </w:numPr>
        <w:ind w:left="0"/>
        <w:jc w:val="both"/>
        <w:rPr>
          <w:rFonts w:ascii="Arial" w:hAnsi="Arial" w:cs="Arial"/>
          <w:sz w:val="24"/>
          <w:szCs w:val="24"/>
        </w:rPr>
      </w:pPr>
      <w:r>
        <w:rPr>
          <w:rFonts w:ascii="Arial" w:hAnsi="Arial" w:cs="Arial"/>
          <w:sz w:val="24"/>
          <w:szCs w:val="24"/>
        </w:rPr>
        <w:t xml:space="preserve">Para los hogares del distrito de Los Olivos, pruebe si existe relación entre </w:t>
      </w:r>
      <w:r w:rsidR="000F39C2">
        <w:rPr>
          <w:rFonts w:ascii="Arial" w:hAnsi="Arial" w:cs="Arial"/>
          <w:sz w:val="24"/>
          <w:szCs w:val="24"/>
        </w:rPr>
        <w:t>el uso de electricidad y la antigüedad de la vivienda.</w:t>
      </w:r>
    </w:p>
    <w:p w14:paraId="5CFBDEB7" w14:textId="459C0977" w:rsidR="000F39C2" w:rsidRDefault="000F39C2" w:rsidP="000F39C2">
      <w:pPr>
        <w:pStyle w:val="Prrafodelista"/>
        <w:ind w:left="0"/>
        <w:jc w:val="both"/>
        <w:rPr>
          <w:rFonts w:ascii="Arial" w:hAnsi="Arial" w:cs="Arial"/>
          <w:sz w:val="24"/>
          <w:szCs w:val="24"/>
        </w:rPr>
      </w:pPr>
    </w:p>
    <w:p w14:paraId="0E240528" w14:textId="0EDDC441" w:rsidR="000F39C2" w:rsidRDefault="000F39C2" w:rsidP="000F39C2">
      <w:pPr>
        <w:pStyle w:val="Prrafodelista"/>
        <w:ind w:left="0"/>
        <w:jc w:val="both"/>
        <w:rPr>
          <w:rFonts w:ascii="Arial" w:hAnsi="Arial" w:cs="Arial"/>
          <w:sz w:val="24"/>
          <w:szCs w:val="24"/>
        </w:rPr>
      </w:pPr>
      <w:r>
        <w:rPr>
          <w:rFonts w:ascii="Arial" w:hAnsi="Arial" w:cs="Arial"/>
          <w:sz w:val="24"/>
          <w:szCs w:val="24"/>
        </w:rPr>
        <w:t>H</w:t>
      </w:r>
      <w:r w:rsidRPr="000F39C2">
        <w:rPr>
          <w:rFonts w:ascii="Arial" w:hAnsi="Arial" w:cs="Arial"/>
          <w:sz w:val="24"/>
          <w:szCs w:val="24"/>
          <w:vertAlign w:val="subscript"/>
        </w:rPr>
        <w:t>0</w:t>
      </w:r>
      <w:r>
        <w:rPr>
          <w:rFonts w:ascii="Arial" w:hAnsi="Arial" w:cs="Arial"/>
          <w:sz w:val="24"/>
          <w:szCs w:val="24"/>
        </w:rPr>
        <w:t>: No e</w:t>
      </w:r>
      <w:r>
        <w:rPr>
          <w:rFonts w:ascii="Arial" w:hAnsi="Arial" w:cs="Arial"/>
          <w:sz w:val="24"/>
          <w:szCs w:val="24"/>
        </w:rPr>
        <w:t>xiste relación entre el uso de electricidad y la antigüedad de la vivienda.</w:t>
      </w:r>
    </w:p>
    <w:p w14:paraId="42DE4052" w14:textId="1ABEFCF3" w:rsidR="000F39C2" w:rsidRDefault="000F39C2" w:rsidP="000F39C2">
      <w:pPr>
        <w:pStyle w:val="Prrafodelista"/>
        <w:ind w:left="0"/>
        <w:jc w:val="both"/>
        <w:rPr>
          <w:rFonts w:ascii="Arial" w:hAnsi="Arial" w:cs="Arial"/>
          <w:sz w:val="24"/>
          <w:szCs w:val="24"/>
        </w:rPr>
      </w:pPr>
      <w:r>
        <w:rPr>
          <w:rFonts w:ascii="Arial" w:hAnsi="Arial" w:cs="Arial"/>
          <w:sz w:val="24"/>
          <w:szCs w:val="24"/>
        </w:rPr>
        <w:t>H</w:t>
      </w:r>
      <w:r w:rsidRPr="000F39C2">
        <w:rPr>
          <w:rFonts w:ascii="Arial" w:hAnsi="Arial" w:cs="Arial"/>
          <w:sz w:val="24"/>
          <w:szCs w:val="24"/>
          <w:vertAlign w:val="subscript"/>
        </w:rPr>
        <w:t>1</w:t>
      </w:r>
      <w:r>
        <w:rPr>
          <w:rFonts w:ascii="Arial" w:hAnsi="Arial" w:cs="Arial"/>
          <w:sz w:val="24"/>
          <w:szCs w:val="24"/>
        </w:rPr>
        <w:t>: E</w:t>
      </w:r>
      <w:r>
        <w:rPr>
          <w:rFonts w:ascii="Arial" w:hAnsi="Arial" w:cs="Arial"/>
          <w:sz w:val="24"/>
          <w:szCs w:val="24"/>
        </w:rPr>
        <w:t>xiste relación entre el uso de electricidad y la antigüedad de la vivienda.</w:t>
      </w:r>
    </w:p>
    <w:p w14:paraId="23FE02A8" w14:textId="77777777" w:rsidR="000F39C2" w:rsidRDefault="000F39C2" w:rsidP="000F39C2">
      <w:pPr>
        <w:spacing w:after="0"/>
        <w:rPr>
          <w:rFonts w:ascii="Arial" w:hAnsi="Arial" w:cs="Arial"/>
          <w:sz w:val="24"/>
          <w:szCs w:val="24"/>
        </w:rPr>
      </w:pPr>
      <w:r>
        <w:rPr>
          <w:rFonts w:ascii="Arial" w:hAnsi="Arial" w:cs="Arial"/>
          <w:sz w:val="24"/>
          <w:szCs w:val="24"/>
        </w:rPr>
        <w:t>α = 0.03</w:t>
      </w:r>
    </w:p>
    <w:p w14:paraId="62B89FAD" w14:textId="3A7489E6" w:rsidR="000F39C2" w:rsidRDefault="000F39C2" w:rsidP="000F39C2">
      <w:pPr>
        <w:spacing w:after="0"/>
        <w:rPr>
          <w:rFonts w:ascii="Arial" w:hAnsi="Arial" w:cs="Arial"/>
          <w:sz w:val="24"/>
          <w:szCs w:val="24"/>
        </w:rPr>
      </w:pPr>
      <w:proofErr w:type="spellStart"/>
      <w:r>
        <w:rPr>
          <w:rFonts w:ascii="Arial" w:hAnsi="Arial" w:cs="Arial"/>
          <w:sz w:val="24"/>
          <w:szCs w:val="24"/>
        </w:rPr>
        <w:t>pvalor</w:t>
      </w:r>
      <w:proofErr w:type="spellEnd"/>
      <w:proofErr w:type="gramStart"/>
      <w:r>
        <w:rPr>
          <w:rFonts w:ascii="Arial" w:hAnsi="Arial" w:cs="Arial"/>
          <w:sz w:val="24"/>
          <w:szCs w:val="24"/>
        </w:rPr>
        <w:t xml:space="preserve">=  </w:t>
      </w:r>
      <w:r w:rsidRPr="00B342E5">
        <w:rPr>
          <w:rFonts w:ascii="Arial" w:hAnsi="Arial" w:cs="Arial"/>
          <w:sz w:val="24"/>
          <w:szCs w:val="24"/>
        </w:rPr>
        <w:t>0.</w:t>
      </w:r>
      <w:r>
        <w:rPr>
          <w:rFonts w:ascii="Arial" w:hAnsi="Arial" w:cs="Arial"/>
          <w:sz w:val="24"/>
          <w:szCs w:val="24"/>
        </w:rPr>
        <w:t>3812</w:t>
      </w:r>
      <w:proofErr w:type="gramEnd"/>
      <w:r>
        <w:rPr>
          <w:rFonts w:ascii="Arial" w:hAnsi="Arial" w:cs="Arial"/>
          <w:sz w:val="24"/>
          <w:szCs w:val="24"/>
        </w:rPr>
        <w:t xml:space="preserve"> &gt; α no se rechaza H</w:t>
      </w:r>
      <w:r w:rsidRPr="00B342E5">
        <w:rPr>
          <w:rFonts w:ascii="Arial" w:hAnsi="Arial" w:cs="Arial"/>
          <w:sz w:val="24"/>
          <w:szCs w:val="24"/>
          <w:vertAlign w:val="subscript"/>
        </w:rPr>
        <w:t>0</w:t>
      </w:r>
    </w:p>
    <w:p w14:paraId="5FD2A17A" w14:textId="23DB0397" w:rsidR="000F39C2" w:rsidRDefault="000F39C2" w:rsidP="000F39C2">
      <w:pPr>
        <w:spacing w:after="0" w:line="240" w:lineRule="auto"/>
        <w:rPr>
          <w:rFonts w:ascii="Arial" w:hAnsi="Arial" w:cs="Arial"/>
          <w:sz w:val="24"/>
          <w:szCs w:val="24"/>
        </w:rPr>
      </w:pPr>
      <w:r>
        <w:rPr>
          <w:rFonts w:ascii="Arial" w:hAnsi="Arial" w:cs="Arial"/>
          <w:sz w:val="24"/>
          <w:szCs w:val="24"/>
        </w:rPr>
        <w:t>Conclusión</w:t>
      </w:r>
    </w:p>
    <w:p w14:paraId="03A1108A" w14:textId="77777777" w:rsidR="000F39C2" w:rsidRDefault="000F39C2" w:rsidP="000F39C2">
      <w:pPr>
        <w:spacing w:after="0" w:line="240" w:lineRule="auto"/>
        <w:rPr>
          <w:rFonts w:ascii="Arial" w:hAnsi="Arial" w:cs="Arial"/>
          <w:sz w:val="24"/>
          <w:szCs w:val="24"/>
        </w:rPr>
      </w:pPr>
      <w:r>
        <w:rPr>
          <w:rFonts w:ascii="Arial" w:hAnsi="Arial" w:cs="Arial"/>
          <w:sz w:val="24"/>
          <w:szCs w:val="24"/>
        </w:rPr>
        <w:lastRenderedPageBreak/>
        <w:t>A un nivel de significación de 0.03, no existe suficiente evidencia estadística para rechazar H</w:t>
      </w:r>
      <w:r w:rsidRPr="009B20E7">
        <w:rPr>
          <w:rFonts w:ascii="Arial" w:hAnsi="Arial" w:cs="Arial"/>
          <w:sz w:val="24"/>
          <w:szCs w:val="24"/>
          <w:vertAlign w:val="subscript"/>
        </w:rPr>
        <w:t>0</w:t>
      </w:r>
      <w:r>
        <w:rPr>
          <w:rFonts w:ascii="Arial" w:hAnsi="Arial" w:cs="Arial"/>
          <w:sz w:val="24"/>
          <w:szCs w:val="24"/>
        </w:rPr>
        <w:t xml:space="preserve">. </w:t>
      </w:r>
    </w:p>
    <w:p w14:paraId="242572D3" w14:textId="0267A430" w:rsidR="000F39C2" w:rsidRDefault="000F39C2" w:rsidP="000F39C2">
      <w:pPr>
        <w:spacing w:after="0" w:line="240" w:lineRule="auto"/>
        <w:rPr>
          <w:rFonts w:ascii="Arial" w:hAnsi="Arial" w:cs="Arial"/>
          <w:sz w:val="24"/>
          <w:szCs w:val="24"/>
        </w:rPr>
      </w:pPr>
      <w:r>
        <w:rPr>
          <w:rFonts w:ascii="Arial" w:hAnsi="Arial" w:cs="Arial"/>
          <w:sz w:val="24"/>
          <w:szCs w:val="24"/>
        </w:rPr>
        <w:t>Por lo tanto, no se puede afirmar</w:t>
      </w:r>
      <w:r>
        <w:rPr>
          <w:rFonts w:ascii="Arial" w:hAnsi="Arial" w:cs="Arial"/>
          <w:sz w:val="24"/>
          <w:szCs w:val="24"/>
        </w:rPr>
        <w:t xml:space="preserve"> e</w:t>
      </w:r>
      <w:r>
        <w:rPr>
          <w:rFonts w:ascii="Arial" w:hAnsi="Arial" w:cs="Arial"/>
          <w:sz w:val="24"/>
          <w:szCs w:val="24"/>
        </w:rPr>
        <w:t>xiste relación entre el uso de electricidad y la antigüedad de la vivienda</w:t>
      </w:r>
    </w:p>
    <w:p w14:paraId="0779A139" w14:textId="635650AB" w:rsidR="000F39C2" w:rsidRDefault="000F39C2" w:rsidP="000F39C2">
      <w:pPr>
        <w:pStyle w:val="Prrafodelista"/>
        <w:ind w:left="0"/>
        <w:jc w:val="both"/>
        <w:rPr>
          <w:rFonts w:ascii="Arial" w:hAnsi="Arial" w:cs="Arial"/>
          <w:sz w:val="24"/>
          <w:szCs w:val="24"/>
        </w:rPr>
      </w:pPr>
    </w:p>
    <w:p w14:paraId="1B3B1E0E" w14:textId="77777777" w:rsidR="00B342E5" w:rsidRDefault="00B342E5" w:rsidP="00B342E5">
      <w:pPr>
        <w:pStyle w:val="Prrafodelista"/>
        <w:ind w:left="0"/>
        <w:jc w:val="both"/>
        <w:rPr>
          <w:rFonts w:ascii="Arial" w:hAnsi="Arial" w:cs="Arial"/>
          <w:sz w:val="24"/>
          <w:szCs w:val="24"/>
        </w:rPr>
      </w:pPr>
    </w:p>
    <w:p w14:paraId="04241347" w14:textId="14B45A6A" w:rsidR="005F4620" w:rsidRPr="005F4620" w:rsidRDefault="005F4620" w:rsidP="005F4620">
      <w:pPr>
        <w:pStyle w:val="Prrafodelista"/>
        <w:numPr>
          <w:ilvl w:val="0"/>
          <w:numId w:val="33"/>
        </w:numPr>
        <w:ind w:left="0"/>
        <w:jc w:val="both"/>
        <w:rPr>
          <w:rFonts w:ascii="Arial" w:hAnsi="Arial" w:cs="Arial"/>
          <w:sz w:val="24"/>
          <w:szCs w:val="24"/>
        </w:rPr>
      </w:pPr>
      <w:r w:rsidRPr="005F4620">
        <w:rPr>
          <w:rFonts w:ascii="Arial" w:hAnsi="Arial" w:cs="Arial"/>
          <w:sz w:val="24"/>
          <w:szCs w:val="24"/>
        </w:rPr>
        <w:t xml:space="preserve">El gerente afirma de </w:t>
      </w:r>
      <w:proofErr w:type="spellStart"/>
      <w:r w:rsidRPr="005F4620">
        <w:rPr>
          <w:rFonts w:ascii="Arial" w:hAnsi="Arial" w:cs="Arial"/>
          <w:sz w:val="24"/>
          <w:szCs w:val="24"/>
        </w:rPr>
        <w:t>R&amp;Dgo</w:t>
      </w:r>
      <w:proofErr w:type="spellEnd"/>
      <w:r w:rsidRPr="005F4620">
        <w:rPr>
          <w:rFonts w:ascii="Arial" w:hAnsi="Arial" w:cs="Arial"/>
          <w:sz w:val="24"/>
          <w:szCs w:val="24"/>
        </w:rPr>
        <w:t xml:space="preserve"> Energía que en los hogares del distrito de Santa Anita existe relación significativa entre el tamaño la vivienda y el consumo de energía debido al ingreso medio por hogar.        </w:t>
      </w:r>
    </w:p>
    <w:sectPr w:rsidR="005F4620" w:rsidRPr="005F4620" w:rsidSect="008412D7">
      <w:pgSz w:w="12240" w:h="15840"/>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470C" w14:textId="77777777" w:rsidR="00732CF1" w:rsidRDefault="00732CF1" w:rsidP="00E279F1">
      <w:pPr>
        <w:spacing w:after="0" w:line="240" w:lineRule="auto"/>
      </w:pPr>
      <w:r>
        <w:separator/>
      </w:r>
    </w:p>
  </w:endnote>
  <w:endnote w:type="continuationSeparator" w:id="0">
    <w:p w14:paraId="434FE7FD" w14:textId="77777777" w:rsidR="00732CF1" w:rsidRDefault="00732CF1" w:rsidP="00E2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2DE28" w14:textId="77777777" w:rsidR="00732CF1" w:rsidRDefault="00732CF1" w:rsidP="00E279F1">
      <w:pPr>
        <w:spacing w:after="0" w:line="240" w:lineRule="auto"/>
      </w:pPr>
      <w:r>
        <w:separator/>
      </w:r>
    </w:p>
  </w:footnote>
  <w:footnote w:type="continuationSeparator" w:id="0">
    <w:p w14:paraId="1013D862" w14:textId="77777777" w:rsidR="00732CF1" w:rsidRDefault="00732CF1" w:rsidP="00E27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4A1"/>
    <w:multiLevelType w:val="hybridMultilevel"/>
    <w:tmpl w:val="6066C1F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422B7E"/>
    <w:multiLevelType w:val="hybridMultilevel"/>
    <w:tmpl w:val="D0749F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834ED7"/>
    <w:multiLevelType w:val="hybridMultilevel"/>
    <w:tmpl w:val="C9CE5692"/>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E17859"/>
    <w:multiLevelType w:val="hybridMultilevel"/>
    <w:tmpl w:val="FDE025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2D12A8"/>
    <w:multiLevelType w:val="hybridMultilevel"/>
    <w:tmpl w:val="BFB61B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EDB1F34"/>
    <w:multiLevelType w:val="hybridMultilevel"/>
    <w:tmpl w:val="9906E9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4C33E34"/>
    <w:multiLevelType w:val="hybridMultilevel"/>
    <w:tmpl w:val="20F605A4"/>
    <w:lvl w:ilvl="0" w:tplc="AE543E3A">
      <w:start w:val="1"/>
      <w:numFmt w:val="lowerLetter"/>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375F27"/>
    <w:multiLevelType w:val="hybridMultilevel"/>
    <w:tmpl w:val="70109374"/>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A67CDA"/>
    <w:multiLevelType w:val="hybridMultilevel"/>
    <w:tmpl w:val="277624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FB35149"/>
    <w:multiLevelType w:val="hybridMultilevel"/>
    <w:tmpl w:val="3122527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44931E4"/>
    <w:multiLevelType w:val="hybridMultilevel"/>
    <w:tmpl w:val="355A3AD2"/>
    <w:lvl w:ilvl="0" w:tplc="4546F72E">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2AB06B71"/>
    <w:multiLevelType w:val="hybridMultilevel"/>
    <w:tmpl w:val="37B6AA76"/>
    <w:lvl w:ilvl="0" w:tplc="4348B29A">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AD023A4"/>
    <w:multiLevelType w:val="hybridMultilevel"/>
    <w:tmpl w:val="3C329DEE"/>
    <w:lvl w:ilvl="0" w:tplc="14D0C09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15:restartNumberingAfterBreak="0">
    <w:nsid w:val="32B638CF"/>
    <w:multiLevelType w:val="hybridMultilevel"/>
    <w:tmpl w:val="D30AAE5E"/>
    <w:lvl w:ilvl="0" w:tplc="B4B4DA1A">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4BC6019"/>
    <w:multiLevelType w:val="hybridMultilevel"/>
    <w:tmpl w:val="AFFA8FD2"/>
    <w:lvl w:ilvl="0" w:tplc="0780F454">
      <w:start w:val="1"/>
      <w:numFmt w:val="lowerLetter"/>
      <w:lvlText w:val="%1)"/>
      <w:lvlJc w:val="left"/>
      <w:pPr>
        <w:ind w:left="1080" w:hanging="360"/>
      </w:pPr>
      <w:rPr>
        <w:rFonts w:ascii="Arial" w:eastAsiaTheme="minorHAnsi" w:hAnsi="Arial" w:cs="Arial"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65A5D19"/>
    <w:multiLevelType w:val="hybridMultilevel"/>
    <w:tmpl w:val="49D4C06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6DC42F8"/>
    <w:multiLevelType w:val="hybridMultilevel"/>
    <w:tmpl w:val="3E5A5444"/>
    <w:lvl w:ilvl="0" w:tplc="00307B8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3C26366C"/>
    <w:multiLevelType w:val="hybridMultilevel"/>
    <w:tmpl w:val="3BE65E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C8F6E69"/>
    <w:multiLevelType w:val="hybridMultilevel"/>
    <w:tmpl w:val="4224BE42"/>
    <w:lvl w:ilvl="0" w:tplc="7FA0C39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3DCB679C"/>
    <w:multiLevelType w:val="hybridMultilevel"/>
    <w:tmpl w:val="2D1AC63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08606D8"/>
    <w:multiLevelType w:val="hybridMultilevel"/>
    <w:tmpl w:val="D7600AA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0AA7630"/>
    <w:multiLevelType w:val="hybridMultilevel"/>
    <w:tmpl w:val="A9FA5B20"/>
    <w:lvl w:ilvl="0" w:tplc="C278F58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2" w15:restartNumberingAfterBreak="0">
    <w:nsid w:val="477A5445"/>
    <w:multiLevelType w:val="hybridMultilevel"/>
    <w:tmpl w:val="9C7CC126"/>
    <w:lvl w:ilvl="0" w:tplc="7B4ECE9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B9670C"/>
    <w:multiLevelType w:val="hybridMultilevel"/>
    <w:tmpl w:val="F8E2808C"/>
    <w:lvl w:ilvl="0" w:tplc="59466324">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AE31D4C"/>
    <w:multiLevelType w:val="hybridMultilevel"/>
    <w:tmpl w:val="605873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7454B9F"/>
    <w:multiLevelType w:val="hybridMultilevel"/>
    <w:tmpl w:val="0B946D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8F20E05"/>
    <w:multiLevelType w:val="hybridMultilevel"/>
    <w:tmpl w:val="EE8860E8"/>
    <w:lvl w:ilvl="0" w:tplc="D00E477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CB07230"/>
    <w:multiLevelType w:val="hybridMultilevel"/>
    <w:tmpl w:val="B5D40A00"/>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9D7194"/>
    <w:multiLevelType w:val="hybridMultilevel"/>
    <w:tmpl w:val="8FDED5F8"/>
    <w:lvl w:ilvl="0" w:tplc="405EAA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38624E6"/>
    <w:multiLevelType w:val="hybridMultilevel"/>
    <w:tmpl w:val="C2D6FDFE"/>
    <w:lvl w:ilvl="0" w:tplc="85D4A184">
      <w:start w:val="1"/>
      <w:numFmt w:val="decimal"/>
      <w:lvlText w:val="%1."/>
      <w:lvlJc w:val="left"/>
      <w:pPr>
        <w:tabs>
          <w:tab w:val="num" w:pos="425"/>
        </w:tabs>
        <w:ind w:left="425" w:hanging="425"/>
      </w:pPr>
      <w:rPr>
        <w:rFonts w:ascii="Arial" w:hAnsi="Arial" w:hint="default"/>
        <w:b w:val="0"/>
        <w:i w:val="0"/>
        <w:sz w:val="22"/>
      </w:rPr>
    </w:lvl>
    <w:lvl w:ilvl="1" w:tplc="21AACC72">
      <w:start w:val="1"/>
      <w:numFmt w:val="lowerLetter"/>
      <w:lvlText w:val="%2)"/>
      <w:lvlJc w:val="left"/>
      <w:pPr>
        <w:tabs>
          <w:tab w:val="num" w:pos="851"/>
        </w:tabs>
        <w:ind w:left="851" w:hanging="426"/>
      </w:pPr>
      <w:rPr>
        <w:rFonts w:ascii="Arial" w:hAnsi="Arial" w:hint="default"/>
        <w:b w:val="0"/>
        <w:i w:val="0"/>
        <w:sz w:val="22"/>
        <w:szCs w:val="22"/>
      </w:rPr>
    </w:lvl>
    <w:lvl w:ilvl="2" w:tplc="448C3528">
      <w:start w:val="1"/>
      <w:numFmt w:val="lowerLetter"/>
      <w:lvlText w:val="%3)"/>
      <w:lvlJc w:val="left"/>
      <w:pPr>
        <w:tabs>
          <w:tab w:val="num" w:pos="851"/>
        </w:tabs>
        <w:ind w:left="851" w:hanging="426"/>
      </w:pPr>
      <w:rPr>
        <w:rFonts w:ascii="Arial" w:hAnsi="Arial" w:hint="default"/>
        <w:b w:val="0"/>
        <w:i w:val="0"/>
        <w:sz w:val="22"/>
        <w:szCs w:val="22"/>
      </w:rPr>
    </w:lvl>
    <w:lvl w:ilvl="3" w:tplc="4F1E8344">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4D0111F"/>
    <w:multiLevelType w:val="hybridMultilevel"/>
    <w:tmpl w:val="D9705CDC"/>
    <w:lvl w:ilvl="0" w:tplc="DFD4598C">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8F0618D"/>
    <w:multiLevelType w:val="hybridMultilevel"/>
    <w:tmpl w:val="919A420A"/>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966025D"/>
    <w:multiLevelType w:val="hybridMultilevel"/>
    <w:tmpl w:val="AC629C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2"/>
  </w:num>
  <w:num w:numId="2">
    <w:abstractNumId w:val="30"/>
  </w:num>
  <w:num w:numId="3">
    <w:abstractNumId w:val="23"/>
  </w:num>
  <w:num w:numId="4">
    <w:abstractNumId w:val="13"/>
  </w:num>
  <w:num w:numId="5">
    <w:abstractNumId w:val="26"/>
  </w:num>
  <w:num w:numId="6">
    <w:abstractNumId w:val="28"/>
  </w:num>
  <w:num w:numId="7">
    <w:abstractNumId w:val="24"/>
  </w:num>
  <w:num w:numId="8">
    <w:abstractNumId w:val="32"/>
  </w:num>
  <w:num w:numId="9">
    <w:abstractNumId w:val="20"/>
  </w:num>
  <w:num w:numId="10">
    <w:abstractNumId w:val="19"/>
  </w:num>
  <w:num w:numId="11">
    <w:abstractNumId w:val="4"/>
  </w:num>
  <w:num w:numId="12">
    <w:abstractNumId w:val="6"/>
  </w:num>
  <w:num w:numId="13">
    <w:abstractNumId w:val="14"/>
  </w:num>
  <w:num w:numId="14">
    <w:abstractNumId w:val="11"/>
  </w:num>
  <w:num w:numId="15">
    <w:abstractNumId w:val="12"/>
  </w:num>
  <w:num w:numId="16">
    <w:abstractNumId w:val="25"/>
  </w:num>
  <w:num w:numId="17">
    <w:abstractNumId w:val="1"/>
  </w:num>
  <w:num w:numId="18">
    <w:abstractNumId w:val="3"/>
  </w:num>
  <w:num w:numId="19">
    <w:abstractNumId w:val="7"/>
  </w:num>
  <w:num w:numId="20">
    <w:abstractNumId w:val="27"/>
  </w:num>
  <w:num w:numId="21">
    <w:abstractNumId w:val="2"/>
  </w:num>
  <w:num w:numId="22">
    <w:abstractNumId w:val="29"/>
  </w:num>
  <w:num w:numId="23">
    <w:abstractNumId w:val="8"/>
  </w:num>
  <w:num w:numId="24">
    <w:abstractNumId w:val="0"/>
  </w:num>
  <w:num w:numId="25">
    <w:abstractNumId w:val="5"/>
  </w:num>
  <w:num w:numId="26">
    <w:abstractNumId w:val="17"/>
  </w:num>
  <w:num w:numId="27">
    <w:abstractNumId w:val="16"/>
  </w:num>
  <w:num w:numId="28">
    <w:abstractNumId w:val="18"/>
  </w:num>
  <w:num w:numId="29">
    <w:abstractNumId w:val="21"/>
  </w:num>
  <w:num w:numId="30">
    <w:abstractNumId w:val="15"/>
  </w:num>
  <w:num w:numId="31">
    <w:abstractNumId w:val="31"/>
  </w:num>
  <w:num w:numId="32">
    <w:abstractNumId w:val="10"/>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D5"/>
    <w:rsid w:val="00001C26"/>
    <w:rsid w:val="00011C99"/>
    <w:rsid w:val="00013839"/>
    <w:rsid w:val="000176CA"/>
    <w:rsid w:val="0002638F"/>
    <w:rsid w:val="000513BF"/>
    <w:rsid w:val="000648A0"/>
    <w:rsid w:val="0007738A"/>
    <w:rsid w:val="00084957"/>
    <w:rsid w:val="0008707B"/>
    <w:rsid w:val="000871E6"/>
    <w:rsid w:val="000C00EB"/>
    <w:rsid w:val="000C5853"/>
    <w:rsid w:val="000D0635"/>
    <w:rsid w:val="000D1D4E"/>
    <w:rsid w:val="000F39C2"/>
    <w:rsid w:val="00111C7F"/>
    <w:rsid w:val="00112BA5"/>
    <w:rsid w:val="00117C7E"/>
    <w:rsid w:val="00133956"/>
    <w:rsid w:val="00143FD2"/>
    <w:rsid w:val="00177CA8"/>
    <w:rsid w:val="001A48B5"/>
    <w:rsid w:val="001B6131"/>
    <w:rsid w:val="001C3D1C"/>
    <w:rsid w:val="001D5B37"/>
    <w:rsid w:val="00204072"/>
    <w:rsid w:val="00241C7B"/>
    <w:rsid w:val="00242C90"/>
    <w:rsid w:val="002439A7"/>
    <w:rsid w:val="00247EFF"/>
    <w:rsid w:val="002607FC"/>
    <w:rsid w:val="0029747D"/>
    <w:rsid w:val="002A0799"/>
    <w:rsid w:val="002B611E"/>
    <w:rsid w:val="002B780D"/>
    <w:rsid w:val="002D09DE"/>
    <w:rsid w:val="002D1338"/>
    <w:rsid w:val="00372018"/>
    <w:rsid w:val="003861CC"/>
    <w:rsid w:val="003D5E6E"/>
    <w:rsid w:val="00410B6D"/>
    <w:rsid w:val="00422BCA"/>
    <w:rsid w:val="004402DC"/>
    <w:rsid w:val="00471586"/>
    <w:rsid w:val="00485A51"/>
    <w:rsid w:val="004A72A1"/>
    <w:rsid w:val="004D61E6"/>
    <w:rsid w:val="004E1A6E"/>
    <w:rsid w:val="004F2946"/>
    <w:rsid w:val="00504AA5"/>
    <w:rsid w:val="005071E2"/>
    <w:rsid w:val="00511369"/>
    <w:rsid w:val="0052212E"/>
    <w:rsid w:val="00585046"/>
    <w:rsid w:val="005873E2"/>
    <w:rsid w:val="00595D42"/>
    <w:rsid w:val="005D207A"/>
    <w:rsid w:val="005E1509"/>
    <w:rsid w:val="005F4620"/>
    <w:rsid w:val="00607E99"/>
    <w:rsid w:val="00614F55"/>
    <w:rsid w:val="00621638"/>
    <w:rsid w:val="006436F5"/>
    <w:rsid w:val="00644B8E"/>
    <w:rsid w:val="0066222D"/>
    <w:rsid w:val="00664B6C"/>
    <w:rsid w:val="00691E63"/>
    <w:rsid w:val="006A438C"/>
    <w:rsid w:val="006D30D5"/>
    <w:rsid w:val="006D4B67"/>
    <w:rsid w:val="006E2742"/>
    <w:rsid w:val="006E4480"/>
    <w:rsid w:val="006F3F16"/>
    <w:rsid w:val="00732CF1"/>
    <w:rsid w:val="00736543"/>
    <w:rsid w:val="00761CC9"/>
    <w:rsid w:val="007713B2"/>
    <w:rsid w:val="00784BC6"/>
    <w:rsid w:val="007B3677"/>
    <w:rsid w:val="007C057E"/>
    <w:rsid w:val="007C1F9E"/>
    <w:rsid w:val="007C78F5"/>
    <w:rsid w:val="00807A28"/>
    <w:rsid w:val="00815218"/>
    <w:rsid w:val="008314AA"/>
    <w:rsid w:val="00833267"/>
    <w:rsid w:val="008412D7"/>
    <w:rsid w:val="008509B9"/>
    <w:rsid w:val="00851CDC"/>
    <w:rsid w:val="00853EE3"/>
    <w:rsid w:val="008A29CB"/>
    <w:rsid w:val="009020FA"/>
    <w:rsid w:val="00905F75"/>
    <w:rsid w:val="0095607E"/>
    <w:rsid w:val="00976948"/>
    <w:rsid w:val="0098141B"/>
    <w:rsid w:val="009A671B"/>
    <w:rsid w:val="009B20E7"/>
    <w:rsid w:val="009B24AB"/>
    <w:rsid w:val="009B7E8F"/>
    <w:rsid w:val="009C2941"/>
    <w:rsid w:val="009D0227"/>
    <w:rsid w:val="009D1A0B"/>
    <w:rsid w:val="009E7A2F"/>
    <w:rsid w:val="00AB1EEA"/>
    <w:rsid w:val="00AB2D36"/>
    <w:rsid w:val="00AC484C"/>
    <w:rsid w:val="00AD14D5"/>
    <w:rsid w:val="00AD740A"/>
    <w:rsid w:val="00B252CE"/>
    <w:rsid w:val="00B342E5"/>
    <w:rsid w:val="00B35353"/>
    <w:rsid w:val="00B41D20"/>
    <w:rsid w:val="00B46AAA"/>
    <w:rsid w:val="00B673FB"/>
    <w:rsid w:val="00B77FDE"/>
    <w:rsid w:val="00BA03A6"/>
    <w:rsid w:val="00BA4452"/>
    <w:rsid w:val="00BA7255"/>
    <w:rsid w:val="00BC0C45"/>
    <w:rsid w:val="00C20C08"/>
    <w:rsid w:val="00C31E81"/>
    <w:rsid w:val="00C378D0"/>
    <w:rsid w:val="00C55164"/>
    <w:rsid w:val="00C73582"/>
    <w:rsid w:val="00C82CB2"/>
    <w:rsid w:val="00C96A4B"/>
    <w:rsid w:val="00C96F8E"/>
    <w:rsid w:val="00CB2A66"/>
    <w:rsid w:val="00CB4E82"/>
    <w:rsid w:val="00CE05B5"/>
    <w:rsid w:val="00D2101C"/>
    <w:rsid w:val="00D25001"/>
    <w:rsid w:val="00D47256"/>
    <w:rsid w:val="00D6197A"/>
    <w:rsid w:val="00D670B1"/>
    <w:rsid w:val="00D74BAC"/>
    <w:rsid w:val="00D81393"/>
    <w:rsid w:val="00D90747"/>
    <w:rsid w:val="00D931C7"/>
    <w:rsid w:val="00E15EDF"/>
    <w:rsid w:val="00E16A18"/>
    <w:rsid w:val="00E2281B"/>
    <w:rsid w:val="00E279F1"/>
    <w:rsid w:val="00E45047"/>
    <w:rsid w:val="00E470A9"/>
    <w:rsid w:val="00E735B7"/>
    <w:rsid w:val="00E87E60"/>
    <w:rsid w:val="00EA482A"/>
    <w:rsid w:val="00EB4D8C"/>
    <w:rsid w:val="00EC7A5F"/>
    <w:rsid w:val="00ED365B"/>
    <w:rsid w:val="00ED5F9D"/>
    <w:rsid w:val="00EF441C"/>
    <w:rsid w:val="00F042DC"/>
    <w:rsid w:val="00F06665"/>
    <w:rsid w:val="00F51657"/>
    <w:rsid w:val="00F56808"/>
    <w:rsid w:val="00F70138"/>
    <w:rsid w:val="00FE7591"/>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1691"/>
  <w15:docId w15:val="{E0D0A4C4-44D3-4019-87D1-A699B601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F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D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30D5"/>
    <w:pPr>
      <w:ind w:left="720"/>
      <w:contextualSpacing/>
    </w:pPr>
  </w:style>
  <w:style w:type="paragraph" w:styleId="Encabezado">
    <w:name w:val="header"/>
    <w:basedOn w:val="Normal"/>
    <w:link w:val="EncabezadoCar"/>
    <w:unhideWhenUsed/>
    <w:rsid w:val="00E27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79F1"/>
  </w:style>
  <w:style w:type="paragraph" w:styleId="Piedepgina">
    <w:name w:val="footer"/>
    <w:basedOn w:val="Normal"/>
    <w:link w:val="PiedepginaCar"/>
    <w:uiPriority w:val="99"/>
    <w:unhideWhenUsed/>
    <w:rsid w:val="00E279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79F1"/>
  </w:style>
  <w:style w:type="character" w:styleId="Hipervnculo">
    <w:name w:val="Hyperlink"/>
    <w:basedOn w:val="Fuentedeprrafopredeter"/>
    <w:uiPriority w:val="99"/>
    <w:unhideWhenUsed/>
    <w:rsid w:val="006A438C"/>
    <w:rPr>
      <w:color w:val="0000FF" w:themeColor="hyperlink"/>
      <w:u w:val="single"/>
    </w:rPr>
  </w:style>
  <w:style w:type="paragraph" w:styleId="Textodeglobo">
    <w:name w:val="Balloon Text"/>
    <w:basedOn w:val="Normal"/>
    <w:link w:val="TextodegloboCar"/>
    <w:uiPriority w:val="99"/>
    <w:semiHidden/>
    <w:unhideWhenUsed/>
    <w:rsid w:val="007365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6543"/>
    <w:rPr>
      <w:rFonts w:ascii="Tahoma" w:hAnsi="Tahoma" w:cs="Tahoma"/>
      <w:sz w:val="16"/>
      <w:szCs w:val="16"/>
    </w:rPr>
  </w:style>
  <w:style w:type="character" w:styleId="Mencinsinresolver">
    <w:name w:val="Unresolved Mention"/>
    <w:basedOn w:val="Fuentedeprrafopredeter"/>
    <w:uiPriority w:val="99"/>
    <w:semiHidden/>
    <w:unhideWhenUsed/>
    <w:rsid w:val="008A2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47C0D-76F8-424C-BE4A-C03D9E63A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946</Words>
  <Characters>5204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Jaime Porras</cp:lastModifiedBy>
  <cp:revision>2</cp:revision>
  <cp:lastPrinted>2020-10-08T05:34:00Z</cp:lastPrinted>
  <dcterms:created xsi:type="dcterms:W3CDTF">2021-09-28T18:02:00Z</dcterms:created>
  <dcterms:modified xsi:type="dcterms:W3CDTF">2021-09-28T18:02:00Z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