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549B" w14:textId="2A1291CD" w:rsidR="002511DA" w:rsidRDefault="002511DA" w:rsidP="000B72E4">
      <w:pPr>
        <w:pStyle w:val="Titre"/>
      </w:pPr>
      <w:r>
        <w:t>CHEKROUN FOND MONDE (EUR)</w:t>
      </w:r>
    </w:p>
    <w:p w14:paraId="257035F3" w14:textId="36CE19ED" w:rsidR="002511DA" w:rsidRDefault="002511DA" w:rsidP="000B72E4">
      <w:pPr>
        <w:pStyle w:val="Sous-titre"/>
      </w:pPr>
      <w:proofErr w:type="spellStart"/>
      <w:r>
        <w:t>Reporting</w:t>
      </w:r>
      <w:proofErr w:type="spellEnd"/>
      <w:r>
        <w:t xml:space="preserve"> Global au 12 février 2021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17"/>
        <w:gridCol w:w="2545"/>
      </w:tblGrid>
      <w:tr w:rsidR="002511DA" w14:paraId="14DCCA2D" w14:textId="77777777" w:rsidTr="009C3A80">
        <w:trPr>
          <w:trHeight w:val="14031"/>
        </w:trPr>
        <w:tc>
          <w:tcPr>
            <w:tcW w:w="8217" w:type="dxa"/>
          </w:tcPr>
          <w:p w14:paraId="68F525D6" w14:textId="77777777" w:rsidR="002511DA" w:rsidRPr="003B1847" w:rsidRDefault="000B72E4" w:rsidP="003B1847">
            <w:pPr>
              <w:pStyle w:val="Titre3"/>
            </w:pPr>
            <w:r w:rsidRPr="003B1847">
              <w:t>Performances et analyse du risque</w:t>
            </w:r>
          </w:p>
          <w:p w14:paraId="2643E4BE" w14:textId="77777777" w:rsidR="000B72E4" w:rsidRDefault="000B72E4"/>
          <w:p w14:paraId="1CEB2484" w14:textId="77777777" w:rsidR="000B72E4" w:rsidRDefault="000B72E4">
            <w:r>
              <w:t>[SCREEN Graph]</w:t>
            </w:r>
          </w:p>
          <w:p w14:paraId="65BA1096" w14:textId="77777777" w:rsidR="000B72E4" w:rsidRDefault="000B72E4"/>
          <w:tbl>
            <w:tblPr>
              <w:tblStyle w:val="Tableausimple1"/>
              <w:tblW w:w="5000" w:type="pct"/>
              <w:tblBorders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7"/>
              <w:gridCol w:w="1263"/>
              <w:gridCol w:w="1263"/>
              <w:gridCol w:w="1203"/>
              <w:gridCol w:w="1229"/>
              <w:gridCol w:w="1346"/>
            </w:tblGrid>
            <w:tr w:rsidR="003B1847" w14:paraId="7C4A7459" w14:textId="77777777" w:rsidTr="009C3A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6"/>
                </w:tcPr>
                <w:p w14:paraId="05A73FE2" w14:textId="6DDF1B33" w:rsidR="003B1847" w:rsidRDefault="003B1847" w:rsidP="00A451F1">
                  <w:r>
                    <w:t>Performances nettes glissantes</w:t>
                  </w:r>
                </w:p>
              </w:tc>
            </w:tr>
            <w:tr w:rsidR="009C3A80" w14:paraId="414BEEB8" w14:textId="77777777" w:rsidTr="009C3A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6" w:type="pct"/>
                </w:tcPr>
                <w:p w14:paraId="684BB2AC" w14:textId="77777777" w:rsidR="003B1847" w:rsidRDefault="003B1847"/>
              </w:tc>
              <w:tc>
                <w:tcPr>
                  <w:tcW w:w="790" w:type="pct"/>
                </w:tcPr>
                <w:p w14:paraId="3B125ACF" w14:textId="51FF4FB8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 mois</w:t>
                  </w:r>
                </w:p>
              </w:tc>
              <w:tc>
                <w:tcPr>
                  <w:tcW w:w="790" w:type="pct"/>
                </w:tcPr>
                <w:p w14:paraId="4A3292D6" w14:textId="5150B527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 mois</w:t>
                  </w:r>
                </w:p>
              </w:tc>
              <w:tc>
                <w:tcPr>
                  <w:tcW w:w="753" w:type="pct"/>
                </w:tcPr>
                <w:p w14:paraId="1137FB34" w14:textId="0B6409CE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 an</w:t>
                  </w:r>
                </w:p>
              </w:tc>
              <w:tc>
                <w:tcPr>
                  <w:tcW w:w="769" w:type="pct"/>
                </w:tcPr>
                <w:p w14:paraId="2BACBD1A" w14:textId="35051E8A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 ans</w:t>
                  </w:r>
                </w:p>
              </w:tc>
              <w:tc>
                <w:tcPr>
                  <w:tcW w:w="842" w:type="pct"/>
                </w:tcPr>
                <w:p w14:paraId="1CDF65AA" w14:textId="49509F89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Depuis l’origine</w:t>
                  </w:r>
                </w:p>
              </w:tc>
            </w:tr>
            <w:tr w:rsidR="003B1847" w14:paraId="5A368769" w14:textId="77777777" w:rsidTr="009C3A80">
              <w:trPr>
                <w:trHeight w:val="2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6" w:type="pct"/>
                </w:tcPr>
                <w:p w14:paraId="1911D905" w14:textId="7C27E357" w:rsidR="003B1847" w:rsidRDefault="003B1847" w:rsidP="00A03DB3">
                  <w:r>
                    <w:t>Fonds</w:t>
                  </w:r>
                </w:p>
              </w:tc>
              <w:tc>
                <w:tcPr>
                  <w:tcW w:w="790" w:type="pct"/>
                </w:tcPr>
                <w:p w14:paraId="5CBF55ED" w14:textId="4855D1DE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790" w:type="pct"/>
                </w:tcPr>
                <w:p w14:paraId="33505F62" w14:textId="77777777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753" w:type="pct"/>
                </w:tcPr>
                <w:p w14:paraId="2D67F6DD" w14:textId="77777777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769" w:type="pct"/>
                </w:tcPr>
                <w:p w14:paraId="087641F9" w14:textId="77777777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42" w:type="pct"/>
                </w:tcPr>
                <w:p w14:paraId="3BCD9E16" w14:textId="01EFFC30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C3A80" w14:paraId="6A1ADD8B" w14:textId="77777777" w:rsidTr="009C3A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6" w:type="pct"/>
                </w:tcPr>
                <w:p w14:paraId="789880D9" w14:textId="251E70A4" w:rsidR="003B1847" w:rsidRDefault="003B1847" w:rsidP="00A03DB3">
                  <w:r>
                    <w:t>Annualisé</w:t>
                  </w:r>
                </w:p>
              </w:tc>
              <w:tc>
                <w:tcPr>
                  <w:tcW w:w="790" w:type="pct"/>
                </w:tcPr>
                <w:p w14:paraId="7FDA5B4F" w14:textId="77777777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790" w:type="pct"/>
                </w:tcPr>
                <w:p w14:paraId="76EDEC44" w14:textId="77777777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753" w:type="pct"/>
                </w:tcPr>
                <w:p w14:paraId="208DF599" w14:textId="77777777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769" w:type="pct"/>
                </w:tcPr>
                <w:p w14:paraId="0113C308" w14:textId="77777777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42" w:type="pct"/>
                </w:tcPr>
                <w:p w14:paraId="6E2DB237" w14:textId="77777777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B1847" w14:paraId="1C263197" w14:textId="77777777" w:rsidTr="009C3A80">
              <w:trPr>
                <w:trHeight w:val="5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6" w:type="pct"/>
                </w:tcPr>
                <w:p w14:paraId="78F5A3AE" w14:textId="040DEF7F" w:rsidR="003B1847" w:rsidRDefault="003B1847" w:rsidP="00A03DB3">
                  <w:r>
                    <w:t>Indices de références</w:t>
                  </w:r>
                </w:p>
              </w:tc>
              <w:tc>
                <w:tcPr>
                  <w:tcW w:w="790" w:type="pct"/>
                </w:tcPr>
                <w:p w14:paraId="02953091" w14:textId="68FCCC57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790" w:type="pct"/>
                </w:tcPr>
                <w:p w14:paraId="3074E2F3" w14:textId="77777777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753" w:type="pct"/>
                </w:tcPr>
                <w:p w14:paraId="0F334792" w14:textId="77777777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769" w:type="pct"/>
                </w:tcPr>
                <w:p w14:paraId="3D4D5480" w14:textId="77777777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42" w:type="pct"/>
                </w:tcPr>
                <w:p w14:paraId="5AAF8FA2" w14:textId="6A6A0FE0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C3A80" w14:paraId="505C8A4A" w14:textId="77777777" w:rsidTr="009C3A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6" w:type="pct"/>
                </w:tcPr>
                <w:p w14:paraId="2D621F2F" w14:textId="5E909E47" w:rsidR="003B1847" w:rsidRDefault="003B1847" w:rsidP="00A03DB3">
                  <w:r>
                    <w:t>Annualisé</w:t>
                  </w:r>
                </w:p>
              </w:tc>
              <w:tc>
                <w:tcPr>
                  <w:tcW w:w="790" w:type="pct"/>
                </w:tcPr>
                <w:p w14:paraId="14412675" w14:textId="77777777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790" w:type="pct"/>
                </w:tcPr>
                <w:p w14:paraId="226D0F9A" w14:textId="77777777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753" w:type="pct"/>
                </w:tcPr>
                <w:p w14:paraId="4CFC4A28" w14:textId="77777777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769" w:type="pct"/>
                </w:tcPr>
                <w:p w14:paraId="05B5B7C0" w14:textId="77777777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42" w:type="pct"/>
                </w:tcPr>
                <w:p w14:paraId="275704B6" w14:textId="77777777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B1847" w14:paraId="0C0C9B9A" w14:textId="77777777" w:rsidTr="009C3A80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6" w:type="pct"/>
                </w:tcPr>
                <w:p w14:paraId="00492B60" w14:textId="423C774A" w:rsidR="003B1847" w:rsidRDefault="003B1847" w:rsidP="00A03DB3">
                  <w:r>
                    <w:t>Ecart relatif</w:t>
                  </w:r>
                </w:p>
              </w:tc>
              <w:tc>
                <w:tcPr>
                  <w:tcW w:w="790" w:type="pct"/>
                </w:tcPr>
                <w:p w14:paraId="1211BA39" w14:textId="117A7CA4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790" w:type="pct"/>
                </w:tcPr>
                <w:p w14:paraId="4D21E6F6" w14:textId="4C4FD7A6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753" w:type="pct"/>
                </w:tcPr>
                <w:p w14:paraId="28A653CD" w14:textId="2809F2C9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769" w:type="pct"/>
                </w:tcPr>
                <w:p w14:paraId="0FE9A2C3" w14:textId="1E471554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42" w:type="pct"/>
                </w:tcPr>
                <w:p w14:paraId="1115CAAA" w14:textId="6EAA81EB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tbl>
            <w:tblPr>
              <w:tblStyle w:val="Tableausimple1"/>
              <w:tblpPr w:leftFromText="141" w:rightFromText="141" w:vertAnchor="text" w:horzAnchor="margin" w:tblpY="281"/>
              <w:tblW w:w="0" w:type="auto"/>
              <w:tblBorders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6295"/>
            </w:tblGrid>
            <w:tr w:rsidR="00A451F1" w14:paraId="2EA258A6" w14:textId="77777777" w:rsidTr="009C3A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91" w:type="dxa"/>
                  <w:gridSpan w:val="2"/>
                </w:tcPr>
                <w:p w14:paraId="7DEE00D1" w14:textId="4EEB2E81" w:rsidR="00A451F1" w:rsidRDefault="00A451F1" w:rsidP="00A451F1">
                  <w:r>
                    <w:t>Volatilités annualisées</w:t>
                  </w:r>
                </w:p>
              </w:tc>
            </w:tr>
            <w:tr w:rsidR="003B1847" w14:paraId="4831B3AB" w14:textId="77777777" w:rsidTr="009C3A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14:paraId="252FA290" w14:textId="77777777" w:rsidR="003B1847" w:rsidRDefault="003B1847" w:rsidP="00A03DB3">
                  <w:r>
                    <w:t>Volatilité annualisée du Fonds</w:t>
                  </w:r>
                </w:p>
              </w:tc>
              <w:tc>
                <w:tcPr>
                  <w:tcW w:w="6295" w:type="dxa"/>
                </w:tcPr>
                <w:p w14:paraId="2F7C2204" w14:textId="77777777" w:rsidR="003B1847" w:rsidRDefault="003B1847" w:rsidP="00A03DB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B1847" w14:paraId="7866B0B7" w14:textId="77777777" w:rsidTr="009C3A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14:paraId="35C67426" w14:textId="77777777" w:rsidR="003B1847" w:rsidRDefault="003B1847" w:rsidP="00A03DB3">
                  <w:r>
                    <w:t>Volatilité annualisée de l’indice de référence</w:t>
                  </w:r>
                </w:p>
              </w:tc>
              <w:tc>
                <w:tcPr>
                  <w:tcW w:w="6295" w:type="dxa"/>
                </w:tcPr>
                <w:p w14:paraId="1962A528" w14:textId="77777777" w:rsidR="003B1847" w:rsidRDefault="003B1847" w:rsidP="00A03DB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4F032EA" w14:textId="53F76C70" w:rsidR="003B1847" w:rsidRDefault="003B1847"/>
          <w:p w14:paraId="34BD83BB" w14:textId="77777777" w:rsidR="000B72E4" w:rsidRDefault="000B72E4"/>
          <w:tbl>
            <w:tblPr>
              <w:tblStyle w:val="Tableausimple1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1128"/>
              <w:gridCol w:w="1281"/>
              <w:gridCol w:w="1281"/>
              <w:gridCol w:w="1282"/>
              <w:gridCol w:w="1288"/>
            </w:tblGrid>
            <w:tr w:rsidR="000B72E4" w14:paraId="6B971943" w14:textId="77777777" w:rsidTr="002918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85" w:type="dxa"/>
                  <w:gridSpan w:val="6"/>
                </w:tcPr>
                <w:p w14:paraId="657C4605" w14:textId="0AF7B375" w:rsidR="000B72E4" w:rsidRDefault="000B72E4" w:rsidP="00A451F1">
                  <w:r>
                    <w:t>Indicateurs et ratios</w:t>
                  </w:r>
                </w:p>
              </w:tc>
            </w:tr>
            <w:tr w:rsidR="00B13B27" w14:paraId="347AA606" w14:textId="77777777" w:rsidTr="002918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  <w:tcBorders>
                    <w:right w:val="nil"/>
                  </w:tcBorders>
                </w:tcPr>
                <w:p w14:paraId="1EB10B50" w14:textId="2EAF5C4D" w:rsidR="000B72E4" w:rsidRDefault="000B72E4" w:rsidP="000B72E4"/>
              </w:tc>
              <w:tc>
                <w:tcPr>
                  <w:tcW w:w="1128" w:type="dxa"/>
                  <w:tcBorders>
                    <w:left w:val="nil"/>
                    <w:right w:val="nil"/>
                  </w:tcBorders>
                </w:tcPr>
                <w:p w14:paraId="090BCC2A" w14:textId="2DF82D90" w:rsidR="000B72E4" w:rsidRDefault="000B72E4" w:rsidP="000B72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81" w:type="dxa"/>
                  <w:tcBorders>
                    <w:left w:val="nil"/>
                    <w:right w:val="nil"/>
                  </w:tcBorders>
                </w:tcPr>
                <w:p w14:paraId="24A42167" w14:textId="77777777" w:rsidR="000B72E4" w:rsidRDefault="000B72E4" w:rsidP="000B72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 mois</w:t>
                  </w:r>
                </w:p>
              </w:tc>
              <w:tc>
                <w:tcPr>
                  <w:tcW w:w="1281" w:type="dxa"/>
                  <w:tcBorders>
                    <w:left w:val="nil"/>
                    <w:right w:val="nil"/>
                  </w:tcBorders>
                </w:tcPr>
                <w:p w14:paraId="47A24475" w14:textId="77777777" w:rsidR="000B72E4" w:rsidRDefault="000B72E4" w:rsidP="000B72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 an</w:t>
                  </w:r>
                </w:p>
              </w:tc>
              <w:tc>
                <w:tcPr>
                  <w:tcW w:w="1282" w:type="dxa"/>
                  <w:tcBorders>
                    <w:left w:val="nil"/>
                    <w:right w:val="nil"/>
                  </w:tcBorders>
                </w:tcPr>
                <w:p w14:paraId="372926C1" w14:textId="77777777" w:rsidR="000B72E4" w:rsidRDefault="000B72E4" w:rsidP="000B72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 ans</w:t>
                  </w:r>
                </w:p>
              </w:tc>
              <w:tc>
                <w:tcPr>
                  <w:tcW w:w="1288" w:type="dxa"/>
                  <w:tcBorders>
                    <w:left w:val="nil"/>
                  </w:tcBorders>
                </w:tcPr>
                <w:p w14:paraId="40C08352" w14:textId="59CEA5B0" w:rsidR="000B72E4" w:rsidRDefault="00A03DB3" w:rsidP="000B72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Depuis l’origine</w:t>
                  </w:r>
                </w:p>
              </w:tc>
            </w:tr>
            <w:tr w:rsidR="00B13B27" w14:paraId="7F4549A0" w14:textId="77777777" w:rsidTr="00291818">
              <w:trPr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  <w:tcBorders>
                    <w:right w:val="nil"/>
                  </w:tcBorders>
                </w:tcPr>
                <w:p w14:paraId="604007B9" w14:textId="299523F1" w:rsidR="000B72E4" w:rsidRDefault="00A03DB3" w:rsidP="000B72E4">
                  <w:proofErr w:type="spellStart"/>
                  <w:r>
                    <w:t>Tracking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error</w:t>
                  </w:r>
                  <w:proofErr w:type="spellEnd"/>
                </w:p>
              </w:tc>
              <w:tc>
                <w:tcPr>
                  <w:tcW w:w="1128" w:type="dxa"/>
                  <w:tcBorders>
                    <w:left w:val="nil"/>
                    <w:right w:val="nil"/>
                  </w:tcBorders>
                </w:tcPr>
                <w:p w14:paraId="1375325B" w14:textId="77777777" w:rsidR="000B72E4" w:rsidRDefault="000B72E4" w:rsidP="000B72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281" w:type="dxa"/>
                  <w:tcBorders>
                    <w:left w:val="nil"/>
                    <w:right w:val="nil"/>
                  </w:tcBorders>
                </w:tcPr>
                <w:p w14:paraId="121980FD" w14:textId="77777777" w:rsidR="000B72E4" w:rsidRDefault="000B72E4" w:rsidP="000B72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281" w:type="dxa"/>
                  <w:tcBorders>
                    <w:left w:val="nil"/>
                    <w:right w:val="nil"/>
                  </w:tcBorders>
                </w:tcPr>
                <w:p w14:paraId="777618AA" w14:textId="77777777" w:rsidR="000B72E4" w:rsidRDefault="000B72E4" w:rsidP="000B72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282" w:type="dxa"/>
                  <w:tcBorders>
                    <w:left w:val="nil"/>
                    <w:right w:val="nil"/>
                  </w:tcBorders>
                </w:tcPr>
                <w:p w14:paraId="089D18CA" w14:textId="77777777" w:rsidR="000B72E4" w:rsidRDefault="000B72E4" w:rsidP="000B72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288" w:type="dxa"/>
                  <w:tcBorders>
                    <w:left w:val="nil"/>
                  </w:tcBorders>
                </w:tcPr>
                <w:p w14:paraId="0DCCA792" w14:textId="3F2786C5" w:rsidR="000B72E4" w:rsidRDefault="000B72E4" w:rsidP="000B72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13B27" w14:paraId="4AEECE9F" w14:textId="77777777" w:rsidTr="002918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  <w:tcBorders>
                    <w:right w:val="nil"/>
                  </w:tcBorders>
                </w:tcPr>
                <w:p w14:paraId="46FDCF3F" w14:textId="104B9A02" w:rsidR="00B13B27" w:rsidRDefault="00B13B27" w:rsidP="000B72E4">
                  <w:r>
                    <w:t>Alpha</w:t>
                  </w:r>
                </w:p>
              </w:tc>
              <w:tc>
                <w:tcPr>
                  <w:tcW w:w="1128" w:type="dxa"/>
                  <w:tcBorders>
                    <w:left w:val="nil"/>
                    <w:right w:val="nil"/>
                  </w:tcBorders>
                </w:tcPr>
                <w:p w14:paraId="1204909C" w14:textId="77777777" w:rsidR="00B13B27" w:rsidRDefault="00B13B27" w:rsidP="000B72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81" w:type="dxa"/>
                  <w:tcBorders>
                    <w:left w:val="nil"/>
                    <w:right w:val="nil"/>
                  </w:tcBorders>
                </w:tcPr>
                <w:p w14:paraId="542C79A7" w14:textId="77777777" w:rsidR="00B13B27" w:rsidRDefault="00B13B27" w:rsidP="000B72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81" w:type="dxa"/>
                  <w:tcBorders>
                    <w:left w:val="nil"/>
                    <w:right w:val="nil"/>
                  </w:tcBorders>
                </w:tcPr>
                <w:p w14:paraId="4943D25C" w14:textId="77777777" w:rsidR="00B13B27" w:rsidRDefault="00B13B27" w:rsidP="000B72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82" w:type="dxa"/>
                  <w:tcBorders>
                    <w:left w:val="nil"/>
                    <w:right w:val="nil"/>
                  </w:tcBorders>
                </w:tcPr>
                <w:p w14:paraId="49E9F354" w14:textId="77777777" w:rsidR="00B13B27" w:rsidRDefault="00B13B27" w:rsidP="000B72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88" w:type="dxa"/>
                  <w:tcBorders>
                    <w:left w:val="nil"/>
                  </w:tcBorders>
                </w:tcPr>
                <w:p w14:paraId="2F28CA8A" w14:textId="77777777" w:rsidR="00B13B27" w:rsidRDefault="00B13B27" w:rsidP="000B72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13B27" w14:paraId="11E3A8E7" w14:textId="77777777" w:rsidTr="00291818">
              <w:trPr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  <w:tcBorders>
                    <w:right w:val="nil"/>
                  </w:tcBorders>
                </w:tcPr>
                <w:p w14:paraId="46799655" w14:textId="3ABCF08D" w:rsidR="00B13B27" w:rsidRDefault="00B13B27" w:rsidP="000B72E4">
                  <w:r>
                    <w:t>Beta</w:t>
                  </w:r>
                </w:p>
              </w:tc>
              <w:tc>
                <w:tcPr>
                  <w:tcW w:w="1128" w:type="dxa"/>
                  <w:tcBorders>
                    <w:left w:val="nil"/>
                    <w:right w:val="nil"/>
                  </w:tcBorders>
                </w:tcPr>
                <w:p w14:paraId="41891C49" w14:textId="77777777" w:rsidR="00B13B27" w:rsidRDefault="00B13B27" w:rsidP="000B72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281" w:type="dxa"/>
                  <w:tcBorders>
                    <w:left w:val="nil"/>
                    <w:right w:val="nil"/>
                  </w:tcBorders>
                </w:tcPr>
                <w:p w14:paraId="440EFB74" w14:textId="77777777" w:rsidR="00B13B27" w:rsidRDefault="00B13B27" w:rsidP="000B72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281" w:type="dxa"/>
                  <w:tcBorders>
                    <w:left w:val="nil"/>
                    <w:right w:val="nil"/>
                  </w:tcBorders>
                </w:tcPr>
                <w:p w14:paraId="0DD1704E" w14:textId="77777777" w:rsidR="00B13B27" w:rsidRDefault="00B13B27" w:rsidP="000B72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282" w:type="dxa"/>
                  <w:tcBorders>
                    <w:left w:val="nil"/>
                    <w:right w:val="nil"/>
                  </w:tcBorders>
                </w:tcPr>
                <w:p w14:paraId="36CE07AD" w14:textId="77777777" w:rsidR="00B13B27" w:rsidRDefault="00B13B27" w:rsidP="000B72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288" w:type="dxa"/>
                  <w:tcBorders>
                    <w:left w:val="nil"/>
                  </w:tcBorders>
                </w:tcPr>
                <w:p w14:paraId="19093930" w14:textId="77777777" w:rsidR="00B13B27" w:rsidRDefault="00B13B27" w:rsidP="000B72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CAE1AE5" w14:textId="77777777" w:rsidR="000B72E4" w:rsidRDefault="000B72E4"/>
          <w:p w14:paraId="23E32D73" w14:textId="269BA233" w:rsidR="002D59D1" w:rsidRDefault="002D59D1"/>
          <w:p w14:paraId="04013962" w14:textId="02B231C9" w:rsidR="00A03DB3" w:rsidRDefault="00A03DB3"/>
        </w:tc>
        <w:tc>
          <w:tcPr>
            <w:tcW w:w="2545" w:type="dxa"/>
          </w:tcPr>
          <w:p w14:paraId="5675DD28" w14:textId="77777777" w:rsidR="002511DA" w:rsidRDefault="000B72E4" w:rsidP="003B1847">
            <w:pPr>
              <w:pStyle w:val="Titre3"/>
              <w:outlineLvl w:val="2"/>
            </w:pPr>
            <w:r>
              <w:t>Informations pratiques</w:t>
            </w:r>
          </w:p>
          <w:p w14:paraId="3E0304D2" w14:textId="3E4ACBB6" w:rsidR="00A03DB3" w:rsidRPr="00A03DB3" w:rsidRDefault="00A03DB3" w:rsidP="00A03DB3"/>
        </w:tc>
      </w:tr>
    </w:tbl>
    <w:p w14:paraId="1BC57317" w14:textId="2E127E12" w:rsidR="002511DA" w:rsidRDefault="002511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57"/>
        <w:gridCol w:w="6383"/>
      </w:tblGrid>
      <w:tr w:rsidR="009C3A80" w14:paraId="0E3D487B" w14:textId="77777777" w:rsidTr="001A642A">
        <w:trPr>
          <w:trHeight w:val="279"/>
        </w:trPr>
        <w:tc>
          <w:tcPr>
            <w:tcW w:w="8140" w:type="dxa"/>
            <w:gridSpan w:val="2"/>
            <w:vAlign w:val="bottom"/>
          </w:tcPr>
          <w:p w14:paraId="60F41101" w14:textId="77777777" w:rsidR="009C3A80" w:rsidRDefault="009C3A80" w:rsidP="001A642A">
            <w:r>
              <w:lastRenderedPageBreak/>
              <w:t>TOP 5 contributeurs depuis l’origine</w:t>
            </w:r>
          </w:p>
        </w:tc>
      </w:tr>
      <w:tr w:rsidR="009C3A80" w14:paraId="4B0DC76C" w14:textId="77777777" w:rsidTr="001A642A">
        <w:trPr>
          <w:trHeight w:val="279"/>
        </w:trPr>
        <w:tc>
          <w:tcPr>
            <w:tcW w:w="1757" w:type="dxa"/>
            <w:vAlign w:val="center"/>
          </w:tcPr>
          <w:p w14:paraId="6012467C" w14:textId="77777777" w:rsidR="009C3A80" w:rsidRDefault="009C3A80" w:rsidP="001A642A"/>
        </w:tc>
        <w:tc>
          <w:tcPr>
            <w:tcW w:w="6382" w:type="dxa"/>
            <w:vAlign w:val="center"/>
          </w:tcPr>
          <w:p w14:paraId="3826FEE7" w14:textId="77777777" w:rsidR="009C3A80" w:rsidRDefault="009C3A80" w:rsidP="001A642A">
            <w:pPr>
              <w:jc w:val="right"/>
            </w:pPr>
          </w:p>
        </w:tc>
      </w:tr>
      <w:tr w:rsidR="009C3A80" w14:paraId="320BEA8C" w14:textId="77777777" w:rsidTr="001A642A">
        <w:trPr>
          <w:trHeight w:val="279"/>
        </w:trPr>
        <w:tc>
          <w:tcPr>
            <w:tcW w:w="1757" w:type="dxa"/>
            <w:vAlign w:val="center"/>
          </w:tcPr>
          <w:p w14:paraId="6AA85C77" w14:textId="77777777" w:rsidR="009C3A80" w:rsidRDefault="009C3A80" w:rsidP="001A642A"/>
        </w:tc>
        <w:tc>
          <w:tcPr>
            <w:tcW w:w="6382" w:type="dxa"/>
            <w:vAlign w:val="center"/>
          </w:tcPr>
          <w:p w14:paraId="57F02017" w14:textId="77777777" w:rsidR="009C3A80" w:rsidRDefault="009C3A80" w:rsidP="001A642A">
            <w:pPr>
              <w:jc w:val="right"/>
            </w:pPr>
          </w:p>
        </w:tc>
      </w:tr>
      <w:tr w:rsidR="009C3A80" w14:paraId="5D97041D" w14:textId="77777777" w:rsidTr="001A642A">
        <w:trPr>
          <w:trHeight w:val="279"/>
        </w:trPr>
        <w:tc>
          <w:tcPr>
            <w:tcW w:w="1757" w:type="dxa"/>
            <w:vAlign w:val="center"/>
          </w:tcPr>
          <w:p w14:paraId="0E31CEAF" w14:textId="77777777" w:rsidR="009C3A80" w:rsidRDefault="009C3A80" w:rsidP="001A642A"/>
        </w:tc>
        <w:tc>
          <w:tcPr>
            <w:tcW w:w="6382" w:type="dxa"/>
            <w:vAlign w:val="center"/>
          </w:tcPr>
          <w:p w14:paraId="27D2D08A" w14:textId="77777777" w:rsidR="009C3A80" w:rsidRDefault="009C3A80" w:rsidP="001A642A">
            <w:pPr>
              <w:jc w:val="right"/>
            </w:pPr>
          </w:p>
        </w:tc>
      </w:tr>
      <w:tr w:rsidR="009C3A80" w14:paraId="391735BB" w14:textId="77777777" w:rsidTr="001A642A">
        <w:trPr>
          <w:trHeight w:val="259"/>
        </w:trPr>
        <w:tc>
          <w:tcPr>
            <w:tcW w:w="1757" w:type="dxa"/>
            <w:vAlign w:val="center"/>
          </w:tcPr>
          <w:p w14:paraId="0585BF67" w14:textId="77777777" w:rsidR="009C3A80" w:rsidRDefault="009C3A80" w:rsidP="001A642A"/>
        </w:tc>
        <w:tc>
          <w:tcPr>
            <w:tcW w:w="6382" w:type="dxa"/>
            <w:vAlign w:val="center"/>
          </w:tcPr>
          <w:p w14:paraId="770C9759" w14:textId="77777777" w:rsidR="009C3A80" w:rsidRDefault="009C3A80" w:rsidP="001A642A">
            <w:pPr>
              <w:jc w:val="right"/>
            </w:pPr>
          </w:p>
        </w:tc>
      </w:tr>
      <w:tr w:rsidR="009C3A80" w14:paraId="79373085" w14:textId="77777777" w:rsidTr="001A642A">
        <w:trPr>
          <w:trHeight w:val="279"/>
        </w:trPr>
        <w:tc>
          <w:tcPr>
            <w:tcW w:w="1757" w:type="dxa"/>
            <w:vAlign w:val="center"/>
          </w:tcPr>
          <w:p w14:paraId="4A751F46" w14:textId="77777777" w:rsidR="009C3A80" w:rsidRDefault="009C3A80" w:rsidP="001A642A"/>
        </w:tc>
        <w:tc>
          <w:tcPr>
            <w:tcW w:w="6382" w:type="dxa"/>
            <w:vAlign w:val="center"/>
          </w:tcPr>
          <w:p w14:paraId="0A3DA031" w14:textId="77777777" w:rsidR="009C3A80" w:rsidRDefault="009C3A80" w:rsidP="001A642A">
            <w:pPr>
              <w:jc w:val="right"/>
            </w:pPr>
          </w:p>
        </w:tc>
      </w:tr>
    </w:tbl>
    <w:p w14:paraId="554D4B69" w14:textId="77777777" w:rsidR="009C3A80" w:rsidRDefault="009C3A80" w:rsidP="009C3A80"/>
    <w:tbl>
      <w:tblPr>
        <w:tblStyle w:val="Grilledutableau"/>
        <w:tblW w:w="0" w:type="auto"/>
        <w:tblLook w:val="04E0" w:firstRow="1" w:lastRow="1" w:firstColumn="1" w:lastColumn="0" w:noHBand="0" w:noVBand="1"/>
      </w:tblPr>
      <w:tblGrid>
        <w:gridCol w:w="1761"/>
        <w:gridCol w:w="6398"/>
      </w:tblGrid>
      <w:tr w:rsidR="009C3A80" w14:paraId="34737A2E" w14:textId="77777777" w:rsidTr="001A642A">
        <w:trPr>
          <w:trHeight w:val="261"/>
        </w:trPr>
        <w:tc>
          <w:tcPr>
            <w:tcW w:w="8159" w:type="dxa"/>
            <w:gridSpan w:val="2"/>
            <w:vAlign w:val="bottom"/>
          </w:tcPr>
          <w:p w14:paraId="1152E6F8" w14:textId="77777777" w:rsidR="009C3A80" w:rsidRDefault="009C3A80" w:rsidP="001A642A">
            <w:r>
              <w:t>Exposition par pays du fonds</w:t>
            </w:r>
          </w:p>
        </w:tc>
      </w:tr>
      <w:tr w:rsidR="009C3A80" w14:paraId="0CEF7CFF" w14:textId="77777777" w:rsidTr="001A642A">
        <w:trPr>
          <w:trHeight w:val="261"/>
        </w:trPr>
        <w:tc>
          <w:tcPr>
            <w:tcW w:w="1761" w:type="dxa"/>
            <w:vAlign w:val="center"/>
          </w:tcPr>
          <w:p w14:paraId="4D23187E" w14:textId="77777777" w:rsidR="009C3A80" w:rsidRDefault="009C3A80" w:rsidP="001A642A">
            <w:r>
              <w:t>France</w:t>
            </w:r>
          </w:p>
        </w:tc>
        <w:tc>
          <w:tcPr>
            <w:tcW w:w="6397" w:type="dxa"/>
            <w:vAlign w:val="center"/>
          </w:tcPr>
          <w:p w14:paraId="566F752F" w14:textId="77777777" w:rsidR="009C3A80" w:rsidRDefault="009C3A80" w:rsidP="001A642A">
            <w:pPr>
              <w:jc w:val="right"/>
            </w:pPr>
          </w:p>
        </w:tc>
      </w:tr>
      <w:tr w:rsidR="009C3A80" w14:paraId="0E2787A0" w14:textId="77777777" w:rsidTr="001A642A">
        <w:trPr>
          <w:trHeight w:val="261"/>
        </w:trPr>
        <w:tc>
          <w:tcPr>
            <w:tcW w:w="1761" w:type="dxa"/>
            <w:vAlign w:val="center"/>
          </w:tcPr>
          <w:p w14:paraId="5A9AEBD9" w14:textId="77777777" w:rsidR="009C3A80" w:rsidRDefault="009C3A80" w:rsidP="001A642A">
            <w:r>
              <w:t>Etats-Unis</w:t>
            </w:r>
          </w:p>
        </w:tc>
        <w:tc>
          <w:tcPr>
            <w:tcW w:w="6397" w:type="dxa"/>
            <w:vAlign w:val="center"/>
          </w:tcPr>
          <w:p w14:paraId="0456B9EE" w14:textId="77777777" w:rsidR="009C3A80" w:rsidRDefault="009C3A80" w:rsidP="001A642A">
            <w:pPr>
              <w:jc w:val="right"/>
            </w:pPr>
          </w:p>
        </w:tc>
      </w:tr>
      <w:tr w:rsidR="009C3A80" w14:paraId="718B4BAB" w14:textId="77777777" w:rsidTr="001A642A">
        <w:trPr>
          <w:trHeight w:val="261"/>
        </w:trPr>
        <w:tc>
          <w:tcPr>
            <w:tcW w:w="1761" w:type="dxa"/>
            <w:vAlign w:val="center"/>
          </w:tcPr>
          <w:p w14:paraId="1D8AC664" w14:textId="77777777" w:rsidR="009C3A80" w:rsidRDefault="009C3A80" w:rsidP="001A642A"/>
        </w:tc>
        <w:tc>
          <w:tcPr>
            <w:tcW w:w="6397" w:type="dxa"/>
            <w:vAlign w:val="center"/>
          </w:tcPr>
          <w:p w14:paraId="6FE9A5D2" w14:textId="77777777" w:rsidR="009C3A80" w:rsidRDefault="009C3A80" w:rsidP="001A642A">
            <w:pPr>
              <w:jc w:val="right"/>
            </w:pPr>
          </w:p>
        </w:tc>
      </w:tr>
      <w:tr w:rsidR="009C3A80" w14:paraId="20CF5420" w14:textId="77777777" w:rsidTr="001A642A">
        <w:trPr>
          <w:trHeight w:val="242"/>
        </w:trPr>
        <w:tc>
          <w:tcPr>
            <w:tcW w:w="1761" w:type="dxa"/>
            <w:vAlign w:val="center"/>
          </w:tcPr>
          <w:p w14:paraId="07E2CBFF" w14:textId="77777777" w:rsidR="009C3A80" w:rsidRDefault="009C3A80" w:rsidP="001A642A"/>
        </w:tc>
        <w:tc>
          <w:tcPr>
            <w:tcW w:w="6397" w:type="dxa"/>
            <w:vAlign w:val="center"/>
          </w:tcPr>
          <w:p w14:paraId="22B8A644" w14:textId="77777777" w:rsidR="009C3A80" w:rsidRDefault="009C3A80" w:rsidP="001A642A">
            <w:pPr>
              <w:jc w:val="right"/>
            </w:pPr>
          </w:p>
        </w:tc>
      </w:tr>
      <w:tr w:rsidR="009C3A80" w14:paraId="3361125A" w14:textId="77777777" w:rsidTr="001A642A">
        <w:trPr>
          <w:trHeight w:val="261"/>
        </w:trPr>
        <w:tc>
          <w:tcPr>
            <w:tcW w:w="1761" w:type="dxa"/>
            <w:vAlign w:val="center"/>
          </w:tcPr>
          <w:p w14:paraId="4CDB05CC" w14:textId="77777777" w:rsidR="009C3A80" w:rsidRDefault="009C3A80" w:rsidP="001A642A">
            <w:pPr>
              <w:jc w:val="center"/>
            </w:pPr>
          </w:p>
        </w:tc>
        <w:tc>
          <w:tcPr>
            <w:tcW w:w="6397" w:type="dxa"/>
            <w:vAlign w:val="center"/>
          </w:tcPr>
          <w:p w14:paraId="097A4977" w14:textId="77777777" w:rsidR="009C3A80" w:rsidRDefault="009C3A80" w:rsidP="001A642A">
            <w:pPr>
              <w:jc w:val="right"/>
            </w:pPr>
          </w:p>
        </w:tc>
      </w:tr>
    </w:tbl>
    <w:p w14:paraId="167B4A4A" w14:textId="77777777" w:rsidR="009C3A80" w:rsidRDefault="009C3A80"/>
    <w:sectPr w:rsidR="009C3A80" w:rsidSect="002511D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DA"/>
    <w:rsid w:val="000B72E4"/>
    <w:rsid w:val="002511DA"/>
    <w:rsid w:val="00273105"/>
    <w:rsid w:val="00291818"/>
    <w:rsid w:val="002D22A8"/>
    <w:rsid w:val="002D59D1"/>
    <w:rsid w:val="003B1847"/>
    <w:rsid w:val="0069477B"/>
    <w:rsid w:val="008C23D2"/>
    <w:rsid w:val="009C3A80"/>
    <w:rsid w:val="00A03DB3"/>
    <w:rsid w:val="00A451F1"/>
    <w:rsid w:val="00A5002E"/>
    <w:rsid w:val="00B13B27"/>
    <w:rsid w:val="00D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D3B2"/>
  <w15:chartTrackingRefBased/>
  <w15:docId w15:val="{0F450251-4B3A-4418-BD69-1B714399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1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1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urs">
    <w:name w:val="Cours"/>
    <w:basedOn w:val="Sansinterligne"/>
    <w:link w:val="CoursCar"/>
    <w:qFormat/>
    <w:rsid w:val="00273105"/>
    <w:pPr>
      <w:jc w:val="both"/>
    </w:pPr>
    <w:rPr>
      <w:rFonts w:ascii="Cambria" w:hAnsi="Cambria"/>
      <w:sz w:val="24"/>
    </w:rPr>
  </w:style>
  <w:style w:type="character" w:customStyle="1" w:styleId="CoursCar">
    <w:name w:val="Cours Car"/>
    <w:basedOn w:val="Policepardfaut"/>
    <w:link w:val="Cours"/>
    <w:rsid w:val="00273105"/>
    <w:rPr>
      <w:rFonts w:ascii="Cambria" w:hAnsi="Cambria"/>
      <w:sz w:val="24"/>
    </w:rPr>
  </w:style>
  <w:style w:type="paragraph" w:styleId="Sansinterligne">
    <w:name w:val="No Spacing"/>
    <w:uiPriority w:val="1"/>
    <w:qFormat/>
    <w:rsid w:val="0027310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51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511DA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39"/>
    <w:rsid w:val="0025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0B7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72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B72E4"/>
    <w:rPr>
      <w:rFonts w:eastAsiaTheme="minorEastAsia"/>
      <w:color w:val="5A5A5A" w:themeColor="text1" w:themeTint="A5"/>
      <w:spacing w:val="15"/>
    </w:rPr>
  </w:style>
  <w:style w:type="table" w:styleId="Tableausimple3">
    <w:name w:val="Plain Table 3"/>
    <w:basedOn w:val="TableauNormal"/>
    <w:uiPriority w:val="43"/>
    <w:rsid w:val="000B7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7Couleur">
    <w:name w:val="Grid Table 7 Colorful"/>
    <w:basedOn w:val="TableauNormal"/>
    <w:uiPriority w:val="52"/>
    <w:rsid w:val="00B13B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6Couleur">
    <w:name w:val="Grid Table 6 Colorful"/>
    <w:basedOn w:val="TableauNormal"/>
    <w:uiPriority w:val="51"/>
    <w:rsid w:val="00B13B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3">
    <w:name w:val="List Table 2 Accent 3"/>
    <w:basedOn w:val="TableauNormal"/>
    <w:uiPriority w:val="47"/>
    <w:rsid w:val="00B13B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">
    <w:name w:val="List Table 2"/>
    <w:basedOn w:val="TableauNormal"/>
    <w:uiPriority w:val="47"/>
    <w:rsid w:val="00B13B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">
    <w:name w:val="List Table 1 Light"/>
    <w:basedOn w:val="TableauNormal"/>
    <w:uiPriority w:val="46"/>
    <w:rsid w:val="00B13B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3B1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1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auGrille2">
    <w:name w:val="Grid Table 2"/>
    <w:basedOn w:val="TableauNormal"/>
    <w:uiPriority w:val="47"/>
    <w:rsid w:val="00A451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3">
    <w:name w:val="Grid Table 2 Accent 3"/>
    <w:basedOn w:val="TableauNormal"/>
    <w:uiPriority w:val="47"/>
    <w:rsid w:val="009C3A8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simple1">
    <w:name w:val="Plain Table 1"/>
    <w:basedOn w:val="TableauNormal"/>
    <w:uiPriority w:val="41"/>
    <w:rsid w:val="009C3A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4C386-2AF3-4DF5-9F5E-B07C52C2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CHEKROUN</dc:creator>
  <cp:keywords/>
  <dc:description/>
  <cp:lastModifiedBy>Alexandre CHEKROUN</cp:lastModifiedBy>
  <cp:revision>9</cp:revision>
  <dcterms:created xsi:type="dcterms:W3CDTF">2022-02-06T08:34:00Z</dcterms:created>
  <dcterms:modified xsi:type="dcterms:W3CDTF">2022-02-06T09:19:00Z</dcterms:modified>
</cp:coreProperties>
</file>