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64CA7" w14:textId="5C2137A8" w:rsidR="000C5F89" w:rsidRDefault="000C5F89" w:rsidP="000C5F89">
      <w:pPr>
        <w:jc w:val="center"/>
        <w:rPr>
          <w:rFonts w:ascii="Times New Roman" w:hAnsi="Times New Roman" w:cs="Times New Roman"/>
        </w:rPr>
      </w:pPr>
      <w:r>
        <w:rPr>
          <w:rFonts w:ascii="Times New Roman" w:hAnsi="Times New Roman" w:cs="Times New Roman"/>
        </w:rPr>
        <w:t>Visualization of Heating and Cooling Demands</w:t>
      </w:r>
    </w:p>
    <w:p w14:paraId="0C9C27BB" w14:textId="68D2484D" w:rsidR="000C5F89" w:rsidRDefault="000C5F89" w:rsidP="000C5F89">
      <w:pPr>
        <w:jc w:val="center"/>
        <w:rPr>
          <w:rFonts w:ascii="Times New Roman" w:hAnsi="Times New Roman" w:cs="Times New Roman"/>
        </w:rPr>
      </w:pPr>
      <w:r>
        <w:rPr>
          <w:rFonts w:ascii="Times New Roman" w:hAnsi="Times New Roman" w:cs="Times New Roman"/>
        </w:rPr>
        <w:t>I 379C Informatics Capstone</w:t>
      </w:r>
    </w:p>
    <w:p w14:paraId="57DF6682" w14:textId="0D8E965C" w:rsidR="000C5F89" w:rsidRDefault="000C5F89" w:rsidP="000C5F89">
      <w:pPr>
        <w:jc w:val="center"/>
        <w:rPr>
          <w:rFonts w:ascii="Times New Roman" w:hAnsi="Times New Roman" w:cs="Times New Roman"/>
        </w:rPr>
      </w:pPr>
      <w:r>
        <w:rPr>
          <w:rFonts w:ascii="Times New Roman" w:hAnsi="Times New Roman" w:cs="Times New Roman"/>
        </w:rPr>
        <w:t>Michael Chen</w:t>
      </w:r>
    </w:p>
    <w:p w14:paraId="34BD28AD" w14:textId="4A853910" w:rsidR="000C5F89" w:rsidRDefault="000C5F89" w:rsidP="000C5F89">
      <w:pPr>
        <w:jc w:val="center"/>
        <w:rPr>
          <w:rFonts w:ascii="Times New Roman" w:hAnsi="Times New Roman" w:cs="Times New Roman"/>
        </w:rPr>
      </w:pPr>
      <w:r>
        <w:rPr>
          <w:rFonts w:ascii="Times New Roman" w:hAnsi="Times New Roman" w:cs="Times New Roman"/>
        </w:rPr>
        <w:t>Supervisor: Dr. James Howison</w:t>
      </w:r>
    </w:p>
    <w:p w14:paraId="19EEC2DE" w14:textId="22264619" w:rsidR="000C5F89" w:rsidRDefault="000C5F89" w:rsidP="000C5F89">
      <w:pPr>
        <w:jc w:val="center"/>
        <w:rPr>
          <w:rFonts w:ascii="Times New Roman" w:hAnsi="Times New Roman" w:cs="Times New Roman"/>
        </w:rPr>
      </w:pPr>
      <w:r>
        <w:rPr>
          <w:rFonts w:ascii="Times New Roman" w:hAnsi="Times New Roman" w:cs="Times New Roman"/>
        </w:rPr>
        <w:t>Capstone Instructor: Dr. John Neumann</w:t>
      </w:r>
    </w:p>
    <w:p w14:paraId="16BE2940" w14:textId="1764CC10" w:rsidR="007E3C25" w:rsidRDefault="000C5F89" w:rsidP="00775FEA">
      <w:pPr>
        <w:jc w:val="center"/>
        <w:rPr>
          <w:rFonts w:ascii="Times New Roman" w:hAnsi="Times New Roman" w:cs="Times New Roman"/>
        </w:rPr>
        <w:sectPr w:rsidR="007E3C25" w:rsidSect="003D3D38">
          <w:pgSz w:w="12240" w:h="15840" w:code="1"/>
          <w:pgMar w:top="1440" w:right="1440" w:bottom="1440" w:left="1440" w:header="720" w:footer="720" w:gutter="0"/>
          <w:cols w:space="720"/>
          <w:vAlign w:val="center"/>
          <w:docGrid w:linePitch="360"/>
        </w:sectPr>
      </w:pPr>
      <w:r>
        <w:rPr>
          <w:rFonts w:ascii="Times New Roman" w:hAnsi="Times New Roman" w:cs="Times New Roman"/>
        </w:rPr>
        <w:t>22 March 2024</w:t>
      </w:r>
    </w:p>
    <w:p w14:paraId="290FBEFD" w14:textId="2843F10A" w:rsidR="000C5F89" w:rsidRDefault="000C5F89" w:rsidP="00B96479">
      <w:pPr>
        <w:spacing w:line="480" w:lineRule="auto"/>
        <w:rPr>
          <w:rFonts w:ascii="Times New Roman" w:hAnsi="Times New Roman" w:cs="Times New Roman"/>
          <w:b/>
          <w:bCs/>
        </w:rPr>
      </w:pPr>
      <w:r>
        <w:rPr>
          <w:rFonts w:ascii="Times New Roman" w:hAnsi="Times New Roman" w:cs="Times New Roman"/>
          <w:b/>
          <w:bCs/>
        </w:rPr>
        <w:lastRenderedPageBreak/>
        <w:t>I. Project Overview</w:t>
      </w:r>
    </w:p>
    <w:p w14:paraId="22276BCB" w14:textId="234B3CDE" w:rsidR="000C5F89" w:rsidRDefault="00364B1D" w:rsidP="00B96479">
      <w:pPr>
        <w:spacing w:line="480" w:lineRule="auto"/>
        <w:rPr>
          <w:rFonts w:ascii="Times New Roman" w:hAnsi="Times New Roman" w:cs="Times New Roman"/>
        </w:rPr>
      </w:pPr>
      <w:r>
        <w:rPr>
          <w:rFonts w:ascii="Times New Roman" w:hAnsi="Times New Roman" w:cs="Times New Roman"/>
        </w:rPr>
        <w:t xml:space="preserve">A prevalent issue in residential America is the presence of oversized Heating, Ventilation, and Air Conditioning (HVAC) systems. Indeed, </w:t>
      </w:r>
      <w:proofErr w:type="gramStart"/>
      <w:r>
        <w:rPr>
          <w:rFonts w:ascii="Times New Roman" w:hAnsi="Times New Roman" w:cs="Times New Roman"/>
        </w:rPr>
        <w:t>the majority of</w:t>
      </w:r>
      <w:proofErr w:type="gramEnd"/>
      <w:r>
        <w:rPr>
          <w:rFonts w:ascii="Times New Roman" w:hAnsi="Times New Roman" w:cs="Times New Roman"/>
        </w:rPr>
        <w:t xml:space="preserve"> homes with internet-connected thermostats that donated their data operate at only</w:t>
      </w:r>
      <w:r w:rsidRPr="00364B1D">
        <w:rPr>
          <w:rFonts w:ascii="Times New Roman" w:hAnsi="Times New Roman" w:cs="Times New Roman"/>
        </w:rPr>
        <w:t xml:space="preserve"> 50% of maximum capacity during the coldest hours</w:t>
      </w:r>
      <w:r>
        <w:rPr>
          <w:rFonts w:ascii="Times New Roman" w:hAnsi="Times New Roman" w:cs="Times New Roman"/>
        </w:rPr>
        <w:t xml:space="preserve">, a potential consequence of oversized systems as well as homeowners adding insulation over time </w:t>
      </w:r>
      <w:r w:rsidRPr="00364B1D">
        <w:rPr>
          <w:rFonts w:ascii="Times New Roman" w:hAnsi="Times New Roman" w:cs="Times New Roman"/>
        </w:rPr>
        <w:t xml:space="preserve">(Meier </w:t>
      </w:r>
      <w:r>
        <w:rPr>
          <w:rFonts w:ascii="Times New Roman" w:hAnsi="Times New Roman" w:cs="Times New Roman"/>
        </w:rPr>
        <w:t>e</w:t>
      </w:r>
      <w:r w:rsidRPr="00364B1D">
        <w:rPr>
          <w:rFonts w:ascii="Times New Roman" w:hAnsi="Times New Roman" w:cs="Times New Roman"/>
        </w:rPr>
        <w:t xml:space="preserve">t </w:t>
      </w:r>
      <w:r>
        <w:rPr>
          <w:rFonts w:ascii="Times New Roman" w:hAnsi="Times New Roman" w:cs="Times New Roman"/>
        </w:rPr>
        <w:t>a</w:t>
      </w:r>
      <w:r w:rsidRPr="00364B1D">
        <w:rPr>
          <w:rFonts w:ascii="Times New Roman" w:hAnsi="Times New Roman" w:cs="Times New Roman"/>
        </w:rPr>
        <w:t>l., 2019)</w:t>
      </w:r>
      <w:r>
        <w:rPr>
          <w:rFonts w:ascii="Times New Roman" w:hAnsi="Times New Roman" w:cs="Times New Roman"/>
        </w:rPr>
        <w:t xml:space="preserve">. </w:t>
      </w:r>
      <w:r w:rsidR="00B96479">
        <w:rPr>
          <w:rFonts w:ascii="Times New Roman" w:hAnsi="Times New Roman" w:cs="Times New Roman"/>
        </w:rPr>
        <w:t xml:space="preserve">Many homeowners and contractors often opt for larger systems </w:t>
      </w:r>
      <w:proofErr w:type="gramStart"/>
      <w:r w:rsidR="00B96479">
        <w:rPr>
          <w:rFonts w:ascii="Times New Roman" w:hAnsi="Times New Roman" w:cs="Times New Roman"/>
        </w:rPr>
        <w:t>in order to</w:t>
      </w:r>
      <w:proofErr w:type="gramEnd"/>
      <w:r w:rsidR="00B96479">
        <w:rPr>
          <w:rFonts w:ascii="Times New Roman" w:hAnsi="Times New Roman" w:cs="Times New Roman"/>
        </w:rPr>
        <w:t xml:space="preserve"> avoid discomfort during the hottest and coldest days of the year, but at the consequence of higher upfront cost and risks to humidity and long-term home sustainability (</w:t>
      </w:r>
      <w:proofErr w:type="spellStart"/>
      <w:r w:rsidR="00B96479">
        <w:rPr>
          <w:rFonts w:ascii="Times New Roman" w:hAnsi="Times New Roman" w:cs="Times New Roman"/>
        </w:rPr>
        <w:t>Djunaedy</w:t>
      </w:r>
      <w:proofErr w:type="spellEnd"/>
      <w:r w:rsidR="00B96479">
        <w:rPr>
          <w:rFonts w:ascii="Times New Roman" w:hAnsi="Times New Roman" w:cs="Times New Roman"/>
        </w:rPr>
        <w:t xml:space="preserve"> et al., 2011).</w:t>
      </w:r>
    </w:p>
    <w:p w14:paraId="4449AEBA" w14:textId="77777777" w:rsidR="00B96479" w:rsidRDefault="00B96479" w:rsidP="00B96479">
      <w:pPr>
        <w:spacing w:line="480" w:lineRule="auto"/>
        <w:rPr>
          <w:rFonts w:ascii="Times New Roman" w:hAnsi="Times New Roman" w:cs="Times New Roman"/>
        </w:rPr>
      </w:pPr>
    </w:p>
    <w:p w14:paraId="272E4653" w14:textId="6D9A2093" w:rsidR="00364B1D" w:rsidRDefault="00364B1D" w:rsidP="00B96479">
      <w:pPr>
        <w:spacing w:line="480" w:lineRule="auto"/>
        <w:rPr>
          <w:rFonts w:ascii="Times New Roman" w:hAnsi="Times New Roman" w:cs="Times New Roman"/>
        </w:rPr>
      </w:pPr>
      <w:r>
        <w:rPr>
          <w:rFonts w:ascii="Times New Roman" w:hAnsi="Times New Roman" w:cs="Times New Roman"/>
        </w:rPr>
        <w:t xml:space="preserve">A potential source of oversized systems is a lack of intuitive visualizations, and so the primary objective of this project is to create a visualization system of the heating and cooling loads that a home will face throughout the year. </w:t>
      </w:r>
      <w:proofErr w:type="gramStart"/>
      <w:r w:rsidR="00CC1097">
        <w:rPr>
          <w:rFonts w:ascii="Times New Roman" w:hAnsi="Times New Roman" w:cs="Times New Roman"/>
        </w:rPr>
        <w:t>In particular, developing</w:t>
      </w:r>
      <w:proofErr w:type="gramEnd"/>
      <w:r w:rsidR="00CC1097">
        <w:rPr>
          <w:rFonts w:ascii="Times New Roman" w:hAnsi="Times New Roman" w:cs="Times New Roman"/>
        </w:rPr>
        <w:t xml:space="preserve"> a visualization of HVAC loads on a time-series level throughout a year can help inform better understanding and thus decisions regarding equipment sizing from both a homeowner and contractor perspective. This project aims to create a generalizable time-series visualization system based on inputs such as home schematics, local weather and </w:t>
      </w:r>
      <w:r w:rsidR="00CC1097" w:rsidRPr="00CC1097">
        <w:rPr>
          <w:rFonts w:ascii="Times New Roman" w:hAnsi="Times New Roman" w:cs="Times New Roman"/>
        </w:rPr>
        <w:t xml:space="preserve">climate conditions, and simulated system loads. </w:t>
      </w:r>
    </w:p>
    <w:p w14:paraId="5BDB07BA" w14:textId="77777777" w:rsidR="00B96479" w:rsidRPr="00CC1097" w:rsidRDefault="00B96479" w:rsidP="00B96479">
      <w:pPr>
        <w:spacing w:line="480" w:lineRule="auto"/>
        <w:rPr>
          <w:rFonts w:ascii="Times New Roman" w:hAnsi="Times New Roman" w:cs="Times New Roman"/>
        </w:rPr>
      </w:pPr>
    </w:p>
    <w:p w14:paraId="0759859D" w14:textId="6A5D9D4B" w:rsidR="00CC1097" w:rsidRPr="00CC1097" w:rsidRDefault="00CC1097" w:rsidP="00B96479">
      <w:pPr>
        <w:spacing w:line="480" w:lineRule="auto"/>
        <w:rPr>
          <w:rFonts w:ascii="Times New Roman" w:hAnsi="Times New Roman" w:cs="Times New Roman"/>
        </w:rPr>
      </w:pPr>
      <w:r w:rsidRPr="00CC1097">
        <w:rPr>
          <w:rFonts w:ascii="Times New Roman" w:hAnsi="Times New Roman" w:cs="Times New Roman"/>
        </w:rPr>
        <w:t>The main body of work for this project are as follows:</w:t>
      </w:r>
    </w:p>
    <w:p w14:paraId="48C0E9DE" w14:textId="77777777" w:rsidR="00CC1097" w:rsidRP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Background research</w:t>
      </w:r>
      <w:r w:rsidRPr="00CC1097">
        <w:rPr>
          <w:rFonts w:ascii="Times New Roman" w:hAnsi="Times New Roman" w:cs="Times New Roman"/>
        </w:rPr>
        <w:t xml:space="preserve">, such as into current visualization systems and open-source data availability. Current visualizations have indeed continued to be unintuitive to the average consumer, such as those developed by the Northeast Energy Efficiency Partnership </w:t>
      </w:r>
      <w:r w:rsidRPr="00CC1097">
        <w:rPr>
          <w:rFonts w:ascii="Times New Roman" w:hAnsi="Times New Roman" w:cs="Times New Roman"/>
        </w:rPr>
        <w:lastRenderedPageBreak/>
        <w:t>(2021). While providing extremely helpful information for contractors and HVAC experts, there is still an opportunity in providing intuitive visualizations to homeowners lacking prior knowledge.</w:t>
      </w:r>
    </w:p>
    <w:p w14:paraId="47C1B1BF" w14:textId="77777777" w:rsidR="00CC1097" w:rsidRP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Design of prototype visualizations and sketches</w:t>
      </w:r>
      <w:r w:rsidRPr="00CC1097">
        <w:rPr>
          <w:rFonts w:ascii="Times New Roman" w:hAnsi="Times New Roman" w:cs="Times New Roman"/>
        </w:rPr>
        <w:t>. Following design principles, this project is working within an iterative manner, moving from paper sketches to rough generated visualizations before continuing to enhance visualization detail and quality.</w:t>
      </w:r>
    </w:p>
    <w:p w14:paraId="5698D45E" w14:textId="263108BE" w:rsidR="00CC1097" w:rsidRP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Simulation of HVAC loads</w:t>
      </w:r>
      <w:r w:rsidRPr="00CC1097">
        <w:rPr>
          <w:rFonts w:ascii="Times New Roman" w:hAnsi="Times New Roman" w:cs="Times New Roman"/>
        </w:rPr>
        <w:t>. While peak loads for many homes in the US are available through open-source storage, such as from the Open Energy Data Initiative (2022), hourly loads are often sparse or unavailable. As such, this project utilizes hourly energy loads generated by the Building Energy Optimization Tool (</w:t>
      </w:r>
      <w:proofErr w:type="spellStart"/>
      <w:r w:rsidRPr="00CC1097">
        <w:rPr>
          <w:rFonts w:ascii="Times New Roman" w:hAnsi="Times New Roman" w:cs="Times New Roman"/>
        </w:rPr>
        <w:t>BEopt</w:t>
      </w:r>
      <w:proofErr w:type="spellEnd"/>
      <w:r w:rsidRPr="00CC1097">
        <w:rPr>
          <w:rFonts w:ascii="Times New Roman" w:hAnsi="Times New Roman" w:cs="Times New Roman"/>
        </w:rPr>
        <w:t>), developed by the National Renewable Energy Laboratory (2024). The data generated through simulation will then be refined and visualized according to the design process.</w:t>
      </w:r>
    </w:p>
    <w:p w14:paraId="4042FECC" w14:textId="4FA200C8" w:rsid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Reporting and Collaboration</w:t>
      </w:r>
      <w:r w:rsidRPr="00CC1097">
        <w:rPr>
          <w:rFonts w:ascii="Times New Roman" w:hAnsi="Times New Roman" w:cs="Times New Roman"/>
        </w:rPr>
        <w:t xml:space="preserve">. After developing a working system, this project is reaching out </w:t>
      </w:r>
      <w:r>
        <w:rPr>
          <w:rFonts w:ascii="Times New Roman" w:hAnsi="Times New Roman" w:cs="Times New Roman"/>
        </w:rPr>
        <w:t xml:space="preserve">to </w:t>
      </w:r>
      <w:r w:rsidRPr="00CC1097">
        <w:rPr>
          <w:rFonts w:ascii="Times New Roman" w:hAnsi="Times New Roman" w:cs="Times New Roman"/>
        </w:rPr>
        <w:t>relevant stakeholders in the HVAC industry, such as the Northeast Energy Efficiency Partnership mentioned, to gauge interest in conducting</w:t>
      </w:r>
      <w:r w:rsidR="00B96479">
        <w:rPr>
          <w:rFonts w:ascii="Times New Roman" w:hAnsi="Times New Roman" w:cs="Times New Roman"/>
        </w:rPr>
        <w:t xml:space="preserve"> user</w:t>
      </w:r>
      <w:r w:rsidRPr="00CC1097">
        <w:rPr>
          <w:rFonts w:ascii="Times New Roman" w:hAnsi="Times New Roman" w:cs="Times New Roman"/>
        </w:rPr>
        <w:t xml:space="preserve"> testing and/or implementation of the new visualization option.</w:t>
      </w:r>
    </w:p>
    <w:p w14:paraId="115BB7FE" w14:textId="77777777" w:rsidR="00B96479" w:rsidRPr="00CC1097" w:rsidRDefault="00B96479" w:rsidP="00B96479">
      <w:pPr>
        <w:pStyle w:val="ListParagraph"/>
        <w:spacing w:line="480" w:lineRule="auto"/>
        <w:rPr>
          <w:rFonts w:ascii="Times New Roman" w:hAnsi="Times New Roman" w:cs="Times New Roman"/>
        </w:rPr>
      </w:pPr>
    </w:p>
    <w:p w14:paraId="61145B8D" w14:textId="2FA6676B" w:rsidR="00B96479" w:rsidRDefault="00CC1097" w:rsidP="00B96479">
      <w:pPr>
        <w:spacing w:line="480" w:lineRule="auto"/>
        <w:rPr>
          <w:rFonts w:ascii="Times New Roman" w:hAnsi="Times New Roman" w:cs="Times New Roman"/>
        </w:rPr>
      </w:pPr>
      <w:r w:rsidRPr="00CC1097">
        <w:rPr>
          <w:rFonts w:ascii="Times New Roman" w:hAnsi="Times New Roman" w:cs="Times New Roman"/>
        </w:rPr>
        <w:t>The work on this project is taking place within the Spring 2024 semester, ranging from January to May 2024</w:t>
      </w:r>
      <w:r>
        <w:rPr>
          <w:rFonts w:ascii="Times New Roman" w:hAnsi="Times New Roman" w:cs="Times New Roman"/>
        </w:rPr>
        <w:t xml:space="preserve">. The work is conducted </w:t>
      </w:r>
      <w:r w:rsidRPr="00CC1097">
        <w:rPr>
          <w:rFonts w:ascii="Times New Roman" w:hAnsi="Times New Roman" w:cs="Times New Roman"/>
        </w:rPr>
        <w:t>between the student, Michael Chen, and supervisor, Dr. James Howison.</w:t>
      </w:r>
      <w:r>
        <w:rPr>
          <w:rFonts w:ascii="Times New Roman" w:hAnsi="Times New Roman" w:cs="Times New Roman"/>
        </w:rPr>
        <w:t xml:space="preserve"> For a more granular timeline, most background research was conducted in February, with prototype visualization sketches and preliminary simulations as well as requests for collaboration being sent out in March. Further refinement of output data and visualization </w:t>
      </w:r>
      <w:r>
        <w:rPr>
          <w:rFonts w:ascii="Times New Roman" w:hAnsi="Times New Roman" w:cs="Times New Roman"/>
        </w:rPr>
        <w:lastRenderedPageBreak/>
        <w:t xml:space="preserve">details is taking place throughout April and May, as well as continuing to work with interested collaborators. </w:t>
      </w:r>
    </w:p>
    <w:p w14:paraId="574F1A0B" w14:textId="77777777" w:rsidR="00B96479" w:rsidRDefault="00B96479" w:rsidP="00B96479">
      <w:pPr>
        <w:spacing w:line="480" w:lineRule="auto"/>
        <w:rPr>
          <w:rFonts w:ascii="Times New Roman" w:hAnsi="Times New Roman" w:cs="Times New Roman"/>
        </w:rPr>
      </w:pPr>
    </w:p>
    <w:p w14:paraId="46A9CA6B" w14:textId="3F1D2278" w:rsidR="000C5F89" w:rsidRPr="00CC1097" w:rsidRDefault="000C5F89" w:rsidP="00B96479">
      <w:pPr>
        <w:spacing w:line="480" w:lineRule="auto"/>
        <w:rPr>
          <w:rFonts w:ascii="Times New Roman" w:hAnsi="Times New Roman" w:cs="Times New Roman"/>
          <w:b/>
          <w:bCs/>
        </w:rPr>
      </w:pPr>
      <w:r w:rsidRPr="00CC1097">
        <w:rPr>
          <w:rFonts w:ascii="Times New Roman" w:hAnsi="Times New Roman" w:cs="Times New Roman"/>
          <w:b/>
          <w:bCs/>
        </w:rPr>
        <w:t xml:space="preserve">II. Relevance of UT </w:t>
      </w:r>
      <w:proofErr w:type="spellStart"/>
      <w:r w:rsidRPr="00CC1097">
        <w:rPr>
          <w:rFonts w:ascii="Times New Roman" w:hAnsi="Times New Roman" w:cs="Times New Roman"/>
          <w:b/>
          <w:bCs/>
        </w:rPr>
        <w:t>iSchool</w:t>
      </w:r>
      <w:proofErr w:type="spellEnd"/>
      <w:r w:rsidRPr="00CC1097">
        <w:rPr>
          <w:rFonts w:ascii="Times New Roman" w:hAnsi="Times New Roman" w:cs="Times New Roman"/>
          <w:b/>
          <w:bCs/>
        </w:rPr>
        <w:t xml:space="preserve"> Informatics Courses</w:t>
      </w:r>
    </w:p>
    <w:p w14:paraId="4B9E345F" w14:textId="77777777" w:rsidR="008F67F4" w:rsidRDefault="008F67F4" w:rsidP="00B96479">
      <w:pPr>
        <w:spacing w:line="480" w:lineRule="auto"/>
        <w:rPr>
          <w:rFonts w:ascii="Times New Roman" w:hAnsi="Times New Roman" w:cs="Times New Roman"/>
        </w:rPr>
      </w:pPr>
      <w:r>
        <w:rPr>
          <w:rFonts w:ascii="Times New Roman" w:hAnsi="Times New Roman" w:cs="Times New Roman"/>
        </w:rPr>
        <w:t xml:space="preserve">There were four </w:t>
      </w:r>
      <w:proofErr w:type="spellStart"/>
      <w:r>
        <w:rPr>
          <w:rFonts w:ascii="Times New Roman" w:hAnsi="Times New Roman" w:cs="Times New Roman"/>
        </w:rPr>
        <w:t>iSchool</w:t>
      </w:r>
      <w:proofErr w:type="spellEnd"/>
      <w:r>
        <w:rPr>
          <w:rFonts w:ascii="Times New Roman" w:hAnsi="Times New Roman" w:cs="Times New Roman"/>
        </w:rPr>
        <w:t xml:space="preserve"> Informatics courses that were particularly applicable to the work in this capstone project. </w:t>
      </w:r>
    </w:p>
    <w:p w14:paraId="2A0714A1" w14:textId="77777777" w:rsidR="00B96479" w:rsidRDefault="00B96479" w:rsidP="00B96479">
      <w:pPr>
        <w:spacing w:line="480" w:lineRule="auto"/>
        <w:rPr>
          <w:rFonts w:ascii="Times New Roman" w:hAnsi="Times New Roman" w:cs="Times New Roman"/>
        </w:rPr>
      </w:pPr>
    </w:p>
    <w:p w14:paraId="7BC620F5" w14:textId="7F185AF1" w:rsidR="008F67F4" w:rsidRDefault="008F67F4" w:rsidP="00B96479">
      <w:pPr>
        <w:spacing w:line="480" w:lineRule="auto"/>
        <w:rPr>
          <w:rFonts w:ascii="Times New Roman" w:hAnsi="Times New Roman" w:cs="Times New Roman"/>
        </w:rPr>
      </w:pPr>
      <w:r>
        <w:rPr>
          <w:rFonts w:ascii="Times New Roman" w:hAnsi="Times New Roman" w:cs="Times New Roman"/>
          <w:b/>
          <w:bCs/>
        </w:rPr>
        <w:t xml:space="preserve">I 305: Research Methods for Informatics. </w:t>
      </w:r>
      <w:r>
        <w:rPr>
          <w:rFonts w:ascii="Times New Roman" w:hAnsi="Times New Roman" w:cs="Times New Roman"/>
        </w:rPr>
        <w:t xml:space="preserve">While this capstone is not a direct research project, the research process described in I 305 has been particularly applicable in the early stages of this project, especially in conducting a review of prior resources and literature as well as developing a value proposition for this project. The course also touched on research ethics and principles when designing research, which acted as a guiding element when looking for open-source data availability and deciding where to source project data from (in the instance of looking for open-source data, I 320D Open Source Software was also particularly applicable, and the source files for this project are also being uploaded to be open source as well). </w:t>
      </w:r>
    </w:p>
    <w:p w14:paraId="165C37B4" w14:textId="77777777" w:rsidR="00B96479" w:rsidRDefault="00B96479" w:rsidP="00B96479">
      <w:pPr>
        <w:spacing w:line="480" w:lineRule="auto"/>
        <w:rPr>
          <w:rFonts w:ascii="Times New Roman" w:hAnsi="Times New Roman" w:cs="Times New Roman"/>
        </w:rPr>
      </w:pPr>
    </w:p>
    <w:p w14:paraId="66A3A379" w14:textId="5BC2FCC2" w:rsidR="000874B3" w:rsidRDefault="008F67F4" w:rsidP="00B96479">
      <w:pPr>
        <w:spacing w:line="480" w:lineRule="auto"/>
        <w:rPr>
          <w:rFonts w:ascii="Times New Roman" w:hAnsi="Times New Roman" w:cs="Times New Roman"/>
        </w:rPr>
      </w:pPr>
      <w:r>
        <w:rPr>
          <w:rFonts w:ascii="Times New Roman" w:hAnsi="Times New Roman" w:cs="Times New Roman"/>
          <w:b/>
          <w:bCs/>
        </w:rPr>
        <w:t xml:space="preserve">I 320D: Data Engineering. </w:t>
      </w:r>
      <w:r>
        <w:rPr>
          <w:rFonts w:ascii="Times New Roman" w:hAnsi="Times New Roman" w:cs="Times New Roman"/>
        </w:rPr>
        <w:t xml:space="preserve">Working with several sources of data, many of which are very large, has required many foundational elements taught in Data Engineering. Data Engineering skills have been utilized in differentiating between the different </w:t>
      </w:r>
      <w:r w:rsidR="000874B3">
        <w:rPr>
          <w:rFonts w:ascii="Times New Roman" w:hAnsi="Times New Roman" w:cs="Times New Roman"/>
        </w:rPr>
        <w:t>datasets and</w:t>
      </w:r>
      <w:r>
        <w:rPr>
          <w:rFonts w:ascii="Times New Roman" w:hAnsi="Times New Roman" w:cs="Times New Roman"/>
        </w:rPr>
        <w:t xml:space="preserve"> will continue to be applicable as many different sources will need to be merged and used in tandem in the culmination of the final product of this project. The manipulation of simulation and open-source </w:t>
      </w:r>
      <w:r>
        <w:rPr>
          <w:rFonts w:ascii="Times New Roman" w:hAnsi="Times New Roman" w:cs="Times New Roman"/>
        </w:rPr>
        <w:lastRenderedPageBreak/>
        <w:t xml:space="preserve">data in tandem will require several skills that were applicable to Data Engineering, such as general data wrangling as well as linking large datasets. </w:t>
      </w:r>
      <w:r w:rsidR="000874B3">
        <w:rPr>
          <w:rFonts w:ascii="Times New Roman" w:hAnsi="Times New Roman" w:cs="Times New Roman"/>
        </w:rPr>
        <w:t>Finally, the final project of the Data Engineering course was a dashboard of several visualizations of a cleaned dataset, which is highly relevant to this project itself as it directly relates towards data visualization and design.</w:t>
      </w:r>
      <w:r w:rsidR="00D931DC">
        <w:rPr>
          <w:rFonts w:ascii="Times New Roman" w:hAnsi="Times New Roman" w:cs="Times New Roman"/>
        </w:rPr>
        <w:t xml:space="preserve"> </w:t>
      </w:r>
    </w:p>
    <w:p w14:paraId="0AD96207" w14:textId="77777777" w:rsidR="00B96479" w:rsidRDefault="00B96479" w:rsidP="00B96479">
      <w:pPr>
        <w:spacing w:line="480" w:lineRule="auto"/>
        <w:rPr>
          <w:rFonts w:ascii="Times New Roman" w:hAnsi="Times New Roman" w:cs="Times New Roman"/>
        </w:rPr>
      </w:pPr>
    </w:p>
    <w:p w14:paraId="5147166D" w14:textId="77777777" w:rsidR="000874B3" w:rsidRDefault="000874B3" w:rsidP="00B96479">
      <w:pPr>
        <w:spacing w:line="480" w:lineRule="auto"/>
        <w:rPr>
          <w:rFonts w:ascii="Times New Roman" w:hAnsi="Times New Roman" w:cs="Times New Roman"/>
        </w:rPr>
      </w:pPr>
      <w:r>
        <w:rPr>
          <w:rFonts w:ascii="Times New Roman" w:hAnsi="Times New Roman" w:cs="Times New Roman"/>
          <w:b/>
          <w:bCs/>
        </w:rPr>
        <w:t>I 310D: Introduction into Human-Centered Data Science.</w:t>
      </w:r>
      <w:r>
        <w:rPr>
          <w:rFonts w:ascii="Times New Roman" w:hAnsi="Times New Roman" w:cs="Times New Roman"/>
        </w:rPr>
        <w:t xml:space="preserve"> Although this project does involve direct work with data, it also carries a heavy human element of it through its main goal of making more intuitive visualizations. Creating final products that mesh well with human intuition is a core tenant of the concepts in Human-Centered Data Science, where the interpretability of the products created out of data, whether that be a visualization or a machine learning model, is granted heavy emphasis. Introduction into Human-Centered Data Science also carried with it an introduction into data exploration and choosing data visualization methods, which has proven helpful in the design of the time-series product of this project. </w:t>
      </w:r>
    </w:p>
    <w:p w14:paraId="1988C402" w14:textId="77777777" w:rsidR="00B96479" w:rsidRDefault="00B96479" w:rsidP="00B96479">
      <w:pPr>
        <w:spacing w:line="480" w:lineRule="auto"/>
        <w:rPr>
          <w:rFonts w:ascii="Times New Roman" w:hAnsi="Times New Roman" w:cs="Times New Roman"/>
        </w:rPr>
      </w:pPr>
    </w:p>
    <w:p w14:paraId="78473737" w14:textId="04BEDE5F" w:rsidR="00CC1097" w:rsidRDefault="000874B3" w:rsidP="00B96479">
      <w:pPr>
        <w:spacing w:line="480" w:lineRule="auto"/>
        <w:rPr>
          <w:rFonts w:ascii="Times New Roman" w:hAnsi="Times New Roman" w:cs="Times New Roman"/>
          <w:b/>
          <w:bCs/>
        </w:rPr>
      </w:pPr>
      <w:r>
        <w:rPr>
          <w:rFonts w:ascii="Times New Roman" w:hAnsi="Times New Roman" w:cs="Times New Roman"/>
          <w:b/>
          <w:bCs/>
        </w:rPr>
        <w:t xml:space="preserve">I 310U: Introduction into User Experience Design. </w:t>
      </w:r>
      <w:r>
        <w:rPr>
          <w:rFonts w:ascii="Times New Roman" w:hAnsi="Times New Roman" w:cs="Times New Roman"/>
        </w:rPr>
        <w:t xml:space="preserve">The principles of design, including using an iterative process that moves from paper to rough wireframes to a more refined process, was a core component of Introduction into User Experience Design that has been extremely helpful in the process of designing the visualizations of this project itself. </w:t>
      </w:r>
      <w:r w:rsidR="00D931DC">
        <w:rPr>
          <w:rFonts w:ascii="Times New Roman" w:hAnsi="Times New Roman" w:cs="Times New Roman"/>
        </w:rPr>
        <w:t xml:space="preserve">Creating visualizations that are both usable and explainable to stakeholders regardless of experience is a core part of this project drawn from </w:t>
      </w:r>
      <w:r w:rsidR="00D931DC">
        <w:rPr>
          <w:rFonts w:ascii="Times New Roman" w:hAnsi="Times New Roman" w:cs="Times New Roman"/>
        </w:rPr>
        <w:t>I 310U</w:t>
      </w:r>
      <w:r w:rsidR="00D931DC">
        <w:rPr>
          <w:rFonts w:ascii="Times New Roman" w:hAnsi="Times New Roman" w:cs="Times New Roman"/>
        </w:rPr>
        <w:t>.</w:t>
      </w:r>
      <w:r w:rsidR="00D931DC">
        <w:rPr>
          <w:rFonts w:ascii="Times New Roman" w:hAnsi="Times New Roman" w:cs="Times New Roman"/>
        </w:rPr>
        <w:t xml:space="preserve"> </w:t>
      </w:r>
      <w:r>
        <w:rPr>
          <w:rFonts w:ascii="Times New Roman" w:hAnsi="Times New Roman" w:cs="Times New Roman"/>
        </w:rPr>
        <w:t xml:space="preserve">Furthermore, if continued collaboration with external actors takes place, continued user testing and interviews will likely be conducted </w:t>
      </w:r>
      <w:r w:rsidR="00B96479">
        <w:rPr>
          <w:rFonts w:ascii="Times New Roman" w:hAnsi="Times New Roman" w:cs="Times New Roman"/>
        </w:rPr>
        <w:t>to</w:t>
      </w:r>
      <w:r>
        <w:rPr>
          <w:rFonts w:ascii="Times New Roman" w:hAnsi="Times New Roman" w:cs="Times New Roman"/>
        </w:rPr>
        <w:t xml:space="preserve"> fully assess the usability </w:t>
      </w:r>
      <w:r w:rsidR="00B96479">
        <w:rPr>
          <w:rFonts w:ascii="Times New Roman" w:hAnsi="Times New Roman" w:cs="Times New Roman"/>
        </w:rPr>
        <w:t>of the new visualization system.</w:t>
      </w:r>
      <w:r w:rsidR="00D931DC" w:rsidRPr="00D931DC">
        <w:rPr>
          <w:rFonts w:ascii="Times New Roman" w:hAnsi="Times New Roman" w:cs="Times New Roman"/>
        </w:rPr>
        <w:t xml:space="preserve"> </w:t>
      </w:r>
    </w:p>
    <w:p w14:paraId="4787E21E" w14:textId="566DD23A" w:rsidR="00B96479" w:rsidRDefault="000C5F89" w:rsidP="00B96479">
      <w:pPr>
        <w:spacing w:line="480" w:lineRule="auto"/>
        <w:rPr>
          <w:rFonts w:ascii="Times New Roman" w:hAnsi="Times New Roman" w:cs="Times New Roman"/>
          <w:b/>
          <w:bCs/>
        </w:rPr>
      </w:pPr>
      <w:r>
        <w:rPr>
          <w:rFonts w:ascii="Times New Roman" w:hAnsi="Times New Roman" w:cs="Times New Roman"/>
          <w:b/>
          <w:bCs/>
        </w:rPr>
        <w:lastRenderedPageBreak/>
        <w:t xml:space="preserve">References </w:t>
      </w:r>
    </w:p>
    <w:p w14:paraId="628FA872" w14:textId="015207E9" w:rsidR="00B96479" w:rsidRPr="00B96479" w:rsidRDefault="00B96479" w:rsidP="00B96479">
      <w:pPr>
        <w:pStyle w:val="NormalWeb"/>
        <w:spacing w:line="480" w:lineRule="auto"/>
        <w:ind w:left="567" w:hanging="567"/>
      </w:pPr>
      <w:proofErr w:type="spellStart"/>
      <w:r>
        <w:t>Djunaedy</w:t>
      </w:r>
      <w:proofErr w:type="spellEnd"/>
      <w:r>
        <w:t xml:space="preserve">, E., van den </w:t>
      </w:r>
      <w:proofErr w:type="spellStart"/>
      <w:r>
        <w:t>Wymelenberg</w:t>
      </w:r>
      <w:proofErr w:type="spellEnd"/>
      <w:r>
        <w:t xml:space="preserve">, K., Acker, B., &amp; </w:t>
      </w:r>
      <w:proofErr w:type="spellStart"/>
      <w:r>
        <w:t>Thimmana</w:t>
      </w:r>
      <w:proofErr w:type="spellEnd"/>
      <w:r>
        <w:t xml:space="preserve">, H. (2011). Oversizing of HVAC system: Signatures and penalties. </w:t>
      </w:r>
      <w:r>
        <w:rPr>
          <w:i/>
          <w:iCs/>
        </w:rPr>
        <w:t>Energy and Buildings</w:t>
      </w:r>
      <w:r>
        <w:t xml:space="preserve">, </w:t>
      </w:r>
      <w:r>
        <w:rPr>
          <w:i/>
          <w:iCs/>
        </w:rPr>
        <w:t>43</w:t>
      </w:r>
      <w:r>
        <w:t xml:space="preserve">(2–3), 468–475. </w:t>
      </w:r>
      <w:hyperlink r:id="rId5" w:history="1">
        <w:r w:rsidRPr="00AC1D68">
          <w:rPr>
            <w:rStyle w:val="Hyperlink"/>
          </w:rPr>
          <w:t>https://doi.org/10.1016/j.enbuild.2010.10.011</w:t>
        </w:r>
      </w:hyperlink>
      <w:r>
        <w:t xml:space="preserve"> </w:t>
      </w:r>
    </w:p>
    <w:p w14:paraId="47487815" w14:textId="77777777" w:rsidR="00364B1D" w:rsidRDefault="00364B1D" w:rsidP="00B96479">
      <w:pPr>
        <w:spacing w:after="0" w:line="480" w:lineRule="auto"/>
        <w:ind w:left="720" w:hanging="720"/>
        <w:rPr>
          <w:rFonts w:ascii="Times New Roman" w:eastAsia="Times New Roman" w:hAnsi="Times New Roman" w:cs="Times New Roman"/>
          <w:i/>
          <w:iCs/>
          <w:kern w:val="0"/>
          <w14:ligatures w14:val="none"/>
        </w:rPr>
      </w:pPr>
      <w:r w:rsidRPr="00364B1D">
        <w:rPr>
          <w:rFonts w:ascii="Times New Roman" w:eastAsia="Times New Roman" w:hAnsi="Times New Roman" w:cs="Times New Roman"/>
          <w:kern w:val="0"/>
          <w14:ligatures w14:val="none"/>
        </w:rPr>
        <w:t xml:space="preserve">Meier, A., Rainer, L., Daken, A., Ueno, T., </w:t>
      </w:r>
      <w:proofErr w:type="spellStart"/>
      <w:r w:rsidRPr="00364B1D">
        <w:rPr>
          <w:rFonts w:ascii="Times New Roman" w:eastAsia="Times New Roman" w:hAnsi="Times New Roman" w:cs="Times New Roman"/>
          <w:kern w:val="0"/>
          <w14:ligatures w14:val="none"/>
        </w:rPr>
        <w:t>Pritoni</w:t>
      </w:r>
      <w:proofErr w:type="spellEnd"/>
      <w:r w:rsidRPr="00364B1D">
        <w:rPr>
          <w:rFonts w:ascii="Times New Roman" w:eastAsia="Times New Roman" w:hAnsi="Times New Roman" w:cs="Times New Roman"/>
          <w:kern w:val="0"/>
          <w14:ligatures w14:val="none"/>
        </w:rPr>
        <w:t xml:space="preserve">, M., &amp; </w:t>
      </w:r>
      <w:proofErr w:type="spellStart"/>
      <w:r w:rsidRPr="00364B1D">
        <w:rPr>
          <w:rFonts w:ascii="Times New Roman" w:eastAsia="Times New Roman" w:hAnsi="Times New Roman" w:cs="Times New Roman"/>
          <w:kern w:val="0"/>
          <w14:ligatures w14:val="none"/>
        </w:rPr>
        <w:t>Baldewicz</w:t>
      </w:r>
      <w:proofErr w:type="spellEnd"/>
      <w:r w:rsidRPr="00364B1D">
        <w:rPr>
          <w:rFonts w:ascii="Times New Roman" w:eastAsia="Times New Roman" w:hAnsi="Times New Roman" w:cs="Times New Roman"/>
          <w:kern w:val="0"/>
          <w14:ligatures w14:val="none"/>
        </w:rPr>
        <w:t xml:space="preserve">, D. (2019). </w:t>
      </w:r>
      <w:r w:rsidRPr="00364B1D">
        <w:rPr>
          <w:rFonts w:ascii="Times New Roman" w:eastAsia="Times New Roman" w:hAnsi="Times New Roman" w:cs="Times New Roman"/>
          <w:i/>
          <w:iCs/>
          <w:kern w:val="0"/>
          <w14:ligatures w14:val="none"/>
        </w:rPr>
        <w:t xml:space="preserve">What can </w:t>
      </w:r>
      <w:proofErr w:type="gramStart"/>
      <w:r w:rsidRPr="00364B1D">
        <w:rPr>
          <w:rFonts w:ascii="Times New Roman" w:eastAsia="Times New Roman" w:hAnsi="Times New Roman" w:cs="Times New Roman"/>
          <w:i/>
          <w:iCs/>
          <w:kern w:val="0"/>
          <w14:ligatures w14:val="none"/>
        </w:rPr>
        <w:t>connected</w:t>
      </w:r>
      <w:proofErr w:type="gramEnd"/>
      <w:r w:rsidRPr="00364B1D">
        <w:rPr>
          <w:rFonts w:ascii="Times New Roman" w:eastAsia="Times New Roman" w:hAnsi="Times New Roman" w:cs="Times New Roman"/>
          <w:i/>
          <w:iCs/>
          <w:kern w:val="0"/>
          <w14:ligatures w14:val="none"/>
        </w:rPr>
        <w:t xml:space="preserve"> thermostats tell us about American heating and cooling habits?</w:t>
      </w:r>
    </w:p>
    <w:p w14:paraId="2DED2FC7" w14:textId="7DA0F6E1" w:rsidR="00CC1097" w:rsidRDefault="00CC1097" w:rsidP="00B96479">
      <w:pPr>
        <w:spacing w:after="0" w:line="480" w:lineRule="auto"/>
        <w:ind w:left="720" w:hanging="720"/>
        <w:rPr>
          <w:rFonts w:ascii="Times New Roman" w:eastAsia="Times New Roman" w:hAnsi="Times New Roman" w:cs="Times New Roman"/>
          <w:i/>
          <w:iCs/>
          <w:kern w:val="0"/>
          <w14:ligatures w14:val="none"/>
        </w:rPr>
      </w:pPr>
      <w:r>
        <w:rPr>
          <w:rFonts w:ascii="Times New Roman" w:eastAsia="Times New Roman" w:hAnsi="Times New Roman" w:cs="Times New Roman"/>
          <w:kern w:val="0"/>
          <w14:ligatures w14:val="none"/>
        </w:rPr>
        <w:t xml:space="preserve">National Renewable Energy Laboratory. (2024). </w:t>
      </w:r>
      <w:proofErr w:type="spellStart"/>
      <w:r>
        <w:rPr>
          <w:rFonts w:ascii="Times New Roman" w:eastAsia="Times New Roman" w:hAnsi="Times New Roman" w:cs="Times New Roman"/>
          <w:i/>
          <w:iCs/>
          <w:kern w:val="0"/>
          <w14:ligatures w14:val="none"/>
        </w:rPr>
        <w:t>BEopt</w:t>
      </w:r>
      <w:proofErr w:type="spellEnd"/>
      <w:r>
        <w:rPr>
          <w:rFonts w:ascii="Times New Roman" w:eastAsia="Times New Roman" w:hAnsi="Times New Roman" w:cs="Times New Roman"/>
          <w:i/>
          <w:iCs/>
          <w:kern w:val="0"/>
          <w14:ligatures w14:val="none"/>
        </w:rPr>
        <w:t xml:space="preserve">: Building Energy Optimization Tool. </w:t>
      </w:r>
      <w:hyperlink r:id="rId6" w:history="1">
        <w:r w:rsidRPr="00CC1097">
          <w:rPr>
            <w:rStyle w:val="Hyperlink"/>
            <w:rFonts w:ascii="Times New Roman" w:eastAsia="Times New Roman" w:hAnsi="Times New Roman" w:cs="Times New Roman"/>
            <w:kern w:val="0"/>
            <w14:ligatures w14:val="none"/>
          </w:rPr>
          <w:t>https://www.nrel.gov/buildings/beopt.html</w:t>
        </w:r>
      </w:hyperlink>
      <w:r>
        <w:rPr>
          <w:rFonts w:ascii="Times New Roman" w:eastAsia="Times New Roman" w:hAnsi="Times New Roman" w:cs="Times New Roman"/>
          <w:i/>
          <w:iCs/>
          <w:kern w:val="0"/>
          <w14:ligatures w14:val="none"/>
        </w:rPr>
        <w:t xml:space="preserve"> </w:t>
      </w:r>
    </w:p>
    <w:p w14:paraId="42828405" w14:textId="54247DF6" w:rsidR="00CC1097" w:rsidRPr="00364B1D" w:rsidRDefault="00CC1097" w:rsidP="00B96479">
      <w:pPr>
        <w:spacing w:after="0" w:line="48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NEEP’s Cold Climate Air Source Heat Pump List. (2021). </w:t>
      </w:r>
      <w:r>
        <w:rPr>
          <w:rFonts w:ascii="Times New Roman" w:eastAsia="Times New Roman" w:hAnsi="Times New Roman" w:cs="Times New Roman"/>
          <w:i/>
          <w:iCs/>
          <w:kern w:val="0"/>
          <w14:ligatures w14:val="none"/>
        </w:rPr>
        <w:t>Cold Climate Heat Pump Sizing Support Tools</w:t>
      </w:r>
      <w:r>
        <w:rPr>
          <w:rFonts w:ascii="Times New Roman" w:eastAsia="Times New Roman" w:hAnsi="Times New Roman" w:cs="Times New Roman"/>
          <w:kern w:val="0"/>
          <w14:ligatures w14:val="none"/>
        </w:rPr>
        <w:t xml:space="preserve">. </w:t>
      </w:r>
      <w:hyperlink r:id="rId7" w:history="1">
        <w:r w:rsidRPr="00AC1D68">
          <w:rPr>
            <w:rStyle w:val="Hyperlink"/>
            <w:rFonts w:ascii="Times New Roman" w:eastAsia="Times New Roman" w:hAnsi="Times New Roman" w:cs="Times New Roman"/>
            <w:kern w:val="0"/>
            <w14:ligatures w14:val="none"/>
          </w:rPr>
          <w:t>https://ashp-production.s3.amazonaws.com/NEEP_ccASHP+Heating+Visualization+User+Guide_v2.2_TRC_04.01.22.pdf</w:t>
        </w:r>
      </w:hyperlink>
      <w:r>
        <w:rPr>
          <w:rFonts w:ascii="Times New Roman" w:eastAsia="Times New Roman" w:hAnsi="Times New Roman" w:cs="Times New Roman"/>
          <w:kern w:val="0"/>
          <w14:ligatures w14:val="none"/>
        </w:rPr>
        <w:t xml:space="preserve"> </w:t>
      </w:r>
    </w:p>
    <w:p w14:paraId="21501476" w14:textId="641A9E50" w:rsidR="00364B1D" w:rsidRPr="00CC1097" w:rsidRDefault="00CC1097" w:rsidP="00B96479">
      <w:pPr>
        <w:spacing w:line="480" w:lineRule="auto"/>
        <w:ind w:left="720" w:hanging="720"/>
        <w:rPr>
          <w:rFonts w:ascii="Times New Roman" w:hAnsi="Times New Roman" w:cs="Times New Roman"/>
        </w:rPr>
      </w:pPr>
      <w:r>
        <w:rPr>
          <w:rFonts w:ascii="Times New Roman" w:hAnsi="Times New Roman" w:cs="Times New Roman"/>
        </w:rPr>
        <w:t xml:space="preserve">Open Energy Data Initiative. (2022). </w:t>
      </w:r>
      <w:r>
        <w:rPr>
          <w:rFonts w:ascii="Times New Roman" w:hAnsi="Times New Roman" w:cs="Times New Roman"/>
          <w:i/>
          <w:iCs/>
        </w:rPr>
        <w:t>NREL PDS Building Stock</w:t>
      </w:r>
      <w:r>
        <w:rPr>
          <w:rFonts w:ascii="Times New Roman" w:hAnsi="Times New Roman" w:cs="Times New Roman"/>
        </w:rPr>
        <w:t xml:space="preserve">. </w:t>
      </w:r>
      <w:hyperlink r:id="rId8" w:history="1">
        <w:r w:rsidRPr="00AC1D68">
          <w:rPr>
            <w:rStyle w:val="Hyperlink"/>
            <w:rFonts w:ascii="Times New Roman" w:hAnsi="Times New Roman" w:cs="Times New Roman"/>
          </w:rPr>
          <w:t>https://data.openei.org/s3_viewer?bucket=oedi-data-lake&amp;prefix=nrel-pds-building-stock%2Fend-use-load-profiles-for-us-building-stock%2F2022%2Fresstock_amy2018_release_1.1%2Fmetadata_and_annual_results%2F</w:t>
        </w:r>
      </w:hyperlink>
      <w:r>
        <w:rPr>
          <w:rFonts w:ascii="Times New Roman" w:hAnsi="Times New Roman" w:cs="Times New Roman"/>
        </w:rPr>
        <w:t xml:space="preserve"> </w:t>
      </w:r>
    </w:p>
    <w:sectPr w:rsidR="00364B1D" w:rsidRPr="00CC1097" w:rsidSect="003D3D3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6CDD"/>
    <w:multiLevelType w:val="hybridMultilevel"/>
    <w:tmpl w:val="11FC3EE0"/>
    <w:lvl w:ilvl="0" w:tplc="525E5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22E23"/>
    <w:multiLevelType w:val="hybridMultilevel"/>
    <w:tmpl w:val="05C83552"/>
    <w:lvl w:ilvl="0" w:tplc="0186E9A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A38BE"/>
    <w:multiLevelType w:val="hybridMultilevel"/>
    <w:tmpl w:val="A5B81482"/>
    <w:lvl w:ilvl="0" w:tplc="B6DCA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C28FF"/>
    <w:multiLevelType w:val="hybridMultilevel"/>
    <w:tmpl w:val="B9847FDA"/>
    <w:lvl w:ilvl="0" w:tplc="B2FE5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03817">
    <w:abstractNumId w:val="2"/>
  </w:num>
  <w:num w:numId="2" w16cid:durableId="1609387051">
    <w:abstractNumId w:val="3"/>
  </w:num>
  <w:num w:numId="3" w16cid:durableId="538474905">
    <w:abstractNumId w:val="0"/>
  </w:num>
  <w:num w:numId="4" w16cid:durableId="2056151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1B"/>
    <w:rsid w:val="000874B3"/>
    <w:rsid w:val="000C5F89"/>
    <w:rsid w:val="00364B1D"/>
    <w:rsid w:val="003D3D38"/>
    <w:rsid w:val="0059411B"/>
    <w:rsid w:val="006D32CF"/>
    <w:rsid w:val="00775FEA"/>
    <w:rsid w:val="007E3C25"/>
    <w:rsid w:val="008F67F4"/>
    <w:rsid w:val="00964CB0"/>
    <w:rsid w:val="00AD00D3"/>
    <w:rsid w:val="00B96479"/>
    <w:rsid w:val="00CC1097"/>
    <w:rsid w:val="00D27CB4"/>
    <w:rsid w:val="00D73B1F"/>
    <w:rsid w:val="00D9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A664"/>
  <w15:chartTrackingRefBased/>
  <w15:docId w15:val="{64CE1F8F-4C9F-4185-BACD-705A58D1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1B"/>
    <w:rPr>
      <w:rFonts w:eastAsiaTheme="majorEastAsia" w:cstheme="majorBidi"/>
      <w:color w:val="272727" w:themeColor="text1" w:themeTint="D8"/>
    </w:rPr>
  </w:style>
  <w:style w:type="paragraph" w:styleId="Title">
    <w:name w:val="Title"/>
    <w:basedOn w:val="Normal"/>
    <w:next w:val="Normal"/>
    <w:link w:val="TitleChar"/>
    <w:uiPriority w:val="10"/>
    <w:qFormat/>
    <w:rsid w:val="00594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1B"/>
    <w:pPr>
      <w:spacing w:before="160"/>
      <w:jc w:val="center"/>
    </w:pPr>
    <w:rPr>
      <w:i/>
      <w:iCs/>
      <w:color w:val="404040" w:themeColor="text1" w:themeTint="BF"/>
    </w:rPr>
  </w:style>
  <w:style w:type="character" w:customStyle="1" w:styleId="QuoteChar">
    <w:name w:val="Quote Char"/>
    <w:basedOn w:val="DefaultParagraphFont"/>
    <w:link w:val="Quote"/>
    <w:uiPriority w:val="29"/>
    <w:rsid w:val="0059411B"/>
    <w:rPr>
      <w:i/>
      <w:iCs/>
      <w:color w:val="404040" w:themeColor="text1" w:themeTint="BF"/>
    </w:rPr>
  </w:style>
  <w:style w:type="paragraph" w:styleId="ListParagraph">
    <w:name w:val="List Paragraph"/>
    <w:basedOn w:val="Normal"/>
    <w:uiPriority w:val="34"/>
    <w:qFormat/>
    <w:rsid w:val="0059411B"/>
    <w:pPr>
      <w:ind w:left="720"/>
      <w:contextualSpacing/>
    </w:pPr>
  </w:style>
  <w:style w:type="character" w:styleId="IntenseEmphasis">
    <w:name w:val="Intense Emphasis"/>
    <w:basedOn w:val="DefaultParagraphFont"/>
    <w:uiPriority w:val="21"/>
    <w:qFormat/>
    <w:rsid w:val="0059411B"/>
    <w:rPr>
      <w:i/>
      <w:iCs/>
      <w:color w:val="0F4761" w:themeColor="accent1" w:themeShade="BF"/>
    </w:rPr>
  </w:style>
  <w:style w:type="paragraph" w:styleId="IntenseQuote">
    <w:name w:val="Intense Quote"/>
    <w:basedOn w:val="Normal"/>
    <w:next w:val="Normal"/>
    <w:link w:val="IntenseQuoteChar"/>
    <w:uiPriority w:val="30"/>
    <w:qFormat/>
    <w:rsid w:val="00594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1B"/>
    <w:rPr>
      <w:i/>
      <w:iCs/>
      <w:color w:val="0F4761" w:themeColor="accent1" w:themeShade="BF"/>
    </w:rPr>
  </w:style>
  <w:style w:type="character" w:styleId="IntenseReference">
    <w:name w:val="Intense Reference"/>
    <w:basedOn w:val="DefaultParagraphFont"/>
    <w:uiPriority w:val="32"/>
    <w:qFormat/>
    <w:rsid w:val="0059411B"/>
    <w:rPr>
      <w:b/>
      <w:bCs/>
      <w:smallCaps/>
      <w:color w:val="0F4761" w:themeColor="accent1" w:themeShade="BF"/>
      <w:spacing w:val="5"/>
    </w:rPr>
  </w:style>
  <w:style w:type="paragraph" w:styleId="Date">
    <w:name w:val="Date"/>
    <w:basedOn w:val="Normal"/>
    <w:next w:val="Normal"/>
    <w:link w:val="DateChar"/>
    <w:uiPriority w:val="99"/>
    <w:semiHidden/>
    <w:unhideWhenUsed/>
    <w:rsid w:val="000C5F89"/>
  </w:style>
  <w:style w:type="character" w:customStyle="1" w:styleId="DateChar">
    <w:name w:val="Date Char"/>
    <w:basedOn w:val="DefaultParagraphFont"/>
    <w:link w:val="Date"/>
    <w:uiPriority w:val="99"/>
    <w:semiHidden/>
    <w:rsid w:val="000C5F89"/>
  </w:style>
  <w:style w:type="character" w:styleId="Hyperlink">
    <w:name w:val="Hyperlink"/>
    <w:basedOn w:val="DefaultParagraphFont"/>
    <w:uiPriority w:val="99"/>
    <w:unhideWhenUsed/>
    <w:rsid w:val="00CC1097"/>
    <w:rPr>
      <w:color w:val="467886" w:themeColor="hyperlink"/>
      <w:u w:val="single"/>
    </w:rPr>
  </w:style>
  <w:style w:type="character" w:styleId="UnresolvedMention">
    <w:name w:val="Unresolved Mention"/>
    <w:basedOn w:val="DefaultParagraphFont"/>
    <w:uiPriority w:val="99"/>
    <w:semiHidden/>
    <w:unhideWhenUsed/>
    <w:rsid w:val="00CC1097"/>
    <w:rPr>
      <w:color w:val="605E5C"/>
      <w:shd w:val="clear" w:color="auto" w:fill="E1DFDD"/>
    </w:rPr>
  </w:style>
  <w:style w:type="paragraph" w:styleId="NormalWeb">
    <w:name w:val="Normal (Web)"/>
    <w:basedOn w:val="Normal"/>
    <w:uiPriority w:val="99"/>
    <w:unhideWhenUsed/>
    <w:rsid w:val="00B964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971682">
      <w:bodyDiv w:val="1"/>
      <w:marLeft w:val="0"/>
      <w:marRight w:val="0"/>
      <w:marTop w:val="0"/>
      <w:marBottom w:val="0"/>
      <w:divBdr>
        <w:top w:val="none" w:sz="0" w:space="0" w:color="auto"/>
        <w:left w:val="none" w:sz="0" w:space="0" w:color="auto"/>
        <w:bottom w:val="none" w:sz="0" w:space="0" w:color="auto"/>
        <w:right w:val="none" w:sz="0" w:space="0" w:color="auto"/>
      </w:divBdr>
    </w:div>
    <w:div w:id="1265192289">
      <w:bodyDiv w:val="1"/>
      <w:marLeft w:val="0"/>
      <w:marRight w:val="0"/>
      <w:marTop w:val="0"/>
      <w:marBottom w:val="0"/>
      <w:divBdr>
        <w:top w:val="none" w:sz="0" w:space="0" w:color="auto"/>
        <w:left w:val="none" w:sz="0" w:space="0" w:color="auto"/>
        <w:bottom w:val="none" w:sz="0" w:space="0" w:color="auto"/>
        <w:right w:val="none" w:sz="0" w:space="0" w:color="auto"/>
      </w:divBdr>
      <w:divsChild>
        <w:div w:id="321932742">
          <w:marLeft w:val="360"/>
          <w:marRight w:val="0"/>
          <w:marTop w:val="200"/>
          <w:marBottom w:val="0"/>
          <w:divBdr>
            <w:top w:val="none" w:sz="0" w:space="0" w:color="auto"/>
            <w:left w:val="none" w:sz="0" w:space="0" w:color="auto"/>
            <w:bottom w:val="none" w:sz="0" w:space="0" w:color="auto"/>
            <w:right w:val="none" w:sz="0" w:space="0" w:color="auto"/>
          </w:divBdr>
        </w:div>
      </w:divsChild>
    </w:div>
    <w:div w:id="1874272839">
      <w:bodyDiv w:val="1"/>
      <w:marLeft w:val="0"/>
      <w:marRight w:val="0"/>
      <w:marTop w:val="0"/>
      <w:marBottom w:val="0"/>
      <w:divBdr>
        <w:top w:val="none" w:sz="0" w:space="0" w:color="auto"/>
        <w:left w:val="none" w:sz="0" w:space="0" w:color="auto"/>
        <w:bottom w:val="none" w:sz="0" w:space="0" w:color="auto"/>
        <w:right w:val="none" w:sz="0" w:space="0" w:color="auto"/>
      </w:divBdr>
      <w:divsChild>
        <w:div w:id="72891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penei.org/s3_viewer?bucket=oedi-data-lake&amp;prefix=nrel-pds-building-stock%2Fend-use-load-profiles-for-us-building-stock%2F2022%2Fresstock_amy2018_release_1.1%2Fmetadata_and_annual_results%2F" TargetMode="External"/><Relationship Id="rId3" Type="http://schemas.openxmlformats.org/officeDocument/2006/relationships/settings" Target="settings.xml"/><Relationship Id="rId7" Type="http://schemas.openxmlformats.org/officeDocument/2006/relationships/hyperlink" Target="https://ashp-production.s3.amazonaws.com/NEEP_ccASHP+Heating+Visualization+User+Guide_v2.2_TRC_04.01.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el.gov/buildings/beopt.html" TargetMode="External"/><Relationship Id="rId5" Type="http://schemas.openxmlformats.org/officeDocument/2006/relationships/hyperlink" Target="https://doi.org/10.1016/j.enbuild.2010.10.0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Michael</dc:creator>
  <cp:keywords/>
  <dc:description/>
  <cp:lastModifiedBy>Chen, Michael</cp:lastModifiedBy>
  <cp:revision>5</cp:revision>
  <dcterms:created xsi:type="dcterms:W3CDTF">2024-03-21T22:05:00Z</dcterms:created>
  <dcterms:modified xsi:type="dcterms:W3CDTF">2024-03-22T21:40:00Z</dcterms:modified>
</cp:coreProperties>
</file>