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AE2" w:rsidRDefault="00526A40">
      <w:pPr>
        <w:jc w:val="right"/>
        <w:rPr>
          <w:b/>
          <w:i/>
          <w:sz w:val="20"/>
        </w:rPr>
      </w:pPr>
      <w:r>
        <w:rPr>
          <w:b/>
        </w:rPr>
        <w:t xml:space="preserve">                                                                                                             </w:t>
      </w:r>
      <w:r>
        <w:rPr>
          <w:b/>
          <w:sz w:val="20"/>
        </w:rPr>
        <w:t>совместитель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C13AE2" w:rsidRDefault="00C13AE2">
      <w:pPr>
        <w:jc w:val="center"/>
        <w:rPr>
          <w:b/>
          <w:i/>
          <w:sz w:val="22"/>
          <w:szCs w:val="22"/>
        </w:rPr>
      </w:pPr>
    </w:p>
    <w:p w:rsidR="00C13AE2" w:rsidRDefault="00526A40">
      <w:pPr>
        <w:pStyle w:val="a8"/>
        <w:ind w:firstLine="720"/>
        <w:jc w:val="left"/>
      </w:pPr>
      <w:r>
        <w:rPr>
          <w:sz w:val="22"/>
          <w:szCs w:val="22"/>
        </w:rPr>
        <w:t xml:space="preserve">           Министерство науки и высшего образования Российской Федерации</w:t>
      </w:r>
    </w:p>
    <w:p w:rsidR="00C13AE2" w:rsidRDefault="00526A40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Федеральное  государственное</w:t>
      </w:r>
      <w:proofErr w:type="gramEnd"/>
      <w:r>
        <w:rPr>
          <w:sz w:val="22"/>
          <w:szCs w:val="22"/>
        </w:rPr>
        <w:t xml:space="preserve"> бюджетное  образовательное учреждение </w:t>
      </w:r>
    </w:p>
    <w:p w:rsidR="00C13AE2" w:rsidRDefault="00526A40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высшего  образования</w:t>
      </w:r>
      <w:proofErr w:type="gramEnd"/>
    </w:p>
    <w:p w:rsidR="00C13AE2" w:rsidRDefault="00526A40">
      <w:pPr>
        <w:pStyle w:val="1"/>
        <w:rPr>
          <w:b w:val="0"/>
          <w:szCs w:val="28"/>
        </w:rPr>
      </w:pPr>
      <w:r>
        <w:rPr>
          <w:szCs w:val="28"/>
        </w:rPr>
        <w:t>«Пермский национальный исследовательский политехнический университет»</w:t>
      </w:r>
    </w:p>
    <w:p w:rsidR="00C13AE2" w:rsidRDefault="00C13AE2">
      <w:pPr>
        <w:jc w:val="center"/>
        <w:rPr>
          <w:b/>
          <w:szCs w:val="28"/>
        </w:rPr>
      </w:pPr>
    </w:p>
    <w:p w:rsidR="00C13AE2" w:rsidRDefault="00526A40">
      <w:pPr>
        <w:jc w:val="center"/>
        <w:rPr>
          <w:b/>
          <w:szCs w:val="28"/>
        </w:rPr>
      </w:pPr>
      <w:r>
        <w:rPr>
          <w:b/>
          <w:szCs w:val="28"/>
        </w:rPr>
        <w:t xml:space="preserve">ТРУДОВОЙ </w:t>
      </w:r>
      <w:proofErr w:type="gramStart"/>
      <w:r>
        <w:rPr>
          <w:b/>
          <w:szCs w:val="28"/>
        </w:rPr>
        <w:t>ДОГОВОР  №</w:t>
      </w:r>
      <w:proofErr w:type="gramEnd"/>
      <w:r>
        <w:rPr>
          <w:b/>
          <w:szCs w:val="28"/>
        </w:rPr>
        <w:t xml:space="preserve"> _________</w:t>
      </w:r>
    </w:p>
    <w:p w:rsidR="00C13AE2" w:rsidRDefault="00C13AE2">
      <w:pPr>
        <w:jc w:val="both"/>
        <w:rPr>
          <w:b/>
          <w:sz w:val="26"/>
          <w:szCs w:val="26"/>
        </w:rPr>
      </w:pPr>
    </w:p>
    <w:p w:rsidR="00C13AE2" w:rsidRDefault="00C13AE2">
      <w:pPr>
        <w:jc w:val="both"/>
        <w:rPr>
          <w:sz w:val="26"/>
          <w:szCs w:val="26"/>
        </w:rPr>
      </w:pPr>
    </w:p>
    <w:p w:rsidR="00C13AE2" w:rsidRDefault="00526A40">
      <w:pPr>
        <w:jc w:val="both"/>
      </w:pPr>
      <w:r>
        <w:rPr>
          <w:sz w:val="26"/>
          <w:szCs w:val="26"/>
        </w:rPr>
        <w:t>г.</w:t>
      </w:r>
      <w:r w:rsidRPr="00526A40">
        <w:rPr>
          <w:sz w:val="26"/>
          <w:szCs w:val="26"/>
        </w:rPr>
        <w:t xml:space="preserve"> </w:t>
      </w:r>
      <w:r>
        <w:rPr>
          <w:sz w:val="26"/>
          <w:szCs w:val="26"/>
        </w:rPr>
        <w:t>Пермь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</w:t>
      </w:r>
      <w:proofErr w:type="gramStart"/>
      <w:r>
        <w:rPr>
          <w:sz w:val="26"/>
          <w:szCs w:val="26"/>
        </w:rPr>
        <w:t xml:space="preserve">   «</w:t>
      </w:r>
      <w:proofErr w:type="gramEnd"/>
      <w:r>
        <w:rPr>
          <w:sz w:val="26"/>
          <w:szCs w:val="26"/>
        </w:rPr>
        <w:t>____»______________</w:t>
      </w:r>
      <w:r>
        <w:rPr>
          <w:sz w:val="26"/>
          <w:szCs w:val="26"/>
        </w:rPr>
        <w:t>20       г.</w:t>
      </w:r>
    </w:p>
    <w:p w:rsidR="00C13AE2" w:rsidRDefault="00C13AE2">
      <w:pPr>
        <w:jc w:val="both"/>
        <w:rPr>
          <w:sz w:val="26"/>
          <w:szCs w:val="24"/>
        </w:rPr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2093"/>
        <w:gridCol w:w="567"/>
        <w:gridCol w:w="7087"/>
      </w:tblGrid>
      <w:tr w:rsidR="00C13AE2">
        <w:tc>
          <w:tcPr>
            <w:tcW w:w="9747" w:type="dxa"/>
            <w:gridSpan w:val="3"/>
          </w:tcPr>
          <w:p w:rsidR="00C13AE2" w:rsidRDefault="00526A40">
            <w:pPr>
              <w:ind w:firstLine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ФГБОУ ВО «Пермский национальный исследовательский политехнический</w:t>
            </w:r>
          </w:p>
        </w:tc>
      </w:tr>
      <w:tr w:rsidR="00C13AE2">
        <w:tc>
          <w:tcPr>
            <w:tcW w:w="2660" w:type="dxa"/>
            <w:gridSpan w:val="2"/>
          </w:tcPr>
          <w:p w:rsidR="00C13AE2" w:rsidRDefault="00526A4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университет», в лице</w:t>
            </w:r>
          </w:p>
        </w:tc>
        <w:tc>
          <w:tcPr>
            <w:tcW w:w="7087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Проректора  по</w:t>
            </w:r>
            <w:proofErr w:type="gramEnd"/>
            <w:r>
              <w:rPr>
                <w:b/>
                <w:sz w:val="26"/>
                <w:szCs w:val="26"/>
              </w:rPr>
              <w:t xml:space="preserve"> научной работе Коротаева     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526A40">
            <w:pPr>
              <w:ind w:left="-102" w:right="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Владимира Николаевича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</w:tcBorders>
          </w:tcPr>
          <w:p w:rsidR="00C13AE2" w:rsidRDefault="00526A40">
            <w:pPr>
              <w:ind w:right="-114"/>
            </w:pPr>
            <w:r>
              <w:rPr>
                <w:sz w:val="26"/>
                <w:szCs w:val="26"/>
              </w:rPr>
              <w:t xml:space="preserve">именуемый в дальнейшем «Работодатель», действующий на основании </w:t>
            </w:r>
            <w:r>
              <w:rPr>
                <w:sz w:val="26"/>
                <w:szCs w:val="26"/>
              </w:rPr>
              <w:t>доверенности</w:t>
            </w:r>
          </w:p>
        </w:tc>
      </w:tr>
      <w:tr w:rsidR="00C13AE2">
        <w:tc>
          <w:tcPr>
            <w:tcW w:w="2093" w:type="dxa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4"/>
                <w:szCs w:val="24"/>
              </w:rPr>
              <w:t xml:space="preserve">№ 2 от 9.01.2020г.                                                                                                                             </w:t>
            </w:r>
          </w:p>
        </w:tc>
        <w:tc>
          <w:tcPr>
            <w:tcW w:w="7654" w:type="dxa"/>
            <w:gridSpan w:val="2"/>
            <w:tcBorders>
              <w:bottom w:val="single" w:sz="4" w:space="0" w:color="000000"/>
            </w:tcBorders>
          </w:tcPr>
          <w:p w:rsidR="00C13AE2" w:rsidRDefault="00526A4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</w:p>
        </w:tc>
      </w:tr>
      <w:tr w:rsidR="00C13AE2">
        <w:tc>
          <w:tcPr>
            <w:tcW w:w="9747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spacing w:line="276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C13AE2" w:rsidRDefault="00526A40">
      <w:pPr>
        <w:rPr>
          <w:sz w:val="26"/>
          <w:szCs w:val="26"/>
        </w:rPr>
      </w:pPr>
      <w:r>
        <w:rPr>
          <w:sz w:val="26"/>
          <w:szCs w:val="26"/>
        </w:rPr>
        <w:t xml:space="preserve">именуемый в дальнейшем «Работник», заключили настоящий трудовой договор о </w:t>
      </w:r>
      <w:r>
        <w:rPr>
          <w:sz w:val="26"/>
          <w:szCs w:val="26"/>
        </w:rPr>
        <w:t>нижеследующем:</w:t>
      </w:r>
    </w:p>
    <w:p w:rsidR="00C13AE2" w:rsidRDefault="00C13AE2">
      <w:pPr>
        <w:pStyle w:val="a8"/>
        <w:jc w:val="both"/>
        <w:rPr>
          <w:b w:val="0"/>
          <w:sz w:val="16"/>
          <w:szCs w:val="16"/>
        </w:rPr>
      </w:pPr>
    </w:p>
    <w:tbl>
      <w:tblPr>
        <w:tblW w:w="8896" w:type="dxa"/>
        <w:tblInd w:w="817" w:type="dxa"/>
        <w:tblLook w:val="0000" w:firstRow="0" w:lastRow="0" w:firstColumn="0" w:lastColumn="0" w:noHBand="0" w:noVBand="0"/>
      </w:tblPr>
      <w:tblGrid>
        <w:gridCol w:w="1452"/>
        <w:gridCol w:w="7444"/>
      </w:tblGrid>
      <w:tr w:rsidR="00C13AE2">
        <w:tc>
          <w:tcPr>
            <w:tcW w:w="1452" w:type="dxa"/>
          </w:tcPr>
          <w:p w:rsidR="00C13AE2" w:rsidRDefault="00526A40">
            <w:pPr>
              <w:tabs>
                <w:tab w:val="left" w:pos="855"/>
                <w:tab w:val="left" w:pos="1050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 xml:space="preserve">Работник  </w:t>
            </w:r>
          </w:p>
        </w:tc>
        <w:tc>
          <w:tcPr>
            <w:tcW w:w="7444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C13AE2" w:rsidRDefault="00526A40">
      <w:pPr>
        <w:jc w:val="center"/>
        <w:rPr>
          <w:sz w:val="20"/>
          <w:vertAlign w:val="superscript"/>
        </w:rPr>
      </w:pPr>
      <w:r>
        <w:rPr>
          <w:sz w:val="20"/>
          <w:vertAlign w:val="superscript"/>
        </w:rPr>
        <w:t>(фамилия, имя, отчество)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544"/>
        <w:gridCol w:w="6095"/>
      </w:tblGrid>
      <w:tr w:rsidR="00C13AE2">
        <w:tc>
          <w:tcPr>
            <w:tcW w:w="3544" w:type="dxa"/>
          </w:tcPr>
          <w:p w:rsidR="00C13AE2" w:rsidRDefault="00526A40">
            <w:pPr>
              <w:jc w:val="both"/>
              <w:rPr>
                <w:sz w:val="20"/>
              </w:rPr>
            </w:pPr>
            <w:r>
              <w:rPr>
                <w:sz w:val="26"/>
                <w:szCs w:val="26"/>
              </w:rPr>
              <w:t>принимается на работу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Научно-образовательный центр Геология и</w:t>
            </w:r>
          </w:p>
        </w:tc>
      </w:tr>
      <w:tr w:rsidR="00C13AE2">
        <w:trPr>
          <w:trHeight w:val="370"/>
        </w:trPr>
        <w:tc>
          <w:tcPr>
            <w:tcW w:w="963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526A40">
            <w:pPr>
              <w:jc w:val="center"/>
              <w:rPr>
                <w:b/>
                <w:sz w:val="20"/>
              </w:rPr>
            </w:pPr>
            <w:r>
              <w:rPr>
                <w:b/>
                <w:sz w:val="26"/>
                <w:szCs w:val="26"/>
              </w:rPr>
              <w:t>разработка нефтяных и газовых месторождений ГНФ ПНИПУ</w:t>
            </w:r>
          </w:p>
        </w:tc>
      </w:tr>
    </w:tbl>
    <w:p w:rsidR="00C13AE2" w:rsidRPr="00526A40" w:rsidRDefault="00526A40">
      <w:pPr>
        <w:pStyle w:val="a8"/>
        <w:jc w:val="both"/>
        <w:rPr>
          <w:b w:val="0"/>
          <w:sz w:val="26"/>
          <w:szCs w:val="26"/>
        </w:rPr>
      </w:pPr>
      <w:r>
        <w:t xml:space="preserve">                                             </w:t>
      </w:r>
      <w:r w:rsidRPr="00526A40">
        <w:rPr>
          <w:b w:val="0"/>
          <w:sz w:val="26"/>
          <w:szCs w:val="26"/>
        </w:rPr>
        <w:t xml:space="preserve">(наименование структурного подразделения: кафедра, </w:t>
      </w:r>
      <w:bookmarkStart w:id="0" w:name="_GoBack"/>
      <w:bookmarkEnd w:id="0"/>
      <w:r w:rsidRPr="00526A40">
        <w:rPr>
          <w:b w:val="0"/>
          <w:sz w:val="26"/>
          <w:szCs w:val="26"/>
        </w:rPr>
        <w:t>управление, отдел, лаборатория и т.д.)</w:t>
      </w:r>
    </w:p>
    <w:tbl>
      <w:tblPr>
        <w:tblW w:w="9855" w:type="dxa"/>
        <w:tblLook w:val="0000" w:firstRow="0" w:lastRow="0" w:firstColumn="0" w:lastColumn="0" w:noHBand="0" w:noVBand="0"/>
      </w:tblPr>
      <w:tblGrid>
        <w:gridCol w:w="2093"/>
        <w:gridCol w:w="7762"/>
      </w:tblGrid>
      <w:tr w:rsidR="00C13AE2">
        <w:tc>
          <w:tcPr>
            <w:tcW w:w="2093" w:type="dxa"/>
          </w:tcPr>
          <w:p w:rsidR="00C13AE2" w:rsidRDefault="00526A40">
            <w:pPr>
              <w:pStyle w:val="a8"/>
              <w:jc w:val="both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на должность</w:t>
            </w:r>
          </w:p>
        </w:tc>
        <w:tc>
          <w:tcPr>
            <w:tcW w:w="7762" w:type="dxa"/>
            <w:tcBorders>
              <w:bottom w:val="single" w:sz="4" w:space="0" w:color="000000"/>
            </w:tcBorders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4"/>
                <w:szCs w:val="24"/>
                <w:vertAlign w:val="superscript"/>
              </w:rPr>
            </w:pPr>
          </w:p>
        </w:tc>
      </w:tr>
      <w:tr w:rsidR="00C13AE2">
        <w:tc>
          <w:tcPr>
            <w:tcW w:w="2093" w:type="dxa"/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6"/>
                <w:szCs w:val="26"/>
                <w:vertAlign w:val="superscript"/>
              </w:rPr>
            </w:pPr>
          </w:p>
          <w:p w:rsidR="00C13AE2" w:rsidRDefault="00526A40">
            <w:pPr>
              <w:pStyle w:val="a8"/>
              <w:jc w:val="both"/>
              <w:rPr>
                <w:b w:val="0"/>
                <w:sz w:val="24"/>
                <w:szCs w:val="24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величина ставки</w:t>
            </w:r>
          </w:p>
        </w:tc>
        <w:tc>
          <w:tcPr>
            <w:tcW w:w="7762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pStyle w:val="a8"/>
              <w:snapToGrid w:val="0"/>
              <w:jc w:val="both"/>
              <w:rPr>
                <w:b w:val="0"/>
                <w:sz w:val="24"/>
                <w:szCs w:val="24"/>
                <w:vertAlign w:val="superscript"/>
              </w:rPr>
            </w:pPr>
          </w:p>
        </w:tc>
      </w:tr>
    </w:tbl>
    <w:p w:rsidR="00C13AE2" w:rsidRDefault="00C13AE2">
      <w:pPr>
        <w:pStyle w:val="a8"/>
        <w:jc w:val="both"/>
        <w:rPr>
          <w:b w:val="0"/>
          <w:sz w:val="20"/>
          <w:vertAlign w:val="superscript"/>
        </w:rPr>
      </w:pPr>
    </w:p>
    <w:p w:rsidR="00C13AE2" w:rsidRDefault="00526A40">
      <w:pPr>
        <w:pStyle w:val="a8"/>
        <w:ind w:firstLine="720"/>
        <w:jc w:val="left"/>
      </w:pPr>
      <w:r>
        <w:rPr>
          <w:sz w:val="26"/>
          <w:szCs w:val="26"/>
        </w:rPr>
        <w:t>3.</w:t>
      </w:r>
      <w:r>
        <w:rPr>
          <w:b w:val="0"/>
          <w:sz w:val="26"/>
          <w:szCs w:val="26"/>
        </w:rPr>
        <w:t xml:space="preserve"> Вид договора:</w:t>
      </w:r>
    </w:p>
    <w:p w:rsidR="00C13AE2" w:rsidRDefault="00526A40">
      <w:pPr>
        <w:pStyle w:val="a8"/>
        <w:jc w:val="lef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 xml:space="preserve">- на определенный срок ___________________________________  </w:t>
      </w:r>
    </w:p>
    <w:p w:rsidR="00C13AE2" w:rsidRDefault="00C13AE2">
      <w:pPr>
        <w:pStyle w:val="a8"/>
        <w:ind w:firstLine="720"/>
        <w:jc w:val="left"/>
        <w:rPr>
          <w:b w:val="0"/>
          <w:sz w:val="26"/>
          <w:szCs w:val="26"/>
        </w:rPr>
      </w:pPr>
    </w:p>
    <w:tbl>
      <w:tblPr>
        <w:tblW w:w="9747" w:type="dxa"/>
        <w:tblInd w:w="108" w:type="dxa"/>
        <w:tblLook w:val="0000" w:firstRow="0" w:lastRow="0" w:firstColumn="0" w:lastColumn="0" w:noHBand="0" w:noVBand="0"/>
      </w:tblPr>
      <w:tblGrid>
        <w:gridCol w:w="426"/>
        <w:gridCol w:w="3260"/>
        <w:gridCol w:w="850"/>
        <w:gridCol w:w="1843"/>
        <w:gridCol w:w="1276"/>
        <w:gridCol w:w="2092"/>
      </w:tblGrid>
      <w:tr w:rsidR="00C13AE2">
        <w:tc>
          <w:tcPr>
            <w:tcW w:w="426" w:type="dxa"/>
          </w:tcPr>
          <w:p w:rsidR="00C13AE2" w:rsidRDefault="00526A40">
            <w:pPr>
              <w:ind w:right="-24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3.1.</w:t>
            </w:r>
          </w:p>
        </w:tc>
        <w:tc>
          <w:tcPr>
            <w:tcW w:w="3260" w:type="dxa"/>
          </w:tcPr>
          <w:p w:rsidR="00C13AE2" w:rsidRDefault="00526A4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 действия договора: с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  <w:proofErr w:type="gramStart"/>
            <w:r>
              <w:rPr>
                <w:b/>
                <w:sz w:val="26"/>
                <w:szCs w:val="26"/>
              </w:rPr>
              <w:t>01</w:t>
            </w:r>
            <w:r>
              <w:rPr>
                <w:sz w:val="26"/>
                <w:szCs w:val="26"/>
              </w:rPr>
              <w:t xml:space="preserve"> »</w:t>
            </w:r>
            <w:proofErr w:type="gramEnd"/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января  20</w:t>
            </w:r>
            <w:r>
              <w:rPr>
                <w:b/>
                <w:sz w:val="26"/>
                <w:szCs w:val="26"/>
              </w:rPr>
              <w:t>20</w:t>
            </w:r>
            <w:proofErr w:type="gramEnd"/>
            <w:r>
              <w:rPr>
                <w:sz w:val="26"/>
                <w:szCs w:val="26"/>
              </w:rPr>
              <w:t>г.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6"/>
                <w:szCs w:val="26"/>
              </w:rPr>
              <w:t xml:space="preserve">по </w:t>
            </w:r>
            <w:proofErr w:type="gramStart"/>
            <w:r>
              <w:rPr>
                <w:sz w:val="26"/>
                <w:szCs w:val="26"/>
              </w:rPr>
              <w:t xml:space="preserve">« </w:t>
            </w:r>
            <w:r>
              <w:rPr>
                <w:b/>
                <w:sz w:val="26"/>
                <w:szCs w:val="26"/>
              </w:rPr>
              <w:t>31</w:t>
            </w:r>
            <w:proofErr w:type="gramEnd"/>
            <w:r>
              <w:rPr>
                <w:sz w:val="26"/>
                <w:szCs w:val="26"/>
              </w:rPr>
              <w:t xml:space="preserve">  » </w:t>
            </w:r>
          </w:p>
        </w:tc>
        <w:tc>
          <w:tcPr>
            <w:tcW w:w="2092" w:type="dxa"/>
            <w:tcBorders>
              <w:bottom w:val="single" w:sz="4" w:space="0" w:color="000000"/>
            </w:tcBorders>
          </w:tcPr>
          <w:p w:rsidR="00C13AE2" w:rsidRDefault="00526A40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декабря</w:t>
            </w:r>
            <w:r>
              <w:rPr>
                <w:sz w:val="26"/>
                <w:szCs w:val="26"/>
              </w:rPr>
              <w:t xml:space="preserve">  20</w:t>
            </w:r>
            <w:r>
              <w:rPr>
                <w:b/>
                <w:sz w:val="26"/>
                <w:szCs w:val="26"/>
              </w:rPr>
              <w:t>20</w:t>
            </w:r>
            <w:proofErr w:type="gramEnd"/>
            <w:r>
              <w:rPr>
                <w:sz w:val="26"/>
                <w:szCs w:val="26"/>
              </w:rPr>
              <w:t xml:space="preserve"> г.</w:t>
            </w:r>
          </w:p>
        </w:tc>
      </w:tr>
    </w:tbl>
    <w:p w:rsidR="00C13AE2" w:rsidRDefault="00C13AE2">
      <w:pPr>
        <w:pStyle w:val="a8"/>
        <w:ind w:firstLine="720"/>
        <w:jc w:val="left"/>
        <w:rPr>
          <w:b w:val="0"/>
          <w:sz w:val="26"/>
          <w:szCs w:val="26"/>
        </w:rPr>
      </w:pPr>
    </w:p>
    <w:tbl>
      <w:tblPr>
        <w:tblW w:w="8613" w:type="dxa"/>
        <w:tblInd w:w="1101" w:type="dxa"/>
        <w:tblLook w:val="0000" w:firstRow="0" w:lastRow="0" w:firstColumn="0" w:lastColumn="0" w:noHBand="0" w:noVBand="0"/>
      </w:tblPr>
      <w:tblGrid>
        <w:gridCol w:w="4394"/>
        <w:gridCol w:w="4219"/>
      </w:tblGrid>
      <w:tr w:rsidR="00C13AE2">
        <w:tc>
          <w:tcPr>
            <w:tcW w:w="4394" w:type="dxa"/>
          </w:tcPr>
          <w:p w:rsidR="00C13AE2" w:rsidRDefault="00526A40">
            <w:pPr>
              <w:ind w:right="-10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на период действия договора №</w:t>
            </w:r>
          </w:p>
        </w:tc>
        <w:tc>
          <w:tcPr>
            <w:tcW w:w="4219" w:type="dxa"/>
            <w:tcBorders>
              <w:bottom w:val="single" w:sz="4" w:space="0" w:color="000000"/>
            </w:tcBorders>
          </w:tcPr>
          <w:p w:rsidR="00C13AE2" w:rsidRDefault="00526A40">
            <w:pPr>
              <w:ind w:right="-143"/>
            </w:pPr>
            <w:r>
              <w:rPr>
                <w:b/>
                <w:sz w:val="26"/>
                <w:szCs w:val="26"/>
              </w:rPr>
              <w:t>2019/</w:t>
            </w:r>
            <w:proofErr w:type="gramStart"/>
            <w:r>
              <w:rPr>
                <w:b/>
                <w:sz w:val="26"/>
                <w:szCs w:val="26"/>
              </w:rPr>
              <w:t xml:space="preserve">190;   </w:t>
            </w:r>
            <w:proofErr w:type="gramEnd"/>
            <w:r>
              <w:rPr>
                <w:b/>
                <w:sz w:val="26"/>
                <w:szCs w:val="26"/>
              </w:rPr>
              <w:t>2019/175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:rsidR="00C13AE2" w:rsidRDefault="00C13AE2">
      <w:pPr>
        <w:pStyle w:val="a8"/>
        <w:jc w:val="both"/>
        <w:rPr>
          <w:b w:val="0"/>
          <w:sz w:val="16"/>
          <w:szCs w:val="16"/>
        </w:rPr>
      </w:pPr>
    </w:p>
    <w:p w:rsidR="00C13AE2" w:rsidRDefault="00526A40">
      <w:pPr>
        <w:pStyle w:val="a8"/>
        <w:tabs>
          <w:tab w:val="left" w:pos="851"/>
        </w:tabs>
        <w:ind w:firstLine="720"/>
        <w:jc w:val="both"/>
      </w:pPr>
      <w:r>
        <w:rPr>
          <w:b w:val="0"/>
          <w:sz w:val="26"/>
          <w:szCs w:val="26"/>
        </w:rPr>
        <w:t xml:space="preserve">3.2. Оплата труда работника.              </w:t>
      </w:r>
    </w:p>
    <w:p w:rsidR="00C13AE2" w:rsidRPr="00526A40" w:rsidRDefault="00526A40">
      <w:pPr>
        <w:pStyle w:val="a8"/>
        <w:ind w:firstLine="720"/>
        <w:jc w:val="both"/>
        <w:rPr>
          <w:b w:val="0"/>
          <w:sz w:val="26"/>
          <w:szCs w:val="26"/>
        </w:rPr>
      </w:pPr>
      <w:r>
        <w:t xml:space="preserve">   </w:t>
      </w:r>
      <w:r w:rsidRPr="00526A40">
        <w:rPr>
          <w:b w:val="0"/>
          <w:sz w:val="26"/>
          <w:szCs w:val="26"/>
        </w:rPr>
        <w:t>Работнику устанавливается:</w:t>
      </w:r>
      <w:r w:rsidRPr="00526A40">
        <w:rPr>
          <w:b w:val="0"/>
          <w:sz w:val="26"/>
          <w:szCs w:val="26"/>
        </w:rPr>
        <w:tab/>
        <w:t xml:space="preserve">   </w:t>
      </w:r>
    </w:p>
    <w:tbl>
      <w:tblPr>
        <w:tblW w:w="9714" w:type="dxa"/>
        <w:tblLook w:val="0000" w:firstRow="0" w:lastRow="0" w:firstColumn="0" w:lastColumn="0" w:noHBand="0" w:noVBand="0"/>
      </w:tblPr>
      <w:tblGrid>
        <w:gridCol w:w="1128"/>
        <w:gridCol w:w="823"/>
        <w:gridCol w:w="1281"/>
        <w:gridCol w:w="1414"/>
        <w:gridCol w:w="3665"/>
        <w:gridCol w:w="1403"/>
      </w:tblGrid>
      <w:tr w:rsidR="00C13AE2">
        <w:tc>
          <w:tcPr>
            <w:tcW w:w="3232" w:type="dxa"/>
            <w:gridSpan w:val="3"/>
          </w:tcPr>
          <w:p w:rsidR="00C13AE2" w:rsidRDefault="00526A40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должностной оклад</w:t>
            </w:r>
          </w:p>
        </w:tc>
        <w:tc>
          <w:tcPr>
            <w:tcW w:w="1414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665" w:type="dxa"/>
          </w:tcPr>
          <w:p w:rsidR="00C13AE2" w:rsidRDefault="00526A40">
            <w:pPr>
              <w:ind w:right="-10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руб. в месяц, соответствующий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</w:tr>
      <w:tr w:rsidR="00C13AE2">
        <w:tc>
          <w:tcPr>
            <w:tcW w:w="1128" w:type="dxa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уровню,</w:t>
            </w: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7763" w:type="dxa"/>
            <w:gridSpan w:val="4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квалификационному уровню ПКГ (приказ Минздравсоцразвития</w:t>
            </w:r>
          </w:p>
        </w:tc>
      </w:tr>
      <w:tr w:rsidR="00C13AE2">
        <w:tc>
          <w:tcPr>
            <w:tcW w:w="1128" w:type="dxa"/>
          </w:tcPr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России</w:t>
            </w:r>
          </w:p>
        </w:tc>
        <w:tc>
          <w:tcPr>
            <w:tcW w:w="8586" w:type="dxa"/>
            <w:gridSpan w:val="5"/>
            <w:tcBorders>
              <w:bottom w:val="single" w:sz="4" w:space="0" w:color="000000"/>
            </w:tcBorders>
          </w:tcPr>
          <w:p w:rsidR="00C13AE2" w:rsidRDefault="00526A40">
            <w:r>
              <w:rPr>
                <w:sz w:val="26"/>
                <w:szCs w:val="26"/>
              </w:rPr>
              <w:t xml:space="preserve">                                                                                                                              );</w:t>
            </w:r>
          </w:p>
        </w:tc>
      </w:tr>
    </w:tbl>
    <w:p w:rsidR="00C13AE2" w:rsidRDefault="00526A40">
      <w:pPr>
        <w:ind w:firstLine="708"/>
        <w:jc w:val="both"/>
      </w:pPr>
      <w:r>
        <w:rPr>
          <w:sz w:val="26"/>
          <w:szCs w:val="26"/>
        </w:rPr>
        <w:t>- выплаты компенсационного характера</w:t>
      </w:r>
      <w:r>
        <w:rPr>
          <w:szCs w:val="28"/>
        </w:rPr>
        <w:t>:</w:t>
      </w:r>
    </w:p>
    <w:p w:rsidR="00C13AE2" w:rsidRDefault="00526A40">
      <w:pPr>
        <w:pStyle w:val="a8"/>
        <w:ind w:hanging="142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уральский коэффициент в размере 15% к оплате труда;</w:t>
      </w:r>
    </w:p>
    <w:p w:rsidR="00C13AE2" w:rsidRDefault="00526A40">
      <w:pPr>
        <w:pStyle w:val="a8"/>
        <w:ind w:hanging="142"/>
        <w:jc w:val="both"/>
        <w:rPr>
          <w:b w:val="0"/>
          <w:sz w:val="10"/>
          <w:szCs w:val="10"/>
        </w:rPr>
      </w:pPr>
      <w:r>
        <w:rPr>
          <w:b w:val="0"/>
          <w:sz w:val="26"/>
          <w:szCs w:val="26"/>
        </w:rPr>
        <w:t xml:space="preserve">             Выплаты </w:t>
      </w:r>
      <w:r>
        <w:rPr>
          <w:b w:val="0"/>
          <w:sz w:val="26"/>
          <w:szCs w:val="26"/>
        </w:rPr>
        <w:t>стимулирующего характера устанавливаются в соответствии с Положением об оплате труда работников университета по приказу ректора.</w:t>
      </w:r>
    </w:p>
    <w:p w:rsidR="00C13AE2" w:rsidRDefault="00526A40">
      <w:pPr>
        <w:pStyle w:val="a8"/>
        <w:ind w:hanging="142"/>
        <w:jc w:val="both"/>
      </w:pPr>
      <w:r>
        <w:rPr>
          <w:b w:val="0"/>
          <w:sz w:val="10"/>
          <w:szCs w:val="10"/>
        </w:rPr>
        <w:t xml:space="preserve">                         </w:t>
      </w:r>
      <w:r>
        <w:rPr>
          <w:b w:val="0"/>
          <w:sz w:val="26"/>
          <w:szCs w:val="26"/>
        </w:rPr>
        <w:t>Месячная заработная плата работника, полностью отработавшего за этот период норму рабочего времени и в</w:t>
      </w:r>
      <w:r>
        <w:rPr>
          <w:b w:val="0"/>
          <w:sz w:val="26"/>
          <w:szCs w:val="26"/>
        </w:rPr>
        <w:t xml:space="preserve">ыполнившего </w:t>
      </w:r>
      <w:hyperlink r:id="rId5">
        <w:r>
          <w:rPr>
            <w:rStyle w:val="a4"/>
            <w:color w:val="000000"/>
            <w:sz w:val="26"/>
            <w:szCs w:val="26"/>
            <w:u w:val="none"/>
          </w:rPr>
          <w:t>нормы труда</w:t>
        </w:r>
      </w:hyperlink>
      <w:r>
        <w:rPr>
          <w:b w:val="0"/>
          <w:sz w:val="26"/>
          <w:szCs w:val="26"/>
        </w:rPr>
        <w:t xml:space="preserve"> (трудовые обязанности), не может быть ниже минимального размера оплаты труда</w:t>
      </w:r>
    </w:p>
    <w:p w:rsidR="00C13AE2" w:rsidRDefault="00526A40">
      <w:pPr>
        <w:pStyle w:val="a8"/>
        <w:ind w:hanging="142"/>
        <w:jc w:val="both"/>
        <w:rPr>
          <w:b w:val="0"/>
          <w:sz w:val="10"/>
          <w:szCs w:val="10"/>
        </w:rPr>
      </w:pPr>
      <w:r>
        <w:rPr>
          <w:b w:val="0"/>
          <w:sz w:val="26"/>
          <w:szCs w:val="26"/>
        </w:rPr>
        <w:lastRenderedPageBreak/>
        <w:t xml:space="preserve">             </w:t>
      </w:r>
      <w:r>
        <w:rPr>
          <w:sz w:val="26"/>
          <w:szCs w:val="26"/>
        </w:rPr>
        <w:t xml:space="preserve">4. </w:t>
      </w:r>
      <w:r>
        <w:rPr>
          <w:b w:val="0"/>
          <w:sz w:val="26"/>
          <w:szCs w:val="26"/>
        </w:rPr>
        <w:t>Дополнительные выплаты стим</w:t>
      </w:r>
      <w:r>
        <w:rPr>
          <w:b w:val="0"/>
          <w:sz w:val="26"/>
          <w:szCs w:val="26"/>
        </w:rPr>
        <w:t>улирующего характера устанавливаются в соответствии с Положением об оплате труда работников университета по приказу ректора.</w:t>
      </w:r>
    </w:p>
    <w:p w:rsidR="00C13AE2" w:rsidRDefault="00C13AE2">
      <w:pPr>
        <w:jc w:val="both"/>
        <w:rPr>
          <w:b/>
          <w:sz w:val="10"/>
          <w:szCs w:val="10"/>
        </w:rPr>
      </w:pPr>
    </w:p>
    <w:p w:rsidR="00C13AE2" w:rsidRDefault="00526A40">
      <w:pPr>
        <w:jc w:val="both"/>
        <w:rPr>
          <w:b/>
          <w:sz w:val="26"/>
          <w:szCs w:val="26"/>
        </w:rPr>
      </w:pPr>
      <w:r>
        <w:rPr>
          <w:b/>
          <w:szCs w:val="28"/>
        </w:rPr>
        <w:t xml:space="preserve">         5. </w:t>
      </w:r>
      <w:r>
        <w:rPr>
          <w:sz w:val="26"/>
          <w:szCs w:val="26"/>
        </w:rPr>
        <w:t xml:space="preserve">Выплата заработной платы производится 7,8,9-го числа последующего месяца.          </w:t>
      </w:r>
    </w:p>
    <w:p w:rsidR="00C13AE2" w:rsidRDefault="00526A40">
      <w:pPr>
        <w:pStyle w:val="a8"/>
        <w:tabs>
          <w:tab w:val="left" w:pos="709"/>
          <w:tab w:val="left" w:pos="993"/>
        </w:tabs>
        <w:spacing w:line="276" w:lineRule="auto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</w:t>
      </w:r>
      <w:r>
        <w:rPr>
          <w:sz w:val="26"/>
          <w:szCs w:val="26"/>
        </w:rPr>
        <w:t>6.</w:t>
      </w:r>
      <w:r>
        <w:rPr>
          <w:b w:val="0"/>
          <w:sz w:val="26"/>
          <w:szCs w:val="26"/>
        </w:rPr>
        <w:t xml:space="preserve"> Условия труда на раб</w:t>
      </w:r>
      <w:r>
        <w:rPr>
          <w:b w:val="0"/>
          <w:sz w:val="26"/>
          <w:szCs w:val="26"/>
        </w:rPr>
        <w:t>очем месте _________</w:t>
      </w:r>
      <w:r>
        <w:rPr>
          <w:b w:val="0"/>
          <w:sz w:val="26"/>
          <w:szCs w:val="26"/>
          <w:u w:val="single"/>
        </w:rPr>
        <w:t>допустимые</w:t>
      </w:r>
      <w:r>
        <w:rPr>
          <w:b w:val="0"/>
          <w:sz w:val="26"/>
          <w:szCs w:val="26"/>
        </w:rPr>
        <w:t>__________________</w:t>
      </w:r>
      <w:r>
        <w:rPr>
          <w:b w:val="0"/>
          <w:sz w:val="26"/>
          <w:szCs w:val="26"/>
          <w:u w:val="single"/>
        </w:rPr>
        <w:t xml:space="preserve"> </w:t>
      </w:r>
      <w:r>
        <w:rPr>
          <w:szCs w:val="28"/>
          <w:u w:val="single"/>
        </w:rPr>
        <w:t xml:space="preserve">    </w:t>
      </w:r>
    </w:p>
    <w:p w:rsidR="00C13AE2" w:rsidRDefault="00526A40">
      <w:pPr>
        <w:pStyle w:val="a8"/>
        <w:ind w:firstLine="720"/>
        <w:jc w:val="left"/>
        <w:rPr>
          <w:b w:val="0"/>
          <w:sz w:val="26"/>
          <w:szCs w:val="26"/>
        </w:rPr>
      </w:pPr>
      <w:r>
        <w:rPr>
          <w:sz w:val="26"/>
          <w:szCs w:val="26"/>
        </w:rPr>
        <w:t xml:space="preserve">7. </w:t>
      </w:r>
      <w:r>
        <w:rPr>
          <w:b w:val="0"/>
          <w:sz w:val="26"/>
          <w:szCs w:val="26"/>
        </w:rPr>
        <w:t>Режим работы _____________________________________________________</w:t>
      </w:r>
    </w:p>
    <w:p w:rsidR="00C13AE2" w:rsidRDefault="00526A40">
      <w:pPr>
        <w:pStyle w:val="a8"/>
        <w:jc w:val="left"/>
      </w:pPr>
      <w:r>
        <w:rPr>
          <w:b w:val="0"/>
          <w:sz w:val="22"/>
          <w:vertAlign w:val="superscript"/>
        </w:rPr>
        <w:t xml:space="preserve">                                                                                                                                    </w:t>
      </w:r>
      <w:r>
        <w:rPr>
          <w:b w:val="0"/>
          <w:sz w:val="22"/>
          <w:vertAlign w:val="superscript"/>
        </w:rPr>
        <w:t xml:space="preserve">   (</w:t>
      </w:r>
      <w:r>
        <w:rPr>
          <w:b w:val="0"/>
          <w:sz w:val="20"/>
          <w:vertAlign w:val="superscript"/>
        </w:rPr>
        <w:t>сокращенная продолжительность рабочего времени, неполное рабочее время</w:t>
      </w:r>
      <w:r>
        <w:rPr>
          <w:b w:val="0"/>
          <w:sz w:val="22"/>
          <w:vertAlign w:val="superscript"/>
        </w:rPr>
        <w:t>)</w:t>
      </w:r>
    </w:p>
    <w:p w:rsidR="00C13AE2" w:rsidRDefault="00C13AE2">
      <w:pPr>
        <w:pStyle w:val="a8"/>
        <w:jc w:val="left"/>
        <w:rPr>
          <w:b w:val="0"/>
          <w:sz w:val="22"/>
          <w:vertAlign w:val="superscript"/>
        </w:rPr>
      </w:pPr>
    </w:p>
    <w:tbl>
      <w:tblPr>
        <w:tblW w:w="9180" w:type="dxa"/>
        <w:tblInd w:w="675" w:type="dxa"/>
        <w:tblLook w:val="0000" w:firstRow="0" w:lastRow="0" w:firstColumn="0" w:lastColumn="0" w:noHBand="0" w:noVBand="0"/>
      </w:tblPr>
      <w:tblGrid>
        <w:gridCol w:w="2610"/>
        <w:gridCol w:w="3285"/>
        <w:gridCol w:w="3285"/>
      </w:tblGrid>
      <w:tr w:rsidR="00C13AE2">
        <w:tc>
          <w:tcPr>
            <w:tcW w:w="2610" w:type="dxa"/>
          </w:tcPr>
          <w:p w:rsidR="00C13AE2" w:rsidRDefault="00526A40">
            <w:pPr>
              <w:pStyle w:val="a8"/>
              <w:jc w:val="left"/>
              <w:rPr>
                <w:b w:val="0"/>
                <w:sz w:val="22"/>
                <w:vertAlign w:val="superscript"/>
              </w:rPr>
            </w:pPr>
            <w:r>
              <w:rPr>
                <w:sz w:val="26"/>
                <w:szCs w:val="26"/>
              </w:rPr>
              <w:t>8.</w:t>
            </w:r>
            <w:r>
              <w:rPr>
                <w:b w:val="0"/>
                <w:sz w:val="26"/>
                <w:szCs w:val="26"/>
              </w:rPr>
              <w:t xml:space="preserve"> Очередной отпуск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13AE2" w:rsidRDefault="00526A40">
            <w:pPr>
              <w:pStyle w:val="a8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28</w:t>
            </w:r>
          </w:p>
        </w:tc>
        <w:tc>
          <w:tcPr>
            <w:tcW w:w="3285" w:type="dxa"/>
          </w:tcPr>
          <w:p w:rsidR="00C13AE2" w:rsidRDefault="00526A40">
            <w:pPr>
              <w:pStyle w:val="a8"/>
              <w:jc w:val="left"/>
              <w:rPr>
                <w:b w:val="0"/>
                <w:sz w:val="22"/>
                <w:vertAlign w:val="superscript"/>
              </w:rPr>
            </w:pPr>
            <w:r>
              <w:rPr>
                <w:b w:val="0"/>
                <w:sz w:val="26"/>
                <w:szCs w:val="26"/>
              </w:rPr>
              <w:t>календарных дней.</w:t>
            </w:r>
          </w:p>
        </w:tc>
      </w:tr>
    </w:tbl>
    <w:p w:rsidR="00C13AE2" w:rsidRDefault="00C13AE2">
      <w:pPr>
        <w:pStyle w:val="a8"/>
        <w:jc w:val="left"/>
        <w:rPr>
          <w:b w:val="0"/>
          <w:sz w:val="22"/>
          <w:vertAlign w:val="superscript"/>
        </w:rPr>
      </w:pPr>
    </w:p>
    <w:p w:rsidR="00C13AE2" w:rsidRDefault="00526A40">
      <w:pPr>
        <w:pStyle w:val="a8"/>
        <w:ind w:firstLine="720"/>
        <w:jc w:val="both"/>
        <w:rPr>
          <w:b w:val="0"/>
          <w:sz w:val="26"/>
          <w:szCs w:val="26"/>
        </w:rPr>
      </w:pPr>
      <w:r>
        <w:rPr>
          <w:sz w:val="26"/>
          <w:szCs w:val="26"/>
        </w:rPr>
        <w:t xml:space="preserve">9. </w:t>
      </w:r>
      <w:r>
        <w:rPr>
          <w:b w:val="0"/>
          <w:sz w:val="26"/>
          <w:szCs w:val="26"/>
        </w:rPr>
        <w:t xml:space="preserve">Особые условия трудового договора:          </w:t>
      </w:r>
    </w:p>
    <w:p w:rsidR="00C13AE2" w:rsidRDefault="00526A40">
      <w:pPr>
        <w:pStyle w:val="a8"/>
        <w:jc w:val="both"/>
        <w:rPr>
          <w:b w:val="0"/>
          <w:sz w:val="22"/>
        </w:rPr>
      </w:pPr>
      <w:r>
        <w:rPr>
          <w:b w:val="0"/>
          <w:sz w:val="26"/>
          <w:szCs w:val="26"/>
        </w:rPr>
        <w:t xml:space="preserve">            9.1 На основании ст.9 ФЗ от 27.07.2006 г. № 152-ФЗ Работник дает </w:t>
      </w:r>
      <w:r>
        <w:rPr>
          <w:b w:val="0"/>
          <w:sz w:val="26"/>
          <w:szCs w:val="26"/>
        </w:rPr>
        <w:t>согласие на обработку своих персональных данных на срок действия договора.</w:t>
      </w:r>
    </w:p>
    <w:p w:rsidR="00C13AE2" w:rsidRDefault="00C13AE2">
      <w:pPr>
        <w:pStyle w:val="a8"/>
        <w:ind w:firstLine="720"/>
        <w:jc w:val="both"/>
        <w:rPr>
          <w:b w:val="0"/>
          <w:sz w:val="16"/>
          <w:szCs w:val="16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10</w:t>
      </w:r>
      <w:r>
        <w:rPr>
          <w:sz w:val="26"/>
          <w:szCs w:val="26"/>
        </w:rPr>
        <w:t>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Права и обязанности работника</w:t>
      </w:r>
    </w:p>
    <w:p w:rsidR="00C13AE2" w:rsidRDefault="00526A40">
      <w:pPr>
        <w:ind w:firstLine="720"/>
        <w:jc w:val="both"/>
      </w:pPr>
      <w:r>
        <w:rPr>
          <w:sz w:val="26"/>
          <w:szCs w:val="26"/>
        </w:rPr>
        <w:t>10.1. Работник имеет право на: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заключение, изменение и расторжение трудового договора в порядке и на условиях, которые установлены Трудовым Коде</w:t>
      </w:r>
      <w:r>
        <w:rPr>
          <w:sz w:val="26"/>
          <w:szCs w:val="26"/>
        </w:rPr>
        <w:t xml:space="preserve">ксом Российской Федерации и иными федеральными законами; 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ему работы, обусловленной трудовым договором;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рабочее место, соответствующее государственным нормативным требованиям охраны труда и условиям, предусмотренным коллективным договоро</w:t>
      </w:r>
      <w:r>
        <w:rPr>
          <w:sz w:val="26"/>
          <w:szCs w:val="26"/>
        </w:rPr>
        <w:t>м;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своевременную и в полном объеме выплату заработной платы в соответствии с квалификацией, сложностью труда, количеством и качеством выполняемой работы;</w:t>
      </w:r>
    </w:p>
    <w:p w:rsidR="00C13AE2" w:rsidRDefault="00526A40">
      <w:pPr>
        <w:tabs>
          <w:tab w:val="left" w:pos="1134"/>
          <w:tab w:val="left" w:pos="1418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предоставление ежегодных оплачиваемых отпусков;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полную достоверную информацию об условиях труда </w:t>
      </w:r>
      <w:r>
        <w:rPr>
          <w:sz w:val="26"/>
          <w:szCs w:val="26"/>
        </w:rPr>
        <w:t xml:space="preserve">и требованиях охраны труда на рабочем месте.          </w:t>
      </w:r>
    </w:p>
    <w:p w:rsidR="00C13AE2" w:rsidRDefault="00526A40">
      <w:pPr>
        <w:tabs>
          <w:tab w:val="left" w:pos="1134"/>
        </w:tabs>
        <w:jc w:val="both"/>
      </w:pPr>
      <w:r>
        <w:rPr>
          <w:sz w:val="26"/>
          <w:szCs w:val="26"/>
        </w:rPr>
        <w:t xml:space="preserve">            10.2. Работник обязуется: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- добросовестно выполнять служебные обязанности согласно должностным инструкциям;</w:t>
      </w:r>
      <w:r>
        <w:rPr>
          <w:sz w:val="26"/>
          <w:szCs w:val="26"/>
        </w:rPr>
        <w:tab/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- соблюдать установленные Уставом университета и Правилами внутреннего тру</w:t>
      </w:r>
      <w:r>
        <w:rPr>
          <w:sz w:val="26"/>
          <w:szCs w:val="26"/>
        </w:rPr>
        <w:t>дового распорядка требования;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- соблюдать трудовую дисциплину;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- выполнять установленные нормы труда;</w:t>
      </w:r>
    </w:p>
    <w:p w:rsidR="00C13AE2" w:rsidRDefault="00526A40">
      <w:pPr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соблюдать требования по охране труда и обеспечению безопасности труда;</w:t>
      </w:r>
    </w:p>
    <w:p w:rsidR="00C13AE2" w:rsidRDefault="00526A40">
      <w:pPr>
        <w:jc w:val="both"/>
      </w:pPr>
      <w:r>
        <w:rPr>
          <w:sz w:val="26"/>
          <w:szCs w:val="26"/>
        </w:rPr>
        <w:t xml:space="preserve">            - бережно относиться к имуществу </w:t>
      </w:r>
      <w:r>
        <w:rPr>
          <w:sz w:val="26"/>
          <w:szCs w:val="26"/>
        </w:rPr>
        <w:t>работодателя.</w:t>
      </w:r>
    </w:p>
    <w:p w:rsidR="00C13AE2" w:rsidRDefault="00C13AE2">
      <w:pPr>
        <w:ind w:left="720" w:firstLine="414"/>
        <w:jc w:val="both"/>
        <w:rPr>
          <w:sz w:val="10"/>
          <w:szCs w:val="10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11</w:t>
      </w:r>
      <w:r>
        <w:rPr>
          <w:sz w:val="26"/>
          <w:szCs w:val="26"/>
        </w:rPr>
        <w:t>. Права и обязанности университета</w:t>
      </w:r>
    </w:p>
    <w:p w:rsidR="00C13AE2" w:rsidRDefault="00526A40">
      <w:pPr>
        <w:tabs>
          <w:tab w:val="left" w:pos="1134"/>
        </w:tabs>
        <w:ind w:firstLine="720"/>
        <w:jc w:val="both"/>
      </w:pPr>
      <w:r>
        <w:rPr>
          <w:sz w:val="26"/>
          <w:szCs w:val="26"/>
        </w:rPr>
        <w:t>11.1. Университет имеет право: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заключать, изменять и расторгать трудовые договоры в порядке и на условиях, установленные Трудовым Кодексом Российской Федерации и иными федеральными законами; 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поощрят</w:t>
      </w:r>
      <w:r>
        <w:rPr>
          <w:sz w:val="26"/>
          <w:szCs w:val="26"/>
        </w:rPr>
        <w:t>ь работника за добросовестный и эффективный труд;</w:t>
      </w:r>
    </w:p>
    <w:p w:rsidR="00C13AE2" w:rsidRDefault="00526A40">
      <w:pPr>
        <w:tabs>
          <w:tab w:val="left" w:pos="1134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- привлекать работников к дисциплинарной и материальной ответственности в порядке, установленном Трудовым Кодексом РФ и иными федеральными законами.</w:t>
      </w:r>
    </w:p>
    <w:p w:rsidR="00C13AE2" w:rsidRDefault="00526A40">
      <w:pPr>
        <w:tabs>
          <w:tab w:val="left" w:pos="1134"/>
        </w:tabs>
        <w:ind w:firstLine="720"/>
        <w:jc w:val="both"/>
      </w:pPr>
      <w:r>
        <w:rPr>
          <w:sz w:val="26"/>
          <w:szCs w:val="26"/>
        </w:rPr>
        <w:t>11.2. Университет обязуется:</w:t>
      </w:r>
    </w:p>
    <w:p w:rsidR="00C13AE2" w:rsidRDefault="00526A40">
      <w:pPr>
        <w:tabs>
          <w:tab w:val="left" w:pos="1134"/>
        </w:tabs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соблюдать трудовое законод</w:t>
      </w:r>
      <w:r>
        <w:rPr>
          <w:sz w:val="26"/>
          <w:szCs w:val="26"/>
        </w:rPr>
        <w:t>ательство и иные нормативные правовые акты, содержащие нормы трудового права;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- создавать необходимые условия, способствующие выполнению работником своих должностных обязанностей;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- обеспечивать условия охраны труда и техники безопасности, пр</w:t>
      </w:r>
      <w:r>
        <w:rPr>
          <w:sz w:val="26"/>
          <w:szCs w:val="26"/>
        </w:rPr>
        <w:t>едусмотренные действующими нормами и коллективным договором;</w:t>
      </w:r>
    </w:p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-    своевременно и в полном размере выплачивать заработную плату.</w:t>
      </w:r>
    </w:p>
    <w:p w:rsidR="00C13AE2" w:rsidRDefault="00526A40">
      <w:pPr>
        <w:tabs>
          <w:tab w:val="left" w:pos="1134"/>
        </w:tabs>
        <w:jc w:val="both"/>
        <w:rPr>
          <w:sz w:val="16"/>
          <w:szCs w:val="16"/>
        </w:rPr>
      </w:pPr>
      <w:r>
        <w:rPr>
          <w:sz w:val="26"/>
          <w:szCs w:val="26"/>
        </w:rPr>
        <w:t xml:space="preserve">            </w:t>
      </w:r>
    </w:p>
    <w:p w:rsidR="00C13AE2" w:rsidRDefault="00526A40">
      <w:pPr>
        <w:pStyle w:val="a8"/>
        <w:ind w:firstLine="720"/>
        <w:jc w:val="both"/>
        <w:rPr>
          <w:sz w:val="16"/>
          <w:szCs w:val="16"/>
        </w:rPr>
      </w:pPr>
      <w:r>
        <w:rPr>
          <w:sz w:val="26"/>
          <w:szCs w:val="26"/>
        </w:rPr>
        <w:t>12.</w:t>
      </w:r>
      <w:r>
        <w:rPr>
          <w:b w:val="0"/>
          <w:sz w:val="26"/>
          <w:szCs w:val="26"/>
        </w:rPr>
        <w:t xml:space="preserve"> Трудовой договор может быть расторгнут по основаниям, предусмотренным Трудовым Кодексом Российской Ф</w:t>
      </w:r>
      <w:r>
        <w:rPr>
          <w:b w:val="0"/>
          <w:sz w:val="26"/>
          <w:szCs w:val="26"/>
        </w:rPr>
        <w:t>едерации.</w:t>
      </w:r>
    </w:p>
    <w:p w:rsidR="00C13AE2" w:rsidRDefault="00C13AE2">
      <w:pPr>
        <w:pStyle w:val="a8"/>
        <w:ind w:firstLine="720"/>
        <w:jc w:val="both"/>
        <w:rPr>
          <w:sz w:val="16"/>
          <w:szCs w:val="16"/>
        </w:rPr>
      </w:pPr>
    </w:p>
    <w:p w:rsidR="00C13AE2" w:rsidRDefault="00526A40">
      <w:pPr>
        <w:pStyle w:val="a8"/>
        <w:ind w:firstLine="720"/>
        <w:jc w:val="both"/>
      </w:pPr>
      <w:r>
        <w:rPr>
          <w:sz w:val="26"/>
          <w:szCs w:val="26"/>
        </w:rPr>
        <w:t>13.</w:t>
      </w:r>
      <w:r>
        <w:rPr>
          <w:b w:val="0"/>
          <w:sz w:val="26"/>
          <w:szCs w:val="26"/>
        </w:rPr>
        <w:t xml:space="preserve"> Стороны вправе по взаимному соглашению в любое время вносить изменения и дополнения в настоящий трудовой договор.</w:t>
      </w:r>
    </w:p>
    <w:p w:rsidR="00C13AE2" w:rsidRDefault="00C13AE2">
      <w:pPr>
        <w:pStyle w:val="a8"/>
        <w:ind w:firstLine="720"/>
        <w:jc w:val="both"/>
        <w:rPr>
          <w:b w:val="0"/>
          <w:sz w:val="16"/>
          <w:szCs w:val="16"/>
        </w:rPr>
      </w:pPr>
    </w:p>
    <w:p w:rsidR="00C13AE2" w:rsidRDefault="00526A40">
      <w:pPr>
        <w:pStyle w:val="a8"/>
        <w:ind w:firstLine="720"/>
        <w:jc w:val="both"/>
        <w:rPr>
          <w:sz w:val="16"/>
          <w:szCs w:val="16"/>
        </w:rPr>
      </w:pPr>
      <w:r>
        <w:rPr>
          <w:sz w:val="26"/>
          <w:szCs w:val="26"/>
        </w:rPr>
        <w:t>14.</w:t>
      </w:r>
      <w:r>
        <w:rPr>
          <w:b w:val="0"/>
          <w:sz w:val="26"/>
          <w:szCs w:val="26"/>
        </w:rPr>
        <w:t xml:space="preserve"> Трудовые споры между сторонами рассматриваются в соответствии с Трудовым Кодексом Российской Федерации и Уставом ПНИПУ.</w:t>
      </w:r>
      <w:r>
        <w:rPr>
          <w:sz w:val="26"/>
          <w:szCs w:val="26"/>
        </w:rPr>
        <w:tab/>
      </w:r>
    </w:p>
    <w:p w:rsidR="00C13AE2" w:rsidRDefault="00C13AE2">
      <w:pPr>
        <w:ind w:firstLine="720"/>
        <w:jc w:val="both"/>
        <w:rPr>
          <w:b/>
          <w:sz w:val="16"/>
          <w:szCs w:val="16"/>
        </w:rPr>
      </w:pPr>
    </w:p>
    <w:p w:rsidR="00C13AE2" w:rsidRDefault="00526A40">
      <w:pPr>
        <w:ind w:firstLine="720"/>
        <w:jc w:val="both"/>
      </w:pPr>
      <w:r>
        <w:rPr>
          <w:b/>
          <w:sz w:val="26"/>
          <w:szCs w:val="26"/>
        </w:rPr>
        <w:t>15.</w:t>
      </w:r>
      <w:r>
        <w:rPr>
          <w:sz w:val="26"/>
          <w:szCs w:val="26"/>
        </w:rPr>
        <w:t xml:space="preserve"> Настоящий трудовой договор составлен в двух экземплярах и вступает в силу с момента его подписания.</w:t>
      </w:r>
    </w:p>
    <w:p w:rsidR="00C13AE2" w:rsidRDefault="00C13AE2">
      <w:pPr>
        <w:pStyle w:val="a8"/>
        <w:ind w:firstLine="720"/>
        <w:jc w:val="both"/>
        <w:rPr>
          <w:b w:val="0"/>
          <w:sz w:val="28"/>
          <w:szCs w:val="28"/>
        </w:rPr>
      </w:pPr>
    </w:p>
    <w:p w:rsidR="00C13AE2" w:rsidRDefault="00C13AE2">
      <w:pPr>
        <w:pStyle w:val="a8"/>
        <w:jc w:val="both"/>
        <w:rPr>
          <w:b w:val="0"/>
          <w:sz w:val="28"/>
          <w:szCs w:val="28"/>
        </w:rPr>
      </w:pPr>
    </w:p>
    <w:p w:rsidR="00C13AE2" w:rsidRPr="00526A40" w:rsidRDefault="00C13AE2">
      <w:pPr>
        <w:pStyle w:val="a8"/>
        <w:ind w:firstLine="720"/>
        <w:jc w:val="left"/>
        <w:rPr>
          <w:sz w:val="28"/>
        </w:rPr>
      </w:pPr>
    </w:p>
    <w:p w:rsidR="00C13AE2" w:rsidRPr="00526A40" w:rsidRDefault="00C13AE2">
      <w:pPr>
        <w:pStyle w:val="a8"/>
        <w:ind w:firstLine="720"/>
        <w:jc w:val="left"/>
        <w:rPr>
          <w:sz w:val="28"/>
        </w:rPr>
      </w:pPr>
    </w:p>
    <w:tbl>
      <w:tblPr>
        <w:tblW w:w="9747" w:type="dxa"/>
        <w:tblLook w:val="0000" w:firstRow="0" w:lastRow="0" w:firstColumn="0" w:lastColumn="0" w:noHBand="0" w:noVBand="0"/>
      </w:tblPr>
      <w:tblGrid>
        <w:gridCol w:w="5070"/>
        <w:gridCol w:w="823"/>
        <w:gridCol w:w="409"/>
        <w:gridCol w:w="699"/>
        <w:gridCol w:w="279"/>
        <w:gridCol w:w="978"/>
        <w:gridCol w:w="265"/>
        <w:gridCol w:w="1224"/>
      </w:tblGrid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b/>
              </w:rPr>
              <w:t>Работодатель</w:t>
            </w:r>
          </w:p>
        </w:tc>
        <w:tc>
          <w:tcPr>
            <w:tcW w:w="4677" w:type="dxa"/>
            <w:gridSpan w:val="7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b/>
              </w:rPr>
              <w:t>Работник</w:t>
            </w: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  <w:u w:val="single"/>
              </w:rPr>
            </w:pPr>
            <w:r>
              <w:rPr>
                <w:u w:val="single"/>
              </w:rPr>
              <w:t>61</w:t>
            </w:r>
            <w:r>
              <w:rPr>
                <w:u w:val="single"/>
              </w:rPr>
              <w:t>4990, г. Пермь,</w:t>
            </w: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</w:rPr>
            </w:pPr>
            <w:r>
              <w:t xml:space="preserve">Адрес: </w:t>
            </w:r>
          </w:p>
        </w:tc>
      </w:tr>
      <w:tr w:rsidR="00C13AE2">
        <w:trPr>
          <w:trHeight w:val="285"/>
        </w:trPr>
        <w:tc>
          <w:tcPr>
            <w:tcW w:w="5070" w:type="dxa"/>
            <w:vMerge w:val="restart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Комсомольский проспект, 29</w:t>
            </w:r>
          </w:p>
          <w:p w:rsidR="00C13AE2" w:rsidRDefault="00526A40">
            <w:pPr>
              <w:jc w:val="both"/>
              <w:rPr>
                <w:b/>
              </w:rPr>
            </w:pPr>
            <w:r>
              <w:t xml:space="preserve">      </w:t>
            </w: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юридический адрес</w:t>
            </w:r>
            <w:r>
              <w:rPr>
                <w:sz w:val="22"/>
                <w:vertAlign w:val="superscript"/>
              </w:rPr>
              <w:t>)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u w:val="single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  <w:u w:val="single"/>
              </w:rPr>
            </w:pP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 w:val="26"/>
                <w:szCs w:val="26"/>
              </w:rPr>
              <w:t>ИНН 5902291029</w:t>
            </w:r>
          </w:p>
        </w:tc>
        <w:tc>
          <w:tcPr>
            <w:tcW w:w="2210" w:type="dxa"/>
            <w:gridSpan w:val="4"/>
          </w:tcPr>
          <w:p w:rsidR="00C13AE2" w:rsidRDefault="00526A40">
            <w:pPr>
              <w:ind w:right="-106"/>
              <w:jc w:val="both"/>
              <w:rPr>
                <w:b/>
              </w:rPr>
            </w:pPr>
            <w:r>
              <w:t>Паспорт: серия</w:t>
            </w:r>
          </w:p>
        </w:tc>
        <w:tc>
          <w:tcPr>
            <w:tcW w:w="978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  <w:tc>
          <w:tcPr>
            <w:tcW w:w="1489" w:type="dxa"/>
            <w:gridSpan w:val="2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</w:pPr>
            <w:r>
              <w:t xml:space="preserve">№ </w:t>
            </w: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t>ОГРН 1025900513924</w:t>
            </w:r>
          </w:p>
        </w:tc>
        <w:tc>
          <w:tcPr>
            <w:tcW w:w="1931" w:type="dxa"/>
            <w:gridSpan w:val="3"/>
          </w:tcPr>
          <w:p w:rsidR="00C13AE2" w:rsidRDefault="00526A40">
            <w:pPr>
              <w:ind w:right="-108"/>
              <w:jc w:val="both"/>
              <w:rPr>
                <w:b/>
              </w:rPr>
            </w:pPr>
            <w:r>
              <w:t>Дата выдачи</w:t>
            </w:r>
          </w:p>
        </w:tc>
        <w:tc>
          <w:tcPr>
            <w:tcW w:w="2746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158"/>
        </w:trPr>
        <w:tc>
          <w:tcPr>
            <w:tcW w:w="5070" w:type="dxa"/>
            <w:vMerge w:val="restart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b/>
              </w:rPr>
            </w:pPr>
            <w:r>
              <w:t>ОКТМО 57701000</w:t>
            </w:r>
          </w:p>
        </w:tc>
        <w:tc>
          <w:tcPr>
            <w:tcW w:w="1232" w:type="dxa"/>
            <w:gridSpan w:val="2"/>
          </w:tcPr>
          <w:p w:rsidR="00C13AE2" w:rsidRDefault="00526A40">
            <w:pPr>
              <w:jc w:val="both"/>
              <w:rPr>
                <w:b/>
              </w:rPr>
            </w:pPr>
            <w:r>
              <w:t>В</w:t>
            </w:r>
            <w:r>
              <w:rPr>
                <w:szCs w:val="28"/>
              </w:rPr>
              <w:t>ыдан</w:t>
            </w:r>
          </w:p>
        </w:tc>
        <w:tc>
          <w:tcPr>
            <w:tcW w:w="344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rPr>
          <w:trHeight w:val="157"/>
        </w:trPr>
        <w:tc>
          <w:tcPr>
            <w:tcW w:w="5070" w:type="dxa"/>
            <w:vMerge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c>
          <w:tcPr>
            <w:tcW w:w="5070" w:type="dxa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 w:val="26"/>
                <w:szCs w:val="26"/>
              </w:rPr>
              <w:t>ОКПО 02069065</w:t>
            </w:r>
          </w:p>
        </w:tc>
        <w:tc>
          <w:tcPr>
            <w:tcW w:w="3453" w:type="dxa"/>
            <w:gridSpan w:val="6"/>
          </w:tcPr>
          <w:p w:rsidR="00C13AE2" w:rsidRDefault="00526A40">
            <w:pPr>
              <w:jc w:val="both"/>
              <w:rPr>
                <w:b/>
              </w:rPr>
            </w:pPr>
            <w:r>
              <w:rPr>
                <w:szCs w:val="28"/>
              </w:rPr>
              <w:t>Страховое свидетельство</w:t>
            </w: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b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center"/>
              <w:rPr>
                <w:sz w:val="26"/>
                <w:szCs w:val="28"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823" w:type="dxa"/>
            <w:tcBorders>
              <w:bottom w:val="single" w:sz="4" w:space="0" w:color="000000"/>
            </w:tcBorders>
          </w:tcPr>
          <w:p w:rsidR="00C13AE2" w:rsidRDefault="00526A40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ИНН</w:t>
            </w:r>
          </w:p>
        </w:tc>
        <w:tc>
          <w:tcPr>
            <w:tcW w:w="3854" w:type="dxa"/>
            <w:gridSpan w:val="6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Cs w:val="28"/>
              </w:rPr>
            </w:pPr>
          </w:p>
        </w:tc>
      </w:tr>
      <w:tr w:rsidR="00C13AE2">
        <w:tc>
          <w:tcPr>
            <w:tcW w:w="5070" w:type="dxa"/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8"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 w:val="restart"/>
          </w:tcPr>
          <w:p w:rsidR="00C13AE2" w:rsidRDefault="00526A40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 xml:space="preserve">Ректор </w:t>
            </w:r>
            <w:r>
              <w:rPr>
                <w:u w:val="single"/>
              </w:rPr>
              <w:t>(проректор) ПНИПУ</w:t>
            </w:r>
          </w:p>
          <w:p w:rsidR="00C13AE2" w:rsidRDefault="00526A40">
            <w:pPr>
              <w:jc w:val="both"/>
              <w:rPr>
                <w:sz w:val="26"/>
                <w:szCs w:val="26"/>
              </w:rPr>
            </w:pPr>
            <w:r>
              <w:t xml:space="preserve">       </w:t>
            </w:r>
            <w:r>
              <w:rPr>
                <w:sz w:val="22"/>
                <w:vertAlign w:val="superscript"/>
              </w:rPr>
              <w:t xml:space="preserve">                     (</w:t>
            </w:r>
            <w:proofErr w:type="gramStart"/>
            <w:r>
              <w:rPr>
                <w:sz w:val="20"/>
                <w:vertAlign w:val="superscript"/>
              </w:rPr>
              <w:t>должность</w:t>
            </w:r>
            <w:r>
              <w:rPr>
                <w:sz w:val="22"/>
                <w:vertAlign w:val="superscript"/>
              </w:rPr>
              <w:t xml:space="preserve">)   </w:t>
            </w:r>
            <w:proofErr w:type="gramEnd"/>
            <w:r>
              <w:rPr>
                <w:sz w:val="22"/>
                <w:vertAlign w:val="superscript"/>
              </w:rPr>
              <w:t xml:space="preserve">                    </w:t>
            </w:r>
            <w:r>
              <w:t xml:space="preserve">      </w:t>
            </w: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center"/>
              <w:rPr>
                <w:sz w:val="26"/>
                <w:szCs w:val="28"/>
              </w:rPr>
            </w:pPr>
          </w:p>
        </w:tc>
      </w:tr>
      <w:tr w:rsidR="00C13AE2">
        <w:trPr>
          <w:trHeight w:val="285"/>
        </w:trPr>
        <w:tc>
          <w:tcPr>
            <w:tcW w:w="5070" w:type="dxa"/>
            <w:vMerge/>
          </w:tcPr>
          <w:p w:rsidR="00C13AE2" w:rsidRDefault="00C13AE2">
            <w:pPr>
              <w:snapToGrid w:val="0"/>
              <w:jc w:val="both"/>
              <w:rPr>
                <w:b/>
                <w:szCs w:val="28"/>
                <w:u w:val="single"/>
              </w:rPr>
            </w:pP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фамилия, инициалы</w:t>
            </w:r>
            <w:r>
              <w:rPr>
                <w:sz w:val="22"/>
                <w:vertAlign w:val="superscript"/>
              </w:rPr>
              <w:t>)</w:t>
            </w:r>
          </w:p>
        </w:tc>
      </w:tr>
      <w:tr w:rsidR="00C13AE2">
        <w:tc>
          <w:tcPr>
            <w:tcW w:w="5070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6"/>
              </w:rPr>
            </w:pPr>
          </w:p>
          <w:p w:rsidR="00C13AE2" w:rsidRDefault="00C13AE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4677" w:type="dxa"/>
            <w:gridSpan w:val="7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jc w:val="both"/>
              <w:rPr>
                <w:sz w:val="26"/>
                <w:szCs w:val="28"/>
              </w:rPr>
            </w:pPr>
          </w:p>
        </w:tc>
      </w:tr>
      <w:tr w:rsidR="00C13AE2">
        <w:tc>
          <w:tcPr>
            <w:tcW w:w="5070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подпись)</w:t>
            </w:r>
          </w:p>
        </w:tc>
        <w:tc>
          <w:tcPr>
            <w:tcW w:w="4677" w:type="dxa"/>
            <w:gridSpan w:val="7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 w:val="22"/>
                <w:vertAlign w:val="superscript"/>
              </w:rPr>
              <w:t>(</w:t>
            </w:r>
            <w:r>
              <w:rPr>
                <w:sz w:val="20"/>
                <w:vertAlign w:val="superscript"/>
              </w:rPr>
              <w:t>подпись</w:t>
            </w:r>
            <w:r>
              <w:rPr>
                <w:sz w:val="22"/>
                <w:vertAlign w:val="superscript"/>
              </w:rPr>
              <w:t>)</w:t>
            </w:r>
          </w:p>
        </w:tc>
      </w:tr>
    </w:tbl>
    <w:p w:rsidR="00C13AE2" w:rsidRDefault="00526A4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М.П.</w:t>
      </w:r>
    </w:p>
    <w:p w:rsidR="00C13AE2" w:rsidRDefault="00526A40">
      <w:pPr>
        <w:ind w:firstLine="720"/>
        <w:rPr>
          <w:b/>
        </w:rPr>
      </w:pPr>
      <w:r>
        <w:tab/>
        <w:t xml:space="preserve"> </w:t>
      </w:r>
    </w:p>
    <w:p w:rsidR="00C13AE2" w:rsidRDefault="00526A40">
      <w:pPr>
        <w:ind w:firstLine="720"/>
        <w:rPr>
          <w:sz w:val="26"/>
          <w:szCs w:val="26"/>
        </w:rPr>
      </w:pPr>
      <w:r>
        <w:tab/>
      </w:r>
      <w:r>
        <w:tab/>
        <w:t xml:space="preserve"> </w:t>
      </w:r>
    </w:p>
    <w:p w:rsidR="00C13AE2" w:rsidRDefault="00526A40">
      <w:pPr>
        <w:ind w:firstLine="720"/>
      </w:pPr>
      <w:r>
        <w:t xml:space="preserve">               </w:t>
      </w:r>
      <w:r>
        <w:tab/>
      </w:r>
    </w:p>
    <w:p w:rsidR="00C13AE2" w:rsidRDefault="00C13AE2">
      <w:pPr>
        <w:ind w:firstLine="720"/>
        <w:rPr>
          <w:b/>
          <w:sz w:val="26"/>
          <w:szCs w:val="26"/>
        </w:rPr>
      </w:pPr>
    </w:p>
    <w:p w:rsidR="00C13AE2" w:rsidRDefault="00526A40">
      <w:pPr>
        <w:ind w:firstLine="720"/>
        <w:rPr>
          <w:szCs w:val="28"/>
        </w:rPr>
      </w:pPr>
      <w:r>
        <w:rPr>
          <w:b/>
          <w:szCs w:val="28"/>
        </w:rPr>
        <w:t>СОГЛАСОВАНО:</w:t>
      </w:r>
    </w:p>
    <w:p w:rsidR="00C13AE2" w:rsidRDefault="00C13AE2">
      <w:pPr>
        <w:ind w:firstLine="720"/>
        <w:rPr>
          <w:sz w:val="26"/>
          <w:szCs w:val="26"/>
        </w:rPr>
      </w:pPr>
    </w:p>
    <w:tbl>
      <w:tblPr>
        <w:tblW w:w="9855" w:type="dxa"/>
        <w:tblLook w:val="0000" w:firstRow="0" w:lastRow="0" w:firstColumn="0" w:lastColumn="0" w:noHBand="0" w:noVBand="0"/>
      </w:tblPr>
      <w:tblGrid>
        <w:gridCol w:w="3285"/>
        <w:gridCol w:w="3911"/>
        <w:gridCol w:w="2659"/>
      </w:tblGrid>
      <w:tr w:rsidR="00C13AE2">
        <w:tc>
          <w:tcPr>
            <w:tcW w:w="3285" w:type="dxa"/>
          </w:tcPr>
          <w:p w:rsidR="00C13AE2" w:rsidRDefault="00526A40">
            <w:r>
              <w:rPr>
                <w:sz w:val="26"/>
                <w:szCs w:val="26"/>
              </w:rPr>
              <w:t xml:space="preserve"> </w:t>
            </w:r>
            <w:r>
              <w:rPr>
                <w:szCs w:val="28"/>
              </w:rPr>
              <w:t xml:space="preserve">Директор НОЦ </w:t>
            </w:r>
            <w:proofErr w:type="spellStart"/>
            <w:r>
              <w:rPr>
                <w:szCs w:val="28"/>
              </w:rPr>
              <w:t>ГиРНГМ</w:t>
            </w:r>
            <w:proofErr w:type="spellEnd"/>
          </w:p>
          <w:p w:rsidR="00C13AE2" w:rsidRDefault="00C13AE2">
            <w:pPr>
              <w:rPr>
                <w:sz w:val="26"/>
                <w:szCs w:val="26"/>
              </w:rPr>
            </w:pPr>
          </w:p>
        </w:tc>
        <w:tc>
          <w:tcPr>
            <w:tcW w:w="3911" w:type="dxa"/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2659" w:type="dxa"/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</w:tr>
      <w:tr w:rsidR="00C13AE2">
        <w:tc>
          <w:tcPr>
            <w:tcW w:w="3285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  <w:tc>
          <w:tcPr>
            <w:tcW w:w="3911" w:type="dxa"/>
            <w:tcBorders>
              <w:bottom w:val="single" w:sz="4" w:space="0" w:color="000000"/>
            </w:tcBorders>
          </w:tcPr>
          <w:p w:rsidR="00C13AE2" w:rsidRDefault="00526A4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П.Ю. Илюшин</w:t>
            </w:r>
          </w:p>
        </w:tc>
        <w:tc>
          <w:tcPr>
            <w:tcW w:w="2659" w:type="dxa"/>
            <w:tcBorders>
              <w:bottom w:val="single" w:sz="4" w:space="0" w:color="000000"/>
            </w:tcBorders>
          </w:tcPr>
          <w:p w:rsidR="00C13AE2" w:rsidRDefault="00C13AE2">
            <w:pPr>
              <w:snapToGrid w:val="0"/>
              <w:rPr>
                <w:sz w:val="26"/>
                <w:szCs w:val="26"/>
              </w:rPr>
            </w:pPr>
          </w:p>
        </w:tc>
      </w:tr>
      <w:tr w:rsidR="00C13AE2">
        <w:tc>
          <w:tcPr>
            <w:tcW w:w="3285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>(</w:t>
            </w:r>
            <w:r>
              <w:rPr>
                <w:b/>
                <w:sz w:val="20"/>
                <w:vertAlign w:val="superscript"/>
              </w:rPr>
              <w:t>подпись)</w:t>
            </w:r>
          </w:p>
        </w:tc>
        <w:tc>
          <w:tcPr>
            <w:tcW w:w="3911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 xml:space="preserve">(расшифровка </w:t>
            </w:r>
            <w:r>
              <w:rPr>
                <w:b/>
                <w:sz w:val="20"/>
                <w:vertAlign w:val="superscript"/>
              </w:rPr>
              <w:t>подписи)</w:t>
            </w:r>
          </w:p>
        </w:tc>
        <w:tc>
          <w:tcPr>
            <w:tcW w:w="2659" w:type="dxa"/>
            <w:tcBorders>
              <w:top w:val="single" w:sz="4" w:space="0" w:color="000000"/>
            </w:tcBorders>
          </w:tcPr>
          <w:p w:rsidR="00C13AE2" w:rsidRDefault="00526A40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2"/>
                <w:vertAlign w:val="superscript"/>
              </w:rPr>
              <w:t>(</w:t>
            </w:r>
            <w:r>
              <w:rPr>
                <w:b/>
                <w:sz w:val="20"/>
                <w:vertAlign w:val="superscript"/>
              </w:rPr>
              <w:t>дата)</w:t>
            </w:r>
          </w:p>
        </w:tc>
      </w:tr>
    </w:tbl>
    <w:p w:rsidR="00C13AE2" w:rsidRDefault="00526A40">
      <w:pPr>
        <w:rPr>
          <w:sz w:val="16"/>
          <w:szCs w:val="16"/>
        </w:rPr>
      </w:pPr>
      <w:r>
        <w:rPr>
          <w:b/>
          <w:sz w:val="22"/>
          <w:vertAlign w:val="superscript"/>
        </w:rPr>
        <w:t xml:space="preserve">                      </w:t>
      </w:r>
    </w:p>
    <w:p w:rsidR="00C13AE2" w:rsidRDefault="00C13AE2">
      <w:pPr>
        <w:jc w:val="center"/>
        <w:rPr>
          <w:sz w:val="16"/>
          <w:szCs w:val="16"/>
        </w:rPr>
      </w:pPr>
    </w:p>
    <w:sectPr w:rsidR="00C13AE2">
      <w:pgSz w:w="11906" w:h="16838"/>
      <w:pgMar w:top="284" w:right="849" w:bottom="993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0BFC"/>
    <w:multiLevelType w:val="multilevel"/>
    <w:tmpl w:val="E58A924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AE2"/>
    <w:rsid w:val="00526A40"/>
    <w:rsid w:val="00C1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AF842-EDC2-4E33-96A7-82F8D69B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SC Regular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0"/>
      <w:lang w:val="ru-RU"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qFormat/>
    <w:rPr>
      <w:b/>
      <w:sz w:val="32"/>
    </w:rPr>
  </w:style>
  <w:style w:type="character" w:customStyle="1" w:styleId="10">
    <w:name w:val="Основной текст + 10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ru-RU"/>
    </w:rPr>
  </w:style>
  <w:style w:type="character" w:customStyle="1" w:styleId="4">
    <w:name w:val="Подпись к таблице (4)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color w:val="000000"/>
      <w:spacing w:val="0"/>
      <w:w w:val="100"/>
      <w:position w:val="0"/>
      <w:sz w:val="21"/>
      <w:szCs w:val="21"/>
      <w:u w:val="single"/>
      <w:vertAlign w:val="baseline"/>
      <w:lang w:val="ru-RU"/>
    </w:rPr>
  </w:style>
  <w:style w:type="character" w:styleId="a4">
    <w:name w:val="Hyperlink"/>
    <w:rPr>
      <w:color w:val="0000FF"/>
      <w:u w:val="single"/>
    </w:rPr>
  </w:style>
  <w:style w:type="character" w:customStyle="1" w:styleId="11">
    <w:name w:val="Заголовок 1 Знак"/>
    <w:qFormat/>
    <w:rPr>
      <w:b/>
      <w:sz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SC Regular" w:hAnsi="Liberation Sans" w:cs="Noto Sans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8">
    <w:name w:val="Subtitle"/>
    <w:basedOn w:val="a"/>
    <w:next w:val="a5"/>
    <w:uiPriority w:val="11"/>
    <w:qFormat/>
    <w:pPr>
      <w:jc w:val="center"/>
    </w:pPr>
    <w:rPr>
      <w:b/>
      <w:sz w:val="32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2F0FE2BCE7E19A1C4AEB4F774A5325CBC0E609838F299B4395C786188c2O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957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AHCH</dc:creator>
  <cp:keywords/>
  <dc:description/>
  <cp:lastModifiedBy>Никита Попов</cp:lastModifiedBy>
  <cp:revision>16</cp:revision>
  <cp:lastPrinted>2019-11-01T15:16:00Z</cp:lastPrinted>
  <dcterms:created xsi:type="dcterms:W3CDTF">2019-11-05T05:44:00Z</dcterms:created>
  <dcterms:modified xsi:type="dcterms:W3CDTF">2020-09-10T05:53:00Z</dcterms:modified>
  <dc:language>en-US</dc:language>
</cp:coreProperties>
</file>