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BLUEPRINT</w:t>
      </w:r>
    </w:p>
    <w:p>
      <w:r>
        <w:rPr>
          <w:b/>
        </w:rPr>
        <w:t>SaaS platforma za srpske paušalne preduzetnike</w:t>
      </w:r>
    </w:p>
    <w:p>
      <w:r>
        <w:rPr>
          <w:b w:val="0"/>
        </w:rPr>
        <w:t>Radni koncept: moderan poslovni sistem za paušalce + platforma za računovodstvenu firmu</w:t>
      </w:r>
    </w:p>
    <w:p>
      <w:r>
        <w:rPr>
          <w:b w:val="0"/>
        </w:rPr>
        <w:t>Verzija 1.0 • 13.09.2026.</w:t>
      </w:r>
    </w:p>
    <w:p>
      <w:pPr>
        <w:pStyle w:val="Heading1"/>
      </w:pPr>
      <w:r>
        <w:t>1. Executive summary</w:t>
      </w:r>
    </w:p>
    <w:p>
      <w:r>
        <w:rPr>
          <w:b w:val="0"/>
        </w:rPr>
        <w:t>Proizvod je web + mobile-first SaaS za srpsko tržište koji paušalcu objedinjuje fakturisanje, naplatu, KPO, praćenje limita, poreske obaveze, dokumente i relevantne državne/poslovne integracije. Ključna razlika nije broj funkcija, već sposobnost sistema da korisniku stalno odgovara na četiri pitanja: Koliko sam zaradio? Koliko mi je ostalo do limita? Šta moram da uradim? Da li postoji nešto zbog čega treba da reagujem?</w:t>
      </w:r>
    </w:p>
    <w:p>
      <w:r>
        <w:rPr>
          <w:b w:val="0"/>
        </w:rPr>
        <w:t>Strateška prednost klijenta je postojeća računovodstvena firma. Zato proizvod treba od početka projektovati kao dva povezana proizvoda: korisnički sistem za paušalca i operativni command center za računovođu.</w:t>
      </w:r>
    </w:p>
    <w:p>
      <w:r>
        <w:rPr>
          <w:b w:val="0"/>
        </w:rPr>
        <w:t>Pozicioniranje: „Tvoj paušal, na autopilotu.“ To znači automatizaciju i pravovremene informacije, a ne obećanje da sistem samostalno donosi poresko-pravne odluke.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Jedan unos → više automatski ažuriranih evidencija.</w:t>
      </w:r>
    </w:p>
    <w:p>
      <w:pPr>
        <w:pStyle w:val="ListBullet"/>
      </w:pPr>
      <w:r>
        <w:t>Action-first UX: korisnik vidi šta treba da uradi, ne samo podatke.</w:t>
      </w:r>
    </w:p>
    <w:p>
      <w:pPr>
        <w:pStyle w:val="ListBullet"/>
      </w:pPr>
      <w:r>
        <w:t>Bez računovodstvenog žargona bez objašnjenja.</w:t>
      </w:r>
    </w:p>
    <w:p>
      <w:pPr>
        <w:pStyle w:val="ListBullet"/>
      </w:pPr>
      <w:r>
        <w:t>Mobile-first za svakodnevne radnje; desktop za masovni rad i administraciju.</w:t>
      </w:r>
    </w:p>
    <w:p>
      <w:pPr>
        <w:pStyle w:val="ListBullet"/>
      </w:pPr>
      <w:r>
        <w:t>Transparentnost: svaka važna finansijska promena je objašnjiva i auditabilna.</w:t>
      </w:r>
    </w:p>
    <w:p>
      <w:pPr>
        <w:pStyle w:val="ListBullet"/>
      </w:pPr>
      <w:r>
        <w:t>Regulatorna pravila su verzionisana konfiguracija, ne hard-coded logika.</w:t>
      </w:r>
    </w:p>
    <w:p>
      <w:pPr>
        <w:pStyle w:val="ListBullet"/>
      </w:pPr>
      <w:r>
        <w:t>Modularni monolit pre mikroservisa.</w:t>
      </w:r>
    </w:p>
    <w:p>
      <w:pPr>
        <w:pStyle w:val="ListBullet"/>
      </w:pPr>
      <w:r>
        <w:t>Premium, miran i profesionalan UI; bez prenatrpanog admin-template izgleda.</w:t>
      </w:r>
    </w:p>
    <w:p>
      <w:pPr>
        <w:pStyle w:val="Heading1"/>
      </w:pPr>
      <w:r>
        <w:t>3. Ciljne persone</w:t>
      </w:r>
    </w:p>
    <w:p>
      <w:pPr>
        <w:pStyle w:val="Heading2"/>
      </w:pPr>
      <w:r>
        <w:t>3.1 Paušalac</w:t>
      </w:r>
    </w:p>
    <w:p>
      <w:r>
        <w:rPr>
          <w:b w:val="0"/>
        </w:rPr>
        <w:t>Freelancer, konsultant, developer, dizajner, zanatlija ili drugi preduzetnik koji želi da radi svoj posao bez stalnog razmišljanja o administraciji.</w:t>
      </w:r>
    </w:p>
    <w:p>
      <w:pPr>
        <w:pStyle w:val="Heading2"/>
      </w:pPr>
      <w:r>
        <w:t>3.2 Napredni paušalac</w:t>
      </w:r>
    </w:p>
    <w:p>
      <w:r>
        <w:rPr>
          <w:b w:val="0"/>
        </w:rPr>
        <w:t>Ima veći broj klijenata, devizne fakture, ponavljajuću naplatu i želi analitiku i automatizaciju.</w:t>
      </w:r>
    </w:p>
    <w:p>
      <w:pPr>
        <w:pStyle w:val="Heading2"/>
      </w:pPr>
      <w:r>
        <w:t>3.3 Računovođa</w:t>
      </w:r>
    </w:p>
    <w:p>
      <w:r>
        <w:rPr>
          <w:b w:val="0"/>
        </w:rPr>
        <w:t>Vodi više klijenata i želi centralni pregled rokova, limita, dokumenata, grešaka i komunikacije.</w:t>
      </w:r>
    </w:p>
    <w:p>
      <w:pPr>
        <w:pStyle w:val="Heading2"/>
      </w:pPr>
      <w:r>
        <w:t>3.4 Accounting admin</w:t>
      </w:r>
    </w:p>
    <w:p>
      <w:r>
        <w:rPr>
          <w:b w:val="0"/>
        </w:rPr>
        <w:t>Upravlja korisnicima, paketima, pravilima, integracijama, sadržajem i operativnim podešavanjima.</w:t>
      </w:r>
    </w:p>
    <w:p>
      <w:pPr>
        <w:pStyle w:val="Heading1"/>
      </w:pPr>
      <w:r>
        <w:t>4. Core value proposition</w:t>
      </w:r>
    </w:p>
    <w:p>
      <w:r>
        <w:rPr>
          <w:b w:val="0"/>
        </w:rPr>
        <w:t>Aplikacija ne treba da bude samo „alat za fakture“. Ona treba da bude lični poslovni kontrolni centar paušalca.</w:t>
      </w:r>
    </w:p>
    <w:p>
      <w:pPr>
        <w:pStyle w:val="ListBullet"/>
      </w:pPr>
      <w:r>
        <w:t>Dashboard odmah pokazuje finansijsko stanje i prioritete.</w:t>
      </w:r>
    </w:p>
    <w:p>
      <w:pPr>
        <w:pStyle w:val="ListBullet"/>
      </w:pPr>
      <w:r>
        <w:t>Limiti se ne prikazuju samo kao procenti, već se tumače.</w:t>
      </w:r>
    </w:p>
    <w:p>
      <w:pPr>
        <w:pStyle w:val="ListBullet"/>
      </w:pPr>
      <w:r>
        <w:t>Obaveze se pretvaraju u konkretne akcije.</w:t>
      </w:r>
    </w:p>
    <w:p>
      <w:pPr>
        <w:pStyle w:val="ListBullet"/>
      </w:pPr>
      <w:r>
        <w:t>Plaćena faktura automatski pokreće relevantne evidencije.</w:t>
      </w:r>
    </w:p>
    <w:p>
      <w:pPr>
        <w:pStyle w:val="ListBullet"/>
      </w:pPr>
      <w:r>
        <w:t>Računovođa može da prati klijente bez ručnog prebacivanja između sistema.</w:t>
      </w:r>
    </w:p>
    <w:p>
      <w:pPr>
        <w:pStyle w:val="ListBullet"/>
      </w:pPr>
      <w:r>
        <w:t>Promene propisa se komuniciraju kroz „šta ovo znači za mene?“ sadržaj.</w:t>
      </w:r>
    </w:p>
    <w:p>
      <w:pPr>
        <w:pStyle w:val="Heading1"/>
      </w:pPr>
      <w:r>
        <w:t>5. Information architecture</w:t>
      </w:r>
    </w:p>
    <w:p>
      <w:r>
        <w:rPr>
          <w:b w:val="0"/>
        </w:rPr>
        <w:t>Glavna mobilna navigacija: Početna | Fakture | + | Finansije | Više</w:t>
      </w:r>
    </w:p>
    <w:p>
      <w:r>
        <w:rPr>
          <w:b w:val="0"/>
        </w:rPr>
        <w:t>Desktop navigacija: Dashboard | Fakture | Klijenti | Kasa | KPO | Finansije | Obaveze | Dokumenti</w:t>
      </w:r>
    </w:p>
    <w:p>
      <w:r>
        <w:rPr>
          <w:b w:val="0"/>
        </w:rPr>
        <w:t>Globalna brza akcija (+): Nova faktura | Fiskalni račun | Profaktura | Avans | Novi klijent | Novi trošak</w:t>
      </w:r>
    </w:p>
    <w:p>
      <w:pPr>
        <w:pStyle w:val="Heading1"/>
      </w:pPr>
      <w:r>
        <w:t>6. Ekrani i funkcionalnosti</w:t>
      </w:r>
    </w:p>
    <w:p>
      <w:pPr>
        <w:pStyle w:val="Heading2"/>
      </w:pPr>
      <w:r>
        <w:t>6.1 Dashboard</w:t>
      </w:r>
    </w:p>
    <w:p>
      <w:pPr>
        <w:pStyle w:val="ListBullet"/>
      </w:pPr>
      <w:r>
        <w:t>Status poslovanja: zeleno / pažnja / kritično.</w:t>
      </w:r>
    </w:p>
    <w:p>
      <w:pPr>
        <w:pStyle w:val="ListBullet"/>
      </w:pPr>
      <w:r>
        <w:t>Promet YTD i poređenje.</w:t>
      </w:r>
    </w:p>
    <w:p>
      <w:pPr>
        <w:pStyle w:val="ListBullet"/>
      </w:pPr>
      <w:r>
        <w:t>6M limit i relevantni 8M/365-day indikator.</w:t>
      </w:r>
    </w:p>
    <w:p>
      <w:pPr>
        <w:pStyle w:val="ListBullet"/>
      </w:pPr>
      <w:r>
        <w:t>Neizmirene fakture i iznos potraživanja.</w:t>
      </w:r>
    </w:p>
    <w:p>
      <w:pPr>
        <w:pStyle w:val="ListBullet"/>
      </w:pPr>
      <w:r>
        <w:t>Sledeća poreska obaveza.</w:t>
      </w:r>
    </w:p>
    <w:p>
      <w:pPr>
        <w:pStyle w:val="ListBullet"/>
      </w:pPr>
      <w:r>
        <w:t>Lista „zahteva tvoju pažnju“.</w:t>
      </w:r>
    </w:p>
    <w:p>
      <w:pPr>
        <w:pStyle w:val="ListBullet"/>
      </w:pPr>
      <w:r>
        <w:t>Brze akcije.</w:t>
      </w:r>
    </w:p>
    <w:p>
      <w:pPr>
        <w:pStyle w:val="Heading2"/>
      </w:pPr>
      <w:r>
        <w:t>6.2 Fakture</w:t>
      </w:r>
    </w:p>
    <w:p>
      <w:pPr>
        <w:pStyle w:val="ListBullet"/>
      </w:pPr>
      <w:r>
        <w:t>Kreiranje, pregled, izmena i storno.</w:t>
      </w:r>
    </w:p>
    <w:p>
      <w:pPr>
        <w:pStyle w:val="ListBullet"/>
      </w:pPr>
      <w:r>
        <w:t>PDF generisanje i slanje.</w:t>
      </w:r>
    </w:p>
    <w:p>
      <w:pPr>
        <w:pStyle w:val="ListBullet"/>
      </w:pPr>
      <w:r>
        <w:t>Statusi: nacrt, izdata, poslata, viđena, delimično plaćena, plaćena, kasni, stornirana.</w:t>
      </w:r>
    </w:p>
    <w:p>
      <w:pPr>
        <w:pStyle w:val="ListBullet"/>
      </w:pPr>
      <w:r>
        <w:t>Devizne fakture i evidentiranje relevantnog kursa.</w:t>
      </w:r>
    </w:p>
    <w:p>
      <w:pPr>
        <w:pStyle w:val="ListBullet"/>
      </w:pPr>
      <w:r>
        <w:t>Ponavljajuće fakture.</w:t>
      </w:r>
    </w:p>
    <w:p>
      <w:pPr>
        <w:pStyle w:val="ListBullet"/>
      </w:pPr>
      <w:r>
        <w:t>QR podaci za plaćanje.</w:t>
      </w:r>
    </w:p>
    <w:p>
      <w:pPr>
        <w:pStyle w:val="ListBullet"/>
      </w:pPr>
      <w:r>
        <w:t>Kasnije: SEF integracija.</w:t>
      </w:r>
    </w:p>
    <w:p>
      <w:pPr>
        <w:pStyle w:val="Heading2"/>
      </w:pPr>
      <w:r>
        <w:t>6.3 Klijenti</w:t>
      </w:r>
    </w:p>
    <w:p>
      <w:pPr>
        <w:pStyle w:val="ListBullet"/>
      </w:pPr>
      <w:r>
        <w:t>Profil klijenta, kontakt i poslovni podaci.</w:t>
      </w:r>
    </w:p>
    <w:p>
      <w:pPr>
        <w:pStyle w:val="ListBullet"/>
      </w:pPr>
      <w:r>
        <w:t>Istorija faktura.</w:t>
      </w:r>
    </w:p>
    <w:p>
      <w:pPr>
        <w:pStyle w:val="ListBullet"/>
      </w:pPr>
      <w:r>
        <w:t>Ukupno fakturisano, naplaćeno i otvoreno potraživanje.</w:t>
      </w:r>
    </w:p>
    <w:p>
      <w:pPr>
        <w:pStyle w:val="ListBullet"/>
      </w:pPr>
      <w:r>
        <w:t>Nova faktura iz profila.</w:t>
      </w:r>
    </w:p>
    <w:p>
      <w:pPr>
        <w:pStyle w:val="ListBullet"/>
      </w:pPr>
      <w:r>
        <w:t>Ponavljajuća saradnja.</w:t>
      </w:r>
    </w:p>
    <w:p>
      <w:pPr>
        <w:pStyle w:val="Heading2"/>
      </w:pPr>
      <w:r>
        <w:t>6.4 Naplata</w:t>
      </w:r>
    </w:p>
    <w:p>
      <w:pPr>
        <w:pStyle w:val="ListBullet"/>
      </w:pPr>
      <w:r>
        <w:t>Praćenje dospelih i nedospelih faktura.</w:t>
      </w:r>
    </w:p>
    <w:p>
      <w:pPr>
        <w:pStyle w:val="ListBullet"/>
      </w:pPr>
      <w:r>
        <w:t>Automatsko označavanje kašnjenja.</w:t>
      </w:r>
    </w:p>
    <w:p>
      <w:pPr>
        <w:pStyle w:val="ListBullet"/>
      </w:pPr>
      <w:r>
        <w:t>Podsetnik klijentu.</w:t>
      </w:r>
    </w:p>
    <w:p>
      <w:pPr>
        <w:pStyle w:val="ListBullet"/>
      </w:pPr>
      <w:r>
        <w:t>Kasnije: uparivanje bankovnih izvoda.</w:t>
      </w:r>
    </w:p>
    <w:p>
      <w:pPr>
        <w:pStyle w:val="Heading2"/>
      </w:pPr>
      <w:r>
        <w:t>6.5 Limiti</w:t>
      </w:r>
    </w:p>
    <w:p>
      <w:pPr>
        <w:pStyle w:val="ListBullet"/>
      </w:pPr>
      <w:r>
        <w:t>6M godišnji promet.</w:t>
      </w:r>
    </w:p>
    <w:p>
      <w:pPr>
        <w:pStyle w:val="ListBullet"/>
      </w:pPr>
      <w:r>
        <w:t>8M/365-day relevantno praćenje.</w:t>
      </w:r>
    </w:p>
    <w:p>
      <w:pPr>
        <w:pStyle w:val="ListBullet"/>
      </w:pPr>
      <w:r>
        <w:t>Procenat iskorišćenja i preostali iznos.</w:t>
      </w:r>
    </w:p>
    <w:p>
      <w:pPr>
        <w:pStyle w:val="ListBullet"/>
      </w:pPr>
      <w:r>
        <w:t>Istorija i projekcija.</w:t>
      </w:r>
    </w:p>
    <w:p>
      <w:pPr>
        <w:pStyle w:val="ListBullet"/>
      </w:pPr>
      <w:r>
        <w:t>Upozorenja na 70/85/95% ili prema podesivim pravilima.</w:t>
      </w:r>
    </w:p>
    <w:p>
      <w:pPr>
        <w:pStyle w:val="ListBullet"/>
      </w:pPr>
      <w:r>
        <w:t>„Šta ako?“ kalkulator.</w:t>
      </w:r>
    </w:p>
    <w:p>
      <w:pPr>
        <w:pStyle w:val="Heading2"/>
      </w:pPr>
      <w:r>
        <w:t>6.6 KPO</w:t>
      </w:r>
    </w:p>
    <w:p>
      <w:pPr>
        <w:pStyle w:val="ListBullet"/>
      </w:pPr>
      <w:r>
        <w:t>Automatsko formiranje iz relevantnih događaja.</w:t>
      </w:r>
    </w:p>
    <w:p>
      <w:pPr>
        <w:pStyle w:val="ListBullet"/>
      </w:pPr>
      <w:r>
        <w:t>Pregled i korekcije uz audit trail.</w:t>
      </w:r>
    </w:p>
    <w:p>
      <w:pPr>
        <w:pStyle w:val="ListBullet"/>
      </w:pPr>
      <w:r>
        <w:t>PDF/Excel izvoz.</w:t>
      </w:r>
    </w:p>
    <w:p>
      <w:pPr>
        <w:pStyle w:val="ListBullet"/>
      </w:pPr>
      <w:r>
        <w:t>Pretraga i filtriranje.</w:t>
      </w:r>
    </w:p>
    <w:p>
      <w:pPr>
        <w:pStyle w:val="Heading2"/>
      </w:pPr>
      <w:r>
        <w:t>6.7 Obaveze</w:t>
      </w:r>
    </w:p>
    <w:p>
      <w:pPr>
        <w:pStyle w:val="ListBullet"/>
      </w:pPr>
      <w:r>
        <w:t>Poreski kalendar.</w:t>
      </w:r>
    </w:p>
    <w:p>
      <w:pPr>
        <w:pStyle w:val="ListBullet"/>
      </w:pPr>
      <w:r>
        <w:t>Iznos, rok i status.</w:t>
      </w:r>
    </w:p>
    <w:p>
      <w:pPr>
        <w:pStyle w:val="ListBullet"/>
      </w:pPr>
      <w:r>
        <w:t>Kopiranje relevantnih podataka za uplatu.</w:t>
      </w:r>
    </w:p>
    <w:p>
      <w:pPr>
        <w:pStyle w:val="ListBullet"/>
      </w:pPr>
      <w:r>
        <w:t>Podsetnici.</w:t>
      </w:r>
    </w:p>
    <w:p>
      <w:pPr>
        <w:pStyle w:val="ListBullet"/>
      </w:pPr>
      <w:r>
        <w:t>Objašnjenje „zašto ovo plaćam?“.</w:t>
      </w:r>
    </w:p>
    <w:p>
      <w:pPr>
        <w:pStyle w:val="Heading2"/>
      </w:pPr>
      <w:r>
        <w:t>6.8 Dokumenti</w:t>
      </w:r>
    </w:p>
    <w:p>
      <w:pPr>
        <w:pStyle w:val="ListBullet"/>
      </w:pPr>
      <w:r>
        <w:t>Poreska rešenja, fakture, KPO, SEF, fiskalni računi, ugovori i ostalo.</w:t>
      </w:r>
    </w:p>
    <w:p>
      <w:pPr>
        <w:pStyle w:val="ListBullet"/>
      </w:pPr>
      <w:r>
        <w:t>Dokumenti koji zahtevaju pažnju.</w:t>
      </w:r>
    </w:p>
    <w:p>
      <w:pPr>
        <w:pStyle w:val="ListBullet"/>
      </w:pPr>
      <w:r>
        <w:t>Bezbedno skladištenje i audit.</w:t>
      </w:r>
    </w:p>
    <w:p>
      <w:pPr>
        <w:pStyle w:val="Heading2"/>
      </w:pPr>
      <w:r>
        <w:t>6.9 Integracije</w:t>
      </w:r>
    </w:p>
    <w:p>
      <w:pPr>
        <w:pStyle w:val="ListBullet"/>
      </w:pPr>
      <w:r>
        <w:t>SEF.</w:t>
      </w:r>
    </w:p>
    <w:p>
      <w:pPr>
        <w:pStyle w:val="ListBullet"/>
      </w:pPr>
      <w:r>
        <w:t>NBS kurs.</w:t>
      </w:r>
    </w:p>
    <w:p>
      <w:pPr>
        <w:pStyle w:val="ListBullet"/>
      </w:pPr>
      <w:r>
        <w:t>Fiskalizacija / PURS u kasnijoj fazi.</w:t>
      </w:r>
    </w:p>
    <w:p>
      <w:pPr>
        <w:pStyle w:val="ListBullet"/>
      </w:pPr>
      <w:r>
        <w:t>Banke / izvodi u kasnijoj fazi.</w:t>
      </w:r>
    </w:p>
    <w:p>
      <w:pPr>
        <w:pStyle w:val="ListBullet"/>
      </w:pPr>
      <w:r>
        <w:t>Webshop/API integracije u kasnijim fazama.</w:t>
      </w:r>
    </w:p>
    <w:p>
      <w:pPr>
        <w:pStyle w:val="Heading2"/>
      </w:pPr>
      <w:r>
        <w:t>6.10 Knowledge base</w:t>
      </w:r>
    </w:p>
    <w:p>
      <w:pPr>
        <w:pStyle w:val="ListBullet"/>
      </w:pPr>
      <w:r>
        <w:t>Vodiči za paušalce.</w:t>
      </w:r>
    </w:p>
    <w:p>
      <w:pPr>
        <w:pStyle w:val="ListBullet"/>
      </w:pPr>
      <w:r>
        <w:t>Kratka objašnjenja propisa.</w:t>
      </w:r>
    </w:p>
    <w:p>
      <w:pPr>
        <w:pStyle w:val="ListBullet"/>
      </w:pPr>
      <w:r>
        <w:t>Interaktivni test samostalnosti.</w:t>
      </w:r>
    </w:p>
    <w:p>
      <w:pPr>
        <w:pStyle w:val="ListBullet"/>
      </w:pPr>
      <w:r>
        <w:t>Poreski i poslovni kalkulatori.</w:t>
      </w:r>
    </w:p>
    <w:p>
      <w:pPr>
        <w:pStyle w:val="ListBullet"/>
      </w:pPr>
      <w:r>
        <w:t>Aktuelne promene sa jasnim datumom i izvorom.</w:t>
      </w:r>
    </w:p>
    <w:p>
      <w:pPr>
        <w:pStyle w:val="Heading1"/>
      </w:pPr>
      <w:r>
        <w:t>7. Signature features</w:t>
      </w:r>
    </w:p>
    <w:p>
      <w:pPr>
        <w:pStyle w:val="Heading2"/>
      </w:pPr>
      <w:r>
        <w:t>7.1 Business health</w:t>
      </w:r>
    </w:p>
    <w:p>
      <w:r>
        <w:rPr>
          <w:b w:val="0"/>
        </w:rPr>
        <w:t>Na početnoj strani korisnik dobija jedinstven status: „Sve je u redu“, „Potrebna pažnja“ ili „Potrebna akcija“, uz konkretan razlog.</w:t>
      </w:r>
    </w:p>
    <w:p>
      <w:pPr>
        <w:pStyle w:val="Heading2"/>
      </w:pPr>
      <w:r>
        <w:t>7.2 Limit intelligence</w:t>
      </w:r>
    </w:p>
    <w:p>
      <w:r>
        <w:rPr>
          <w:b w:val="0"/>
        </w:rPr>
        <w:t>Sistem ne prikazuje samo 2.840.000 / 6.000.000, već objašnjava koliko je ostalo, trend, projekciju i posledice scenarija.</w:t>
      </w:r>
    </w:p>
    <w:p>
      <w:pPr>
        <w:pStyle w:val="Heading2"/>
      </w:pPr>
      <w:r>
        <w:t>7.3 Attention center</w:t>
      </w:r>
    </w:p>
    <w:p>
      <w:r>
        <w:rPr>
          <w:b w:val="0"/>
        </w:rPr>
        <w:t>Jedna lista sa najvažnijim otvorenim stvarima: kasna faktura, poreski rok, limit, SEF greška, dokument ili poruka računovođe.</w:t>
      </w:r>
    </w:p>
    <w:p>
      <w:pPr>
        <w:pStyle w:val="Heading2"/>
      </w:pPr>
      <w:r>
        <w:t>7.4 Accountant connection</w:t>
      </w:r>
    </w:p>
    <w:p>
      <w:r>
        <w:rPr>
          <w:b w:val="0"/>
        </w:rPr>
        <w:t>„Moj računovođa“ postaje stalna veza između SaaS proizvoda i računovodstvene usluge.</w:t>
      </w:r>
    </w:p>
    <w:p>
      <w:pPr>
        <w:pStyle w:val="Heading1"/>
      </w:pPr>
      <w:r>
        <w:t>8. User journey</w:t>
      </w:r>
    </w:p>
    <w:p>
      <w:pPr>
        <w:pStyle w:val="ListNumber"/>
      </w:pPr>
      <w:r>
        <w:t>Landing page → pregled vrednosti → trial.</w:t>
      </w:r>
    </w:p>
    <w:p>
      <w:pPr>
        <w:pStyle w:val="ListNumber"/>
      </w:pPr>
      <w:r>
        <w:t>Registracija → unos PIB-a i osnovnih podataka.</w:t>
      </w:r>
    </w:p>
    <w:p>
      <w:pPr>
        <w:pStyle w:val="ListNumber"/>
      </w:pPr>
      <w:r>
        <w:t>Onboarding wizard → firma, banka, delatnost, SEF/fiskalizacija, preferencije.</w:t>
      </w:r>
    </w:p>
    <w:p>
      <w:pPr>
        <w:pStyle w:val="ListNumber"/>
      </w:pPr>
      <w:r>
        <w:t>Dashboard → sistem inicijalno izračunava stanje i obaveze.</w:t>
      </w:r>
    </w:p>
    <w:p>
      <w:pPr>
        <w:pStyle w:val="ListNumber"/>
      </w:pPr>
      <w:r>
        <w:t>Dodavanje prvog klijenta → prva faktura.</w:t>
      </w:r>
    </w:p>
    <w:p>
      <w:pPr>
        <w:pStyle w:val="ListNumber"/>
      </w:pPr>
      <w:r>
        <w:t>Slanje fakture → praćenje statusa.</w:t>
      </w:r>
    </w:p>
    <w:p>
      <w:pPr>
        <w:pStyle w:val="ListNumber"/>
      </w:pPr>
      <w:r>
        <w:t>Uplata → automatska evidencija i relevantno ažuriranje KPO/limita.</w:t>
      </w:r>
    </w:p>
    <w:p>
      <w:pPr>
        <w:pStyle w:val="ListNumber"/>
      </w:pPr>
      <w:r>
        <w:t>Notifikacije → korisnik dobija samo akcije koje zahtevaju pažnju.</w:t>
      </w:r>
    </w:p>
    <w:p>
      <w:pPr>
        <w:pStyle w:val="ListNumber"/>
      </w:pPr>
      <w:r>
        <w:t>Računovođa → povezuje se i dobija dozvoljeni pristup.</w:t>
      </w:r>
    </w:p>
    <w:p>
      <w:pPr>
        <w:pStyle w:val="ListNumber"/>
      </w:pPr>
      <w:r>
        <w:t>Upgrade → trial se završava i korisnik bira paket.</w:t>
      </w:r>
    </w:p>
    <w:p>
      <w:pPr>
        <w:pStyle w:val="Heading1"/>
      </w:pPr>
      <w:r>
        <w:t>9. MVP scope</w:t>
      </w:r>
    </w:p>
    <w:p>
      <w:r>
        <w:rPr>
          <w:b w:val="0"/>
        </w:rPr>
        <w:t>MVP mora biti dovoljno kompletan da korisnik može realno da vodi svakodnevnu administraciju, ali bez pokušaja da odmah pokrije svaki edge case.</w:t>
      </w:r>
    </w:p>
    <w:p>
      <w:pPr>
        <w:pStyle w:val="ListNumber"/>
      </w:pPr>
      <w:r>
        <w:t>Auth, kompanije i profili.</w:t>
      </w:r>
    </w:p>
    <w:p>
      <w:pPr>
        <w:pStyle w:val="ListNumber"/>
      </w:pPr>
      <w:r>
        <w:t>Dashboard.</w:t>
      </w:r>
    </w:p>
    <w:p>
      <w:pPr>
        <w:pStyle w:val="ListNumber"/>
      </w:pPr>
      <w:r>
        <w:t>Klijenti.</w:t>
      </w:r>
    </w:p>
    <w:p>
      <w:pPr>
        <w:pStyle w:val="ListNumber"/>
      </w:pPr>
      <w:r>
        <w:t>Fakture + PDF + email.</w:t>
      </w:r>
    </w:p>
    <w:p>
      <w:pPr>
        <w:pStyle w:val="ListNumber"/>
      </w:pPr>
      <w:r>
        <w:t>Praćenje naplate.</w:t>
      </w:r>
    </w:p>
    <w:p>
      <w:pPr>
        <w:pStyle w:val="ListNumber"/>
      </w:pPr>
      <w:r>
        <w:t>QR / payment podaci.</w:t>
      </w:r>
    </w:p>
    <w:p>
      <w:pPr>
        <w:pStyle w:val="ListNumber"/>
      </w:pPr>
      <w:r>
        <w:t>KPO.</w:t>
      </w:r>
    </w:p>
    <w:p>
      <w:pPr>
        <w:pStyle w:val="ListNumber"/>
      </w:pPr>
      <w:r>
        <w:t>6M i 8M/365-day monitoring.</w:t>
      </w:r>
    </w:p>
    <w:p>
      <w:pPr>
        <w:pStyle w:val="ListNumber"/>
      </w:pPr>
      <w:r>
        <w:t>Poreski kalendar i obaveze.</w:t>
      </w:r>
    </w:p>
    <w:p>
      <w:pPr>
        <w:pStyle w:val="ListNumber"/>
      </w:pPr>
      <w:r>
        <w:t>Notifikacije.</w:t>
      </w:r>
    </w:p>
    <w:p>
      <w:pPr>
        <w:pStyle w:val="ListNumber"/>
      </w:pPr>
      <w:r>
        <w:t>Dokumenti.</w:t>
      </w:r>
    </w:p>
    <w:p>
      <w:pPr>
        <w:pStyle w:val="ListNumber"/>
      </w:pPr>
      <w:r>
        <w:t>Osnovni accountant panel.</w:t>
      </w:r>
    </w:p>
    <w:p>
      <w:pPr>
        <w:pStyle w:val="ListNumber"/>
      </w:pPr>
      <w:r>
        <w:t>Admin panel.</w:t>
      </w:r>
    </w:p>
    <w:p>
      <w:pPr>
        <w:pStyle w:val="ListNumber"/>
      </w:pPr>
      <w:r>
        <w:t>Audit log.</w:t>
      </w:r>
    </w:p>
    <w:p>
      <w:pPr>
        <w:pStyle w:val="ListNumber"/>
      </w:pPr>
      <w:r>
        <w:t>Subscription + trial.</w:t>
      </w:r>
    </w:p>
    <w:p>
      <w:pPr>
        <w:pStyle w:val="Heading1"/>
      </w:pPr>
      <w:r>
        <w:t>10. V2</w:t>
      </w:r>
    </w:p>
    <w:p>
      <w:pPr>
        <w:pStyle w:val="ListBullet"/>
      </w:pPr>
      <w:r>
        <w:t>SEF integracija.</w:t>
      </w:r>
    </w:p>
    <w:p>
      <w:pPr>
        <w:pStyle w:val="ListBullet"/>
      </w:pPr>
      <w:r>
        <w:t>Devizne fakture + automatizovani NBS kurs.</w:t>
      </w:r>
    </w:p>
    <w:p>
      <w:pPr>
        <w:pStyle w:val="ListBullet"/>
      </w:pPr>
      <w:r>
        <w:t>Ponavljajuće fakture.</w:t>
      </w:r>
    </w:p>
    <w:p>
      <w:pPr>
        <w:pStyle w:val="ListBullet"/>
      </w:pPr>
      <w:r>
        <w:t>Troškovi.</w:t>
      </w:r>
    </w:p>
    <w:p>
      <w:pPr>
        <w:pStyle w:val="ListBullet"/>
      </w:pPr>
      <w:r>
        <w:t>Napredna analitika.</w:t>
      </w:r>
    </w:p>
    <w:p>
      <w:pPr>
        <w:pStyle w:val="ListBullet"/>
      </w:pPr>
      <w:r>
        <w:t>Test samostalnosti.</w:t>
      </w:r>
    </w:p>
    <w:p>
      <w:pPr>
        <w:pStyle w:val="ListBullet"/>
      </w:pPr>
      <w:r>
        <w:t>Računovođa komunikacija.</w:t>
      </w:r>
    </w:p>
    <w:p>
      <w:pPr>
        <w:pStyle w:val="ListBullet"/>
      </w:pPr>
      <w:r>
        <w:t>Napredne mobilne funkcije.</w:t>
      </w:r>
    </w:p>
    <w:p>
      <w:pPr>
        <w:pStyle w:val="Heading1"/>
      </w:pPr>
      <w:r>
        <w:t>11. V3</w:t>
      </w:r>
    </w:p>
    <w:p>
      <w:pPr>
        <w:pStyle w:val="ListBullet"/>
      </w:pPr>
      <w:r>
        <w:t>Fiskalizacija.</w:t>
      </w:r>
    </w:p>
    <w:p>
      <w:pPr>
        <w:pStyle w:val="ListBullet"/>
      </w:pPr>
      <w:r>
        <w:t>Bank statement matching.</w:t>
      </w:r>
    </w:p>
    <w:p>
      <w:pPr>
        <w:pStyle w:val="ListBullet"/>
      </w:pPr>
      <w:r>
        <w:t>Open banking gde je opravdano.</w:t>
      </w:r>
    </w:p>
    <w:p>
      <w:pPr>
        <w:pStyle w:val="ListBullet"/>
      </w:pPr>
      <w:r>
        <w:t>API/webhooks.</w:t>
      </w:r>
    </w:p>
    <w:p>
      <w:pPr>
        <w:pStyle w:val="ListBullet"/>
      </w:pPr>
      <w:r>
        <w:t>Automatizovane radnje.</w:t>
      </w:r>
    </w:p>
    <w:p>
      <w:pPr>
        <w:pStyle w:val="ListBullet"/>
      </w:pPr>
      <w:r>
        <w:t>AI analiza i forecasting.</w:t>
      </w:r>
    </w:p>
    <w:p>
      <w:pPr>
        <w:pStyle w:val="ListBullet"/>
      </w:pPr>
      <w:r>
        <w:t>Napredni accounting automation.</w:t>
      </w:r>
    </w:p>
    <w:p>
      <w:pPr>
        <w:pStyle w:val="Heading1"/>
      </w:pPr>
      <w:r>
        <w:t>12. Pricing strategy</w:t>
      </w:r>
    </w:p>
    <w:p>
      <w:r>
        <w:rPr>
          <w:b w:val="0"/>
        </w:rPr>
        <w:t>Ne planirati permanentni free tier. Umesto toga koristiti ograničen free trial dovoljan da korisnik unese firmu, napravi prve fakture i vidi vrednost proizvoda.</w:t>
      </w:r>
    </w:p>
    <w:p>
      <w:pPr>
        <w:pStyle w:val="ListBullet"/>
      </w:pPr>
      <w:r>
        <w:t>Starter: približno 1.000–1.500 RSD/mesečno.</w:t>
      </w:r>
    </w:p>
    <w:p>
      <w:pPr>
        <w:pStyle w:val="ListBullet"/>
      </w:pPr>
      <w:r>
        <w:t>Professional: približno 1.500–2.500 RSD/mesečno.</w:t>
      </w:r>
    </w:p>
    <w:p>
      <w:pPr>
        <w:pStyle w:val="ListBullet"/>
      </w:pPr>
      <w:r>
        <w:t>Business/Advanced: približno 2.500–3.500+ RSD/mesečno, u zavisnosti od integracija i automatizacije.</w:t>
      </w:r>
    </w:p>
    <w:p>
      <w:pPr>
        <w:pStyle w:val="ListBullet"/>
      </w:pPr>
      <w:r>
        <w:t>Accounting paket: mogućnost da računovodstvena firma uključi aplikaciju u svoju uslugu.</w:t>
      </w:r>
    </w:p>
    <w:p>
      <w:r>
        <w:rPr>
          <w:b w:val="0"/>
        </w:rPr>
        <w:t>Konačne cene i granice paketa treba odrediti tek nakon feature matrix-a i procene troškova integracija.</w:t>
      </w:r>
    </w:p>
    <w:p>
      <w:pPr>
        <w:pStyle w:val="Heading1"/>
      </w:pPr>
      <w:r>
        <w:t>13. Accounting platform</w:t>
      </w:r>
    </w:p>
    <w:p>
      <w:r>
        <w:rPr>
          <w:b w:val="0"/>
        </w:rPr>
        <w:t>Računovođa dobija centralni pregled svih klijenata.</w:t>
      </w:r>
    </w:p>
    <w:p>
      <w:pPr>
        <w:pStyle w:val="ListBullet"/>
      </w:pPr>
      <w:r>
        <w:t>Broj klijenata i status.</w:t>
      </w:r>
    </w:p>
    <w:p>
      <w:pPr>
        <w:pStyle w:val="ListBullet"/>
      </w:pPr>
      <w:r>
        <w:t>Klijenti kojima je potrebna pažnja.</w:t>
      </w:r>
    </w:p>
    <w:p>
      <w:pPr>
        <w:pStyle w:val="ListBullet"/>
      </w:pPr>
      <w:r>
        <w:t>Limit alerts.</w:t>
      </w:r>
    </w:p>
    <w:p>
      <w:pPr>
        <w:pStyle w:val="ListBullet"/>
      </w:pPr>
      <w:r>
        <w:t>Poreski rokovi.</w:t>
      </w:r>
    </w:p>
    <w:p>
      <w:pPr>
        <w:pStyle w:val="ListBullet"/>
      </w:pPr>
      <w:r>
        <w:t>Dokumenti koji nedostaju.</w:t>
      </w:r>
    </w:p>
    <w:p>
      <w:pPr>
        <w:pStyle w:val="ListBullet"/>
      </w:pPr>
      <w:r>
        <w:t>SEF/fiskalizacija greške.</w:t>
      </w:r>
    </w:p>
    <w:p>
      <w:pPr>
        <w:pStyle w:val="ListBullet"/>
      </w:pPr>
      <w:r>
        <w:t>Poruke i zahtevi klijenata.</w:t>
      </w:r>
    </w:p>
    <w:p>
      <w:pPr>
        <w:pStyle w:val="ListBullet"/>
      </w:pPr>
      <w:r>
        <w:t>Izveštaji.</w:t>
      </w:r>
    </w:p>
    <w:p>
      <w:pPr>
        <w:pStyle w:val="ListBullet"/>
      </w:pPr>
      <w:r>
        <w:t>Role-based pristup.</w:t>
      </w:r>
    </w:p>
    <w:p>
      <w:r>
        <w:rPr>
          <w:b w:val="0"/>
        </w:rPr>
        <w:t>Primer prioriteta: 108 klijenata bez problema, 14 zahteva pažnju, 4 kritična.</w:t>
      </w:r>
    </w:p>
    <w:p>
      <w:pPr>
        <w:pStyle w:val="Heading1"/>
      </w:pPr>
      <w:r>
        <w:t>14. Technical architecture</w:t>
      </w:r>
    </w:p>
    <w:p>
      <w:pPr>
        <w:pStyle w:val="Heading2"/>
      </w:pPr>
      <w:r>
        <w:t>14.1 Frontend</w:t>
      </w:r>
    </w:p>
    <w:p>
      <w:pPr>
        <w:pStyle w:val="ListBullet"/>
      </w:pPr>
      <w:r>
        <w:t>Vue 3 + TypeScript.</w:t>
      </w:r>
    </w:p>
    <w:p>
      <w:pPr>
        <w:pStyle w:val="ListBullet"/>
      </w:pPr>
      <w:r>
        <w:t>Nuxt 4 za web/marketing sloj gde je opravdano.</w:t>
      </w:r>
    </w:p>
    <w:p>
      <w:pPr>
        <w:pStyle w:val="ListBullet"/>
      </w:pPr>
      <w:r>
        <w:t>Tailwind CSS sa sopstvenim design tokenima i komponentama.</w:t>
      </w:r>
    </w:p>
    <w:p>
      <w:pPr>
        <w:pStyle w:val="ListBullet"/>
      </w:pPr>
      <w:r>
        <w:t>Mobile-first responsive UI.</w:t>
      </w:r>
    </w:p>
    <w:p>
      <w:pPr>
        <w:pStyle w:val="ListBullet"/>
      </w:pPr>
      <w:r>
        <w:t>Capacitor kao kandidat za iOS/Android wrapper.</w:t>
      </w:r>
    </w:p>
    <w:p>
      <w:pPr>
        <w:pStyle w:val="Heading2"/>
      </w:pPr>
      <w:r>
        <w:t>14.2 Backend</w:t>
      </w:r>
    </w:p>
    <w:p>
      <w:pPr>
        <w:pStyle w:val="ListBullet"/>
      </w:pPr>
      <w:r>
        <w:t>Django + Django REST Framework.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Redis.</w:t>
      </w:r>
    </w:p>
    <w:p>
      <w:pPr>
        <w:pStyle w:val="ListBullet"/>
      </w:pPr>
      <w:r>
        <w:t>Celery/background jobs.</w:t>
      </w:r>
    </w:p>
    <w:p>
      <w:pPr>
        <w:pStyle w:val="ListBullet"/>
      </w:pPr>
      <w:r>
        <w:t>S3-compatible object storage.</w:t>
      </w:r>
    </w:p>
    <w:p>
      <w:pPr>
        <w:pStyle w:val="ListBullet"/>
      </w:pPr>
      <w:r>
        <w:t>REST API, uz mogućnost kasnijeg javnog API-ja.</w:t>
      </w:r>
    </w:p>
    <w:p>
      <w:pPr>
        <w:pStyle w:val="Heading2"/>
      </w:pPr>
      <w:r>
        <w:t>14.3 Architecture style</w:t>
      </w:r>
    </w:p>
    <w:p>
      <w:r>
        <w:rPr>
          <w:b w:val="0"/>
        </w:rPr>
        <w:t>Modularni monolit. Domeni: accounts, companies, invoices, clients, payments, kpo, limits, taxes, documents, sef, fiscalization, notifications, analytics, subscriptions, audit.</w:t>
      </w:r>
    </w:p>
    <w:p>
      <w:pPr>
        <w:pStyle w:val="Heading2"/>
      </w:pPr>
      <w:r>
        <w:t>14.4 Integration layer</w:t>
      </w:r>
    </w:p>
    <w:p>
      <w:r>
        <w:rPr>
          <w:b w:val="0"/>
        </w:rPr>
        <w:t>SEF, PURS/fiskalizacija i NBS moraju biti izolovani iza jasnog integration layer-a. Promena državnog API-ja ne sme zahtevati promenu cele aplikacije.</w:t>
      </w:r>
    </w:p>
    <w:p>
      <w:pPr>
        <w:pStyle w:val="Heading1"/>
      </w:pPr>
      <w:r>
        <w:t>15. Financial data architecture</w:t>
      </w:r>
    </w:p>
    <w:p>
      <w:r>
        <w:rPr>
          <w:b w:val="0"/>
        </w:rPr>
        <w:t>Uvesti centralni financial event/ledger koncept. Relevantni događaji uključuju InvoiceCreated, InvoiceSent, InvoicePaid, InvoiceCancelled, FiscalReceiptCreated i FiscalReceiptCancelled. Dashboard, KPO, limiti i analitika treba da se izvode iz konzistentnog izvora podataka, uz mogućnost rekonstrukcije istorije.</w:t>
      </w:r>
    </w:p>
    <w:p>
      <w:r>
        <w:rPr>
          <w:b w:val="0"/>
        </w:rPr>
        <w:t>Sve finansijske izmene moraju imati audit trail: ko, kada, šta je promenjeno, prethodna i nova vrednost.</w:t>
      </w:r>
    </w:p>
    <w:p>
      <w:pPr>
        <w:pStyle w:val="Heading1"/>
      </w:pPr>
      <w:r>
        <w:t>16. Rules engine</w:t>
      </w:r>
    </w:p>
    <w:p>
      <w:r>
        <w:rPr>
          <w:b w:val="0"/>
        </w:rPr>
        <w:t>Poreska i regulatorna pravila ne treba hard-code-ovati u različite delove aplikacije. Pravilo treba da bude verzionisano i da sadrži godinu/period važenja, izvor, datum stupanja na snagu i status odobrenja.</w:t>
      </w:r>
    </w:p>
    <w:p>
      <w:r>
        <w:rPr>
          <w:b w:val="0"/>
        </w:rPr>
        <w:t>Primeri pravila: godišnji limit, rolling 365-day prag, rokovi, ograničenja poreske osnovice i druga pravila koja se mogu menjati.</w:t>
      </w:r>
    </w:p>
    <w:p>
      <w:pPr>
        <w:pStyle w:val="Heading1"/>
      </w:pPr>
      <w:r>
        <w:t>17. Security &amp; privacy</w:t>
      </w:r>
    </w:p>
    <w:p>
      <w:pPr>
        <w:pStyle w:val="ListBullet"/>
      </w:pPr>
      <w:r>
        <w:t>HTTPS svuda.</w:t>
      </w:r>
    </w:p>
    <w:p>
      <w:pPr>
        <w:pStyle w:val="ListBullet"/>
      </w:pPr>
      <w:r>
        <w:t>Encrypted secrets i zaštita API credentials.</w:t>
      </w:r>
    </w:p>
    <w:p>
      <w:pPr>
        <w:pStyle w:val="ListBullet"/>
      </w:pPr>
      <w:r>
        <w:t>RBAC.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Bezbedno object storage skladište.</w:t>
      </w:r>
    </w:p>
    <w:p>
      <w:pPr>
        <w:pStyle w:val="ListBullet"/>
      </w:pPr>
      <w:r>
        <w:t>Backup i disaster recovery plan.</w:t>
      </w:r>
    </w:p>
    <w:p>
      <w:pPr>
        <w:pStyle w:val="ListBullet"/>
      </w:pPr>
      <w:r>
        <w:t>Monitoring i alerting.</w:t>
      </w:r>
    </w:p>
    <w:p>
      <w:pPr>
        <w:pStyle w:val="ListBullet"/>
      </w:pPr>
      <w:r>
        <w:t>MFA kao opcija, a za osetljive administratorske akcije razmotriti obavezni MFA.</w:t>
      </w:r>
    </w:p>
    <w:p>
      <w:pPr>
        <w:pStyle w:val="ListBullet"/>
      </w:pPr>
      <w:r>
        <w:t>Minimalan pristup podacima po roli.</w:t>
      </w:r>
    </w:p>
    <w:p>
      <w:pPr>
        <w:pStyle w:val="Heading1"/>
      </w:pPr>
      <w:r>
        <w:t>18. Design system</w:t>
      </w:r>
    </w:p>
    <w:p>
      <w:r>
        <w:rPr>
          <w:b w:val="0"/>
        </w:rPr>
        <w:t>Vizuelni cilj: moderna fintech/productivity estetika, ozbiljna ali ne hladna; mnogo whitespace-a, jasna tipografija i funkcionalna upotreba boja.</w:t>
      </w:r>
    </w:p>
    <w:p>
      <w:pPr>
        <w:pStyle w:val="ListBullet"/>
      </w:pPr>
      <w:r>
        <w:t>Primary: Deep Navy #172033.</w:t>
      </w:r>
    </w:p>
    <w:p>
      <w:pPr>
        <w:pStyle w:val="ListBullet"/>
      </w:pPr>
      <w:r>
        <w:t>Background: Off White #F7F8FA.</w:t>
      </w:r>
    </w:p>
    <w:p>
      <w:pPr>
        <w:pStyle w:val="ListBullet"/>
      </w:pPr>
      <w:r>
        <w:t>Primary action: Indigo #4F46E5.</w:t>
      </w:r>
    </w:p>
    <w:p>
      <w:pPr>
        <w:pStyle w:val="ListBullet"/>
      </w:pPr>
      <w:r>
        <w:t>Success: #16A34A.</w:t>
      </w:r>
    </w:p>
    <w:p>
      <w:pPr>
        <w:pStyle w:val="ListBullet"/>
      </w:pPr>
      <w:r>
        <w:t>Warning: #D97706.</w:t>
      </w:r>
    </w:p>
    <w:p>
      <w:pPr>
        <w:pStyle w:val="ListBullet"/>
      </w:pPr>
      <w:r>
        <w:t>Danger: #DC2626.</w:t>
      </w:r>
    </w:p>
    <w:p>
      <w:pPr>
        <w:pStyle w:val="ListBullet"/>
      </w:pPr>
      <w:r>
        <w:t>Secondary text: #64748B.</w:t>
      </w:r>
    </w:p>
    <w:p>
      <w:pPr>
        <w:pStyle w:val="ListBullet"/>
      </w:pPr>
      <w:r>
        <w:t>Border: #E2E8F0.</w:t>
      </w:r>
    </w:p>
    <w:p>
      <w:pPr>
        <w:pStyle w:val="ListBullet"/>
      </w:pPr>
      <w:r>
        <w:t>Font: Inter.</w:t>
      </w:r>
    </w:p>
    <w:p>
      <w:pPr>
        <w:pStyle w:val="ListBullet"/>
      </w:pPr>
      <w:r>
        <w:t>Ne koristiti boje dekorativno kada imaju funkcionalno značenje.</w:t>
      </w:r>
    </w:p>
    <w:p>
      <w:pPr>
        <w:pStyle w:val="Heading1"/>
      </w:pPr>
      <w:r>
        <w:t>19. Mobile strategy</w:t>
      </w:r>
    </w:p>
    <w:p>
      <w:pPr>
        <w:pStyle w:val="ListBullet"/>
      </w:pPr>
      <w:r>
        <w:t>Primarni mobile flows: nova faktura, pregled limita, pregled obaveza, status naplate, notifikacije, dokumenti.</w:t>
      </w:r>
    </w:p>
    <w:p>
      <w:pPr>
        <w:pStyle w:val="ListBullet"/>
      </w:pPr>
      <w:r>
        <w:t>Desktop flows: masovni rad, KPO, analitika, accountant panel, administracija.</w:t>
      </w:r>
    </w:p>
    <w:p>
      <w:pPr>
        <w:pStyle w:val="ListBullet"/>
      </w:pPr>
      <w:r>
        <w:t>Touch targets, sticky primary actions, bottom navigation i minimalan broj koraka.</w:t>
      </w:r>
    </w:p>
    <w:p>
      <w:pPr>
        <w:pStyle w:val="ListBullet"/>
      </w:pPr>
      <w:r>
        <w:t>Capacitor za store distribuciju, uz native pluginove samo gde su potrebni.</w:t>
      </w:r>
    </w:p>
    <w:p>
      <w:pPr>
        <w:pStyle w:val="Heading1"/>
      </w:pPr>
      <w:r>
        <w:t>20. Notifications</w:t>
      </w:r>
    </w:p>
    <w:p>
      <w:pPr>
        <w:pStyle w:val="ListBullet"/>
      </w:pPr>
      <w:r>
        <w:t>Push + email + in-app.</w:t>
      </w:r>
    </w:p>
    <w:p>
      <w:pPr>
        <w:pStyle w:val="ListBullet"/>
      </w:pPr>
      <w:r>
        <w:t>Prioriteti: critical, attention, informational.</w:t>
      </w:r>
    </w:p>
    <w:p>
      <w:pPr>
        <w:pStyle w:val="ListBullet"/>
      </w:pPr>
      <w:r>
        <w:t>Ne slati sve događaje; grupisati i prikazati „X stvari zahtevaju tvoju pažnju“.</w:t>
      </w:r>
    </w:p>
    <w:p>
      <w:pPr>
        <w:pStyle w:val="ListBullet"/>
      </w:pPr>
      <w:r>
        <w:t>Korisnik može podesiti kanale i deo učestalosti.</w:t>
      </w:r>
    </w:p>
    <w:p>
      <w:pPr>
        <w:pStyle w:val="Heading1"/>
      </w:pPr>
      <w:r>
        <w:t>21. AI roadmap</w:t>
      </w:r>
    </w:p>
    <w:p>
      <w:r>
        <w:rPr>
          <w:b w:val="0"/>
        </w:rPr>
        <w:t>AI nije MVP feature. Kada sistem već ima kvalitetne podatke, AI može da radi nad njima: analiza pada prihoda, objašnjenje promena, projekcije, odgovori na pitanja o sopstvenim podacima i priprema nacrta komunikacije. Za poreska pitanja AI mora prikazivati osnovu/izvor i jasno označiti informativni karakter.</w:t>
      </w:r>
    </w:p>
    <w:p>
      <w:pPr>
        <w:pStyle w:val="Heading1"/>
      </w:pPr>
      <w:r>
        <w:t>22. Content &amp; trust</w:t>
      </w:r>
    </w:p>
    <w:p>
      <w:r>
        <w:rPr>
          <w:b w:val="0"/>
        </w:rPr>
        <w:t>Svaki regulatorni sadržaj treba da ima datum ažuriranja, izvor i jasnu razliku između činjenice, procene i preporuke. Korisniku treba objasniti „šta ovo znači za mene“, umesto samo preneti zakonski tekst.</w:t>
      </w:r>
    </w:p>
    <w:p>
      <w:pPr>
        <w:pStyle w:val="Heading1"/>
      </w:pPr>
      <w:r>
        <w:t>23. Competitive positioning</w:t>
      </w:r>
    </w:p>
    <w:p>
      <w:r>
        <w:rPr>
          <w:b w:val="0"/>
        </w:rPr>
        <w:t>Pausal.rs, Paušalko i Fiksno potvrđuju da tržište očekuje fakture, KPO, limite, poreske obaveze, SEF/fiskalizaciju i druge poslovne funkcije. Naš proizvod ne treba da pobedi prostim brojanjem feature-a. Diferencijacija je u UX-u, centralnom „attention“ modelu, kvalitetu automatizacije i direktnoj vezi sa računovodstvenom firmom.</w:t>
      </w:r>
    </w:p>
    <w:p>
      <w:r>
        <w:rPr>
          <w:b w:val="0"/>
        </w:rPr>
        <w:t>Pre developmenta treba napraviti detaljan feature matrix konkurencije: postojeće funkcije, UX kvalitet, pricing, ograničenja, integracije, onboarding, mobile iskustvo i praznine koje naš proizvod može da iskoristi.</w:t>
      </w:r>
    </w:p>
    <w:p>
      <w:pPr>
        <w:pStyle w:val="Heading1"/>
      </w:pPr>
      <w:r>
        <w:t>24. Product metrics</w:t>
      </w:r>
    </w:p>
    <w:p>
      <w:pPr>
        <w:pStyle w:val="ListBullet"/>
      </w:pPr>
      <w:r>
        <w:t>Activation: korisnik završi onboarding i izda prvu fakturu.</w:t>
      </w:r>
    </w:p>
    <w:p>
      <w:pPr>
        <w:pStyle w:val="ListBullet"/>
      </w:pPr>
      <w:r>
        <w:t>Time to first invoice.</w:t>
      </w:r>
    </w:p>
    <w:p>
      <w:pPr>
        <w:pStyle w:val="ListBullet"/>
      </w:pPr>
      <w:r>
        <w:t>Broj izdatih faktura po aktivnom korisniku.</w:t>
      </w:r>
    </w:p>
    <w:p>
      <w:pPr>
        <w:pStyle w:val="ListBullet"/>
      </w:pPr>
      <w:r>
        <w:t>Procenat faktura koje postanu naplaćene.</w:t>
      </w:r>
    </w:p>
    <w:p>
      <w:pPr>
        <w:pStyle w:val="ListBullet"/>
      </w:pPr>
      <w:r>
        <w:t>Monthly active users.</w:t>
      </w:r>
    </w:p>
    <w:p>
      <w:pPr>
        <w:pStyle w:val="ListBullet"/>
      </w:pPr>
      <w:r>
        <w:t>Retention nakon 30/90 dana.</w:t>
      </w:r>
    </w:p>
    <w:p>
      <w:pPr>
        <w:pStyle w:val="ListBullet"/>
      </w:pPr>
      <w:r>
        <w:t>Trial → paid conversion.</w:t>
      </w:r>
    </w:p>
    <w:p>
      <w:pPr>
        <w:pStyle w:val="ListBullet"/>
      </w:pPr>
      <w:r>
        <w:t>Broj aktivnih accountant-client veza.</w:t>
      </w:r>
    </w:p>
    <w:p>
      <w:pPr>
        <w:pStyle w:val="ListBullet"/>
      </w:pPr>
      <w:r>
        <w:t>Broj uspešno automatizovanih radnji.</w:t>
      </w:r>
    </w:p>
    <w:p>
      <w:pPr>
        <w:pStyle w:val="ListBullet"/>
      </w:pPr>
      <w:r>
        <w:t>Broj kritičnih grešaka / neusaglašenih evidencija.</w:t>
      </w:r>
    </w:p>
    <w:p>
      <w:pPr>
        <w:pStyle w:val="Heading1"/>
      </w:pPr>
      <w:r>
        <w:t>25. Definition of done za MVP</w:t>
      </w:r>
    </w:p>
    <w:p>
      <w:pPr>
        <w:pStyle w:val="ListBullet"/>
      </w:pPr>
      <w:r>
        <w:t>Svaki core financial flow ima testove.</w:t>
      </w:r>
    </w:p>
    <w:p>
      <w:pPr>
        <w:pStyle w:val="ListBullet"/>
      </w:pPr>
      <w:r>
        <w:t>Promene podataka su auditabilne.</w:t>
      </w:r>
    </w:p>
    <w:p>
      <w:pPr>
        <w:pStyle w:val="ListBullet"/>
      </w:pPr>
      <w:r>
        <w:t>Dashboard, KPO i limit računica koriste konzistentne izvore.</w:t>
      </w:r>
    </w:p>
    <w:p>
      <w:pPr>
        <w:pStyle w:val="ListBullet"/>
      </w:pPr>
      <w:r>
        <w:t>Critical integration failures su vidljive korisniku i adminu.</w:t>
      </w:r>
    </w:p>
    <w:p>
      <w:pPr>
        <w:pStyle w:val="ListBullet"/>
      </w:pPr>
      <w:r>
        <w:t>Responsive ponašanje je testirano na modernim desktop i mobile browserima.</w:t>
      </w:r>
    </w:p>
    <w:p>
      <w:pPr>
        <w:pStyle w:val="ListBullet"/>
      </w:pPr>
      <w:r>
        <w:t>Capacitor build pipeline je pripremljen za Android/iOS.</w:t>
      </w:r>
    </w:p>
    <w:p>
      <w:pPr>
        <w:pStyle w:val="ListBullet"/>
      </w:pPr>
      <w:r>
        <w:t>Backup/restore procedura je dokumentovana i testirana.</w:t>
      </w:r>
    </w:p>
    <w:p>
      <w:pPr>
        <w:pStyle w:val="ListBullet"/>
      </w:pPr>
      <w:r>
        <w:t>Regulatorna pravila imaju verziju i izvor.</w:t>
      </w:r>
    </w:p>
    <w:p>
      <w:pPr>
        <w:pStyle w:val="ListBullet"/>
      </w:pPr>
      <w:r>
        <w:t>Postoji staging okruženje odvojeno od produkcije.</w:t>
      </w:r>
    </w:p>
    <w:p>
      <w:pPr>
        <w:pStyle w:val="ListBullet"/>
      </w:pPr>
      <w:r>
        <w:t>Postoji monitoring i error tracking pre javnog lansiranja.</w:t>
      </w:r>
    </w:p>
    <w:p>
      <w:pPr>
        <w:pStyle w:val="Heading1"/>
      </w:pPr>
      <w:r>
        <w:t>26. Pre-development deliverables</w:t>
      </w:r>
    </w:p>
    <w:p>
      <w:pPr>
        <w:pStyle w:val="ListNumber"/>
      </w:pPr>
      <w:r>
        <w:t>Competitive feature matrix.</w:t>
      </w:r>
    </w:p>
    <w:p>
      <w:pPr>
        <w:pStyle w:val="ListNumber"/>
      </w:pPr>
      <w:r>
        <w:t>Final product requirements document.</w:t>
      </w:r>
    </w:p>
    <w:p>
      <w:pPr>
        <w:pStyle w:val="ListNumber"/>
      </w:pPr>
      <w:r>
        <w:t>Sitemap + navigation model.</w:t>
      </w:r>
    </w:p>
    <w:p>
      <w:pPr>
        <w:pStyle w:val="ListNumber"/>
      </w:pPr>
      <w:r>
        <w:t>Low-fidelity wireframes za sve MVP ekrane.</w:t>
      </w:r>
    </w:p>
    <w:p>
      <w:pPr>
        <w:pStyle w:val="ListNumber"/>
      </w:pPr>
      <w:r>
        <w:t>High-fidelity design system i ključni screenovi.</w:t>
      </w:r>
    </w:p>
    <w:p>
      <w:pPr>
        <w:pStyle w:val="ListNumber"/>
      </w:pPr>
      <w:r>
        <w:t>Database ERD.</w:t>
      </w:r>
    </w:p>
    <w:p>
      <w:pPr>
        <w:pStyle w:val="ListNumber"/>
      </w:pPr>
      <w:r>
        <w:t>API specification.</w:t>
      </w:r>
    </w:p>
    <w:p>
      <w:pPr>
        <w:pStyle w:val="ListNumber"/>
      </w:pPr>
      <w:r>
        <w:t>Permissions matrix.</w:t>
      </w:r>
    </w:p>
    <w:p>
      <w:pPr>
        <w:pStyle w:val="ListNumber"/>
      </w:pPr>
      <w:r>
        <w:t>Integration contracts.</w:t>
      </w:r>
    </w:p>
    <w:p>
      <w:pPr>
        <w:pStyle w:val="ListNumber"/>
      </w:pPr>
      <w:r>
        <w:t>Rules-engine specification.</w:t>
      </w:r>
    </w:p>
    <w:p>
      <w:pPr>
        <w:pStyle w:val="ListNumber"/>
      </w:pPr>
      <w:r>
        <w:t>Notification matrix.</w:t>
      </w:r>
    </w:p>
    <w:p>
      <w:pPr>
        <w:pStyle w:val="ListNumber"/>
      </w:pPr>
      <w:r>
        <w:t>Analytics/event taxonomy.</w:t>
      </w:r>
    </w:p>
    <w:p>
      <w:pPr>
        <w:pStyle w:val="ListNumber"/>
      </w:pPr>
      <w:r>
        <w:t>Security checklist.</w:t>
      </w:r>
    </w:p>
    <w:p>
      <w:pPr>
        <w:pStyle w:val="ListNumber"/>
      </w:pPr>
      <w:r>
        <w:t>MVP backlog sa prioritetima i acceptance criteria.</w:t>
      </w:r>
    </w:p>
    <w:p>
      <w:pPr>
        <w:pStyle w:val="ListNumber"/>
      </w:pPr>
      <w:r>
        <w:t>Development milestones.</w:t>
      </w:r>
    </w:p>
    <w:p>
      <w:pPr>
        <w:pStyle w:val="Heading1"/>
      </w:pPr>
      <w:r>
        <w:t>27. Recommended development order</w:t>
      </w:r>
    </w:p>
    <w:p>
      <w:pPr>
        <w:pStyle w:val="ListNumber"/>
      </w:pPr>
      <w:r>
        <w:t>Discovery + competitive matrix.</w:t>
      </w:r>
    </w:p>
    <w:p>
      <w:pPr>
        <w:pStyle w:val="ListNumber"/>
      </w:pPr>
      <w:r>
        <w:t>Design system + core UX flows.</w:t>
      </w:r>
    </w:p>
    <w:p>
      <w:pPr>
        <w:pStyle w:val="ListNumber"/>
      </w:pPr>
      <w:r>
        <w:t>Auth/company/onboarding.</w:t>
      </w:r>
    </w:p>
    <w:p>
      <w:pPr>
        <w:pStyle w:val="ListNumber"/>
      </w:pPr>
      <w:r>
        <w:t>Core domain model + audit.</w:t>
      </w:r>
    </w:p>
    <w:p>
      <w:pPr>
        <w:pStyle w:val="ListNumber"/>
      </w:pPr>
      <w:r>
        <w:t>Clients + invoices.</w:t>
      </w:r>
    </w:p>
    <w:p>
      <w:pPr>
        <w:pStyle w:val="ListNumber"/>
      </w:pPr>
      <w:r>
        <w:t>Payments/status + dashboard.</w:t>
      </w:r>
    </w:p>
    <w:p>
      <w:pPr>
        <w:pStyle w:val="ListNumber"/>
      </w:pPr>
      <w:r>
        <w:t>Limits + KPO.</w:t>
      </w:r>
    </w:p>
    <w:p>
      <w:pPr>
        <w:pStyle w:val="ListNumber"/>
      </w:pPr>
      <w:r>
        <w:t>Obligations + notifications.</w:t>
      </w:r>
    </w:p>
    <w:p>
      <w:pPr>
        <w:pStyle w:val="ListNumber"/>
      </w:pPr>
      <w:r>
        <w:t>Documents.</w:t>
      </w:r>
    </w:p>
    <w:p>
      <w:pPr>
        <w:pStyle w:val="ListNumber"/>
      </w:pPr>
      <w:r>
        <w:t>Accountant panel.</w:t>
      </w:r>
    </w:p>
    <w:p>
      <w:pPr>
        <w:pStyle w:val="ListNumber"/>
      </w:pPr>
      <w:r>
        <w:t>Subscriptions/trial.</w:t>
      </w:r>
    </w:p>
    <w:p>
      <w:pPr>
        <w:pStyle w:val="ListNumber"/>
      </w:pPr>
      <w:r>
        <w:t>Integration layer + first external integration.</w:t>
      </w:r>
    </w:p>
    <w:p>
      <w:pPr>
        <w:pStyle w:val="ListNumber"/>
      </w:pPr>
      <w:r>
        <w:t>QA, security, performance, mobile/Capacitor.</w:t>
      </w:r>
    </w:p>
    <w:p>
      <w:pPr>
        <w:pStyle w:val="ListNumber"/>
      </w:pPr>
      <w:r>
        <w:t>Closed beta sa stvarnim paušalcima i računovođama.</w:t>
      </w:r>
    </w:p>
    <w:p>
      <w:pPr>
        <w:pStyle w:val="ListNumber"/>
      </w:pPr>
      <w:r>
        <w:t>Public launch.</w:t>
      </w:r>
    </w:p>
    <w:p>
      <w:pPr>
        <w:pStyle w:val="Heading1"/>
      </w:pPr>
      <w:r>
        <w:t>28. Product north star</w:t>
      </w:r>
    </w:p>
    <w:p>
      <w:r>
        <w:rPr>
          <w:b w:val="0"/>
        </w:rPr>
        <w:t>Korisnik ne treba da otvara aplikaciju zato što „mora da vodi administraciju“. Treba da je otvori zato što je to najbrži način da sazna da li je njegov posao u redu.</w:t>
      </w:r>
    </w:p>
    <w:p>
      <w:r>
        <w:rPr>
          <w:b w:val="0"/>
        </w:rPr>
        <w:t>North Star: „Za manje od 10 sekundi korisnik može da razume finansijsko stanje, sledeću obavezu i eventualni problem koji zahteva njegovu pažnju.“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