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2214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14-02-2019 08:42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18-02-2019 07:40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Abu Dhabi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43543543345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vxvcx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170,00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277,00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252,00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