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2219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Claude Stettler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0794730479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marievestettler@bluewin.ch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Honda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VD 343724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03:13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02:10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Algiers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3232d23d2d2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zxczxc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+ Aspirateur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130,00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Parking couvert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188,00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171,00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MasterCard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