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2220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Vicent Benetti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0774107657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maria.benetti@tradition.ch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DACIA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GRIS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FR70221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10-02-2019 02:09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14-02-2019 03:14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Baku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vdfdveve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/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90,00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198,00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180,00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MasterCard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