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3526" w:rsidRPr="00A30024" w:rsidRDefault="00CB3526" w:rsidP="00CB3526">
      <w:pPr>
        <w:tabs>
          <w:tab w:val="left" w:pos="360"/>
          <w:tab w:val="left" w:pos="3600"/>
          <w:tab w:val="left" w:pos="7020"/>
        </w:tabs>
        <w:jc w:val="center"/>
        <w:rPr>
          <w:b/>
          <w:bCs/>
          <w:color w:val="244061" w:themeColor="accent1" w:themeShade="80"/>
          <w:sz w:val="32"/>
          <w:szCs w:val="32"/>
        </w:rPr>
      </w:pPr>
      <w:r w:rsidRPr="00A30024">
        <w:rPr>
          <w:b/>
          <w:bCs/>
          <w:color w:val="244061" w:themeColor="accent1" w:themeShade="80"/>
          <w:sz w:val="32"/>
          <w:szCs w:val="32"/>
        </w:rPr>
        <w:t>JAY MILLSTONE</w:t>
      </w:r>
    </w:p>
    <w:p w:rsidR="00CB3526" w:rsidRDefault="00CB3526" w:rsidP="00CB3526">
      <w:pPr>
        <w:tabs>
          <w:tab w:val="left" w:pos="5760"/>
          <w:tab w:val="left" w:pos="5850"/>
          <w:tab w:val="left" w:pos="7020"/>
          <w:tab w:val="right" w:pos="10080"/>
        </w:tabs>
        <w:rPr>
          <w:rStyle w:val="Hyperlink"/>
          <w:color w:val="244061" w:themeColor="accent1" w:themeShade="80"/>
          <w:u w:val="none"/>
        </w:rPr>
      </w:pPr>
      <w:r w:rsidRPr="00A30024">
        <w:rPr>
          <w:color w:val="244061" w:themeColor="accent1" w:themeShade="80"/>
        </w:rPr>
        <w:t>Phone: 617.285.5726</w:t>
      </w:r>
      <w:r>
        <w:rPr>
          <w:color w:val="244061" w:themeColor="accent1" w:themeShade="80"/>
        </w:rPr>
        <w:tab/>
      </w:r>
      <w:r w:rsidR="005E554A">
        <w:rPr>
          <w:color w:val="244061" w:themeColor="accent1" w:themeShade="80"/>
        </w:rPr>
        <w:t xml:space="preserve">     </w:t>
      </w:r>
      <w:r>
        <w:rPr>
          <w:color w:val="244061" w:themeColor="accent1" w:themeShade="80"/>
        </w:rPr>
        <w:t xml:space="preserve">    </w:t>
      </w:r>
      <w:hyperlink r:id="rId8" w:history="1">
        <w:r w:rsidRPr="00A67825">
          <w:rPr>
            <w:rStyle w:val="Hyperlink"/>
          </w:rPr>
          <w:t>www.linkedin.com/in/jaymillstone</w:t>
        </w:r>
      </w:hyperlink>
    </w:p>
    <w:p w:rsidR="00CB3526" w:rsidRDefault="00A06A1E" w:rsidP="00CB3526">
      <w:pPr>
        <w:tabs>
          <w:tab w:val="left" w:pos="6120"/>
        </w:tabs>
        <w:rPr>
          <w:color w:val="244061" w:themeColor="accent1" w:themeShade="80"/>
        </w:rPr>
      </w:pPr>
      <w:r>
        <w:rPr>
          <w:color w:val="244061" w:themeColor="accent1" w:themeShade="80"/>
        </w:rPr>
        <w:t>Wakefield, MA 01880</w:t>
      </w:r>
      <w:r w:rsidR="00CB3526">
        <w:rPr>
          <w:color w:val="244061" w:themeColor="accent1" w:themeShade="80"/>
        </w:rPr>
        <w:t xml:space="preserve">    </w:t>
      </w:r>
      <w:r w:rsidR="00CB3526">
        <w:rPr>
          <w:color w:val="244061" w:themeColor="accent1" w:themeShade="80"/>
        </w:rPr>
        <w:tab/>
      </w:r>
      <w:r w:rsidR="005E554A">
        <w:rPr>
          <w:color w:val="244061" w:themeColor="accent1" w:themeShade="80"/>
        </w:rPr>
        <w:t xml:space="preserve">     </w:t>
      </w:r>
      <w:r w:rsidR="00CB3526">
        <w:rPr>
          <w:color w:val="244061" w:themeColor="accent1" w:themeShade="80"/>
        </w:rPr>
        <w:t xml:space="preserve">              </w:t>
      </w:r>
      <w:hyperlink r:id="rId9" w:history="1">
        <w:r w:rsidR="00CB3526" w:rsidRPr="00A67825">
          <w:rPr>
            <w:rStyle w:val="Hyperlink"/>
          </w:rPr>
          <w:t>jaymillstone@gmail.com</w:t>
        </w:r>
      </w:hyperlink>
    </w:p>
    <w:p w:rsidR="0007730A" w:rsidRDefault="00CB3526" w:rsidP="0007730A">
      <w:pPr>
        <w:pBdr>
          <w:bottom w:val="single" w:sz="12" w:space="1" w:color="244061" w:themeColor="accent1" w:themeShade="80"/>
        </w:pBdr>
        <w:spacing w:line="120" w:lineRule="exact"/>
      </w:pPr>
      <w:r>
        <w:rPr>
          <w:color w:val="244061" w:themeColor="accent1" w:themeShade="80"/>
        </w:rPr>
        <w:t xml:space="preserve">   </w:t>
      </w:r>
    </w:p>
    <w:p w:rsidR="0007730A" w:rsidRPr="0007730A" w:rsidRDefault="0007730A" w:rsidP="00305B70">
      <w:pPr>
        <w:spacing w:line="120" w:lineRule="exact"/>
      </w:pPr>
    </w:p>
    <w:p w:rsidR="0007730A" w:rsidRPr="00A30024" w:rsidRDefault="0007730A" w:rsidP="00305B70">
      <w:pPr>
        <w:pBdr>
          <w:bottom w:val="single" w:sz="12" w:space="1" w:color="244061" w:themeColor="accent1" w:themeShade="80"/>
        </w:pBdr>
        <w:tabs>
          <w:tab w:val="right" w:pos="9270"/>
        </w:tabs>
        <w:jc w:val="center"/>
        <w:rPr>
          <w:b/>
          <w:bCs/>
          <w:color w:val="244061" w:themeColor="accent1" w:themeShade="80"/>
        </w:rPr>
      </w:pPr>
      <w:r>
        <w:rPr>
          <w:b/>
          <w:bCs/>
          <w:color w:val="244061" w:themeColor="accent1" w:themeShade="80"/>
        </w:rPr>
        <w:t>SENIOR FINANCE LEADER</w:t>
      </w:r>
      <w:r w:rsidRPr="00A30024">
        <w:rPr>
          <w:b/>
          <w:bCs/>
          <w:color w:val="244061" w:themeColor="accent1" w:themeShade="80"/>
        </w:rPr>
        <w:t xml:space="preserve"> | PLANNING &amp; ANALYSIS</w:t>
      </w:r>
    </w:p>
    <w:p w:rsidR="0007730A" w:rsidRDefault="008C31B3" w:rsidP="008C31B3">
      <w:pPr>
        <w:pBdr>
          <w:bottom w:val="single" w:sz="12" w:space="1" w:color="244061" w:themeColor="accent1" w:themeShade="80"/>
        </w:pBdr>
        <w:jc w:val="center"/>
        <w:rPr>
          <w:b/>
          <w:bCs/>
          <w:i/>
          <w:iCs/>
          <w:color w:val="244061" w:themeColor="accent1" w:themeShade="80"/>
        </w:rPr>
      </w:pPr>
      <w:r w:rsidRPr="008C31B3">
        <w:rPr>
          <w:b/>
          <w:bCs/>
          <w:i/>
          <w:iCs/>
          <w:color w:val="244061" w:themeColor="accent1" w:themeShade="80"/>
        </w:rPr>
        <w:t>Strategic Business Partner Helping Companies Translate Business Goals into Reality</w:t>
      </w:r>
    </w:p>
    <w:p w:rsidR="008C31B3" w:rsidRPr="00A30024" w:rsidRDefault="008C31B3" w:rsidP="008C31B3">
      <w:pPr>
        <w:pBdr>
          <w:bottom w:val="single" w:sz="12" w:space="1" w:color="244061" w:themeColor="accent1" w:themeShade="80"/>
        </w:pBdr>
        <w:jc w:val="center"/>
        <w:rPr>
          <w:b/>
          <w:bCs/>
          <w:i/>
          <w:iCs/>
          <w:color w:val="365F91" w:themeColor="accent1" w:themeShade="BF"/>
          <w:sz w:val="10"/>
          <w:szCs w:val="10"/>
        </w:rPr>
      </w:pPr>
    </w:p>
    <w:p w:rsidR="0007730A" w:rsidRPr="00D453B2" w:rsidRDefault="0007730A" w:rsidP="00DE34B2">
      <w:pPr>
        <w:pBdr>
          <w:bottom w:val="single" w:sz="12" w:space="1" w:color="244061" w:themeColor="accent1" w:themeShade="80"/>
        </w:pBdr>
        <w:tabs>
          <w:tab w:val="right" w:pos="9270"/>
        </w:tabs>
        <w:rPr>
          <w:i/>
          <w:iCs/>
          <w:sz w:val="22"/>
          <w:szCs w:val="21"/>
        </w:rPr>
      </w:pPr>
      <w:r w:rsidRPr="00D453B2">
        <w:rPr>
          <w:i/>
          <w:iCs/>
          <w:sz w:val="22"/>
          <w:szCs w:val="21"/>
        </w:rPr>
        <w:t>Strategic Finance leader and business partner with Fortune 100 experience</w:t>
      </w:r>
      <w:r w:rsidR="00773D1F">
        <w:rPr>
          <w:i/>
          <w:iCs/>
          <w:sz w:val="22"/>
          <w:szCs w:val="21"/>
        </w:rPr>
        <w:t xml:space="preserve"> leading the FP&amp;A function for a multi-billion dollar business segment</w:t>
      </w:r>
      <w:r w:rsidR="00B56CC4">
        <w:rPr>
          <w:i/>
          <w:iCs/>
          <w:sz w:val="22"/>
          <w:szCs w:val="21"/>
        </w:rPr>
        <w:t xml:space="preserve">.  </w:t>
      </w:r>
      <w:r w:rsidR="005920C1">
        <w:rPr>
          <w:i/>
          <w:iCs/>
          <w:sz w:val="22"/>
          <w:szCs w:val="21"/>
        </w:rPr>
        <w:t xml:space="preserve">Demonstrated history of success in acquisition integration, system implementation, and process improvement.  </w:t>
      </w:r>
      <w:proofErr w:type="gramStart"/>
      <w:r w:rsidR="00B56CC4">
        <w:rPr>
          <w:i/>
          <w:iCs/>
          <w:sz w:val="22"/>
          <w:szCs w:val="21"/>
        </w:rPr>
        <w:t>Delivers</w:t>
      </w:r>
      <w:r w:rsidRPr="00D453B2">
        <w:rPr>
          <w:i/>
          <w:iCs/>
          <w:sz w:val="22"/>
          <w:szCs w:val="21"/>
        </w:rPr>
        <w:t xml:space="preserve"> data-driven, actionable analysis </w:t>
      </w:r>
      <w:r w:rsidR="00773D1F">
        <w:rPr>
          <w:i/>
          <w:iCs/>
          <w:sz w:val="22"/>
          <w:szCs w:val="21"/>
        </w:rPr>
        <w:t xml:space="preserve">to </w:t>
      </w:r>
      <w:r w:rsidR="005920C1">
        <w:rPr>
          <w:i/>
          <w:iCs/>
          <w:sz w:val="22"/>
          <w:szCs w:val="21"/>
        </w:rPr>
        <w:t xml:space="preserve">Senior Leaders to </w:t>
      </w:r>
      <w:r w:rsidR="00773D1F">
        <w:rPr>
          <w:i/>
          <w:iCs/>
          <w:sz w:val="22"/>
          <w:szCs w:val="21"/>
        </w:rPr>
        <w:t xml:space="preserve">formulate strategies that result in top-line growth and </w:t>
      </w:r>
      <w:r w:rsidR="00DE34B2">
        <w:rPr>
          <w:i/>
          <w:iCs/>
          <w:sz w:val="22"/>
          <w:szCs w:val="21"/>
        </w:rPr>
        <w:t>increased profitability</w:t>
      </w:r>
      <w:r w:rsidR="002A0A63">
        <w:rPr>
          <w:i/>
          <w:iCs/>
          <w:sz w:val="22"/>
          <w:szCs w:val="21"/>
        </w:rPr>
        <w:t>.</w:t>
      </w:r>
      <w:proofErr w:type="gramEnd"/>
      <w:r w:rsidR="002A0A63">
        <w:rPr>
          <w:i/>
          <w:iCs/>
          <w:sz w:val="22"/>
          <w:szCs w:val="21"/>
        </w:rPr>
        <w:t xml:space="preserve">  </w:t>
      </w:r>
      <w:r w:rsidRPr="00D453B2">
        <w:rPr>
          <w:i/>
          <w:iCs/>
          <w:sz w:val="22"/>
          <w:szCs w:val="21"/>
        </w:rPr>
        <w:t xml:space="preserve"> Experienced building and leading teams of up to 20 </w:t>
      </w:r>
      <w:r w:rsidR="005920C1">
        <w:rPr>
          <w:i/>
          <w:iCs/>
          <w:sz w:val="22"/>
          <w:szCs w:val="21"/>
        </w:rPr>
        <w:t>that are recog</w:t>
      </w:r>
      <w:r w:rsidR="00DE34B2">
        <w:rPr>
          <w:i/>
          <w:iCs/>
          <w:sz w:val="22"/>
          <w:szCs w:val="21"/>
        </w:rPr>
        <w:t>nized for high-</w:t>
      </w:r>
      <w:r w:rsidR="005920C1">
        <w:rPr>
          <w:i/>
          <w:iCs/>
          <w:sz w:val="22"/>
          <w:szCs w:val="21"/>
        </w:rPr>
        <w:t>performance, expertise, and business partnering</w:t>
      </w:r>
      <w:r w:rsidRPr="00D453B2">
        <w:rPr>
          <w:i/>
          <w:iCs/>
          <w:sz w:val="22"/>
          <w:szCs w:val="21"/>
        </w:rPr>
        <w:t xml:space="preserve"> by creating a culture of inclusion, high expectations, and creative problem</w:t>
      </w:r>
      <w:r w:rsidR="00773D1F">
        <w:rPr>
          <w:i/>
          <w:iCs/>
          <w:sz w:val="22"/>
          <w:szCs w:val="21"/>
        </w:rPr>
        <w:t>-</w:t>
      </w:r>
      <w:r w:rsidRPr="00D453B2">
        <w:rPr>
          <w:i/>
          <w:iCs/>
          <w:sz w:val="22"/>
          <w:szCs w:val="21"/>
        </w:rPr>
        <w:t xml:space="preserve">solving.  </w:t>
      </w:r>
      <w:r w:rsidR="005920C1" w:rsidRPr="00D453B2">
        <w:rPr>
          <w:i/>
          <w:iCs/>
          <w:sz w:val="22"/>
          <w:szCs w:val="21"/>
        </w:rPr>
        <w:t>An agile decision</w:t>
      </w:r>
      <w:r w:rsidR="005920C1">
        <w:rPr>
          <w:i/>
          <w:iCs/>
          <w:sz w:val="22"/>
          <w:szCs w:val="21"/>
        </w:rPr>
        <w:t>-</w:t>
      </w:r>
      <w:r w:rsidR="005920C1" w:rsidRPr="00D453B2">
        <w:rPr>
          <w:i/>
          <w:iCs/>
          <w:sz w:val="22"/>
          <w:szCs w:val="21"/>
        </w:rPr>
        <w:t xml:space="preserve">maker </w:t>
      </w:r>
      <w:r w:rsidR="00DE34B2">
        <w:rPr>
          <w:i/>
          <w:iCs/>
          <w:sz w:val="22"/>
          <w:szCs w:val="21"/>
        </w:rPr>
        <w:t>that</w:t>
      </w:r>
      <w:r w:rsidR="005920C1" w:rsidRPr="00D453B2">
        <w:rPr>
          <w:i/>
          <w:iCs/>
          <w:sz w:val="22"/>
          <w:szCs w:val="21"/>
        </w:rPr>
        <w:t xml:space="preserve"> quickly weigh</w:t>
      </w:r>
      <w:r w:rsidR="00DE34B2">
        <w:rPr>
          <w:i/>
          <w:iCs/>
          <w:sz w:val="22"/>
          <w:szCs w:val="21"/>
        </w:rPr>
        <w:t xml:space="preserve">s </w:t>
      </w:r>
      <w:r w:rsidR="005920C1" w:rsidRPr="00D453B2">
        <w:rPr>
          <w:i/>
          <w:iCs/>
          <w:sz w:val="22"/>
          <w:szCs w:val="21"/>
        </w:rPr>
        <w:t>the value of alter</w:t>
      </w:r>
      <w:r w:rsidR="005920C1">
        <w:rPr>
          <w:i/>
          <w:iCs/>
          <w:sz w:val="22"/>
          <w:szCs w:val="21"/>
        </w:rPr>
        <w:t xml:space="preserve">natives </w:t>
      </w:r>
      <w:r w:rsidR="00DE34B2">
        <w:rPr>
          <w:i/>
          <w:iCs/>
          <w:sz w:val="22"/>
          <w:szCs w:val="21"/>
        </w:rPr>
        <w:t xml:space="preserve">to achieve success </w:t>
      </w:r>
      <w:r w:rsidR="005920C1">
        <w:rPr>
          <w:i/>
          <w:iCs/>
          <w:sz w:val="22"/>
          <w:szCs w:val="21"/>
        </w:rPr>
        <w:t>and influence stakeholders.</w:t>
      </w:r>
      <w:r w:rsidR="00DE34B2">
        <w:rPr>
          <w:i/>
          <w:iCs/>
          <w:sz w:val="22"/>
          <w:szCs w:val="21"/>
        </w:rPr>
        <w:t xml:space="preserve">  </w:t>
      </w:r>
      <w:r w:rsidR="005920C1">
        <w:rPr>
          <w:i/>
          <w:iCs/>
          <w:sz w:val="22"/>
          <w:szCs w:val="21"/>
        </w:rPr>
        <w:t>P</w:t>
      </w:r>
      <w:r w:rsidRPr="00D453B2">
        <w:rPr>
          <w:i/>
          <w:iCs/>
          <w:sz w:val="22"/>
          <w:szCs w:val="21"/>
        </w:rPr>
        <w:t xml:space="preserve">artners cross-functionally to coordinate people and resources </w:t>
      </w:r>
      <w:r w:rsidR="005920C1">
        <w:rPr>
          <w:i/>
          <w:iCs/>
          <w:sz w:val="22"/>
          <w:szCs w:val="21"/>
        </w:rPr>
        <w:t xml:space="preserve">to bring projects to completion. </w:t>
      </w:r>
    </w:p>
    <w:p w:rsidR="00305B70" w:rsidRDefault="00305B70" w:rsidP="00305B70">
      <w:pPr>
        <w:pBdr>
          <w:bottom w:val="single" w:sz="12" w:space="1" w:color="244061" w:themeColor="accent1" w:themeShade="80"/>
        </w:pBdr>
        <w:tabs>
          <w:tab w:val="right" w:pos="9270"/>
        </w:tabs>
        <w:spacing w:line="120" w:lineRule="exact"/>
        <w:jc w:val="both"/>
        <w:rPr>
          <w:i/>
          <w:iCs/>
          <w:color w:val="365F91" w:themeColor="accent1" w:themeShade="BF"/>
          <w:sz w:val="22"/>
          <w:szCs w:val="21"/>
        </w:rPr>
      </w:pPr>
    </w:p>
    <w:p w:rsidR="00305B70" w:rsidRDefault="00305B70" w:rsidP="00305B70">
      <w:pPr>
        <w:tabs>
          <w:tab w:val="right" w:pos="9270"/>
        </w:tabs>
        <w:spacing w:line="120" w:lineRule="exact"/>
        <w:jc w:val="center"/>
        <w:rPr>
          <w:b/>
          <w:bCs/>
          <w:color w:val="365F91" w:themeColor="accent1" w:themeShade="BF"/>
          <w:sz w:val="28"/>
          <w:szCs w:val="20"/>
        </w:rPr>
      </w:pPr>
    </w:p>
    <w:p w:rsidR="00305B70" w:rsidRPr="00305B70" w:rsidRDefault="00305B70" w:rsidP="00305B70">
      <w:pPr>
        <w:tabs>
          <w:tab w:val="right" w:pos="9270"/>
        </w:tabs>
        <w:jc w:val="center"/>
        <w:rPr>
          <w:b/>
          <w:bCs/>
          <w:color w:val="244061" w:themeColor="accent1" w:themeShade="80"/>
          <w:sz w:val="28"/>
        </w:rPr>
      </w:pPr>
      <w:r w:rsidRPr="00305B70">
        <w:rPr>
          <w:b/>
          <w:bCs/>
          <w:color w:val="244061" w:themeColor="accent1" w:themeShade="80"/>
          <w:sz w:val="28"/>
        </w:rPr>
        <w:t>SKILLS</w:t>
      </w:r>
      <w:r w:rsidR="004820FD">
        <w:rPr>
          <w:b/>
          <w:bCs/>
          <w:color w:val="244061" w:themeColor="accent1" w:themeShade="80"/>
          <w:sz w:val="28"/>
        </w:rPr>
        <w:t xml:space="preserve"> and CORE COMPETENCIES</w:t>
      </w:r>
    </w:p>
    <w:p w:rsidR="00305B70" w:rsidRPr="00801B79" w:rsidRDefault="00305B70" w:rsidP="00305B70">
      <w:pPr>
        <w:tabs>
          <w:tab w:val="right" w:pos="9270"/>
        </w:tabs>
        <w:spacing w:line="120" w:lineRule="exact"/>
        <w:jc w:val="center"/>
        <w:rPr>
          <w:b/>
          <w:bCs/>
          <w:color w:val="244061" w:themeColor="accent1" w:themeShade="80"/>
          <w:sz w:val="28"/>
          <w:szCs w:val="20"/>
        </w:rPr>
      </w:pPr>
    </w:p>
    <w:p w:rsidR="00305B70" w:rsidRPr="00801B79" w:rsidRDefault="00A95EA3" w:rsidP="00305B70">
      <w:pPr>
        <w:tabs>
          <w:tab w:val="left" w:pos="360"/>
          <w:tab w:val="left" w:pos="3420"/>
          <w:tab w:val="left" w:pos="3870"/>
          <w:tab w:val="right" w:pos="4320"/>
          <w:tab w:val="left" w:pos="7200"/>
        </w:tabs>
        <w:rPr>
          <w:bCs/>
          <w:color w:val="000000" w:themeColor="text1"/>
          <w:sz w:val="22"/>
          <w:szCs w:val="20"/>
        </w:rPr>
      </w:pPr>
      <w:r>
        <w:rPr>
          <w:rFonts w:cstheme="minorHAnsi"/>
          <w:bCs/>
          <w:color w:val="000000" w:themeColor="text1"/>
          <w:sz w:val="22"/>
          <w:szCs w:val="20"/>
        </w:rPr>
        <w:t>●</w:t>
      </w:r>
      <w:r>
        <w:rPr>
          <w:bCs/>
          <w:color w:val="000000" w:themeColor="text1"/>
          <w:sz w:val="22"/>
          <w:szCs w:val="20"/>
        </w:rPr>
        <w:t xml:space="preserve"> </w:t>
      </w:r>
      <w:r w:rsidR="00305B70" w:rsidRPr="00801B79">
        <w:rPr>
          <w:bCs/>
          <w:color w:val="000000" w:themeColor="text1"/>
          <w:sz w:val="22"/>
          <w:szCs w:val="20"/>
        </w:rPr>
        <w:t>Team Building and Leadership</w:t>
      </w:r>
      <w:r w:rsidR="00305B70" w:rsidRPr="00801B79">
        <w:rPr>
          <w:bCs/>
          <w:color w:val="000000" w:themeColor="text1"/>
          <w:sz w:val="22"/>
          <w:szCs w:val="20"/>
        </w:rPr>
        <w:tab/>
      </w:r>
      <w:r>
        <w:rPr>
          <w:rFonts w:cstheme="minorHAnsi"/>
          <w:bCs/>
          <w:color w:val="000000" w:themeColor="text1"/>
          <w:sz w:val="22"/>
          <w:szCs w:val="20"/>
        </w:rPr>
        <w:t>●</w:t>
      </w:r>
      <w:r>
        <w:rPr>
          <w:bCs/>
          <w:color w:val="000000" w:themeColor="text1"/>
          <w:sz w:val="22"/>
          <w:szCs w:val="20"/>
        </w:rPr>
        <w:t xml:space="preserve"> </w:t>
      </w:r>
      <w:r w:rsidR="00305B70" w:rsidRPr="00801B79">
        <w:rPr>
          <w:bCs/>
          <w:color w:val="000000" w:themeColor="text1"/>
          <w:sz w:val="22"/>
          <w:szCs w:val="20"/>
        </w:rPr>
        <w:t>Financial Analysis and Reporting</w:t>
      </w:r>
      <w:r w:rsidR="00305B70">
        <w:rPr>
          <w:bCs/>
          <w:color w:val="000000" w:themeColor="text1"/>
          <w:sz w:val="22"/>
          <w:szCs w:val="20"/>
        </w:rPr>
        <w:tab/>
      </w:r>
      <w:r>
        <w:rPr>
          <w:rFonts w:cstheme="minorHAnsi"/>
          <w:bCs/>
          <w:color w:val="000000" w:themeColor="text1"/>
          <w:sz w:val="22"/>
          <w:szCs w:val="20"/>
        </w:rPr>
        <w:t>●</w:t>
      </w:r>
      <w:r>
        <w:rPr>
          <w:bCs/>
          <w:color w:val="000000" w:themeColor="text1"/>
          <w:sz w:val="22"/>
          <w:szCs w:val="20"/>
        </w:rPr>
        <w:t xml:space="preserve"> </w:t>
      </w:r>
      <w:r w:rsidR="00305B70" w:rsidRPr="00801B79">
        <w:rPr>
          <w:bCs/>
          <w:color w:val="000000" w:themeColor="text1"/>
          <w:sz w:val="22"/>
          <w:szCs w:val="20"/>
        </w:rPr>
        <w:t>Business Partnering</w:t>
      </w:r>
    </w:p>
    <w:p w:rsidR="00305B70" w:rsidRPr="00801B79" w:rsidRDefault="00A95EA3" w:rsidP="00305B70">
      <w:pPr>
        <w:tabs>
          <w:tab w:val="left" w:pos="360"/>
          <w:tab w:val="left" w:pos="3420"/>
          <w:tab w:val="left" w:pos="7200"/>
        </w:tabs>
        <w:rPr>
          <w:bCs/>
          <w:color w:val="000000" w:themeColor="text1"/>
          <w:sz w:val="22"/>
          <w:szCs w:val="20"/>
        </w:rPr>
      </w:pPr>
      <w:r>
        <w:rPr>
          <w:rFonts w:cstheme="minorHAnsi"/>
          <w:bCs/>
          <w:color w:val="000000" w:themeColor="text1"/>
          <w:sz w:val="22"/>
          <w:szCs w:val="20"/>
        </w:rPr>
        <w:t>●</w:t>
      </w:r>
      <w:r>
        <w:rPr>
          <w:bCs/>
          <w:color w:val="000000" w:themeColor="text1"/>
          <w:sz w:val="22"/>
          <w:szCs w:val="20"/>
        </w:rPr>
        <w:t xml:space="preserve"> </w:t>
      </w:r>
      <w:r w:rsidR="00305B70" w:rsidRPr="00801B79">
        <w:rPr>
          <w:bCs/>
          <w:color w:val="000000" w:themeColor="text1"/>
          <w:sz w:val="22"/>
          <w:szCs w:val="20"/>
        </w:rPr>
        <w:t>Cross-Functional Collaboration</w:t>
      </w:r>
      <w:r w:rsidR="00305B70" w:rsidRPr="00801B79">
        <w:rPr>
          <w:bCs/>
          <w:color w:val="000000" w:themeColor="text1"/>
          <w:sz w:val="22"/>
          <w:szCs w:val="20"/>
        </w:rPr>
        <w:tab/>
      </w:r>
      <w:r>
        <w:rPr>
          <w:rFonts w:cstheme="minorHAnsi"/>
          <w:bCs/>
          <w:color w:val="000000" w:themeColor="text1"/>
          <w:sz w:val="22"/>
          <w:szCs w:val="20"/>
        </w:rPr>
        <w:t>●</w:t>
      </w:r>
      <w:r>
        <w:rPr>
          <w:bCs/>
          <w:color w:val="000000" w:themeColor="text1"/>
          <w:sz w:val="22"/>
          <w:szCs w:val="20"/>
        </w:rPr>
        <w:t xml:space="preserve"> </w:t>
      </w:r>
      <w:r w:rsidR="00305B70" w:rsidRPr="00801B79">
        <w:rPr>
          <w:bCs/>
          <w:color w:val="000000" w:themeColor="text1"/>
          <w:sz w:val="22"/>
          <w:szCs w:val="20"/>
        </w:rPr>
        <w:t>Strategic and Financial Planning</w:t>
      </w:r>
      <w:r w:rsidR="00305B70" w:rsidRPr="00801B79">
        <w:rPr>
          <w:bCs/>
          <w:color w:val="000000" w:themeColor="text1"/>
          <w:sz w:val="22"/>
          <w:szCs w:val="20"/>
        </w:rPr>
        <w:tab/>
      </w:r>
      <w:r>
        <w:rPr>
          <w:rFonts w:cstheme="minorHAnsi"/>
          <w:bCs/>
          <w:color w:val="000000" w:themeColor="text1"/>
          <w:sz w:val="22"/>
          <w:szCs w:val="20"/>
        </w:rPr>
        <w:t>●</w:t>
      </w:r>
      <w:r>
        <w:rPr>
          <w:bCs/>
          <w:color w:val="000000" w:themeColor="text1"/>
          <w:sz w:val="22"/>
          <w:szCs w:val="20"/>
        </w:rPr>
        <w:t xml:space="preserve"> </w:t>
      </w:r>
      <w:r w:rsidR="00305B70" w:rsidRPr="00801B79">
        <w:rPr>
          <w:bCs/>
          <w:color w:val="000000" w:themeColor="text1"/>
          <w:sz w:val="22"/>
          <w:szCs w:val="20"/>
        </w:rPr>
        <w:t>Budgeting</w:t>
      </w:r>
    </w:p>
    <w:p w:rsidR="00305B70" w:rsidRPr="00801B79" w:rsidRDefault="00A95EA3" w:rsidP="00305B70">
      <w:pPr>
        <w:tabs>
          <w:tab w:val="left" w:pos="360"/>
          <w:tab w:val="left" w:pos="3420"/>
          <w:tab w:val="left" w:pos="7200"/>
          <w:tab w:val="left" w:pos="7920"/>
        </w:tabs>
        <w:rPr>
          <w:bCs/>
          <w:color w:val="000000" w:themeColor="text1"/>
          <w:sz w:val="22"/>
          <w:szCs w:val="20"/>
        </w:rPr>
      </w:pPr>
      <w:r>
        <w:rPr>
          <w:rFonts w:cstheme="minorHAnsi"/>
          <w:bCs/>
          <w:color w:val="000000" w:themeColor="text1"/>
          <w:sz w:val="22"/>
          <w:szCs w:val="20"/>
        </w:rPr>
        <w:t>●</w:t>
      </w:r>
      <w:r>
        <w:rPr>
          <w:bCs/>
          <w:color w:val="000000" w:themeColor="text1"/>
          <w:sz w:val="22"/>
          <w:szCs w:val="20"/>
        </w:rPr>
        <w:t xml:space="preserve"> </w:t>
      </w:r>
      <w:r w:rsidR="00305B70" w:rsidRPr="00801B79">
        <w:rPr>
          <w:bCs/>
          <w:color w:val="000000" w:themeColor="text1"/>
          <w:sz w:val="22"/>
          <w:szCs w:val="20"/>
        </w:rPr>
        <w:t xml:space="preserve">Executive Presentations </w:t>
      </w:r>
      <w:r w:rsidR="00305B70" w:rsidRPr="00801B79">
        <w:rPr>
          <w:bCs/>
          <w:color w:val="000000" w:themeColor="text1"/>
          <w:sz w:val="22"/>
          <w:szCs w:val="20"/>
        </w:rPr>
        <w:tab/>
      </w:r>
      <w:r>
        <w:rPr>
          <w:rFonts w:cstheme="minorHAnsi"/>
          <w:bCs/>
          <w:color w:val="000000" w:themeColor="text1"/>
          <w:sz w:val="22"/>
          <w:szCs w:val="20"/>
        </w:rPr>
        <w:t>●</w:t>
      </w:r>
      <w:r>
        <w:rPr>
          <w:bCs/>
          <w:color w:val="000000" w:themeColor="text1"/>
          <w:sz w:val="22"/>
          <w:szCs w:val="20"/>
        </w:rPr>
        <w:t xml:space="preserve"> </w:t>
      </w:r>
      <w:r w:rsidR="00305B70" w:rsidRPr="00801B79">
        <w:rPr>
          <w:bCs/>
          <w:color w:val="000000" w:themeColor="text1"/>
          <w:sz w:val="22"/>
          <w:szCs w:val="20"/>
        </w:rPr>
        <w:t xml:space="preserve">Acquisition Integration </w:t>
      </w:r>
      <w:r w:rsidR="00305B70" w:rsidRPr="00801B79">
        <w:rPr>
          <w:bCs/>
          <w:color w:val="000000" w:themeColor="text1"/>
          <w:sz w:val="22"/>
          <w:szCs w:val="20"/>
        </w:rPr>
        <w:tab/>
      </w:r>
      <w:r>
        <w:rPr>
          <w:rFonts w:cstheme="minorHAnsi"/>
          <w:bCs/>
          <w:color w:val="000000" w:themeColor="text1"/>
          <w:sz w:val="22"/>
          <w:szCs w:val="20"/>
        </w:rPr>
        <w:t>●</w:t>
      </w:r>
      <w:r>
        <w:rPr>
          <w:bCs/>
          <w:color w:val="000000" w:themeColor="text1"/>
          <w:sz w:val="22"/>
          <w:szCs w:val="20"/>
        </w:rPr>
        <w:t xml:space="preserve"> </w:t>
      </w:r>
      <w:r w:rsidR="00305B70" w:rsidRPr="00801B79">
        <w:rPr>
          <w:bCs/>
          <w:color w:val="000000" w:themeColor="text1"/>
          <w:sz w:val="22"/>
          <w:szCs w:val="20"/>
        </w:rPr>
        <w:t xml:space="preserve">Expense Management </w:t>
      </w:r>
    </w:p>
    <w:p w:rsidR="003B3E75" w:rsidRDefault="00A95EA3" w:rsidP="00305B70">
      <w:pPr>
        <w:tabs>
          <w:tab w:val="left" w:pos="3420"/>
          <w:tab w:val="left" w:pos="7200"/>
        </w:tabs>
        <w:rPr>
          <w:bCs/>
          <w:color w:val="000000" w:themeColor="text1"/>
          <w:sz w:val="22"/>
          <w:szCs w:val="20"/>
        </w:rPr>
      </w:pPr>
      <w:r>
        <w:rPr>
          <w:rFonts w:cstheme="minorHAnsi"/>
          <w:bCs/>
          <w:color w:val="000000" w:themeColor="text1"/>
          <w:sz w:val="22"/>
          <w:szCs w:val="20"/>
        </w:rPr>
        <w:t>●</w:t>
      </w:r>
      <w:r>
        <w:rPr>
          <w:bCs/>
          <w:color w:val="000000" w:themeColor="text1"/>
          <w:sz w:val="22"/>
          <w:szCs w:val="20"/>
        </w:rPr>
        <w:t xml:space="preserve"> </w:t>
      </w:r>
      <w:r w:rsidR="00305B70" w:rsidRPr="00801B79">
        <w:rPr>
          <w:bCs/>
          <w:color w:val="000000" w:themeColor="text1"/>
          <w:sz w:val="22"/>
          <w:szCs w:val="20"/>
        </w:rPr>
        <w:t>Process Improvement</w:t>
      </w:r>
      <w:r w:rsidR="00305B70" w:rsidRPr="00801B79">
        <w:rPr>
          <w:bCs/>
          <w:color w:val="000000" w:themeColor="text1"/>
          <w:sz w:val="22"/>
          <w:szCs w:val="20"/>
        </w:rPr>
        <w:tab/>
      </w:r>
      <w:r>
        <w:rPr>
          <w:rFonts w:cstheme="minorHAnsi"/>
          <w:bCs/>
          <w:color w:val="000000" w:themeColor="text1"/>
          <w:sz w:val="22"/>
          <w:szCs w:val="20"/>
        </w:rPr>
        <w:t>●</w:t>
      </w:r>
      <w:r>
        <w:rPr>
          <w:bCs/>
          <w:color w:val="000000" w:themeColor="text1"/>
          <w:sz w:val="22"/>
          <w:szCs w:val="20"/>
        </w:rPr>
        <w:t xml:space="preserve"> </w:t>
      </w:r>
      <w:r w:rsidR="00305B70" w:rsidRPr="00801B79">
        <w:rPr>
          <w:bCs/>
          <w:color w:val="000000" w:themeColor="text1"/>
          <w:sz w:val="22"/>
          <w:szCs w:val="20"/>
        </w:rPr>
        <w:t>Performance Measurement</w:t>
      </w:r>
      <w:r w:rsidR="00305B70" w:rsidRPr="00801B79">
        <w:rPr>
          <w:bCs/>
          <w:color w:val="000000" w:themeColor="text1"/>
          <w:sz w:val="22"/>
          <w:szCs w:val="20"/>
        </w:rPr>
        <w:tab/>
      </w:r>
      <w:r>
        <w:rPr>
          <w:rFonts w:cstheme="minorHAnsi"/>
          <w:bCs/>
          <w:color w:val="000000" w:themeColor="text1"/>
          <w:sz w:val="22"/>
          <w:szCs w:val="20"/>
        </w:rPr>
        <w:t>●</w:t>
      </w:r>
      <w:r>
        <w:rPr>
          <w:bCs/>
          <w:color w:val="000000" w:themeColor="text1"/>
          <w:sz w:val="22"/>
          <w:szCs w:val="20"/>
        </w:rPr>
        <w:t xml:space="preserve"> </w:t>
      </w:r>
      <w:r w:rsidR="00305B70" w:rsidRPr="00801B79">
        <w:rPr>
          <w:bCs/>
          <w:color w:val="000000" w:themeColor="text1"/>
          <w:sz w:val="22"/>
          <w:szCs w:val="20"/>
        </w:rPr>
        <w:t>Forecasting</w:t>
      </w:r>
    </w:p>
    <w:p w:rsidR="000B7FD4" w:rsidRDefault="000B7FD4" w:rsidP="00305B70">
      <w:pPr>
        <w:pBdr>
          <w:bottom w:val="single" w:sz="12" w:space="1" w:color="244061" w:themeColor="accent1" w:themeShade="80"/>
        </w:pBdr>
        <w:tabs>
          <w:tab w:val="left" w:pos="3420"/>
          <w:tab w:val="left" w:pos="7200"/>
        </w:tabs>
        <w:spacing w:line="120" w:lineRule="exact"/>
      </w:pPr>
      <w:r>
        <w:tab/>
      </w:r>
      <w:r>
        <w:tab/>
      </w:r>
    </w:p>
    <w:p w:rsidR="000B7FD4" w:rsidRDefault="000B7FD4" w:rsidP="000B7FD4">
      <w:pPr>
        <w:tabs>
          <w:tab w:val="right" w:pos="9270"/>
        </w:tabs>
        <w:spacing w:line="120" w:lineRule="exact"/>
        <w:jc w:val="center"/>
        <w:rPr>
          <w:b/>
          <w:bCs/>
          <w:color w:val="244061" w:themeColor="accent1" w:themeShade="80"/>
          <w:sz w:val="28"/>
        </w:rPr>
      </w:pPr>
    </w:p>
    <w:p w:rsidR="004820FD" w:rsidRDefault="004820FD" w:rsidP="004820FD">
      <w:pPr>
        <w:tabs>
          <w:tab w:val="right" w:pos="9270"/>
        </w:tabs>
        <w:jc w:val="center"/>
        <w:rPr>
          <w:b/>
          <w:bCs/>
          <w:color w:val="244061" w:themeColor="accent1" w:themeShade="80"/>
          <w:sz w:val="28"/>
        </w:rPr>
      </w:pPr>
      <w:r>
        <w:rPr>
          <w:b/>
          <w:bCs/>
          <w:color w:val="244061" w:themeColor="accent1" w:themeShade="80"/>
          <w:sz w:val="28"/>
        </w:rPr>
        <w:t>KEY ACCOMPLISHMENTS</w:t>
      </w:r>
    </w:p>
    <w:p w:rsidR="00D453B2" w:rsidRPr="00A21E71" w:rsidRDefault="00D453B2" w:rsidP="004820FD">
      <w:pPr>
        <w:pStyle w:val="ListParagraph"/>
        <w:numPr>
          <w:ilvl w:val="0"/>
          <w:numId w:val="4"/>
        </w:numPr>
        <w:rPr>
          <w:sz w:val="22"/>
          <w:szCs w:val="20"/>
        </w:rPr>
      </w:pPr>
      <w:r w:rsidRPr="00A21E71">
        <w:rPr>
          <w:sz w:val="22"/>
          <w:szCs w:val="20"/>
        </w:rPr>
        <w:t xml:space="preserve">Modeled cost-benefit-analysis and provided data and key input </w:t>
      </w:r>
      <w:r w:rsidR="006747BC" w:rsidRPr="00A21E71">
        <w:rPr>
          <w:sz w:val="22"/>
          <w:szCs w:val="20"/>
        </w:rPr>
        <w:t>for</w:t>
      </w:r>
      <w:r w:rsidRPr="00A21E71">
        <w:rPr>
          <w:sz w:val="22"/>
          <w:szCs w:val="20"/>
        </w:rPr>
        <w:t xml:space="preserve"> structure of new business sales incentive program that resulted in </w:t>
      </w:r>
      <w:r w:rsidR="00A21E71" w:rsidRPr="00A21E71">
        <w:rPr>
          <w:sz w:val="22"/>
          <w:szCs w:val="20"/>
        </w:rPr>
        <w:t>a +</w:t>
      </w:r>
      <w:r w:rsidRPr="00A21E71">
        <w:rPr>
          <w:sz w:val="22"/>
          <w:szCs w:val="20"/>
        </w:rPr>
        <w:t xml:space="preserve">19% increase over target </w:t>
      </w:r>
      <w:r w:rsidR="00937F92">
        <w:rPr>
          <w:sz w:val="22"/>
          <w:szCs w:val="20"/>
        </w:rPr>
        <w:t>while building</w:t>
      </w:r>
      <w:r w:rsidRPr="00A21E71">
        <w:rPr>
          <w:sz w:val="22"/>
          <w:szCs w:val="20"/>
        </w:rPr>
        <w:t xml:space="preserve"> momentum going into </w:t>
      </w:r>
      <w:r w:rsidR="00937F92">
        <w:rPr>
          <w:sz w:val="22"/>
          <w:szCs w:val="20"/>
        </w:rPr>
        <w:t xml:space="preserve">the </w:t>
      </w:r>
      <w:r w:rsidRPr="00A21E71">
        <w:rPr>
          <w:sz w:val="22"/>
          <w:szCs w:val="20"/>
        </w:rPr>
        <w:t xml:space="preserve">new year. </w:t>
      </w:r>
    </w:p>
    <w:p w:rsidR="004820FD" w:rsidRPr="00D453B2" w:rsidRDefault="004820FD" w:rsidP="004820FD">
      <w:pPr>
        <w:rPr>
          <w:sz w:val="22"/>
          <w:szCs w:val="20"/>
        </w:rPr>
      </w:pPr>
    </w:p>
    <w:p w:rsidR="004820FD" w:rsidRPr="00D453B2" w:rsidRDefault="004820FD" w:rsidP="004820FD">
      <w:pPr>
        <w:pStyle w:val="ListParagraph"/>
        <w:numPr>
          <w:ilvl w:val="0"/>
          <w:numId w:val="4"/>
        </w:numPr>
        <w:rPr>
          <w:sz w:val="22"/>
          <w:szCs w:val="20"/>
        </w:rPr>
      </w:pPr>
      <w:r w:rsidRPr="00D453B2">
        <w:rPr>
          <w:sz w:val="22"/>
          <w:szCs w:val="20"/>
        </w:rPr>
        <w:t>Led 18-month cross-functional project to align systems, reporting and all related processes (General Ledger, Operational Reporting, actuarial processes, billing, and many others). Conquered multiple obstacles including tight deadline and lack of crucial data.</w:t>
      </w:r>
    </w:p>
    <w:p w:rsidR="004820FD" w:rsidRPr="00D453B2" w:rsidRDefault="004820FD" w:rsidP="004820FD">
      <w:pPr>
        <w:rPr>
          <w:sz w:val="22"/>
          <w:szCs w:val="20"/>
        </w:rPr>
      </w:pPr>
    </w:p>
    <w:p w:rsidR="004820FD" w:rsidRPr="00D453B2" w:rsidRDefault="004820FD" w:rsidP="004820FD">
      <w:pPr>
        <w:pStyle w:val="ListParagraph"/>
        <w:numPr>
          <w:ilvl w:val="0"/>
          <w:numId w:val="4"/>
        </w:numPr>
        <w:rPr>
          <w:color w:val="000000"/>
          <w:sz w:val="22"/>
          <w:szCs w:val="20"/>
          <w14:textFill>
            <w14:solidFill>
              <w14:srgbClr w14:val="000000">
                <w14:lumMod w14:val="50000"/>
              </w14:srgbClr>
            </w14:solidFill>
          </w14:textFill>
        </w:rPr>
      </w:pPr>
      <w:r w:rsidRPr="00D453B2">
        <w:rPr>
          <w:sz w:val="22"/>
          <w:szCs w:val="20"/>
        </w:rPr>
        <w:t>Successfully integrated two multi-billion-dollar acquisitions’ financials into Business Unit</w:t>
      </w:r>
      <w:r w:rsidR="008610AD" w:rsidRPr="00D453B2">
        <w:rPr>
          <w:sz w:val="22"/>
          <w:szCs w:val="20"/>
        </w:rPr>
        <w:t>, enabling views of consolidated business shortly after deal close</w:t>
      </w:r>
      <w:r w:rsidRPr="00D453B2">
        <w:rPr>
          <w:sz w:val="22"/>
          <w:szCs w:val="20"/>
        </w:rPr>
        <w:t>. Headed up Internal Reporting and Planning teams and supported GL, Tax, Reinsurance, and Actuarial.</w:t>
      </w:r>
    </w:p>
    <w:p w:rsidR="00E17EC5" w:rsidRPr="00D453B2" w:rsidRDefault="00E17EC5" w:rsidP="00E17EC5">
      <w:pPr>
        <w:pStyle w:val="ListParagraph"/>
        <w:spacing w:line="120" w:lineRule="exact"/>
        <w:rPr>
          <w:rFonts w:ascii="Candara" w:hAnsi="Candara"/>
          <w:color w:val="000000"/>
          <w:sz w:val="22"/>
          <w:szCs w:val="20"/>
          <w14:textFill>
            <w14:solidFill>
              <w14:srgbClr w14:val="000000">
                <w14:lumMod w14:val="50000"/>
              </w14:srgbClr>
            </w14:solidFill>
          </w14:textFill>
        </w:rPr>
      </w:pPr>
    </w:p>
    <w:p w:rsidR="004820FD" w:rsidRDefault="004820FD" w:rsidP="00E17EC5">
      <w:pPr>
        <w:pBdr>
          <w:bottom w:val="single" w:sz="12" w:space="1" w:color="244061" w:themeColor="accent1" w:themeShade="80"/>
        </w:pBdr>
        <w:tabs>
          <w:tab w:val="right" w:pos="9270"/>
        </w:tabs>
        <w:spacing w:line="120" w:lineRule="exact"/>
        <w:jc w:val="center"/>
        <w:rPr>
          <w:b/>
          <w:bCs/>
          <w:color w:val="244061" w:themeColor="accent1" w:themeShade="80"/>
          <w:sz w:val="28"/>
        </w:rPr>
      </w:pPr>
    </w:p>
    <w:p w:rsidR="004820FD" w:rsidRDefault="004820FD" w:rsidP="00092198">
      <w:pPr>
        <w:tabs>
          <w:tab w:val="right" w:pos="9270"/>
        </w:tabs>
        <w:spacing w:line="120" w:lineRule="exact"/>
        <w:jc w:val="center"/>
        <w:rPr>
          <w:b/>
          <w:bCs/>
          <w:color w:val="244061" w:themeColor="accent1" w:themeShade="80"/>
          <w:sz w:val="28"/>
        </w:rPr>
      </w:pPr>
    </w:p>
    <w:p w:rsidR="000B7FD4" w:rsidRPr="00801B79" w:rsidRDefault="000B7FD4" w:rsidP="000B7FD4">
      <w:pPr>
        <w:tabs>
          <w:tab w:val="right" w:pos="9270"/>
        </w:tabs>
        <w:jc w:val="center"/>
        <w:rPr>
          <w:b/>
          <w:bCs/>
          <w:color w:val="365F91" w:themeColor="accent1" w:themeShade="BF"/>
          <w:sz w:val="28"/>
          <w:szCs w:val="20"/>
        </w:rPr>
      </w:pPr>
      <w:r w:rsidRPr="000B7FD4">
        <w:rPr>
          <w:b/>
          <w:bCs/>
          <w:color w:val="244061" w:themeColor="accent1" w:themeShade="80"/>
          <w:sz w:val="28"/>
        </w:rPr>
        <w:t>PROFESSIONAL EXPERIENCE</w:t>
      </w:r>
    </w:p>
    <w:p w:rsidR="000B7FD4" w:rsidRPr="00A30024" w:rsidRDefault="000B7FD4" w:rsidP="000B7FD4">
      <w:pPr>
        <w:rPr>
          <w:sz w:val="20"/>
          <w:szCs w:val="20"/>
        </w:rPr>
      </w:pPr>
    </w:p>
    <w:p w:rsidR="000B7FD4" w:rsidRPr="00D453B2" w:rsidRDefault="000B7FD4" w:rsidP="000B7FD4">
      <w:pPr>
        <w:tabs>
          <w:tab w:val="left" w:pos="7200"/>
          <w:tab w:val="right" w:pos="10080"/>
        </w:tabs>
        <w:rPr>
          <w:b/>
          <w:bCs/>
          <w:i/>
          <w:color w:val="244061" w:themeColor="accent1" w:themeShade="80"/>
          <w:sz w:val="26"/>
          <w:szCs w:val="26"/>
        </w:rPr>
      </w:pPr>
      <w:r w:rsidRPr="00D453B2">
        <w:rPr>
          <w:b/>
          <w:bCs/>
          <w:color w:val="244061" w:themeColor="accent1" w:themeShade="80"/>
          <w:sz w:val="26"/>
          <w:szCs w:val="26"/>
        </w:rPr>
        <w:t>LIBERTY MUTUAL, BOSTON, MA</w:t>
      </w:r>
      <w:r w:rsidRPr="00D453B2">
        <w:rPr>
          <w:b/>
          <w:bCs/>
          <w:color w:val="244061" w:themeColor="accent1" w:themeShade="80"/>
          <w:sz w:val="26"/>
          <w:szCs w:val="26"/>
        </w:rPr>
        <w:tab/>
      </w:r>
      <w:r w:rsidRPr="00D453B2">
        <w:rPr>
          <w:b/>
          <w:bCs/>
          <w:i/>
          <w:color w:val="244061" w:themeColor="accent1" w:themeShade="80"/>
          <w:sz w:val="26"/>
          <w:szCs w:val="26"/>
        </w:rPr>
        <w:t>05/2000</w:t>
      </w:r>
      <w:bookmarkStart w:id="0" w:name="_GoBack"/>
      <w:r w:rsidRPr="00D453B2">
        <w:rPr>
          <w:b/>
          <w:bCs/>
          <w:i/>
          <w:color w:val="244061" w:themeColor="accent1" w:themeShade="80"/>
          <w:sz w:val="26"/>
          <w:szCs w:val="26"/>
        </w:rPr>
        <w:t xml:space="preserve"> – 08/2019</w:t>
      </w:r>
    </w:p>
    <w:p w:rsidR="000B7FD4" w:rsidRPr="00D453B2" w:rsidRDefault="000B7FD4" w:rsidP="000B7FD4">
      <w:pPr>
        <w:tabs>
          <w:tab w:val="right" w:pos="9270"/>
        </w:tabs>
        <w:rPr>
          <w:i/>
          <w:iCs/>
          <w:sz w:val="20"/>
          <w:szCs w:val="20"/>
        </w:rPr>
      </w:pPr>
      <w:r w:rsidRPr="00D453B2">
        <w:rPr>
          <w:i/>
          <w:iCs/>
          <w:sz w:val="22"/>
          <w:szCs w:val="20"/>
        </w:rPr>
        <w:t>Diversified global insurer and 3</w:t>
      </w:r>
      <w:r w:rsidRPr="00D453B2">
        <w:rPr>
          <w:i/>
          <w:iCs/>
          <w:sz w:val="22"/>
          <w:szCs w:val="20"/>
          <w:vertAlign w:val="superscript"/>
        </w:rPr>
        <w:t>rd</w:t>
      </w:r>
      <w:r w:rsidRPr="00D453B2">
        <w:rPr>
          <w:i/>
          <w:iCs/>
          <w:sz w:val="22"/>
          <w:szCs w:val="20"/>
        </w:rPr>
        <w:t xml:space="preserve"> largest property and casualty insurer in the U.S., ranking 75</w:t>
      </w:r>
      <w:r w:rsidRPr="00D453B2">
        <w:rPr>
          <w:i/>
          <w:iCs/>
          <w:sz w:val="22"/>
          <w:szCs w:val="20"/>
          <w:vertAlign w:val="superscript"/>
        </w:rPr>
        <w:t>th</w:t>
      </w:r>
      <w:r w:rsidRPr="00D453B2">
        <w:rPr>
          <w:i/>
          <w:iCs/>
          <w:sz w:val="22"/>
          <w:szCs w:val="20"/>
        </w:rPr>
        <w:t xml:space="preserve"> </w:t>
      </w:r>
      <w:bookmarkEnd w:id="0"/>
      <w:r w:rsidRPr="00D453B2">
        <w:rPr>
          <w:i/>
          <w:iCs/>
          <w:sz w:val="22"/>
          <w:szCs w:val="20"/>
        </w:rPr>
        <w:t>in the Fortune 100.</w:t>
      </w:r>
    </w:p>
    <w:p w:rsidR="000B7FD4" w:rsidRPr="001241BB" w:rsidRDefault="000B7FD4" w:rsidP="000B7FD4">
      <w:pPr>
        <w:tabs>
          <w:tab w:val="right" w:pos="9270"/>
        </w:tabs>
        <w:rPr>
          <w:rFonts w:ascii="Candara" w:hAnsi="Candara"/>
          <w:i/>
          <w:iCs/>
          <w:sz w:val="20"/>
          <w:szCs w:val="20"/>
        </w:rPr>
      </w:pPr>
    </w:p>
    <w:p w:rsidR="000B7FD4" w:rsidRPr="00D453B2" w:rsidRDefault="000B7FD4" w:rsidP="004820FD">
      <w:pPr>
        <w:tabs>
          <w:tab w:val="left" w:pos="7200"/>
          <w:tab w:val="left" w:pos="7380"/>
          <w:tab w:val="right" w:pos="10080"/>
        </w:tabs>
        <w:rPr>
          <w:b/>
          <w:bCs/>
          <w:i/>
          <w:iCs/>
          <w:color w:val="244061" w:themeColor="accent1" w:themeShade="80"/>
        </w:rPr>
      </w:pPr>
      <w:r w:rsidRPr="00D453B2">
        <w:rPr>
          <w:b/>
          <w:bCs/>
          <w:i/>
          <w:iCs/>
          <w:color w:val="244061" w:themeColor="accent1" w:themeShade="80"/>
        </w:rPr>
        <w:t xml:space="preserve">Director, Planning &amp; Analysis </w:t>
      </w:r>
      <w:r w:rsidRPr="00D453B2">
        <w:rPr>
          <w:b/>
          <w:bCs/>
          <w:i/>
          <w:iCs/>
          <w:color w:val="244061" w:themeColor="accent1" w:themeShade="80"/>
        </w:rPr>
        <w:tab/>
      </w:r>
      <w:r w:rsidR="004820FD" w:rsidRPr="00D453B2">
        <w:rPr>
          <w:b/>
          <w:bCs/>
          <w:i/>
          <w:iCs/>
          <w:color w:val="244061" w:themeColor="accent1" w:themeShade="80"/>
        </w:rPr>
        <w:tab/>
      </w:r>
      <w:r w:rsidRPr="00D453B2">
        <w:rPr>
          <w:b/>
          <w:bCs/>
          <w:i/>
          <w:iCs/>
          <w:color w:val="244061" w:themeColor="accent1" w:themeShade="80"/>
        </w:rPr>
        <w:t>10/2017 – 08/2019</w:t>
      </w:r>
    </w:p>
    <w:p w:rsidR="000B7FD4" w:rsidRPr="00D453B2" w:rsidRDefault="000B7FD4" w:rsidP="000B7FD4">
      <w:pPr>
        <w:rPr>
          <w:i/>
          <w:sz w:val="22"/>
          <w:szCs w:val="20"/>
        </w:rPr>
      </w:pPr>
      <w:r w:rsidRPr="00D453B2">
        <w:rPr>
          <w:i/>
          <w:iCs/>
          <w:sz w:val="22"/>
          <w:szCs w:val="20"/>
        </w:rPr>
        <w:t>Promoted after reorganization to</w:t>
      </w:r>
      <w:r w:rsidRPr="00D453B2">
        <w:rPr>
          <w:i/>
          <w:sz w:val="22"/>
          <w:szCs w:val="20"/>
        </w:rPr>
        <w:t xml:space="preserve"> </w:t>
      </w:r>
      <w:r w:rsidR="004820FD" w:rsidRPr="00D453B2">
        <w:rPr>
          <w:i/>
          <w:sz w:val="22"/>
          <w:szCs w:val="20"/>
        </w:rPr>
        <w:t xml:space="preserve">lead </w:t>
      </w:r>
      <w:r w:rsidR="00DE34B2">
        <w:rPr>
          <w:i/>
          <w:sz w:val="22"/>
          <w:szCs w:val="20"/>
        </w:rPr>
        <w:t xml:space="preserve">the </w:t>
      </w:r>
      <w:r w:rsidR="004820FD" w:rsidRPr="00D453B2">
        <w:rPr>
          <w:i/>
          <w:sz w:val="22"/>
          <w:szCs w:val="20"/>
        </w:rPr>
        <w:t xml:space="preserve">FP&amp;A function for the Small Commercial segment and support segment and business unit leadership based on </w:t>
      </w:r>
      <w:r w:rsidR="00DE34B2">
        <w:rPr>
          <w:i/>
          <w:sz w:val="22"/>
          <w:szCs w:val="20"/>
        </w:rPr>
        <w:t>leadership ability and deep financial and operational knowledge and experience.</w:t>
      </w:r>
    </w:p>
    <w:p w:rsidR="004820FD" w:rsidRPr="000B7FD4" w:rsidRDefault="004820FD" w:rsidP="004820FD">
      <w:pPr>
        <w:spacing w:line="120" w:lineRule="exact"/>
        <w:rPr>
          <w:i/>
          <w:sz w:val="20"/>
          <w:szCs w:val="20"/>
        </w:rPr>
      </w:pPr>
    </w:p>
    <w:p w:rsidR="000B7FD4" w:rsidRPr="00E80B9C" w:rsidRDefault="000B7FD4" w:rsidP="000B7FD4">
      <w:pPr>
        <w:rPr>
          <w:sz w:val="22"/>
          <w:szCs w:val="20"/>
        </w:rPr>
      </w:pPr>
      <w:r>
        <w:rPr>
          <w:sz w:val="22"/>
          <w:szCs w:val="20"/>
        </w:rPr>
        <w:lastRenderedPageBreak/>
        <w:t xml:space="preserve">Led and developed </w:t>
      </w:r>
      <w:r w:rsidRPr="00E80B9C">
        <w:rPr>
          <w:sz w:val="22"/>
          <w:szCs w:val="20"/>
        </w:rPr>
        <w:t>a team of 19, including Directors and Managers</w:t>
      </w:r>
      <w:r>
        <w:rPr>
          <w:sz w:val="22"/>
          <w:szCs w:val="20"/>
        </w:rPr>
        <w:t>,</w:t>
      </w:r>
      <w:r w:rsidRPr="00E80B9C">
        <w:rPr>
          <w:sz w:val="22"/>
          <w:szCs w:val="20"/>
        </w:rPr>
        <w:t xml:space="preserve"> that was responsible for </w:t>
      </w:r>
      <w:r>
        <w:rPr>
          <w:sz w:val="22"/>
          <w:szCs w:val="20"/>
        </w:rPr>
        <w:t xml:space="preserve">monthly and quarterly results and the annual and long-term </w:t>
      </w:r>
      <w:r w:rsidRPr="00E80B9C">
        <w:rPr>
          <w:sz w:val="22"/>
          <w:szCs w:val="20"/>
        </w:rPr>
        <w:t xml:space="preserve">planning </w:t>
      </w:r>
      <w:r>
        <w:rPr>
          <w:sz w:val="22"/>
          <w:szCs w:val="20"/>
        </w:rPr>
        <w:t xml:space="preserve">and budgeting </w:t>
      </w:r>
      <w:r w:rsidRPr="00E80B9C">
        <w:rPr>
          <w:sz w:val="22"/>
          <w:szCs w:val="20"/>
        </w:rPr>
        <w:t>process</w:t>
      </w:r>
      <w:r>
        <w:rPr>
          <w:sz w:val="22"/>
          <w:szCs w:val="20"/>
        </w:rPr>
        <w:t xml:space="preserve"> </w:t>
      </w:r>
      <w:r w:rsidRPr="00E80B9C">
        <w:rPr>
          <w:sz w:val="22"/>
          <w:szCs w:val="20"/>
        </w:rPr>
        <w:t>for a $4.5B business segment.  Partnered with both field leadership and Business Unit senior managemen</w:t>
      </w:r>
      <w:r>
        <w:rPr>
          <w:sz w:val="22"/>
          <w:szCs w:val="20"/>
        </w:rPr>
        <w:t>t to achieve profitable growth and drive strategic direction</w:t>
      </w:r>
      <w:r w:rsidRPr="00E80B9C">
        <w:rPr>
          <w:sz w:val="22"/>
          <w:szCs w:val="20"/>
        </w:rPr>
        <w:t>.</w:t>
      </w:r>
    </w:p>
    <w:p w:rsidR="000B7FD4" w:rsidRPr="00A30024" w:rsidRDefault="000B7FD4" w:rsidP="000B7FD4">
      <w:pPr>
        <w:rPr>
          <w:sz w:val="20"/>
          <w:szCs w:val="20"/>
        </w:rPr>
      </w:pPr>
    </w:p>
    <w:p w:rsidR="000B7FD4" w:rsidRPr="00E80B9C" w:rsidRDefault="000B7FD4" w:rsidP="000B7FD4">
      <w:pPr>
        <w:pStyle w:val="ListParagraph"/>
        <w:numPr>
          <w:ilvl w:val="0"/>
          <w:numId w:val="1"/>
        </w:numPr>
        <w:rPr>
          <w:sz w:val="22"/>
          <w:szCs w:val="20"/>
        </w:rPr>
      </w:pPr>
      <w:r w:rsidRPr="00D453B2">
        <w:rPr>
          <w:b/>
          <w:bCs/>
          <w:color w:val="244061" w:themeColor="accent1" w:themeShade="80"/>
          <w:sz w:val="22"/>
          <w:szCs w:val="20"/>
        </w:rPr>
        <w:t>PRO-ACTIVE LEADERSHIP:</w:t>
      </w:r>
      <w:r w:rsidRPr="00D453B2">
        <w:rPr>
          <w:color w:val="244061" w:themeColor="accent1" w:themeShade="80"/>
          <w:sz w:val="22"/>
          <w:szCs w:val="20"/>
        </w:rPr>
        <w:t xml:space="preserve"> </w:t>
      </w:r>
      <w:r w:rsidRPr="00E80B9C">
        <w:rPr>
          <w:sz w:val="22"/>
          <w:szCs w:val="20"/>
        </w:rPr>
        <w:t>Achieved a 40% increase in employee Net Promoter Score (eNPS), reflecting significant increases in team motivation and engagement in the wake of multiple corporate reorganizations.</w:t>
      </w:r>
    </w:p>
    <w:p w:rsidR="000B7FD4" w:rsidRPr="00E80B9C" w:rsidRDefault="000B7FD4" w:rsidP="000B7FD4">
      <w:pPr>
        <w:pStyle w:val="ListParagraph"/>
        <w:rPr>
          <w:sz w:val="22"/>
          <w:szCs w:val="20"/>
        </w:rPr>
      </w:pPr>
    </w:p>
    <w:p w:rsidR="000B7FD4" w:rsidRPr="00E80B9C" w:rsidRDefault="000B7FD4" w:rsidP="000B7FD4">
      <w:pPr>
        <w:pStyle w:val="ListParagraph"/>
        <w:numPr>
          <w:ilvl w:val="0"/>
          <w:numId w:val="1"/>
        </w:numPr>
        <w:rPr>
          <w:sz w:val="22"/>
          <w:szCs w:val="20"/>
        </w:rPr>
      </w:pPr>
      <w:r w:rsidRPr="00D453B2">
        <w:rPr>
          <w:b/>
          <w:bCs/>
          <w:color w:val="244061" w:themeColor="accent1" w:themeShade="80"/>
          <w:sz w:val="22"/>
          <w:szCs w:val="20"/>
        </w:rPr>
        <w:t>EXPENSE REDUCTION:</w:t>
      </w:r>
      <w:r w:rsidRPr="00D453B2">
        <w:rPr>
          <w:color w:val="244061" w:themeColor="accent1" w:themeShade="80"/>
          <w:sz w:val="22"/>
          <w:szCs w:val="20"/>
        </w:rPr>
        <w:t xml:space="preserve"> </w:t>
      </w:r>
      <w:r w:rsidRPr="00E80B9C">
        <w:rPr>
          <w:sz w:val="22"/>
          <w:szCs w:val="20"/>
        </w:rPr>
        <w:t>Identified, quantified and monitored personnel and related expense savings from business unit reorganization, ensuring the 120 headcount and $20M expense savings targets were achieved.</w:t>
      </w:r>
    </w:p>
    <w:p w:rsidR="000B7FD4" w:rsidRPr="00E80B9C" w:rsidRDefault="000B7FD4" w:rsidP="000B7FD4">
      <w:pPr>
        <w:rPr>
          <w:b/>
          <w:bCs/>
          <w:color w:val="365F91" w:themeColor="accent1" w:themeShade="BF"/>
          <w:sz w:val="22"/>
          <w:szCs w:val="20"/>
        </w:rPr>
      </w:pPr>
    </w:p>
    <w:p w:rsidR="000B7FD4" w:rsidRDefault="000B7FD4" w:rsidP="000B7FD4">
      <w:pPr>
        <w:pStyle w:val="ListParagraph"/>
        <w:numPr>
          <w:ilvl w:val="0"/>
          <w:numId w:val="1"/>
        </w:numPr>
        <w:rPr>
          <w:sz w:val="22"/>
          <w:szCs w:val="20"/>
        </w:rPr>
      </w:pPr>
      <w:r w:rsidRPr="00D453B2">
        <w:rPr>
          <w:b/>
          <w:bCs/>
          <w:color w:val="244061" w:themeColor="accent1" w:themeShade="80"/>
          <w:sz w:val="22"/>
          <w:szCs w:val="20"/>
        </w:rPr>
        <w:t>CROSS-FUNCTIONAL PROJECT MANAGEMENT</w:t>
      </w:r>
      <w:r w:rsidRPr="00D453B2">
        <w:rPr>
          <w:color w:val="244061" w:themeColor="accent1" w:themeShade="80"/>
          <w:sz w:val="22"/>
          <w:szCs w:val="20"/>
        </w:rPr>
        <w:t xml:space="preserve">: </w:t>
      </w:r>
      <w:r w:rsidR="008610AD" w:rsidRPr="00FF17F1">
        <w:rPr>
          <w:sz w:val="22"/>
          <w:szCs w:val="20"/>
        </w:rPr>
        <w:t>Updated General Ledger and other reporting data and sources to new structure for complete go-forward reporting, planning, and analysis of SBU Results. Team comprised of IT, the Business, other functional areas, and Finance. Updated systems and provided full reporting to management and eliminated need for manual workarounds for 2019.  Created briefing materials for senior leadership team to distinguish commercial vs. personal insurance, including differences in KPI measures.</w:t>
      </w:r>
    </w:p>
    <w:p w:rsidR="000B7FD4" w:rsidRPr="00E80B9C" w:rsidRDefault="000B7FD4" w:rsidP="000B7FD4">
      <w:pPr>
        <w:pStyle w:val="ListParagraph"/>
        <w:rPr>
          <w:sz w:val="22"/>
          <w:szCs w:val="20"/>
        </w:rPr>
      </w:pPr>
    </w:p>
    <w:p w:rsidR="000B7FD4" w:rsidRPr="0011272E" w:rsidRDefault="000B7FD4" w:rsidP="000B7FD4">
      <w:pPr>
        <w:pStyle w:val="ListParagraph"/>
        <w:numPr>
          <w:ilvl w:val="0"/>
          <w:numId w:val="1"/>
        </w:numPr>
        <w:rPr>
          <w:sz w:val="22"/>
          <w:szCs w:val="20"/>
        </w:rPr>
      </w:pPr>
      <w:r w:rsidRPr="00D453B2">
        <w:rPr>
          <w:b/>
          <w:bCs/>
          <w:color w:val="244061" w:themeColor="accent1" w:themeShade="80"/>
          <w:sz w:val="22"/>
          <w:szCs w:val="20"/>
        </w:rPr>
        <w:t xml:space="preserve">ENHANCED REPORTING: </w:t>
      </w:r>
      <w:r w:rsidRPr="00E80B9C">
        <w:rPr>
          <w:sz w:val="22"/>
          <w:szCs w:val="20"/>
        </w:rPr>
        <w:t xml:space="preserve">Equipped senior executives with granular insights about how Business Unit </w:t>
      </w:r>
      <w:r>
        <w:rPr>
          <w:sz w:val="22"/>
          <w:szCs w:val="20"/>
        </w:rPr>
        <w:t>was</w:t>
      </w:r>
      <w:r w:rsidRPr="00E80B9C">
        <w:rPr>
          <w:sz w:val="22"/>
          <w:szCs w:val="20"/>
        </w:rPr>
        <w:t xml:space="preserve"> performing</w:t>
      </w:r>
      <w:r>
        <w:rPr>
          <w:sz w:val="22"/>
          <w:szCs w:val="20"/>
        </w:rPr>
        <w:t xml:space="preserve"> </w:t>
      </w:r>
      <w:r w:rsidRPr="00E80B9C">
        <w:rPr>
          <w:sz w:val="22"/>
          <w:szCs w:val="20"/>
        </w:rPr>
        <w:t xml:space="preserve">by creating, in partnership with IT, key KPI reporting dashboards vs. plan and prior year </w:t>
      </w:r>
      <w:r>
        <w:rPr>
          <w:sz w:val="22"/>
          <w:szCs w:val="20"/>
        </w:rPr>
        <w:t>with a focus on trends to identify potential issues sooner.</w:t>
      </w:r>
    </w:p>
    <w:p w:rsidR="000B7FD4" w:rsidRDefault="000B7FD4" w:rsidP="000B7FD4">
      <w:pPr>
        <w:rPr>
          <w:b/>
          <w:bCs/>
          <w:i/>
          <w:iCs/>
          <w:color w:val="365F91" w:themeColor="accent1" w:themeShade="BF"/>
        </w:rPr>
      </w:pPr>
    </w:p>
    <w:p w:rsidR="000B7FD4" w:rsidRPr="00D453B2" w:rsidRDefault="000B7FD4" w:rsidP="008610AD">
      <w:pPr>
        <w:tabs>
          <w:tab w:val="left" w:pos="7380"/>
        </w:tabs>
        <w:rPr>
          <w:b/>
          <w:bCs/>
          <w:i/>
          <w:iCs/>
          <w:color w:val="244061" w:themeColor="accent1" w:themeShade="80"/>
        </w:rPr>
      </w:pPr>
      <w:r w:rsidRPr="00D453B2">
        <w:rPr>
          <w:b/>
          <w:bCs/>
          <w:i/>
          <w:iCs/>
          <w:color w:val="244061" w:themeColor="accent1" w:themeShade="80"/>
        </w:rPr>
        <w:t>Director, Financial Analysis</w:t>
      </w:r>
      <w:r w:rsidR="008610AD" w:rsidRPr="00D453B2">
        <w:rPr>
          <w:b/>
          <w:bCs/>
          <w:i/>
          <w:iCs/>
          <w:color w:val="244061" w:themeColor="accent1" w:themeShade="80"/>
        </w:rPr>
        <w:tab/>
      </w:r>
      <w:r w:rsidRPr="00D453B2">
        <w:rPr>
          <w:b/>
          <w:bCs/>
          <w:i/>
          <w:iCs/>
          <w:color w:val="244061" w:themeColor="accent1" w:themeShade="80"/>
        </w:rPr>
        <w:t xml:space="preserve"> 10/2012 – 10/2017</w:t>
      </w:r>
    </w:p>
    <w:p w:rsidR="008610AD" w:rsidRPr="006B4186" w:rsidRDefault="008610AD" w:rsidP="008610AD">
      <w:pPr>
        <w:rPr>
          <w:rFonts w:cstheme="minorHAnsi"/>
          <w:i/>
          <w:sz w:val="22"/>
          <w:szCs w:val="20"/>
        </w:rPr>
      </w:pPr>
      <w:r w:rsidRPr="006B4186">
        <w:rPr>
          <w:rFonts w:cstheme="minorHAnsi"/>
          <w:i/>
          <w:iCs/>
          <w:sz w:val="22"/>
          <w:szCs w:val="20"/>
        </w:rPr>
        <w:t>Assumed new role after external acquisition to enhance business knowledge at the local level and to provide financial and strategic guidance and support to Region President and functional</w:t>
      </w:r>
      <w:r w:rsidR="00FD7E6B" w:rsidRPr="006B4186">
        <w:rPr>
          <w:rFonts w:cstheme="minorHAnsi"/>
          <w:i/>
          <w:iCs/>
          <w:sz w:val="22"/>
          <w:szCs w:val="20"/>
        </w:rPr>
        <w:t xml:space="preserve"> </w:t>
      </w:r>
      <w:r w:rsidRPr="006B4186">
        <w:rPr>
          <w:rFonts w:cstheme="minorHAnsi"/>
          <w:i/>
          <w:iCs/>
          <w:sz w:val="22"/>
          <w:szCs w:val="20"/>
        </w:rPr>
        <w:t>VPs.</w:t>
      </w:r>
    </w:p>
    <w:p w:rsidR="008610AD" w:rsidRPr="000B7FD4" w:rsidRDefault="008610AD" w:rsidP="008610AD">
      <w:pPr>
        <w:spacing w:line="120" w:lineRule="exact"/>
        <w:rPr>
          <w:i/>
          <w:sz w:val="20"/>
          <w:szCs w:val="20"/>
        </w:rPr>
      </w:pPr>
    </w:p>
    <w:p w:rsidR="000B7FD4" w:rsidRPr="00E80B9C" w:rsidRDefault="000B7FD4" w:rsidP="000B7FD4">
      <w:pPr>
        <w:rPr>
          <w:sz w:val="22"/>
          <w:szCs w:val="20"/>
        </w:rPr>
      </w:pPr>
      <w:r w:rsidRPr="00E80B9C">
        <w:rPr>
          <w:sz w:val="22"/>
          <w:szCs w:val="20"/>
        </w:rPr>
        <w:t xml:space="preserve">Finance lead, strategic business partner and a key member of Regional management teams for two Regions in Small Commercial Unit with almost $2B of combined revenue as </w:t>
      </w:r>
      <w:r w:rsidR="0000106B">
        <w:rPr>
          <w:sz w:val="22"/>
          <w:szCs w:val="20"/>
        </w:rPr>
        <w:t>part of internal reorganization after external acquisition.</w:t>
      </w:r>
      <w:r w:rsidRPr="00E80B9C">
        <w:rPr>
          <w:sz w:val="22"/>
          <w:szCs w:val="20"/>
        </w:rPr>
        <w:t xml:space="preserve"> </w:t>
      </w:r>
    </w:p>
    <w:p w:rsidR="000B7FD4" w:rsidRPr="00E80B9C" w:rsidRDefault="000B7FD4" w:rsidP="000B7FD4">
      <w:pPr>
        <w:spacing w:line="120" w:lineRule="exact"/>
        <w:rPr>
          <w:sz w:val="22"/>
          <w:szCs w:val="20"/>
        </w:rPr>
      </w:pPr>
    </w:p>
    <w:p w:rsidR="000B7FD4" w:rsidRPr="00E80B9C" w:rsidRDefault="000B7FD4" w:rsidP="000B7FD4">
      <w:pPr>
        <w:rPr>
          <w:sz w:val="22"/>
          <w:szCs w:val="20"/>
        </w:rPr>
      </w:pPr>
      <w:r w:rsidRPr="00E80B9C">
        <w:rPr>
          <w:sz w:val="22"/>
          <w:szCs w:val="20"/>
        </w:rPr>
        <w:t>Drove budgeting and planning process, created and presented monthly operating review, and completed ad-hoc analysis to support business initiatives.</w:t>
      </w:r>
    </w:p>
    <w:p w:rsidR="000B7FD4" w:rsidRPr="00E80B9C" w:rsidRDefault="000B7FD4" w:rsidP="000B7FD4">
      <w:pPr>
        <w:rPr>
          <w:sz w:val="22"/>
          <w:szCs w:val="20"/>
        </w:rPr>
      </w:pPr>
    </w:p>
    <w:p w:rsidR="000B7FD4" w:rsidRPr="00E80B9C" w:rsidRDefault="000B7FD4" w:rsidP="000B7FD4">
      <w:pPr>
        <w:pStyle w:val="ListParagraph"/>
        <w:numPr>
          <w:ilvl w:val="0"/>
          <w:numId w:val="1"/>
        </w:numPr>
        <w:rPr>
          <w:sz w:val="22"/>
          <w:szCs w:val="20"/>
        </w:rPr>
      </w:pPr>
      <w:r w:rsidRPr="00D453B2">
        <w:rPr>
          <w:b/>
          <w:bCs/>
          <w:color w:val="244061" w:themeColor="accent1" w:themeShade="80"/>
          <w:sz w:val="22"/>
          <w:szCs w:val="20"/>
        </w:rPr>
        <w:t xml:space="preserve">DATA &amp; ANALYTICS DELIVERY: </w:t>
      </w:r>
      <w:r w:rsidRPr="00E80B9C">
        <w:rPr>
          <w:sz w:val="22"/>
          <w:szCs w:val="20"/>
        </w:rPr>
        <w:t xml:space="preserve">Enabled Business Unit leadership, underwriters, and salespeople to </w:t>
      </w:r>
      <w:r>
        <w:rPr>
          <w:sz w:val="22"/>
          <w:szCs w:val="20"/>
        </w:rPr>
        <w:t>review financial and operational metrics in new business unit structure</w:t>
      </w:r>
      <w:r w:rsidRPr="00E80B9C">
        <w:rPr>
          <w:sz w:val="22"/>
          <w:szCs w:val="20"/>
        </w:rPr>
        <w:t>. Devised new approach to reserve booking process that better reflects the new organization structure while providing appropriate granularity balanced with actuarial credibility levels.</w:t>
      </w:r>
    </w:p>
    <w:p w:rsidR="000B7FD4" w:rsidRPr="00E80B9C" w:rsidRDefault="000B7FD4" w:rsidP="000B7FD4">
      <w:pPr>
        <w:rPr>
          <w:sz w:val="22"/>
          <w:szCs w:val="20"/>
        </w:rPr>
      </w:pPr>
    </w:p>
    <w:p w:rsidR="000B7FD4" w:rsidRPr="00BE33FF" w:rsidRDefault="000B7FD4" w:rsidP="000B7FD4">
      <w:pPr>
        <w:pStyle w:val="ListParagraph"/>
        <w:numPr>
          <w:ilvl w:val="0"/>
          <w:numId w:val="2"/>
        </w:numPr>
        <w:rPr>
          <w:sz w:val="22"/>
          <w:szCs w:val="20"/>
        </w:rPr>
      </w:pPr>
      <w:r w:rsidRPr="00D453B2">
        <w:rPr>
          <w:b/>
          <w:bCs/>
          <w:color w:val="244061" w:themeColor="accent1" w:themeShade="80"/>
          <w:sz w:val="22"/>
          <w:szCs w:val="20"/>
        </w:rPr>
        <w:t>IMPROVED EXPENSE TRACKING:</w:t>
      </w:r>
      <w:r w:rsidRPr="00D453B2">
        <w:rPr>
          <w:color w:val="244061" w:themeColor="accent1" w:themeShade="80"/>
          <w:sz w:val="22"/>
          <w:szCs w:val="20"/>
        </w:rPr>
        <w:t xml:space="preserve"> </w:t>
      </w:r>
      <w:r w:rsidRPr="00BE33FF">
        <w:rPr>
          <w:sz w:val="22"/>
          <w:szCs w:val="20"/>
        </w:rPr>
        <w:t>Increased accuracy of expense reporting and reduced need for corrections of incorrectly coded entries by creating a comprehensive Expense Guidance Toolkit for the region staff, including expense selection tool that produced the correct account and expense form.</w:t>
      </w:r>
    </w:p>
    <w:p w:rsidR="000B7FD4" w:rsidRPr="00E80B9C" w:rsidRDefault="000B7FD4" w:rsidP="000B7FD4">
      <w:pPr>
        <w:pStyle w:val="ListParagraph"/>
        <w:rPr>
          <w:sz w:val="22"/>
          <w:szCs w:val="20"/>
        </w:rPr>
      </w:pPr>
    </w:p>
    <w:p w:rsidR="000B7FD4" w:rsidRPr="00E80B9C" w:rsidRDefault="000B7FD4" w:rsidP="000B7FD4">
      <w:pPr>
        <w:pStyle w:val="ListParagraph"/>
        <w:numPr>
          <w:ilvl w:val="0"/>
          <w:numId w:val="2"/>
        </w:numPr>
        <w:rPr>
          <w:sz w:val="22"/>
          <w:szCs w:val="20"/>
        </w:rPr>
      </w:pPr>
      <w:r w:rsidRPr="00D453B2">
        <w:rPr>
          <w:b/>
          <w:bCs/>
          <w:color w:val="244061" w:themeColor="accent1" w:themeShade="80"/>
          <w:sz w:val="22"/>
          <w:szCs w:val="20"/>
        </w:rPr>
        <w:t>INCREASED PROCESS EFFICIENCY</w:t>
      </w:r>
      <w:r w:rsidRPr="00D453B2">
        <w:rPr>
          <w:color w:val="244061" w:themeColor="accent1" w:themeShade="80"/>
          <w:sz w:val="22"/>
          <w:szCs w:val="20"/>
        </w:rPr>
        <w:t xml:space="preserve">: </w:t>
      </w:r>
      <w:r w:rsidRPr="00E80B9C">
        <w:rPr>
          <w:sz w:val="22"/>
          <w:szCs w:val="20"/>
        </w:rPr>
        <w:t xml:space="preserve">Simplified overly complex and time-consuming BU monthly revenue and profit </w:t>
      </w:r>
      <w:r>
        <w:rPr>
          <w:sz w:val="22"/>
          <w:szCs w:val="20"/>
        </w:rPr>
        <w:t xml:space="preserve">forecasting </w:t>
      </w:r>
      <w:r w:rsidRPr="00E80B9C">
        <w:rPr>
          <w:sz w:val="22"/>
          <w:szCs w:val="20"/>
        </w:rPr>
        <w:t>process. Results: 50% time-savings for Region</w:t>
      </w:r>
      <w:r>
        <w:rPr>
          <w:sz w:val="22"/>
          <w:szCs w:val="20"/>
        </w:rPr>
        <w:t xml:space="preserve"> staff</w:t>
      </w:r>
      <w:r w:rsidRPr="00E80B9C">
        <w:rPr>
          <w:sz w:val="22"/>
          <w:szCs w:val="20"/>
        </w:rPr>
        <w:t xml:space="preserve"> and Finance Department.</w:t>
      </w:r>
    </w:p>
    <w:p w:rsidR="000B7FD4" w:rsidRPr="00E80B9C" w:rsidRDefault="000B7FD4" w:rsidP="000B7FD4">
      <w:pPr>
        <w:rPr>
          <w:sz w:val="22"/>
          <w:szCs w:val="20"/>
        </w:rPr>
      </w:pPr>
    </w:p>
    <w:p w:rsidR="000B7FD4" w:rsidRPr="00E80B9C" w:rsidRDefault="000B7FD4" w:rsidP="000B7FD4">
      <w:pPr>
        <w:pStyle w:val="ListParagraph"/>
        <w:numPr>
          <w:ilvl w:val="0"/>
          <w:numId w:val="2"/>
        </w:numPr>
        <w:rPr>
          <w:sz w:val="22"/>
          <w:szCs w:val="20"/>
        </w:rPr>
      </w:pPr>
      <w:r w:rsidRPr="00D453B2">
        <w:rPr>
          <w:b/>
          <w:bCs/>
          <w:color w:val="244061" w:themeColor="accent1" w:themeShade="80"/>
          <w:sz w:val="22"/>
          <w:szCs w:val="20"/>
        </w:rPr>
        <w:lastRenderedPageBreak/>
        <w:t>PLATFORM INTEGRATION</w:t>
      </w:r>
      <w:r w:rsidRPr="00D453B2">
        <w:rPr>
          <w:color w:val="244061" w:themeColor="accent1" w:themeShade="80"/>
          <w:sz w:val="22"/>
          <w:szCs w:val="20"/>
        </w:rPr>
        <w:t>:</w:t>
      </w:r>
      <w:r w:rsidR="00D453B2">
        <w:rPr>
          <w:color w:val="244061" w:themeColor="accent1" w:themeShade="80"/>
          <w:sz w:val="22"/>
          <w:szCs w:val="20"/>
        </w:rPr>
        <w:t xml:space="preserve"> </w:t>
      </w:r>
      <w:r w:rsidRPr="00E80B9C">
        <w:rPr>
          <w:sz w:val="22"/>
          <w:szCs w:val="20"/>
        </w:rPr>
        <w:t xml:space="preserve">Coordinated multiple functions and teams to convert $30M block of business from legacy platform system to the go-forward platform. Synchronized multiple databases, reports, and processes to capture and accurately report data. Enabled ease of reporting and monitoring vs. Plan. </w:t>
      </w:r>
    </w:p>
    <w:p w:rsidR="000B7FD4" w:rsidRPr="00A30024" w:rsidRDefault="000B7FD4" w:rsidP="000B7FD4">
      <w:pPr>
        <w:rPr>
          <w:sz w:val="20"/>
          <w:szCs w:val="20"/>
        </w:rPr>
      </w:pPr>
    </w:p>
    <w:p w:rsidR="000B7FD4" w:rsidRDefault="000B7FD4" w:rsidP="000B7FD4">
      <w:pPr>
        <w:rPr>
          <w:b/>
          <w:bCs/>
          <w:i/>
          <w:iCs/>
          <w:color w:val="244061" w:themeColor="accent1" w:themeShade="80"/>
        </w:rPr>
      </w:pPr>
      <w:r w:rsidRPr="00D453B2">
        <w:rPr>
          <w:b/>
          <w:bCs/>
          <w:i/>
          <w:iCs/>
          <w:color w:val="244061" w:themeColor="accent1" w:themeShade="80"/>
        </w:rPr>
        <w:t>Market Financial Manager</w:t>
      </w:r>
      <w:r w:rsidRPr="00D453B2">
        <w:rPr>
          <w:b/>
          <w:bCs/>
          <w:i/>
          <w:iCs/>
          <w:color w:val="244061" w:themeColor="accent1" w:themeShade="80"/>
        </w:rPr>
        <w:tab/>
      </w:r>
      <w:r w:rsidRPr="00D453B2">
        <w:rPr>
          <w:b/>
          <w:bCs/>
          <w:i/>
          <w:iCs/>
          <w:color w:val="244061" w:themeColor="accent1" w:themeShade="80"/>
        </w:rPr>
        <w:tab/>
      </w:r>
      <w:r w:rsidRPr="00D453B2">
        <w:rPr>
          <w:b/>
          <w:bCs/>
          <w:i/>
          <w:iCs/>
          <w:color w:val="244061" w:themeColor="accent1" w:themeShade="80"/>
        </w:rPr>
        <w:tab/>
      </w:r>
      <w:r w:rsidRPr="00D453B2">
        <w:rPr>
          <w:b/>
          <w:bCs/>
          <w:i/>
          <w:iCs/>
          <w:color w:val="244061" w:themeColor="accent1" w:themeShade="80"/>
        </w:rPr>
        <w:tab/>
      </w:r>
      <w:r w:rsidRPr="00D453B2">
        <w:rPr>
          <w:b/>
          <w:bCs/>
          <w:i/>
          <w:iCs/>
          <w:color w:val="244061" w:themeColor="accent1" w:themeShade="80"/>
        </w:rPr>
        <w:tab/>
      </w:r>
      <w:r w:rsidRPr="00D453B2">
        <w:rPr>
          <w:b/>
          <w:bCs/>
          <w:i/>
          <w:iCs/>
          <w:color w:val="244061" w:themeColor="accent1" w:themeShade="80"/>
        </w:rPr>
        <w:tab/>
      </w:r>
      <w:r w:rsidRPr="00D453B2">
        <w:rPr>
          <w:b/>
          <w:bCs/>
          <w:i/>
          <w:iCs/>
          <w:color w:val="244061" w:themeColor="accent1" w:themeShade="80"/>
        </w:rPr>
        <w:tab/>
      </w:r>
      <w:r w:rsidR="00D453B2">
        <w:rPr>
          <w:b/>
          <w:bCs/>
          <w:i/>
          <w:iCs/>
          <w:color w:val="244061" w:themeColor="accent1" w:themeShade="80"/>
        </w:rPr>
        <w:t xml:space="preserve">  </w:t>
      </w:r>
      <w:r w:rsidRPr="00D453B2">
        <w:rPr>
          <w:b/>
          <w:bCs/>
          <w:i/>
          <w:iCs/>
          <w:color w:val="244061" w:themeColor="accent1" w:themeShade="80"/>
        </w:rPr>
        <w:t xml:space="preserve"> 01/2006 – 10/2012</w:t>
      </w:r>
    </w:p>
    <w:p w:rsidR="00FD7E6B" w:rsidRPr="006B4186" w:rsidRDefault="00FD7E6B" w:rsidP="000B7FD4">
      <w:pPr>
        <w:rPr>
          <w:rFonts w:cstheme="minorHAnsi"/>
          <w:i/>
          <w:iCs/>
          <w:sz w:val="22"/>
          <w:szCs w:val="20"/>
        </w:rPr>
      </w:pPr>
      <w:r w:rsidRPr="006B4186">
        <w:rPr>
          <w:rFonts w:cstheme="minorHAnsi"/>
          <w:i/>
          <w:iCs/>
          <w:sz w:val="22"/>
          <w:szCs w:val="20"/>
        </w:rPr>
        <w:t>Promoted to manage the Internal Reporting, Planning, and Analysis Department, filling open role after serving as Sr. Manager in the department.</w:t>
      </w:r>
    </w:p>
    <w:p w:rsidR="00FD7E6B" w:rsidRPr="00A30024" w:rsidRDefault="00FD7E6B" w:rsidP="00FD7E6B">
      <w:pPr>
        <w:spacing w:line="120" w:lineRule="exact"/>
        <w:rPr>
          <w:b/>
          <w:bCs/>
          <w:i/>
          <w:iCs/>
          <w:color w:val="365F91" w:themeColor="accent1" w:themeShade="BF"/>
        </w:rPr>
      </w:pPr>
    </w:p>
    <w:p w:rsidR="000B7FD4" w:rsidRPr="00E80B9C" w:rsidRDefault="000B7FD4" w:rsidP="000B7FD4">
      <w:pPr>
        <w:rPr>
          <w:sz w:val="22"/>
          <w:szCs w:val="20"/>
        </w:rPr>
      </w:pPr>
      <w:r w:rsidRPr="00E80B9C">
        <w:rPr>
          <w:sz w:val="22"/>
          <w:szCs w:val="20"/>
        </w:rPr>
        <w:t xml:space="preserve">Responsible for monthly and quarterly book close, annual business plan process, current and multi-year forecasting, and subsidiary and competitor analysis. Focused on expense management, operational metrics and benchmarking.  </w:t>
      </w:r>
    </w:p>
    <w:p w:rsidR="000B7FD4" w:rsidRPr="00E80B9C" w:rsidRDefault="000B7FD4" w:rsidP="000B7FD4">
      <w:pPr>
        <w:rPr>
          <w:sz w:val="22"/>
          <w:szCs w:val="20"/>
        </w:rPr>
      </w:pPr>
    </w:p>
    <w:p w:rsidR="000B7FD4" w:rsidRPr="00E80B9C" w:rsidRDefault="000B7FD4" w:rsidP="000B7FD4">
      <w:pPr>
        <w:pStyle w:val="ListParagraph"/>
        <w:numPr>
          <w:ilvl w:val="0"/>
          <w:numId w:val="3"/>
        </w:numPr>
        <w:rPr>
          <w:sz w:val="22"/>
          <w:szCs w:val="20"/>
        </w:rPr>
      </w:pPr>
      <w:r w:rsidRPr="00D453B2">
        <w:rPr>
          <w:b/>
          <w:bCs/>
          <w:color w:val="244061" w:themeColor="accent1" w:themeShade="80"/>
          <w:sz w:val="22"/>
          <w:szCs w:val="20"/>
        </w:rPr>
        <w:t>ENHANCED PROCESS:</w:t>
      </w:r>
      <w:r w:rsidRPr="00D453B2">
        <w:rPr>
          <w:color w:val="244061" w:themeColor="accent1" w:themeShade="80"/>
          <w:sz w:val="22"/>
          <w:szCs w:val="20"/>
        </w:rPr>
        <w:t xml:space="preserve"> </w:t>
      </w:r>
      <w:r w:rsidRPr="00E80B9C">
        <w:rPr>
          <w:sz w:val="22"/>
          <w:szCs w:val="20"/>
        </w:rPr>
        <w:t xml:space="preserve">Facilitated smoother organizational change and added process consistency for annual plan creation by replacing unwieldy Excel </w:t>
      </w:r>
      <w:r>
        <w:rPr>
          <w:sz w:val="22"/>
          <w:szCs w:val="20"/>
        </w:rPr>
        <w:t>model</w:t>
      </w:r>
      <w:r w:rsidRPr="00E80B9C">
        <w:rPr>
          <w:sz w:val="22"/>
          <w:szCs w:val="20"/>
        </w:rPr>
        <w:t xml:space="preserve"> with Hyperion Planning.</w:t>
      </w:r>
      <w:r w:rsidR="00A21E71">
        <w:rPr>
          <w:sz w:val="22"/>
          <w:szCs w:val="20"/>
        </w:rPr>
        <w:t xml:space="preserve">  </w:t>
      </w:r>
      <w:r w:rsidRPr="00E80B9C">
        <w:rPr>
          <w:sz w:val="22"/>
          <w:szCs w:val="20"/>
        </w:rPr>
        <w:t>Co-led project team that designed and implemented the first iteration of the planning model.</w:t>
      </w:r>
    </w:p>
    <w:p w:rsidR="000B7FD4" w:rsidRPr="00E80B9C" w:rsidRDefault="000B7FD4" w:rsidP="000B7FD4">
      <w:pPr>
        <w:pStyle w:val="ListParagraph"/>
        <w:ind w:left="180"/>
        <w:rPr>
          <w:sz w:val="22"/>
          <w:szCs w:val="20"/>
        </w:rPr>
      </w:pPr>
    </w:p>
    <w:p w:rsidR="000B7FD4" w:rsidRPr="00E80B9C" w:rsidRDefault="000B7FD4" w:rsidP="000B7FD4">
      <w:pPr>
        <w:pStyle w:val="ListParagraph"/>
        <w:numPr>
          <w:ilvl w:val="0"/>
          <w:numId w:val="3"/>
        </w:numPr>
        <w:rPr>
          <w:sz w:val="22"/>
          <w:szCs w:val="20"/>
        </w:rPr>
      </w:pPr>
      <w:r w:rsidRPr="00D453B2">
        <w:rPr>
          <w:b/>
          <w:bCs/>
          <w:color w:val="244061" w:themeColor="accent1" w:themeShade="80"/>
          <w:sz w:val="22"/>
          <w:szCs w:val="20"/>
        </w:rPr>
        <w:t>UPGRADED CASH MONITORING:</w:t>
      </w:r>
      <w:r w:rsidRPr="00E80B9C">
        <w:rPr>
          <w:sz w:val="22"/>
          <w:szCs w:val="20"/>
        </w:rPr>
        <w:t xml:space="preserve"> Empowered CEO to monitor and measure cash flow weekly (vs. monthly during month-end close process) by leading team to build feeds, gather</w:t>
      </w:r>
      <w:r>
        <w:rPr>
          <w:sz w:val="22"/>
          <w:szCs w:val="20"/>
        </w:rPr>
        <w:t xml:space="preserve">, </w:t>
      </w:r>
      <w:r w:rsidRPr="00E80B9C">
        <w:rPr>
          <w:sz w:val="22"/>
          <w:szCs w:val="20"/>
        </w:rPr>
        <w:t>validate</w:t>
      </w:r>
      <w:r>
        <w:rPr>
          <w:sz w:val="22"/>
          <w:szCs w:val="20"/>
        </w:rPr>
        <w:t>,</w:t>
      </w:r>
      <w:r w:rsidRPr="00E80B9C">
        <w:rPr>
          <w:sz w:val="22"/>
          <w:szCs w:val="20"/>
        </w:rPr>
        <w:t xml:space="preserve"> and report data. </w:t>
      </w:r>
    </w:p>
    <w:p w:rsidR="000B7FD4" w:rsidRPr="00E80B9C" w:rsidRDefault="000B7FD4" w:rsidP="000B7FD4">
      <w:pPr>
        <w:pStyle w:val="ListParagraph"/>
        <w:rPr>
          <w:sz w:val="22"/>
          <w:szCs w:val="20"/>
        </w:rPr>
      </w:pPr>
    </w:p>
    <w:p w:rsidR="000B7FD4" w:rsidRDefault="000B7FD4" w:rsidP="008610AD">
      <w:pPr>
        <w:pStyle w:val="ListParagraph"/>
        <w:numPr>
          <w:ilvl w:val="0"/>
          <w:numId w:val="3"/>
        </w:numPr>
        <w:rPr>
          <w:sz w:val="22"/>
          <w:szCs w:val="20"/>
        </w:rPr>
      </w:pPr>
      <w:r w:rsidRPr="00D453B2">
        <w:rPr>
          <w:b/>
          <w:bCs/>
          <w:color w:val="244061" w:themeColor="accent1" w:themeShade="80"/>
          <w:sz w:val="22"/>
          <w:szCs w:val="20"/>
        </w:rPr>
        <w:t>ENRICHED REPORTING:</w:t>
      </w:r>
      <w:r w:rsidRPr="008610AD">
        <w:rPr>
          <w:b/>
          <w:bCs/>
          <w:color w:val="365F91" w:themeColor="accent1" w:themeShade="BF"/>
          <w:sz w:val="22"/>
          <w:szCs w:val="20"/>
        </w:rPr>
        <w:t xml:space="preserve"> </w:t>
      </w:r>
      <w:r w:rsidRPr="008610AD">
        <w:rPr>
          <w:sz w:val="22"/>
          <w:szCs w:val="20"/>
        </w:rPr>
        <w:t>Identified issues, created and executed plan to improve month-end reporting of key KPI’s inherited from another group. Increased functionality enhanced data quality and implemented changes to continually monitor and update the logic as necessary.</w:t>
      </w:r>
    </w:p>
    <w:p w:rsidR="00444162" w:rsidRDefault="00444162" w:rsidP="00444162">
      <w:pPr>
        <w:pStyle w:val="ListParagraph"/>
        <w:rPr>
          <w:sz w:val="22"/>
          <w:szCs w:val="20"/>
        </w:rPr>
      </w:pPr>
    </w:p>
    <w:p w:rsidR="007407DC" w:rsidRPr="00D97AB4" w:rsidRDefault="007407DC" w:rsidP="007407DC">
      <w:pPr>
        <w:ind w:right="90"/>
        <w:rPr>
          <w:b/>
          <w:bCs/>
          <w:i/>
          <w:iCs/>
          <w:color w:val="244061" w:themeColor="accent1" w:themeShade="80"/>
        </w:rPr>
      </w:pPr>
      <w:r w:rsidRPr="00D97AB4">
        <w:rPr>
          <w:b/>
          <w:bCs/>
          <w:i/>
          <w:iCs/>
          <w:color w:val="244061" w:themeColor="accent1" w:themeShade="80"/>
        </w:rPr>
        <w:t>Senior Manager, Financial Analysis</w:t>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t xml:space="preserve">   08/2005 – 01/2006</w:t>
      </w:r>
    </w:p>
    <w:p w:rsidR="007407DC" w:rsidRPr="00D97AB4" w:rsidRDefault="007407DC" w:rsidP="007407DC">
      <w:pPr>
        <w:rPr>
          <w:b/>
          <w:bCs/>
          <w:i/>
          <w:iCs/>
          <w:color w:val="244061" w:themeColor="accent1" w:themeShade="80"/>
        </w:rPr>
      </w:pPr>
      <w:r w:rsidRPr="00D97AB4">
        <w:rPr>
          <w:b/>
          <w:bCs/>
          <w:i/>
          <w:iCs/>
          <w:color w:val="244061" w:themeColor="accent1" w:themeShade="80"/>
        </w:rPr>
        <w:t>Manager, Financial Analysis</w:t>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t xml:space="preserve"> </w:t>
      </w:r>
      <w:r w:rsidRPr="00D97AB4">
        <w:rPr>
          <w:b/>
          <w:bCs/>
          <w:i/>
          <w:iCs/>
          <w:color w:val="244061" w:themeColor="accent1" w:themeShade="80"/>
        </w:rPr>
        <w:tab/>
        <w:t xml:space="preserve">   </w:t>
      </w:r>
      <w:r w:rsidR="00277C65">
        <w:rPr>
          <w:b/>
          <w:bCs/>
          <w:i/>
          <w:iCs/>
          <w:color w:val="244061" w:themeColor="accent1" w:themeShade="80"/>
        </w:rPr>
        <w:t>12</w:t>
      </w:r>
      <w:r w:rsidRPr="00D97AB4">
        <w:rPr>
          <w:b/>
          <w:bCs/>
          <w:i/>
          <w:iCs/>
          <w:color w:val="244061" w:themeColor="accent1" w:themeShade="80"/>
        </w:rPr>
        <w:t>/2003 – 08/2005</w:t>
      </w:r>
    </w:p>
    <w:p w:rsidR="007407DC" w:rsidRPr="00D97AB4" w:rsidRDefault="007407DC" w:rsidP="007407DC">
      <w:pPr>
        <w:ind w:right="90"/>
        <w:rPr>
          <w:b/>
          <w:bCs/>
          <w:i/>
          <w:iCs/>
          <w:color w:val="244061" w:themeColor="accent1" w:themeShade="80"/>
        </w:rPr>
      </w:pPr>
      <w:r w:rsidRPr="00D97AB4">
        <w:rPr>
          <w:b/>
          <w:bCs/>
          <w:i/>
          <w:iCs/>
          <w:color w:val="244061" w:themeColor="accent1" w:themeShade="80"/>
        </w:rPr>
        <w:t>Senior Financial Analyst</w:t>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t xml:space="preserve">   05/2000 – </w:t>
      </w:r>
      <w:r w:rsidR="00277C65">
        <w:rPr>
          <w:b/>
          <w:bCs/>
          <w:i/>
          <w:iCs/>
          <w:color w:val="244061" w:themeColor="accent1" w:themeShade="80"/>
        </w:rPr>
        <w:t>12</w:t>
      </w:r>
      <w:r w:rsidRPr="00D97AB4">
        <w:rPr>
          <w:b/>
          <w:bCs/>
          <w:i/>
          <w:iCs/>
          <w:color w:val="244061" w:themeColor="accent1" w:themeShade="80"/>
        </w:rPr>
        <w:t>/2003</w:t>
      </w:r>
    </w:p>
    <w:p w:rsidR="00B53C93" w:rsidRDefault="00B53C93" w:rsidP="00B53C93">
      <w:pPr>
        <w:pStyle w:val="ListParagraph"/>
        <w:tabs>
          <w:tab w:val="left" w:pos="0"/>
        </w:tabs>
        <w:ind w:left="0"/>
        <w:rPr>
          <w:color w:val="244061" w:themeColor="accent1" w:themeShade="80"/>
          <w:sz w:val="22"/>
          <w:szCs w:val="20"/>
        </w:rPr>
      </w:pPr>
    </w:p>
    <w:p w:rsidR="00277C65" w:rsidRPr="00D453B2" w:rsidRDefault="00277C65" w:rsidP="00277C65">
      <w:pPr>
        <w:tabs>
          <w:tab w:val="left" w:pos="7200"/>
          <w:tab w:val="right" w:pos="10080"/>
        </w:tabs>
        <w:rPr>
          <w:b/>
          <w:bCs/>
          <w:i/>
          <w:color w:val="244061" w:themeColor="accent1" w:themeShade="80"/>
          <w:sz w:val="26"/>
          <w:szCs w:val="26"/>
        </w:rPr>
      </w:pPr>
      <w:r>
        <w:rPr>
          <w:b/>
          <w:bCs/>
          <w:color w:val="244061" w:themeColor="accent1" w:themeShade="80"/>
          <w:sz w:val="26"/>
          <w:szCs w:val="26"/>
        </w:rPr>
        <w:t>FLEETBOSTON FINANCIAL, INC.</w:t>
      </w:r>
      <w:r w:rsidRPr="00D453B2">
        <w:rPr>
          <w:b/>
          <w:bCs/>
          <w:color w:val="244061" w:themeColor="accent1" w:themeShade="80"/>
          <w:sz w:val="26"/>
          <w:szCs w:val="26"/>
        </w:rPr>
        <w:t>,</w:t>
      </w:r>
      <w:r>
        <w:rPr>
          <w:b/>
          <w:bCs/>
          <w:color w:val="244061" w:themeColor="accent1" w:themeShade="80"/>
          <w:sz w:val="26"/>
          <w:szCs w:val="26"/>
        </w:rPr>
        <w:t xml:space="preserve"> BOSTON</w:t>
      </w:r>
      <w:r w:rsidRPr="00D453B2">
        <w:rPr>
          <w:b/>
          <w:bCs/>
          <w:color w:val="244061" w:themeColor="accent1" w:themeShade="80"/>
          <w:sz w:val="26"/>
          <w:szCs w:val="26"/>
        </w:rPr>
        <w:t xml:space="preserve"> MA</w:t>
      </w:r>
      <w:r w:rsidRPr="00D453B2">
        <w:rPr>
          <w:b/>
          <w:bCs/>
          <w:color w:val="244061" w:themeColor="accent1" w:themeShade="80"/>
          <w:sz w:val="26"/>
          <w:szCs w:val="26"/>
        </w:rPr>
        <w:tab/>
      </w:r>
      <w:r w:rsidRPr="00D453B2">
        <w:rPr>
          <w:b/>
          <w:bCs/>
          <w:i/>
          <w:color w:val="244061" w:themeColor="accent1" w:themeShade="80"/>
          <w:sz w:val="26"/>
          <w:szCs w:val="26"/>
        </w:rPr>
        <w:t>05/</w:t>
      </w:r>
      <w:r>
        <w:rPr>
          <w:b/>
          <w:bCs/>
          <w:i/>
          <w:color w:val="244061" w:themeColor="accent1" w:themeShade="80"/>
          <w:sz w:val="26"/>
          <w:szCs w:val="26"/>
        </w:rPr>
        <w:t>1995</w:t>
      </w:r>
      <w:r w:rsidRPr="00D453B2">
        <w:rPr>
          <w:b/>
          <w:bCs/>
          <w:i/>
          <w:color w:val="244061" w:themeColor="accent1" w:themeShade="80"/>
          <w:sz w:val="26"/>
          <w:szCs w:val="26"/>
        </w:rPr>
        <w:t xml:space="preserve"> – 0</w:t>
      </w:r>
      <w:r>
        <w:rPr>
          <w:b/>
          <w:bCs/>
          <w:i/>
          <w:color w:val="244061" w:themeColor="accent1" w:themeShade="80"/>
          <w:sz w:val="26"/>
          <w:szCs w:val="26"/>
        </w:rPr>
        <w:t>5</w:t>
      </w:r>
      <w:r w:rsidRPr="00D453B2">
        <w:rPr>
          <w:b/>
          <w:bCs/>
          <w:i/>
          <w:color w:val="244061" w:themeColor="accent1" w:themeShade="80"/>
          <w:sz w:val="26"/>
          <w:szCs w:val="26"/>
        </w:rPr>
        <w:t>/20</w:t>
      </w:r>
      <w:r>
        <w:rPr>
          <w:b/>
          <w:bCs/>
          <w:i/>
          <w:color w:val="244061" w:themeColor="accent1" w:themeShade="80"/>
          <w:sz w:val="26"/>
          <w:szCs w:val="26"/>
        </w:rPr>
        <w:t>00</w:t>
      </w:r>
    </w:p>
    <w:p w:rsidR="00277C65" w:rsidRDefault="00E83D96" w:rsidP="00B53C93">
      <w:pPr>
        <w:pStyle w:val="ListParagraph"/>
        <w:tabs>
          <w:tab w:val="left" w:pos="0"/>
        </w:tabs>
        <w:ind w:left="0"/>
        <w:rPr>
          <w:i/>
          <w:iCs/>
          <w:sz w:val="22"/>
          <w:szCs w:val="20"/>
        </w:rPr>
      </w:pPr>
      <w:r>
        <w:rPr>
          <w:i/>
          <w:iCs/>
          <w:sz w:val="22"/>
          <w:szCs w:val="20"/>
        </w:rPr>
        <w:t>E</w:t>
      </w:r>
      <w:r w:rsidRPr="00E83D96">
        <w:rPr>
          <w:i/>
          <w:iCs/>
          <w:sz w:val="22"/>
          <w:szCs w:val="20"/>
        </w:rPr>
        <w:t>ighth largest bank in the United States and the largest in New England, offering a wide variety of financial services to both individuals and institutions throughout the United States and in Latin America</w:t>
      </w:r>
      <w:r>
        <w:rPr>
          <w:i/>
          <w:iCs/>
          <w:sz w:val="22"/>
          <w:szCs w:val="20"/>
        </w:rPr>
        <w:t>.</w:t>
      </w:r>
    </w:p>
    <w:p w:rsidR="005C5721" w:rsidRDefault="005C5721" w:rsidP="005C5721">
      <w:pPr>
        <w:pStyle w:val="ListParagraph"/>
        <w:tabs>
          <w:tab w:val="left" w:pos="0"/>
        </w:tabs>
        <w:spacing w:line="120" w:lineRule="exact"/>
        <w:ind w:left="0"/>
        <w:rPr>
          <w:i/>
          <w:iCs/>
          <w:sz w:val="22"/>
          <w:szCs w:val="20"/>
        </w:rPr>
      </w:pPr>
    </w:p>
    <w:p w:rsidR="00E83D96" w:rsidRPr="00D97AB4" w:rsidRDefault="00E83D96" w:rsidP="00E83D96">
      <w:pPr>
        <w:ind w:right="90"/>
        <w:rPr>
          <w:b/>
          <w:bCs/>
          <w:i/>
          <w:iCs/>
          <w:color w:val="244061" w:themeColor="accent1" w:themeShade="80"/>
        </w:rPr>
      </w:pPr>
      <w:r>
        <w:rPr>
          <w:b/>
          <w:bCs/>
          <w:i/>
          <w:iCs/>
          <w:color w:val="244061" w:themeColor="accent1" w:themeShade="80"/>
        </w:rPr>
        <w:t>Financial Analyst II</w:t>
      </w:r>
      <w:r>
        <w:rPr>
          <w:b/>
          <w:bCs/>
          <w:i/>
          <w:iCs/>
          <w:color w:val="244061" w:themeColor="accent1" w:themeShade="80"/>
        </w:rPr>
        <w:tab/>
      </w:r>
      <w:r>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t xml:space="preserve">   08/</w:t>
      </w:r>
      <w:r>
        <w:rPr>
          <w:b/>
          <w:bCs/>
          <w:i/>
          <w:iCs/>
          <w:color w:val="244061" w:themeColor="accent1" w:themeShade="80"/>
        </w:rPr>
        <w:t>1998</w:t>
      </w:r>
      <w:r w:rsidRPr="00D97AB4">
        <w:rPr>
          <w:b/>
          <w:bCs/>
          <w:i/>
          <w:iCs/>
          <w:color w:val="244061" w:themeColor="accent1" w:themeShade="80"/>
        </w:rPr>
        <w:t xml:space="preserve"> – 0</w:t>
      </w:r>
      <w:r>
        <w:rPr>
          <w:b/>
          <w:bCs/>
          <w:i/>
          <w:iCs/>
          <w:color w:val="244061" w:themeColor="accent1" w:themeShade="80"/>
        </w:rPr>
        <w:t>5</w:t>
      </w:r>
      <w:r w:rsidRPr="00D97AB4">
        <w:rPr>
          <w:b/>
          <w:bCs/>
          <w:i/>
          <w:iCs/>
          <w:color w:val="244061" w:themeColor="accent1" w:themeShade="80"/>
        </w:rPr>
        <w:t>/200</w:t>
      </w:r>
      <w:r>
        <w:rPr>
          <w:b/>
          <w:bCs/>
          <w:i/>
          <w:iCs/>
          <w:color w:val="244061" w:themeColor="accent1" w:themeShade="80"/>
        </w:rPr>
        <w:t>0</w:t>
      </w:r>
    </w:p>
    <w:p w:rsidR="00E83D96" w:rsidRPr="00D97AB4" w:rsidRDefault="00E83D96" w:rsidP="00E83D96">
      <w:pPr>
        <w:rPr>
          <w:b/>
          <w:bCs/>
          <w:i/>
          <w:iCs/>
          <w:color w:val="244061" w:themeColor="accent1" w:themeShade="80"/>
        </w:rPr>
      </w:pPr>
      <w:r>
        <w:rPr>
          <w:b/>
          <w:bCs/>
          <w:i/>
          <w:iCs/>
          <w:color w:val="244061" w:themeColor="accent1" w:themeShade="80"/>
        </w:rPr>
        <w:t>Financial Analyst I</w:t>
      </w:r>
      <w:r>
        <w:rPr>
          <w:b/>
          <w:bCs/>
          <w:i/>
          <w:iCs/>
          <w:color w:val="244061" w:themeColor="accent1" w:themeShade="80"/>
        </w:rPr>
        <w:tab/>
      </w:r>
      <w:r>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t xml:space="preserve"> </w:t>
      </w:r>
      <w:r w:rsidRPr="00D97AB4">
        <w:rPr>
          <w:b/>
          <w:bCs/>
          <w:i/>
          <w:iCs/>
          <w:color w:val="244061" w:themeColor="accent1" w:themeShade="80"/>
        </w:rPr>
        <w:tab/>
        <w:t xml:space="preserve">   </w:t>
      </w:r>
      <w:r>
        <w:rPr>
          <w:b/>
          <w:bCs/>
          <w:i/>
          <w:iCs/>
          <w:color w:val="244061" w:themeColor="accent1" w:themeShade="80"/>
        </w:rPr>
        <w:t>12/1997</w:t>
      </w:r>
      <w:r w:rsidRPr="00D97AB4">
        <w:rPr>
          <w:b/>
          <w:bCs/>
          <w:i/>
          <w:iCs/>
          <w:color w:val="244061" w:themeColor="accent1" w:themeShade="80"/>
        </w:rPr>
        <w:t xml:space="preserve"> – 0</w:t>
      </w:r>
      <w:r>
        <w:rPr>
          <w:b/>
          <w:bCs/>
          <w:i/>
          <w:iCs/>
          <w:color w:val="244061" w:themeColor="accent1" w:themeShade="80"/>
        </w:rPr>
        <w:t>8</w:t>
      </w:r>
      <w:r w:rsidRPr="00D97AB4">
        <w:rPr>
          <w:b/>
          <w:bCs/>
          <w:i/>
          <w:iCs/>
          <w:color w:val="244061" w:themeColor="accent1" w:themeShade="80"/>
        </w:rPr>
        <w:t>/</w:t>
      </w:r>
      <w:r>
        <w:rPr>
          <w:b/>
          <w:bCs/>
          <w:i/>
          <w:iCs/>
          <w:color w:val="244061" w:themeColor="accent1" w:themeShade="80"/>
        </w:rPr>
        <w:t>1998</w:t>
      </w:r>
    </w:p>
    <w:p w:rsidR="00E83D96" w:rsidRDefault="00E83D96" w:rsidP="00E83D96">
      <w:pPr>
        <w:pStyle w:val="ListParagraph"/>
        <w:tabs>
          <w:tab w:val="left" w:pos="0"/>
        </w:tabs>
        <w:ind w:left="0"/>
        <w:rPr>
          <w:b/>
          <w:bCs/>
          <w:i/>
          <w:iCs/>
          <w:color w:val="244061" w:themeColor="accent1" w:themeShade="80"/>
        </w:rPr>
      </w:pPr>
      <w:r>
        <w:rPr>
          <w:b/>
          <w:bCs/>
          <w:i/>
          <w:iCs/>
          <w:color w:val="244061" w:themeColor="accent1" w:themeShade="80"/>
        </w:rPr>
        <w:t>Credit Analyst II</w:t>
      </w:r>
      <w:r>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r>
      <w:r w:rsidRPr="00D97AB4">
        <w:rPr>
          <w:b/>
          <w:bCs/>
          <w:i/>
          <w:iCs/>
          <w:color w:val="244061" w:themeColor="accent1" w:themeShade="80"/>
        </w:rPr>
        <w:tab/>
        <w:t xml:space="preserve">   </w:t>
      </w:r>
      <w:r>
        <w:rPr>
          <w:b/>
          <w:bCs/>
          <w:i/>
          <w:iCs/>
          <w:color w:val="244061" w:themeColor="accent1" w:themeShade="80"/>
        </w:rPr>
        <w:t>03/1996</w:t>
      </w:r>
      <w:r w:rsidRPr="00D97AB4">
        <w:rPr>
          <w:b/>
          <w:bCs/>
          <w:i/>
          <w:iCs/>
          <w:color w:val="244061" w:themeColor="accent1" w:themeShade="80"/>
        </w:rPr>
        <w:t xml:space="preserve"> – </w:t>
      </w:r>
      <w:r>
        <w:rPr>
          <w:b/>
          <w:bCs/>
          <w:i/>
          <w:iCs/>
          <w:color w:val="244061" w:themeColor="accent1" w:themeShade="80"/>
        </w:rPr>
        <w:t>12</w:t>
      </w:r>
      <w:r w:rsidRPr="00D97AB4">
        <w:rPr>
          <w:b/>
          <w:bCs/>
          <w:i/>
          <w:iCs/>
          <w:color w:val="244061" w:themeColor="accent1" w:themeShade="80"/>
        </w:rPr>
        <w:t>/</w:t>
      </w:r>
      <w:r>
        <w:rPr>
          <w:b/>
          <w:bCs/>
          <w:i/>
          <w:iCs/>
          <w:color w:val="244061" w:themeColor="accent1" w:themeShade="80"/>
        </w:rPr>
        <w:t>1997</w:t>
      </w:r>
    </w:p>
    <w:p w:rsidR="00E83D96" w:rsidRDefault="00E83D96" w:rsidP="00E83D96">
      <w:pPr>
        <w:pStyle w:val="ListParagraph"/>
        <w:tabs>
          <w:tab w:val="left" w:pos="0"/>
        </w:tabs>
        <w:ind w:left="0"/>
        <w:rPr>
          <w:i/>
          <w:iCs/>
          <w:sz w:val="22"/>
          <w:szCs w:val="20"/>
        </w:rPr>
      </w:pPr>
      <w:r>
        <w:rPr>
          <w:b/>
          <w:bCs/>
          <w:i/>
          <w:iCs/>
          <w:color w:val="244061" w:themeColor="accent1" w:themeShade="80"/>
        </w:rPr>
        <w:t>Credit Analyst I</w:t>
      </w:r>
      <w:r>
        <w:rPr>
          <w:b/>
          <w:bCs/>
          <w:i/>
          <w:iCs/>
          <w:color w:val="244061" w:themeColor="accent1" w:themeShade="80"/>
        </w:rPr>
        <w:tab/>
      </w:r>
      <w:r>
        <w:rPr>
          <w:b/>
          <w:bCs/>
          <w:i/>
          <w:iCs/>
          <w:color w:val="244061" w:themeColor="accent1" w:themeShade="80"/>
        </w:rPr>
        <w:tab/>
      </w:r>
      <w:r>
        <w:rPr>
          <w:b/>
          <w:bCs/>
          <w:i/>
          <w:iCs/>
          <w:color w:val="244061" w:themeColor="accent1" w:themeShade="80"/>
        </w:rPr>
        <w:tab/>
      </w:r>
      <w:r>
        <w:rPr>
          <w:b/>
          <w:bCs/>
          <w:i/>
          <w:iCs/>
          <w:color w:val="244061" w:themeColor="accent1" w:themeShade="80"/>
        </w:rPr>
        <w:tab/>
      </w:r>
      <w:r>
        <w:rPr>
          <w:b/>
          <w:bCs/>
          <w:i/>
          <w:iCs/>
          <w:color w:val="244061" w:themeColor="accent1" w:themeShade="80"/>
        </w:rPr>
        <w:tab/>
      </w:r>
      <w:r>
        <w:rPr>
          <w:b/>
          <w:bCs/>
          <w:i/>
          <w:iCs/>
          <w:color w:val="244061" w:themeColor="accent1" w:themeShade="80"/>
        </w:rPr>
        <w:tab/>
      </w:r>
      <w:r>
        <w:rPr>
          <w:b/>
          <w:bCs/>
          <w:i/>
          <w:iCs/>
          <w:color w:val="244061" w:themeColor="accent1" w:themeShade="80"/>
        </w:rPr>
        <w:tab/>
      </w:r>
      <w:r>
        <w:rPr>
          <w:b/>
          <w:bCs/>
          <w:i/>
          <w:iCs/>
          <w:color w:val="244061" w:themeColor="accent1" w:themeShade="80"/>
        </w:rPr>
        <w:tab/>
        <w:t xml:space="preserve">   05/1995</w:t>
      </w:r>
      <w:r w:rsidRPr="00D97AB4">
        <w:rPr>
          <w:b/>
          <w:bCs/>
          <w:i/>
          <w:iCs/>
          <w:color w:val="244061" w:themeColor="accent1" w:themeShade="80"/>
        </w:rPr>
        <w:t xml:space="preserve"> – </w:t>
      </w:r>
      <w:r>
        <w:rPr>
          <w:b/>
          <w:bCs/>
          <w:i/>
          <w:iCs/>
          <w:color w:val="244061" w:themeColor="accent1" w:themeShade="80"/>
        </w:rPr>
        <w:t>03/1996</w:t>
      </w:r>
    </w:p>
    <w:p w:rsidR="00E83D96" w:rsidRPr="00D97AB4" w:rsidRDefault="00E83D96" w:rsidP="00DE34B2">
      <w:pPr>
        <w:pStyle w:val="ListParagraph"/>
        <w:tabs>
          <w:tab w:val="left" w:pos="0"/>
        </w:tabs>
        <w:spacing w:line="120" w:lineRule="exact"/>
        <w:ind w:left="0"/>
        <w:rPr>
          <w:color w:val="244061" w:themeColor="accent1" w:themeShade="80"/>
          <w:sz w:val="22"/>
          <w:szCs w:val="20"/>
        </w:rPr>
      </w:pPr>
    </w:p>
    <w:p w:rsidR="000B7FD4" w:rsidRPr="0007730A" w:rsidRDefault="000B7FD4" w:rsidP="00305B70">
      <w:pPr>
        <w:pBdr>
          <w:bottom w:val="single" w:sz="12" w:space="1" w:color="244061" w:themeColor="accent1" w:themeShade="80"/>
        </w:pBdr>
        <w:tabs>
          <w:tab w:val="left" w:pos="3420"/>
          <w:tab w:val="left" w:pos="7200"/>
        </w:tabs>
        <w:spacing w:line="120" w:lineRule="exact"/>
      </w:pPr>
      <w:r>
        <w:tab/>
      </w:r>
      <w:r>
        <w:tab/>
      </w:r>
      <w:r>
        <w:tab/>
      </w:r>
    </w:p>
    <w:p w:rsidR="00444162" w:rsidRDefault="00444162" w:rsidP="00444162">
      <w:pPr>
        <w:tabs>
          <w:tab w:val="right" w:pos="9270"/>
        </w:tabs>
        <w:spacing w:line="120" w:lineRule="exact"/>
        <w:jc w:val="center"/>
        <w:rPr>
          <w:b/>
          <w:bCs/>
          <w:color w:val="244061" w:themeColor="accent1" w:themeShade="80"/>
          <w:sz w:val="28"/>
        </w:rPr>
      </w:pPr>
    </w:p>
    <w:p w:rsidR="00444162" w:rsidRDefault="00444162" w:rsidP="00444162">
      <w:pPr>
        <w:tabs>
          <w:tab w:val="right" w:pos="9270"/>
        </w:tabs>
        <w:jc w:val="center"/>
        <w:rPr>
          <w:b/>
          <w:bCs/>
          <w:color w:val="244061" w:themeColor="accent1" w:themeShade="80"/>
          <w:sz w:val="28"/>
        </w:rPr>
      </w:pPr>
      <w:r>
        <w:rPr>
          <w:b/>
          <w:bCs/>
          <w:color w:val="244061" w:themeColor="accent1" w:themeShade="80"/>
          <w:sz w:val="28"/>
        </w:rPr>
        <w:t>EDUCATION</w:t>
      </w:r>
    </w:p>
    <w:p w:rsidR="00444162" w:rsidRDefault="00444162" w:rsidP="00444162">
      <w:pPr>
        <w:tabs>
          <w:tab w:val="right" w:pos="9270"/>
        </w:tabs>
        <w:spacing w:line="120" w:lineRule="exact"/>
        <w:jc w:val="center"/>
        <w:rPr>
          <w:b/>
          <w:bCs/>
          <w:color w:val="244061" w:themeColor="accent1" w:themeShade="80"/>
          <w:sz w:val="28"/>
        </w:rPr>
      </w:pPr>
    </w:p>
    <w:p w:rsidR="00444162" w:rsidRPr="00444162" w:rsidRDefault="00444162" w:rsidP="00444162">
      <w:pPr>
        <w:tabs>
          <w:tab w:val="right" w:pos="9270"/>
        </w:tabs>
        <w:rPr>
          <w:sz w:val="22"/>
          <w:szCs w:val="20"/>
        </w:rPr>
      </w:pPr>
      <w:r w:rsidRPr="00444162">
        <w:rPr>
          <w:sz w:val="22"/>
          <w:szCs w:val="20"/>
        </w:rPr>
        <w:t>MBA, Finance, Bentley University, McCallum Graduate School of Business, Waltham, MA</w:t>
      </w:r>
    </w:p>
    <w:p w:rsidR="00444162" w:rsidRDefault="00444162" w:rsidP="00444162">
      <w:pPr>
        <w:tabs>
          <w:tab w:val="right" w:pos="9270"/>
        </w:tabs>
        <w:rPr>
          <w:color w:val="000000" w:themeColor="text1"/>
          <w:sz w:val="22"/>
          <w:szCs w:val="20"/>
        </w:rPr>
      </w:pPr>
      <w:r w:rsidRPr="00444162">
        <w:rPr>
          <w:color w:val="000000" w:themeColor="text1"/>
          <w:sz w:val="22"/>
          <w:szCs w:val="20"/>
        </w:rPr>
        <w:t>Bachelor of Business Administration, Finance, University of Massachusetts, Amherst, MA</w:t>
      </w:r>
    </w:p>
    <w:p w:rsidR="00173FF9" w:rsidRDefault="00173FF9" w:rsidP="00DE34B2">
      <w:pPr>
        <w:tabs>
          <w:tab w:val="right" w:pos="9270"/>
        </w:tabs>
        <w:spacing w:line="120" w:lineRule="exact"/>
        <w:rPr>
          <w:color w:val="000000" w:themeColor="text1"/>
          <w:sz w:val="22"/>
          <w:szCs w:val="20"/>
        </w:rPr>
      </w:pPr>
    </w:p>
    <w:p w:rsidR="00173FF9" w:rsidRPr="00173FF9" w:rsidRDefault="00173FF9" w:rsidP="00444162">
      <w:pPr>
        <w:tabs>
          <w:tab w:val="right" w:pos="9270"/>
        </w:tabs>
        <w:rPr>
          <w:color w:val="000000" w:themeColor="text1"/>
          <w:sz w:val="22"/>
          <w:szCs w:val="20"/>
        </w:rPr>
      </w:pPr>
      <w:r w:rsidRPr="00173FF9">
        <w:rPr>
          <w:b/>
          <w:bCs/>
          <w:iCs/>
          <w:color w:val="244061" w:themeColor="accent1" w:themeShade="80"/>
        </w:rPr>
        <w:t>Relevant Courses</w:t>
      </w:r>
      <w:r>
        <w:rPr>
          <w:b/>
          <w:bCs/>
          <w:iCs/>
          <w:color w:val="244061" w:themeColor="accent1" w:themeShade="80"/>
        </w:rPr>
        <w:t xml:space="preserve"> and Certifications</w:t>
      </w:r>
    </w:p>
    <w:p w:rsidR="00173FF9" w:rsidRPr="00B53592" w:rsidRDefault="00173FF9" w:rsidP="00444162">
      <w:pPr>
        <w:tabs>
          <w:tab w:val="right" w:pos="9270"/>
        </w:tabs>
        <w:rPr>
          <w:rFonts w:ascii="Candara" w:hAnsi="Candara"/>
          <w:color w:val="000000" w:themeColor="text1"/>
          <w:sz w:val="20"/>
          <w:szCs w:val="20"/>
        </w:rPr>
      </w:pPr>
      <w:r w:rsidRPr="00173FF9">
        <w:rPr>
          <w:sz w:val="22"/>
          <w:szCs w:val="20"/>
        </w:rPr>
        <w:t>Revenue Recognition - ASC Topic 606</w:t>
      </w:r>
      <w:r>
        <w:rPr>
          <w:sz w:val="22"/>
          <w:szCs w:val="20"/>
        </w:rPr>
        <w:tab/>
      </w:r>
      <w:r w:rsidRPr="00173FF9">
        <w:rPr>
          <w:bCs/>
          <w:i/>
          <w:iCs/>
        </w:rPr>
        <w:t>10/2019</w:t>
      </w:r>
    </w:p>
    <w:p w:rsidR="00444162" w:rsidRPr="00801B79" w:rsidRDefault="00444162" w:rsidP="00444162">
      <w:pPr>
        <w:tabs>
          <w:tab w:val="right" w:pos="9270"/>
        </w:tabs>
        <w:jc w:val="center"/>
        <w:rPr>
          <w:b/>
          <w:bCs/>
          <w:color w:val="365F91" w:themeColor="accent1" w:themeShade="BF"/>
          <w:sz w:val="28"/>
          <w:szCs w:val="20"/>
        </w:rPr>
      </w:pPr>
    </w:p>
    <w:p w:rsidR="002B56AF" w:rsidRDefault="002B56AF" w:rsidP="002B56AF">
      <w:pPr>
        <w:tabs>
          <w:tab w:val="right" w:pos="9270"/>
        </w:tabs>
        <w:jc w:val="center"/>
        <w:rPr>
          <w:b/>
          <w:bCs/>
          <w:color w:val="244061" w:themeColor="accent1" w:themeShade="80"/>
          <w:sz w:val="28"/>
        </w:rPr>
      </w:pPr>
      <w:r>
        <w:rPr>
          <w:b/>
          <w:bCs/>
          <w:color w:val="244061" w:themeColor="accent1" w:themeShade="80"/>
          <w:sz w:val="28"/>
        </w:rPr>
        <w:t>PROFESSIONAL AFFILIATIONS</w:t>
      </w:r>
    </w:p>
    <w:p w:rsidR="002B56AF" w:rsidRDefault="002B56AF" w:rsidP="002B56AF">
      <w:pPr>
        <w:tabs>
          <w:tab w:val="right" w:pos="9270"/>
        </w:tabs>
        <w:spacing w:line="120" w:lineRule="exact"/>
        <w:jc w:val="center"/>
        <w:rPr>
          <w:b/>
          <w:bCs/>
          <w:color w:val="244061" w:themeColor="accent1" w:themeShade="80"/>
          <w:sz w:val="28"/>
        </w:rPr>
      </w:pPr>
    </w:p>
    <w:p w:rsidR="00444162" w:rsidRPr="0007730A" w:rsidRDefault="002B56AF" w:rsidP="001E0177">
      <w:pPr>
        <w:tabs>
          <w:tab w:val="right" w:pos="9270"/>
        </w:tabs>
      </w:pPr>
      <w:r>
        <w:rPr>
          <w:sz w:val="22"/>
          <w:szCs w:val="20"/>
        </w:rPr>
        <w:t>Finance Executives International</w:t>
      </w:r>
    </w:p>
    <w:sectPr w:rsidR="00444162" w:rsidRPr="0007730A" w:rsidSect="00DE34B2">
      <w:headerReference w:type="even" r:id="rId10"/>
      <w:headerReference w:type="default" r:id="rId11"/>
      <w:pgSz w:w="12240" w:h="15840"/>
      <w:pgMar w:top="1296" w:right="1296" w:bottom="1296" w:left="1296"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0F1F" w:rsidRDefault="00FA0F1F" w:rsidP="00C64138">
      <w:r>
        <w:separator/>
      </w:r>
    </w:p>
  </w:endnote>
  <w:endnote w:type="continuationSeparator" w:id="0">
    <w:p w:rsidR="00FA0F1F" w:rsidRDefault="00FA0F1F" w:rsidP="00C64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0F1F" w:rsidRDefault="00FA0F1F" w:rsidP="00C64138">
      <w:r>
        <w:separator/>
      </w:r>
    </w:p>
  </w:footnote>
  <w:footnote w:type="continuationSeparator" w:id="0">
    <w:p w:rsidR="00FA0F1F" w:rsidRDefault="00FA0F1F" w:rsidP="00C6413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6CC4" w:rsidRDefault="00B56CC4">
    <w:pPr>
      <w:pStyle w:val="Header"/>
    </w:pPr>
    <w:r>
      <w:t>Jay Millstone</w:t>
    </w:r>
    <w:r>
      <w:tab/>
    </w:r>
    <w:hyperlink r:id="rId1" w:history="1">
      <w:r w:rsidRPr="00A67825">
        <w:rPr>
          <w:rStyle w:val="Hyperlink"/>
        </w:rPr>
        <w:t>jaymillstone@gmail.com</w:t>
      </w:r>
    </w:hyperlink>
    <w:r>
      <w:tab/>
      <w:t>page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6CC4" w:rsidRDefault="00B56CC4">
    <w:pPr>
      <w:pStyle w:val="Header"/>
    </w:pPr>
    <w:r>
      <w:t>Jay Millstone</w:t>
    </w:r>
    <w:r>
      <w:tab/>
    </w:r>
    <w:hyperlink r:id="rId1" w:history="1">
      <w:r w:rsidRPr="00A67825">
        <w:rPr>
          <w:rStyle w:val="Hyperlink"/>
        </w:rPr>
        <w:t>jaymillstone@gmail.com</w:t>
      </w:r>
    </w:hyperlink>
    <w:r>
      <w:tab/>
      <w:t>page 3</w: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76898"/>
    <w:multiLevelType w:val="hybridMultilevel"/>
    <w:tmpl w:val="ADE0FFE0"/>
    <w:lvl w:ilvl="0" w:tplc="A5BCA6A6">
      <w:start w:val="1"/>
      <w:numFmt w:val="bullet"/>
      <w:lvlText w:val=""/>
      <w:lvlJc w:val="left"/>
      <w:pPr>
        <w:ind w:left="720" w:hanging="360"/>
      </w:pPr>
      <w:rPr>
        <w:rFonts w:ascii="Wingdings" w:eastAsiaTheme="minorHAnsi" w:hAnsi="Wingdings"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80438C"/>
    <w:multiLevelType w:val="hybridMultilevel"/>
    <w:tmpl w:val="1A42C636"/>
    <w:lvl w:ilvl="0" w:tplc="A5BCA6A6">
      <w:start w:val="1"/>
      <w:numFmt w:val="bullet"/>
      <w:lvlText w:val=""/>
      <w:lvlJc w:val="left"/>
      <w:pPr>
        <w:ind w:left="720" w:hanging="360"/>
      </w:pPr>
      <w:rPr>
        <w:rFonts w:ascii="Wingdings" w:eastAsiaTheme="minorHAnsi" w:hAnsi="Wingdings"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9B3929"/>
    <w:multiLevelType w:val="hybridMultilevel"/>
    <w:tmpl w:val="198A0220"/>
    <w:lvl w:ilvl="0" w:tplc="A5BCA6A6">
      <w:start w:val="1"/>
      <w:numFmt w:val="bullet"/>
      <w:lvlText w:val=""/>
      <w:lvlJc w:val="left"/>
      <w:pPr>
        <w:ind w:left="720" w:hanging="360"/>
      </w:pPr>
      <w:rPr>
        <w:rFonts w:ascii="Wingdings" w:eastAsiaTheme="minorHAnsi" w:hAnsi="Wingdings"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2636621"/>
    <w:multiLevelType w:val="hybridMultilevel"/>
    <w:tmpl w:val="7A54896A"/>
    <w:lvl w:ilvl="0" w:tplc="01F6917E">
      <w:numFmt w:val="bullet"/>
      <w:lvlText w:val=""/>
      <w:lvlJc w:val="left"/>
      <w:pPr>
        <w:ind w:left="720" w:hanging="360"/>
      </w:pPr>
      <w:rPr>
        <w:rFonts w:ascii="Wingdings 3" w:eastAsia="Times New Roman" w:hAnsi="Wingdings 3" w:cs="Tahoma"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5A4582B"/>
    <w:multiLevelType w:val="multilevel"/>
    <w:tmpl w:val="56F4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tDA3MjS0MLI0MTM0NzdR0lEKTi0uzszPAykwrwUAU9sNqiwAAAA="/>
  </w:docVars>
  <w:rsids>
    <w:rsidRoot w:val="00CB3526"/>
    <w:rsid w:val="0000106B"/>
    <w:rsid w:val="0007730A"/>
    <w:rsid w:val="00092198"/>
    <w:rsid w:val="000B5C78"/>
    <w:rsid w:val="000B7FD4"/>
    <w:rsid w:val="00123039"/>
    <w:rsid w:val="00173FF9"/>
    <w:rsid w:val="001E0177"/>
    <w:rsid w:val="00277C65"/>
    <w:rsid w:val="002A0A63"/>
    <w:rsid w:val="002B56AF"/>
    <w:rsid w:val="00304FDD"/>
    <w:rsid w:val="00305B70"/>
    <w:rsid w:val="003B3E75"/>
    <w:rsid w:val="00444162"/>
    <w:rsid w:val="004820FD"/>
    <w:rsid w:val="005920C1"/>
    <w:rsid w:val="005C5721"/>
    <w:rsid w:val="005E554A"/>
    <w:rsid w:val="005F4BA1"/>
    <w:rsid w:val="006467F8"/>
    <w:rsid w:val="006747BC"/>
    <w:rsid w:val="006B4186"/>
    <w:rsid w:val="00711CF6"/>
    <w:rsid w:val="007407DC"/>
    <w:rsid w:val="00773D1F"/>
    <w:rsid w:val="00845F4F"/>
    <w:rsid w:val="008610AD"/>
    <w:rsid w:val="008C31B3"/>
    <w:rsid w:val="00901324"/>
    <w:rsid w:val="00937F92"/>
    <w:rsid w:val="009723FB"/>
    <w:rsid w:val="00A06A1E"/>
    <w:rsid w:val="00A21E71"/>
    <w:rsid w:val="00A369A7"/>
    <w:rsid w:val="00A550F6"/>
    <w:rsid w:val="00A95EA3"/>
    <w:rsid w:val="00B53C93"/>
    <w:rsid w:val="00B56CC4"/>
    <w:rsid w:val="00B65926"/>
    <w:rsid w:val="00BC4495"/>
    <w:rsid w:val="00C64138"/>
    <w:rsid w:val="00CB3526"/>
    <w:rsid w:val="00D453B2"/>
    <w:rsid w:val="00D97AB4"/>
    <w:rsid w:val="00DE34B2"/>
    <w:rsid w:val="00E17EC5"/>
    <w:rsid w:val="00E83D96"/>
    <w:rsid w:val="00EF3F8E"/>
    <w:rsid w:val="00F26E8F"/>
    <w:rsid w:val="00F40587"/>
    <w:rsid w:val="00FA0F1F"/>
    <w:rsid w:val="00FA3AEB"/>
    <w:rsid w:val="00FD7E6B"/>
    <w:rsid w:val="00FF1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3526"/>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B3526"/>
    <w:rPr>
      <w:color w:val="0000FF" w:themeColor="hyperlink"/>
      <w:u w:val="single"/>
    </w:rPr>
  </w:style>
  <w:style w:type="character" w:styleId="FollowedHyperlink">
    <w:name w:val="FollowedHyperlink"/>
    <w:basedOn w:val="DefaultParagraphFont"/>
    <w:uiPriority w:val="99"/>
    <w:semiHidden/>
    <w:unhideWhenUsed/>
    <w:rsid w:val="00CB3526"/>
    <w:rPr>
      <w:color w:val="800080" w:themeColor="followedHyperlink"/>
      <w:u w:val="single"/>
    </w:rPr>
  </w:style>
  <w:style w:type="paragraph" w:styleId="ListParagraph">
    <w:name w:val="List Paragraph"/>
    <w:basedOn w:val="Normal"/>
    <w:uiPriority w:val="34"/>
    <w:qFormat/>
    <w:rsid w:val="000B7FD4"/>
    <w:pPr>
      <w:ind w:left="720"/>
      <w:contextualSpacing/>
    </w:pPr>
  </w:style>
  <w:style w:type="paragraph" w:styleId="Header">
    <w:name w:val="header"/>
    <w:basedOn w:val="Normal"/>
    <w:link w:val="HeaderChar"/>
    <w:uiPriority w:val="99"/>
    <w:unhideWhenUsed/>
    <w:rsid w:val="00C64138"/>
    <w:pPr>
      <w:tabs>
        <w:tab w:val="center" w:pos="4680"/>
        <w:tab w:val="right" w:pos="9360"/>
      </w:tabs>
    </w:pPr>
  </w:style>
  <w:style w:type="character" w:customStyle="1" w:styleId="HeaderChar">
    <w:name w:val="Header Char"/>
    <w:basedOn w:val="DefaultParagraphFont"/>
    <w:link w:val="Header"/>
    <w:uiPriority w:val="99"/>
    <w:rsid w:val="00C64138"/>
    <w:rPr>
      <w:rFonts w:eastAsiaTheme="minorEastAsia"/>
      <w:sz w:val="24"/>
      <w:szCs w:val="24"/>
    </w:rPr>
  </w:style>
  <w:style w:type="paragraph" w:styleId="Footer">
    <w:name w:val="footer"/>
    <w:basedOn w:val="Normal"/>
    <w:link w:val="FooterChar"/>
    <w:uiPriority w:val="99"/>
    <w:unhideWhenUsed/>
    <w:rsid w:val="00C64138"/>
    <w:pPr>
      <w:tabs>
        <w:tab w:val="center" w:pos="4680"/>
        <w:tab w:val="right" w:pos="9360"/>
      </w:tabs>
    </w:pPr>
  </w:style>
  <w:style w:type="character" w:customStyle="1" w:styleId="FooterChar">
    <w:name w:val="Footer Char"/>
    <w:basedOn w:val="DefaultParagraphFont"/>
    <w:link w:val="Footer"/>
    <w:uiPriority w:val="99"/>
    <w:rsid w:val="00C64138"/>
    <w:rPr>
      <w:rFonts w:eastAsiaTheme="minorEastAsia"/>
      <w:sz w:val="24"/>
      <w:szCs w:val="24"/>
    </w:rPr>
  </w:style>
  <w:style w:type="paragraph" w:styleId="BalloonText">
    <w:name w:val="Balloon Text"/>
    <w:basedOn w:val="Normal"/>
    <w:link w:val="BalloonTextChar"/>
    <w:uiPriority w:val="99"/>
    <w:semiHidden/>
    <w:unhideWhenUsed/>
    <w:rsid w:val="00C64138"/>
    <w:rPr>
      <w:rFonts w:ascii="Tahoma" w:hAnsi="Tahoma" w:cs="Tahoma"/>
      <w:sz w:val="16"/>
      <w:szCs w:val="16"/>
    </w:rPr>
  </w:style>
  <w:style w:type="character" w:customStyle="1" w:styleId="BalloonTextChar">
    <w:name w:val="Balloon Text Char"/>
    <w:basedOn w:val="DefaultParagraphFont"/>
    <w:link w:val="BalloonText"/>
    <w:uiPriority w:val="99"/>
    <w:semiHidden/>
    <w:rsid w:val="00C64138"/>
    <w:rPr>
      <w:rFonts w:ascii="Tahoma" w:eastAsiaTheme="minorEastAs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3526"/>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B3526"/>
    <w:rPr>
      <w:color w:val="0000FF" w:themeColor="hyperlink"/>
      <w:u w:val="single"/>
    </w:rPr>
  </w:style>
  <w:style w:type="character" w:styleId="FollowedHyperlink">
    <w:name w:val="FollowedHyperlink"/>
    <w:basedOn w:val="DefaultParagraphFont"/>
    <w:uiPriority w:val="99"/>
    <w:semiHidden/>
    <w:unhideWhenUsed/>
    <w:rsid w:val="00CB3526"/>
    <w:rPr>
      <w:color w:val="800080" w:themeColor="followedHyperlink"/>
      <w:u w:val="single"/>
    </w:rPr>
  </w:style>
  <w:style w:type="paragraph" w:styleId="ListParagraph">
    <w:name w:val="List Paragraph"/>
    <w:basedOn w:val="Normal"/>
    <w:uiPriority w:val="34"/>
    <w:qFormat/>
    <w:rsid w:val="000B7FD4"/>
    <w:pPr>
      <w:ind w:left="720"/>
      <w:contextualSpacing/>
    </w:pPr>
  </w:style>
  <w:style w:type="paragraph" w:styleId="Header">
    <w:name w:val="header"/>
    <w:basedOn w:val="Normal"/>
    <w:link w:val="HeaderChar"/>
    <w:uiPriority w:val="99"/>
    <w:unhideWhenUsed/>
    <w:rsid w:val="00C64138"/>
    <w:pPr>
      <w:tabs>
        <w:tab w:val="center" w:pos="4680"/>
        <w:tab w:val="right" w:pos="9360"/>
      </w:tabs>
    </w:pPr>
  </w:style>
  <w:style w:type="character" w:customStyle="1" w:styleId="HeaderChar">
    <w:name w:val="Header Char"/>
    <w:basedOn w:val="DefaultParagraphFont"/>
    <w:link w:val="Header"/>
    <w:uiPriority w:val="99"/>
    <w:rsid w:val="00C64138"/>
    <w:rPr>
      <w:rFonts w:eastAsiaTheme="minorEastAsia"/>
      <w:sz w:val="24"/>
      <w:szCs w:val="24"/>
    </w:rPr>
  </w:style>
  <w:style w:type="paragraph" w:styleId="Footer">
    <w:name w:val="footer"/>
    <w:basedOn w:val="Normal"/>
    <w:link w:val="FooterChar"/>
    <w:uiPriority w:val="99"/>
    <w:unhideWhenUsed/>
    <w:rsid w:val="00C64138"/>
    <w:pPr>
      <w:tabs>
        <w:tab w:val="center" w:pos="4680"/>
        <w:tab w:val="right" w:pos="9360"/>
      </w:tabs>
    </w:pPr>
  </w:style>
  <w:style w:type="character" w:customStyle="1" w:styleId="FooterChar">
    <w:name w:val="Footer Char"/>
    <w:basedOn w:val="DefaultParagraphFont"/>
    <w:link w:val="Footer"/>
    <w:uiPriority w:val="99"/>
    <w:rsid w:val="00C64138"/>
    <w:rPr>
      <w:rFonts w:eastAsiaTheme="minorEastAsia"/>
      <w:sz w:val="24"/>
      <w:szCs w:val="24"/>
    </w:rPr>
  </w:style>
  <w:style w:type="paragraph" w:styleId="BalloonText">
    <w:name w:val="Balloon Text"/>
    <w:basedOn w:val="Normal"/>
    <w:link w:val="BalloonTextChar"/>
    <w:uiPriority w:val="99"/>
    <w:semiHidden/>
    <w:unhideWhenUsed/>
    <w:rsid w:val="00C64138"/>
    <w:rPr>
      <w:rFonts w:ascii="Tahoma" w:hAnsi="Tahoma" w:cs="Tahoma"/>
      <w:sz w:val="16"/>
      <w:szCs w:val="16"/>
    </w:rPr>
  </w:style>
  <w:style w:type="character" w:customStyle="1" w:styleId="BalloonTextChar">
    <w:name w:val="Balloon Text Char"/>
    <w:basedOn w:val="DefaultParagraphFont"/>
    <w:link w:val="BalloonText"/>
    <w:uiPriority w:val="99"/>
    <w:semiHidden/>
    <w:rsid w:val="00C64138"/>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173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jaymillstone"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aymillstone@gmail.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mailto:jaymillstone@gmail.com"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mailto:jaymillston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6103</TotalTime>
  <Pages>1</Pages>
  <Words>1219</Words>
  <Characters>6954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8157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dc:creator>
  <cp:lastModifiedBy>Jay</cp:lastModifiedBy>
  <cp:revision>32</cp:revision>
  <cp:lastPrinted>2019-12-03T20:10:00Z</cp:lastPrinted>
  <dcterms:created xsi:type="dcterms:W3CDTF">2019-11-19T13:18:00Z</dcterms:created>
  <dcterms:modified xsi:type="dcterms:W3CDTF">2020-02-11T11:16:00Z</dcterms:modified>
</cp:coreProperties>
</file>