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8" w:type="dxa"/>
        <w:tblCellMar>
          <w:top w:w="0" w:type="dxa"/>
          <w:left w:w="103"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Interactive Appearance Prediction for Cloudy Beverages.</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In Proceedings of Workshop on Material Appearance Modeling. The Eurographics Association, 2016.</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Alessandro Dal Corso, Jeppe Revall Frisvad, Thomas Kim Kjeldsen, and Jakob Andreas Bærentzen.</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drawing>
                <wp:anchor behindDoc="0" distT="0" distB="0" distL="0" distR="0" simplePos="0" locked="0" layoutInCell="1" allowOverlap="1" relativeHeight="3">
                  <wp:simplePos x="0" y="0"/>
                  <wp:positionH relativeFrom="column">
                    <wp:posOffset>1754505</wp:posOffset>
                  </wp:positionH>
                  <wp:positionV relativeFrom="paragraph">
                    <wp:posOffset>6985</wp:posOffset>
                  </wp:positionV>
                  <wp:extent cx="1834515" cy="9709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w:t>
            </w:r>
            <w:r>
              <w:rPr>
                <w:rFonts w:eastAsia="" w:eastAsiaTheme="minorEastAsia"/>
                <w:b w:val="false"/>
                <w:bCs w:val="false"/>
                <w:szCs w:val="24"/>
                <w:lang w:val="en-US"/>
              </w:rPr>
              <w:t>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98" w:type="dxa"/>
                <w:bottom w:w="0" w:type="dxa"/>
                <w:right w:w="108" w:type="dxa"/>
              </w:tblCellMar>
              <w:tblLook w:val="04a0" w:noVBand="1" w:noHBand="0" w:lastColumn="0" w:firstColumn="1" w:lastRow="0" w:firstRow="1"/>
            </w:tblPr>
            <w:tblGrid>
              <w:gridCol w:w="3260"/>
              <w:gridCol w:w="4019"/>
              <w:gridCol w:w="3637"/>
            </w:tblGrid>
            <w:tr>
              <w:trPr/>
              <w:tc>
                <w:tcPr>
                  <w:tcW w:w="3260" w:type="dxa"/>
                  <w:tcBorders/>
                  <w:shd w:fill="auto" w:val="clear"/>
                  <w:tcMar>
                    <w:left w:w="98"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7"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0" w:type="dx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Minor contributions in formulating the original project</w:t>
                  </w:r>
                </w:p>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Planned possible optimization strategies for volume path tracing</w:t>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Coded part of the framework to render path traced result</w:t>
                  </w:r>
                </w:p>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Implemented and performed experiments to obtain the final result.</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in writing initial draft.</w:t>
                  </w:r>
                </w:p>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to various revisions of the text.</w:t>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3"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tbl>
            <w:tblPr>
              <w:tblStyle w:val="TableGrid"/>
              <w:tblW w:w="10949" w:type="dxa"/>
              <w:jc w:val="left"/>
              <w:tblInd w:w="0" w:type="dxa"/>
              <w:tblCellMar>
                <w:top w:w="0" w:type="dxa"/>
                <w:left w:w="98"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10"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 2018 | page</w:t>
          </w:r>
          <w:r>
            <w:rPr>
              <w:rFonts w:cs="Arial" w:ascii="Arial" w:hAnsi="Arial"/>
              <w:sz w:val="20"/>
              <w:szCs w:val="22"/>
            </w:rPr>
            <w:t xml:space="preserve"> </w:t>
          </w:r>
          <w:r>
            <w:rPr>
              <w:rFonts w:cs="Arial" w:ascii="Arial" w:hAnsi="Arial"/>
              <w:sz w:val="20"/>
              <w:szCs w:val="22"/>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ascii="Calibri" w:hAnsi="Calibri" w:eastAsia="" w:cs="" w:eastAsiaTheme="minorEastAsia"/>
      <w:color w:val="00000A"/>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LibreOffice/5.1.6.2$Linux_X86_64 LibreOffice_project/10m0$Build-2</Application>
  <Pages>3</Pages>
  <Words>495</Words>
  <Characters>2902</Characters>
  <CharactersWithSpaces>3358</CharactersWithSpaces>
  <Paragraphs>43</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2018-02-05T17:39:28Z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