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rFonts w:ascii="Calibri" w:hAnsi="Calibri" w:cs="Calibri" w:asciiTheme="minorHAnsi" w:cstheme="minorHAnsi" w:hAnsiTheme="minorHAnsi"/>
          <w:sz w:val="22"/>
          <w:szCs w:val="22"/>
        </w:rPr>
      </w:pPr>
      <w:bookmarkStart w:id="0" w:name="_GoBack"/>
      <w:bookmarkStart w:id="1" w:name="_GoBack"/>
      <w:bookmarkEnd w:id="1"/>
      <w:r>
        <w:rPr>
          <w:rFonts w:cs="Calibri" w:cstheme="minorHAnsi" w:ascii="Calibri" w:hAnsi="Calibri"/>
          <w:sz w:val="22"/>
          <w:szCs w:val="22"/>
        </w:rPr>
      </w:r>
    </w:p>
    <w:p>
      <w:pPr>
        <w:pStyle w:val="Heading1"/>
        <w:rPr>
          <w:lang w:val="en-US"/>
        </w:rPr>
      </w:pPr>
      <w:r>
        <w:rPr>
          <w:lang w:val="en-US"/>
        </w:rPr>
        <w:t>Declaration of co-authorship at DTU</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If a PhD thesis contains articles (i.e. published journal and conference articles, unpublished manuscripts, chapters, etc.) written in collaboration with other researchers, a co-author statement verifying the PhD student’s contribution to each article should be made.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If an article is written in collaboration with three or less researchers (including the PhD student), all researchers must sign the statement. However, if an article has more than three authors the statement may be signed by a representative sample, cf. article 12, section 4 and 5 of the Ministerial Order No. 1039, 27 August 2013.</w:t>
      </w:r>
      <w:r>
        <w:rPr>
          <w:rStyle w:val="Endnotereference"/>
          <w:rFonts w:cs="Calibri" w:cstheme="minorHAnsi"/>
          <w:sz w:val="22"/>
          <w:szCs w:val="22"/>
          <w:lang w:val="en-US"/>
        </w:rPr>
        <w:t xml:space="preserve"> </w:t>
      </w:r>
      <w:r>
        <w:rPr>
          <w:rFonts w:cs="Calibri" w:cstheme="minorHAnsi"/>
          <w:sz w:val="22"/>
          <w:szCs w:val="22"/>
          <w:lang w:val="en-US"/>
        </w:rPr>
        <w:t xml:space="preserve">A representative sample consists of minimum three authors, which is comprised of the first author, the corresponding author, the senior author, and 1-2 authors (preferably international/non-supervisor authors).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DTU has implemented the Danish Code of Conduct for Research Integrity, which states the following regarding attribution of authorship: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w:t>
      </w:r>
      <w:r>
        <w:rPr>
          <w:rFonts w:cs="Calibri" w:cstheme="minorHAnsi"/>
          <w:sz w:val="22"/>
          <w:szCs w:val="22"/>
          <w:lang w:val="en-US"/>
        </w:rPr>
        <w:t>Attribution of authorship should in general be based on criteria a-d adopted from the Vancouver guidelines</w:t>
      </w:r>
      <w:r>
        <w:rPr>
          <w:rStyle w:val="FootnoteAnchor"/>
          <w:rFonts w:cs="Calibri" w:cstheme="minorHAnsi"/>
          <w:sz w:val="22"/>
          <w:szCs w:val="22"/>
          <w:lang w:val="en-US"/>
        </w:rPr>
        <w:footnoteReference w:id="2"/>
      </w:r>
      <w:r>
        <w:rPr>
          <w:rFonts w:cs="Calibri" w:cstheme="minorHAnsi"/>
          <w:sz w:val="22"/>
          <w:szCs w:val="22"/>
          <w:lang w:val="en-US"/>
        </w:rPr>
        <w:t xml:space="preserve">, and all individuals who meet these criteria should be recognized as authors: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Substantial contributions to the conception or design of the work, or the acquisition, analysis, or interpretation of data for the work, </w:t>
      </w:r>
      <w:r>
        <w:rPr>
          <w:rFonts w:cs="Calibri" w:cstheme="minorHAnsi"/>
          <w:i/>
          <w:sz w:val="22"/>
          <w:szCs w:val="22"/>
          <w:lang w:val="en-US"/>
        </w:rPr>
        <w:t>and</w:t>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drafting the work or revising it critically for important intellectual content, </w:t>
      </w:r>
      <w:r>
        <w:rPr>
          <w:rFonts w:cs="Calibri" w:cstheme="minorHAnsi"/>
          <w:i/>
          <w:sz w:val="22"/>
          <w:szCs w:val="22"/>
          <w:lang w:val="en-US"/>
        </w:rPr>
        <w:t>and</w:t>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final approval of the version to be published, </w:t>
      </w:r>
      <w:r>
        <w:rPr>
          <w:rFonts w:cs="Calibri" w:cstheme="minorHAnsi"/>
          <w:i/>
          <w:sz w:val="22"/>
          <w:szCs w:val="22"/>
          <w:lang w:val="en-US"/>
        </w:rPr>
        <w:t>and</w:t>
      </w:r>
    </w:p>
    <w:p>
      <w:pPr>
        <w:pStyle w:val="ListParagraph"/>
        <w:numPr>
          <w:ilvl w:val="0"/>
          <w:numId w:val="1"/>
        </w:numPr>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agreement to be accountable for all aspects of the work in ensuring that questions related to the accuracy or integrity of any part of the work are appropriately investigated and resolved.”</w:t>
      </w:r>
      <w:r>
        <w:rPr>
          <w:rStyle w:val="FootnoteAnchor"/>
          <w:rFonts w:cs="Calibri" w:cstheme="minorHAnsi"/>
          <w:sz w:val="22"/>
          <w:szCs w:val="22"/>
          <w:lang w:val="en-US"/>
        </w:rPr>
        <w:footnoteReference w:id="3"/>
      </w:r>
      <w:r>
        <w:rPr>
          <w:rFonts w:cs="Calibri" w:cstheme="minorHAnsi"/>
          <w:sz w:val="22"/>
          <w:szCs w:val="22"/>
          <w:lang w:val="en-US"/>
        </w:rPr>
        <w:t xml:space="preserve">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t xml:space="preserve">For more information regarding definition of co-authorship and examples of authorship conflicts, we refer to DTU Code of Conduct for Research Integrity (pp. 19-22).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jc w:val="both"/>
        <w:rPr>
          <w:rFonts w:cs="Calibri" w:cstheme="minorHAnsi"/>
          <w:sz w:val="22"/>
          <w:szCs w:val="22"/>
          <w:lang w:val="en-US"/>
        </w:rPr>
      </w:pPr>
      <w:r>
        <w:rPr>
          <w:rFonts w:cs="Calibri" w:cstheme="minorHAnsi"/>
          <w:sz w:val="22"/>
          <w:szCs w:val="22"/>
          <w:lang w:val="en-US"/>
        </w:rPr>
      </w:r>
    </w:p>
    <w:tbl>
      <w:tblPr>
        <w:tblStyle w:val="TableGrid"/>
        <w:tblW w:w="11057" w:type="dxa"/>
        <w:jc w:val="left"/>
        <w:tblInd w:w="-1428" w:type="dxa"/>
        <w:tblCellMar>
          <w:top w:w="0" w:type="dxa"/>
          <w:left w:w="103" w:type="dxa"/>
          <w:bottom w:w="0" w:type="dxa"/>
          <w:right w:w="108" w:type="dxa"/>
        </w:tblCellMar>
        <w:tblLook w:val="04a0" w:noVBand="1" w:noHBand="0" w:lastColumn="0" w:firstColumn="1" w:lastRow="0" w:firstRow="1"/>
      </w:tblPr>
      <w:tblGrid>
        <w:gridCol w:w="11057"/>
      </w:tblGrid>
      <w:tr>
        <w:trPr>
          <w:tblHeader w:val="true"/>
        </w:trPr>
        <w:tc>
          <w:tcPr>
            <w:tcW w:w="11057" w:type="dxa"/>
            <w:tcBorders/>
            <w:shd w:color="auto" w:fill="538135" w:themeFill="accent6" w:themeFillShade="bf" w:val="clear"/>
            <w:tcMar>
              <w:left w:w="103" w:type="dxa"/>
            </w:tcMar>
          </w:tcPr>
          <w:p>
            <w:pPr>
              <w:pStyle w:val="Normal"/>
              <w:spacing w:lineRule="auto" w:line="240" w:before="0" w:after="0"/>
              <w:rPr>
                <w:b/>
                <w:b/>
                <w:lang w:val="en-US"/>
              </w:rPr>
            </w:pPr>
            <w:r>
              <w:rPr>
                <w:rFonts w:eastAsia="" w:eastAsiaTheme="minorEastAsia"/>
                <w:b/>
                <w:szCs w:val="24"/>
                <w:lang w:val="en-US"/>
              </w:rPr>
              <w:t>Title of article</w:t>
            </w:r>
          </w:p>
        </w:tc>
      </w:tr>
      <w:tr>
        <w:trPr>
          <w:tblHeader w:val="true"/>
        </w:trPr>
        <w:tc>
          <w:tcPr>
            <w:tcW w:w="11057" w:type="dxa"/>
            <w:tcBorders/>
            <w:shd w:fill="auto" w:val="clear"/>
            <w:tcMar>
              <w:left w:w="103"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Interactive stable ray tracing</w:t>
            </w:r>
          </w:p>
        </w:tc>
      </w:tr>
      <w:tr>
        <w:trPr>
          <w:tblHeader w:val="true"/>
        </w:trPr>
        <w:tc>
          <w:tcPr>
            <w:tcW w:w="11057" w:type="dxa"/>
            <w:tcBorders/>
            <w:shd w:color="auto" w:fill="538135" w:themeFill="accent6" w:themeFillShade="bf" w:val="clear"/>
            <w:tcMar>
              <w:left w:w="103" w:type="dxa"/>
            </w:tcMar>
          </w:tcPr>
          <w:p>
            <w:pPr>
              <w:pStyle w:val="Normal"/>
              <w:spacing w:lineRule="auto" w:line="240" w:before="0" w:after="0"/>
              <w:rPr>
                <w:b/>
                <w:b/>
                <w:lang w:val="en-US"/>
              </w:rPr>
            </w:pPr>
            <w:r>
              <w:rPr>
                <w:rFonts w:eastAsia="" w:eastAsiaTheme="minorEastAsia"/>
                <w:b/>
                <w:szCs w:val="24"/>
                <w:lang w:val="en-US"/>
              </w:rPr>
              <w:t>Journal/conference</w:t>
            </w:r>
          </w:p>
        </w:tc>
      </w:tr>
      <w:tr>
        <w:trPr>
          <w:tblHeader w:val="true"/>
        </w:trPr>
        <w:tc>
          <w:tcPr>
            <w:tcW w:w="11057" w:type="dxa"/>
            <w:tcBorders/>
            <w:shd w:color="auto" w:fill="auto" w:val="clear"/>
            <w:tcMar>
              <w:left w:w="103"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Proceedings of High Performance Graphics</w:t>
            </w:r>
          </w:p>
        </w:tc>
      </w:tr>
      <w:tr>
        <w:trPr>
          <w:tblHeader w:val="true"/>
        </w:trPr>
        <w:tc>
          <w:tcPr>
            <w:tcW w:w="11057" w:type="dxa"/>
            <w:tcBorders/>
            <w:shd w:color="auto" w:fill="538135" w:themeFill="accent6" w:themeFillShade="bf" w:val="clear"/>
            <w:tcMar>
              <w:left w:w="103" w:type="dxa"/>
            </w:tcMar>
          </w:tcPr>
          <w:p>
            <w:pPr>
              <w:pStyle w:val="Normal"/>
              <w:spacing w:lineRule="auto" w:line="240" w:before="0" w:after="0"/>
              <w:rPr>
                <w:b/>
                <w:b/>
                <w:lang w:val="en-US"/>
              </w:rPr>
            </w:pPr>
            <w:r>
              <w:rPr>
                <w:rFonts w:eastAsia="" w:eastAsiaTheme="minorEastAsia"/>
                <w:b/>
                <w:szCs w:val="24"/>
                <w:lang w:val="en-US"/>
              </w:rPr>
              <w:t>Author(s)</w:t>
            </w:r>
          </w:p>
        </w:tc>
      </w:tr>
      <w:tr>
        <w:trPr>
          <w:tblHeader w:val="true"/>
        </w:trPr>
        <w:tc>
          <w:tcPr>
            <w:tcW w:w="11057" w:type="dxa"/>
            <w:tcBorders/>
            <w:shd w:fill="auto" w:val="clear"/>
            <w:tcMar>
              <w:left w:w="103"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 xml:space="preserve">Alessandro Dal Corso, Marco Salvi, Craig Kolb, Jeppe Revall Frisvad, Aaron Lefohn, and David Luebke. </w:t>
            </w:r>
          </w:p>
        </w:tc>
      </w:tr>
      <w:tr>
        <w:trPr>
          <w:tblHeader w:val="true"/>
        </w:trPr>
        <w:tc>
          <w:tcPr>
            <w:tcW w:w="11057" w:type="dxa"/>
            <w:tcBorders/>
            <w:shd w:color="auto" w:fill="538135" w:themeFill="accent6" w:themeFillShade="bf" w:val="clear"/>
            <w:tcMar>
              <w:left w:w="103" w:type="dxa"/>
            </w:tcMar>
          </w:tcPr>
          <w:p>
            <w:pPr>
              <w:pStyle w:val="Normal"/>
              <w:spacing w:lineRule="auto" w:line="240" w:before="0" w:after="0"/>
              <w:rPr>
                <w:b/>
                <w:b/>
                <w:lang w:val="en-US"/>
              </w:rPr>
            </w:pPr>
            <w:r>
              <w:rPr>
                <w:rFonts w:eastAsia="" w:eastAsiaTheme="minorEastAsia"/>
                <w:b/>
                <w:szCs w:val="24"/>
                <w:lang w:val="en-US"/>
              </w:rPr>
              <w:t>Name (capital letters) and signature of PhD student</w:t>
            </w:r>
          </w:p>
        </w:tc>
      </w:tr>
      <w:tr>
        <w:trPr>
          <w:tblHeader w:val="true"/>
        </w:trPr>
        <w:tc>
          <w:tcPr>
            <w:tcW w:w="11057" w:type="dxa"/>
            <w:tcBorders/>
            <w:shd w:fill="auto" w:val="clear"/>
            <w:tcMar>
              <w:left w:w="103" w:type="dxa"/>
            </w:tcMar>
          </w:tcPr>
          <w:p>
            <w:pPr>
              <w:pStyle w:val="Normal"/>
              <w:spacing w:lineRule="auto" w:line="240" w:before="0" w:after="0"/>
              <w:rPr>
                <w:rFonts w:eastAsia="" w:eastAsiaTheme="minorEastAsia"/>
                <w:b w:val="false"/>
                <w:b w:val="false"/>
                <w:bCs w:val="false"/>
                <w:szCs w:val="24"/>
                <w:lang w:val="en-US"/>
              </w:rPr>
            </w:pPr>
            <w:r>
              <w:drawing>
                <wp:anchor behindDoc="0" distT="0" distB="0" distL="0" distR="0" simplePos="0" locked="0" layoutInCell="1" allowOverlap="1" relativeHeight="3">
                  <wp:simplePos x="0" y="0"/>
                  <wp:positionH relativeFrom="column">
                    <wp:posOffset>1754505</wp:posOffset>
                  </wp:positionH>
                  <wp:positionV relativeFrom="paragraph">
                    <wp:posOffset>6985</wp:posOffset>
                  </wp:positionV>
                  <wp:extent cx="1834515" cy="97091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34515" cy="970915"/>
                          </a:xfrm>
                          <a:prstGeom prst="rect">
                            <a:avLst/>
                          </a:prstGeom>
                        </pic:spPr>
                      </pic:pic>
                    </a:graphicData>
                  </a:graphic>
                </wp:anchor>
              </w:drawing>
            </w:r>
            <w:r>
              <w:rPr>
                <w:rFonts w:eastAsia="" w:eastAsiaTheme="minorEastAsia"/>
                <w:b w:val="false"/>
                <w:bCs w:val="false"/>
                <w:szCs w:val="24"/>
                <w:lang w:val="en-US"/>
              </w:rPr>
              <w:t>A</w:t>
            </w:r>
            <w:r>
              <w:rPr>
                <w:rFonts w:eastAsia="" w:eastAsiaTheme="minorEastAsia"/>
                <w:b w:val="false"/>
                <w:bCs w:val="false"/>
                <w:szCs w:val="24"/>
                <w:lang w:val="en-US"/>
              </w:rPr>
              <w:t>LESSANDRO DAL CORSO</w:t>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r>
          </w:p>
        </w:tc>
      </w:tr>
      <w:tr>
        <w:trPr>
          <w:tblHeader w:val="true"/>
        </w:trPr>
        <w:tc>
          <w:tcPr>
            <w:tcW w:w="11057" w:type="dxa"/>
            <w:tcBorders/>
            <w:shd w:color="auto" w:fill="538135" w:themeFill="accent6" w:themeFillShade="bf" w:val="clear"/>
            <w:tcMar>
              <w:left w:w="103" w:type="dxa"/>
            </w:tcMar>
          </w:tcPr>
          <w:p>
            <w:pPr>
              <w:pStyle w:val="Normal"/>
              <w:spacing w:lineRule="auto" w:line="240" w:before="0" w:after="0"/>
              <w:rPr>
                <w:b/>
                <w:b/>
                <w:lang w:val="en-US"/>
              </w:rPr>
            </w:pPr>
            <w:r>
              <w:rPr>
                <w:rFonts w:eastAsia="" w:eastAsiaTheme="minorEastAsia"/>
                <w:b/>
                <w:szCs w:val="24"/>
                <w:lang w:val="en-US"/>
              </w:rPr>
              <w:t>PhD student’s date of birth</w:t>
            </w:r>
          </w:p>
        </w:tc>
      </w:tr>
      <w:tr>
        <w:trPr>
          <w:tblHeader w:val="true"/>
        </w:trPr>
        <w:tc>
          <w:tcPr>
            <w:tcW w:w="11057" w:type="dxa"/>
            <w:tcBorders/>
            <w:shd w:color="auto" w:fill="auto" w:val="clear"/>
            <w:tcMar>
              <w:left w:w="103" w:type="dxa"/>
            </w:tcMar>
          </w:tcPr>
          <w:p>
            <w:pPr>
              <w:pStyle w:val="Normal"/>
              <w:spacing w:lineRule="auto" w:line="240" w:before="0" w:after="0"/>
              <w:rPr>
                <w:rFonts w:eastAsia="" w:eastAsiaTheme="minorEastAsia"/>
                <w:b w:val="false"/>
                <w:b w:val="false"/>
                <w:bCs w:val="false"/>
                <w:szCs w:val="24"/>
                <w:lang w:val="en-US"/>
              </w:rPr>
            </w:pPr>
            <w:r>
              <w:rPr>
                <w:rFonts w:eastAsia="" w:eastAsiaTheme="minorEastAsia"/>
                <w:b w:val="false"/>
                <w:bCs w:val="false"/>
                <w:szCs w:val="24"/>
                <w:lang w:val="en-US"/>
              </w:rPr>
              <w:t>21-02-1989</w:t>
            </w:r>
          </w:p>
        </w:tc>
      </w:tr>
      <w:tr>
        <w:trPr/>
        <w:tc>
          <w:tcPr>
            <w:tcW w:w="11057" w:type="dxa"/>
            <w:tcBorders/>
            <w:shd w:color="auto" w:fill="538135" w:themeFill="accent6" w:themeFillShade="bf" w:val="clear"/>
            <w:tcMar>
              <w:left w:w="103" w:type="dxa"/>
            </w:tcMar>
          </w:tcPr>
          <w:p>
            <w:pPr>
              <w:pStyle w:val="Normal"/>
              <w:spacing w:lineRule="auto" w:line="240" w:before="0" w:after="0"/>
              <w:rPr>
                <w:b/>
                <w:b/>
                <w:lang w:val="en-US"/>
              </w:rPr>
            </w:pPr>
            <w:r>
              <w:rPr>
                <w:rFonts w:eastAsia="" w:eastAsiaTheme="minorEastAsia"/>
                <w:b/>
                <w:szCs w:val="24"/>
                <w:lang w:val="en-US"/>
              </w:rPr>
              <w:t>Declaration of the PhD student’s contribution</w:t>
            </w:r>
          </w:p>
        </w:tc>
      </w:tr>
      <w:tr>
        <w:trPr/>
        <w:tc>
          <w:tcPr>
            <w:tcW w:w="11057" w:type="dxa"/>
            <w:tcBorders/>
            <w:shd w:fill="auto" w:val="clear"/>
            <w:tcMar>
              <w:left w:w="103" w:type="dxa"/>
            </w:tcMar>
          </w:tcPr>
          <w:p>
            <w:pPr>
              <w:pStyle w:val="Default"/>
              <w:spacing w:lineRule="auto" w:line="240" w:before="0" w:after="0"/>
              <w:rPr>
                <w:rFonts w:ascii="Calibri" w:hAnsi="Calibri" w:cs="Calibri" w:asciiTheme="minorHAnsi" w:cstheme="minorHAnsi" w:hAnsiTheme="minorHAnsi"/>
                <w:sz w:val="22"/>
                <w:szCs w:val="22"/>
              </w:rPr>
            </w:pPr>
            <w:r>
              <w:rPr>
                <w:rFonts w:eastAsia="" w:cs="Calibri" w:ascii="Calibri" w:hAnsi="Calibri" w:asciiTheme="minorHAnsi" w:cstheme="minorHAnsi" w:hAnsiTheme="minorHAnsi"/>
                <w:i/>
                <w:sz w:val="22"/>
                <w:szCs w:val="22"/>
              </w:rPr>
              <w:t>For each type of work, please specify below the contribution as appropriate</w:t>
            </w:r>
          </w:p>
          <w:p>
            <w:pPr>
              <w:pStyle w:val="Default"/>
              <w:spacing w:lineRule="auto" w:line="240" w:before="0" w:after="0"/>
              <w:rPr>
                <w:rFonts w:ascii="Calibri" w:hAnsi="Calibri" w:eastAsia="" w:cs="Calibri" w:asciiTheme="minorHAnsi" w:cstheme="minorHAnsi" w:hAnsiTheme="minorHAnsi"/>
                <w:sz w:val="22"/>
                <w:szCs w:val="22"/>
              </w:rPr>
            </w:pPr>
            <w:r>
              <w:rPr>
                <w:rFonts w:eastAsia="" w:cs="Calibri" w:cstheme="minorHAnsi" w:ascii="Calibri" w:hAnsi="Calibri"/>
                <w:sz w:val="22"/>
                <w:szCs w:val="22"/>
              </w:rPr>
            </w:r>
          </w:p>
          <w:tbl>
            <w:tblPr>
              <w:tblStyle w:val="TableGrid"/>
              <w:tblW w:w="10916" w:type="dxa"/>
              <w:jc w:val="left"/>
              <w:tblInd w:w="0" w:type="dxa"/>
              <w:tblCellMar>
                <w:top w:w="0" w:type="dxa"/>
                <w:left w:w="98" w:type="dxa"/>
                <w:bottom w:w="0" w:type="dxa"/>
                <w:right w:w="108" w:type="dxa"/>
              </w:tblCellMar>
              <w:tblLook w:val="04a0" w:noVBand="1" w:noHBand="0" w:lastColumn="0" w:firstColumn="1" w:lastRow="0" w:firstRow="1"/>
            </w:tblPr>
            <w:tblGrid>
              <w:gridCol w:w="3260"/>
              <w:gridCol w:w="4019"/>
              <w:gridCol w:w="3637"/>
            </w:tblGrid>
            <w:tr>
              <w:trPr/>
              <w:tc>
                <w:tcPr>
                  <w:tcW w:w="3260" w:type="dxa"/>
                  <w:tcBorders/>
                  <w:shd w:fill="auto" w:val="clear"/>
                  <w:tcMar>
                    <w:left w:w="98" w:type="dxa"/>
                  </w:tcMar>
                </w:tcPr>
                <w:p>
                  <w:pPr>
                    <w:pStyle w:val="Normal"/>
                    <w:spacing w:lineRule="auto" w:line="240" w:before="0" w:after="0"/>
                    <w:rPr>
                      <w:rFonts w:eastAsia=""/>
                      <w:szCs w:val="24"/>
                      <w:lang w:val="en-US"/>
                    </w:rPr>
                  </w:pPr>
                  <w:r>
                    <w:rPr>
                      <w:rFonts w:eastAsia=""/>
                      <w:szCs w:val="24"/>
                      <w:lang w:val="en-US"/>
                    </w:rPr>
                  </w:r>
                </w:p>
                <w:p>
                  <w:pPr>
                    <w:pStyle w:val="Normal"/>
                    <w:spacing w:lineRule="auto" w:line="240" w:before="0" w:after="0"/>
                    <w:rPr>
                      <w:rFonts w:eastAsia=""/>
                      <w:color w:val="FF0000"/>
                      <w:szCs w:val="24"/>
                      <w:lang w:val="en-US"/>
                    </w:rPr>
                  </w:pPr>
                  <w:r>
                    <w:rPr>
                      <w:rFonts w:eastAsia=""/>
                      <w:color w:val="FF0000"/>
                      <w:szCs w:val="24"/>
                      <w:lang w:val="en-US"/>
                    </w:rPr>
                  </w:r>
                </w:p>
              </w:tc>
              <w:tc>
                <w:tcPr>
                  <w:tcW w:w="4019" w:type="dxa"/>
                  <w:tcBorders/>
                  <w:shd w:fill="auto" w:val="clear"/>
                  <w:tcMar>
                    <w:left w:w="98"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 xml:space="preserve">Minor contribution to the work </w:t>
                    <w:br/>
                  </w:r>
                  <w:r>
                    <w:rPr>
                      <w:rFonts w:eastAsia="" w:cs="Calibri" w:ascii="Calibri" w:hAnsi="Calibri" w:asciiTheme="minorHAnsi" w:cstheme="minorHAnsi" w:hAnsiTheme="minorHAnsi"/>
                      <w:i/>
                      <w:sz w:val="22"/>
                      <w:szCs w:val="24"/>
                    </w:rPr>
                    <w:t>(please specify)</w:t>
                  </w:r>
                </w:p>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3637" w:type="dxa"/>
                  <w:tcBorders/>
                  <w:shd w:fill="auto" w:val="clear"/>
                  <w:tcMar>
                    <w:left w:w="98"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 xml:space="preserve">Substantial contribution to the work </w:t>
                  </w:r>
                  <w:r>
                    <w:rPr>
                      <w:rFonts w:eastAsia="" w:cs="Calibri" w:ascii="Calibri" w:hAnsi="Calibri" w:asciiTheme="minorHAnsi" w:cstheme="minorHAnsi" w:hAnsiTheme="minorHAnsi"/>
                      <w:i/>
                      <w:sz w:val="22"/>
                      <w:szCs w:val="24"/>
                    </w:rPr>
                    <w:t>(please specify)</w:t>
                  </w:r>
                </w:p>
              </w:tc>
            </w:tr>
            <w:tr>
              <w:trPr/>
              <w:tc>
                <w:tcPr>
                  <w:tcW w:w="3260" w:type="dxa"/>
                  <w:tcBorders/>
                  <w:shd w:fill="auto" w:val="clear"/>
                  <w:tcMar>
                    <w:left w:w="98" w:type="dxa"/>
                  </w:tcMar>
                </w:tcPr>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bl>
                  <w:tblPr>
                    <w:tblW w:w="3046" w:type="dxa"/>
                    <w:jc w:val="left"/>
                    <w:tblInd w:w="0" w:type="dxa"/>
                    <w:tblBorders/>
                    <w:tblCellMar>
                      <w:top w:w="0" w:type="dxa"/>
                      <w:left w:w="108" w:type="dxa"/>
                      <w:bottom w:w="0" w:type="dxa"/>
                      <w:right w:w="108" w:type="dxa"/>
                    </w:tblCellMar>
                    <w:tblLook w:val="0000" w:noVBand="0" w:noHBand="0" w:lastColumn="0" w:firstColumn="0" w:lastRow="0" w:firstRow="0"/>
                  </w:tblPr>
                  <w:tblGrid>
                    <w:gridCol w:w="3046"/>
                  </w:tblGrid>
                  <w:tr>
                    <w:trPr>
                      <w:trHeight w:val="436" w:hRule="atLeast"/>
                    </w:trPr>
                    <w:tc>
                      <w:tcPr>
                        <w:tcW w:w="3046" w:type="dxa"/>
                        <w:tcBorders/>
                        <w:shd w:fill="auto" w:val="cle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Formulation of the conceptual framework and/or planning of the design of the study including scientific questions</w:t>
                        </w:r>
                      </w:p>
                    </w:tc>
                  </w:tr>
                </w:tbl>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4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6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numPr>
                      <w:ilvl w:val="0"/>
                      <w:numId w:val="2"/>
                    </w:numPr>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t xml:space="preserve">Contributed to the experimental design </w:t>
                  </w:r>
                </w:p>
                <w:p>
                  <w:pPr>
                    <w:pStyle w:val="Default"/>
                    <w:numPr>
                      <w:ilvl w:val="0"/>
                      <w:numId w:val="2"/>
                    </w:numPr>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t>Contributed with various ideas for improvements over the original algorithm</w:t>
                  </w:r>
                </w:p>
              </w:tc>
            </w:tr>
            <w:tr>
              <w:trPr/>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bl>
                  <w:tblPr>
                    <w:tblW w:w="3046" w:type="dxa"/>
                    <w:jc w:val="left"/>
                    <w:tblInd w:w="0" w:type="dxa"/>
                    <w:tblBorders/>
                    <w:tblCellMar>
                      <w:top w:w="0" w:type="dxa"/>
                      <w:left w:w="108" w:type="dxa"/>
                      <w:bottom w:w="0" w:type="dxa"/>
                      <w:right w:w="108" w:type="dxa"/>
                    </w:tblCellMar>
                    <w:tblLook w:val="0000" w:noVBand="0" w:noHBand="0" w:lastColumn="0" w:firstColumn="0" w:lastRow="0" w:firstRow="0"/>
                  </w:tblPr>
                  <w:tblGrid>
                    <w:gridCol w:w="3046"/>
                  </w:tblGrid>
                  <w:tr>
                    <w:trPr>
                      <w:trHeight w:val="434" w:hRule="atLeast"/>
                    </w:trPr>
                    <w:tc>
                      <w:tcPr>
                        <w:tcW w:w="3046" w:type="dxa"/>
                        <w:tcBorders/>
                        <w:shd w:fill="auto" w:val="cle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Carrying out of experiments/data collection and analysis/interpretation of results</w:t>
                        </w:r>
                      </w:p>
                    </w:tc>
                  </w:tr>
                </w:tbl>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4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6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numPr>
                      <w:ilvl w:val="0"/>
                      <w:numId w:val="3"/>
                    </w:numPr>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t>Extended the Falcor framework with the algorithm</w:t>
                  </w:r>
                </w:p>
                <w:p>
                  <w:pPr>
                    <w:pStyle w:val="Default"/>
                    <w:numPr>
                      <w:ilvl w:val="0"/>
                      <w:numId w:val="3"/>
                    </w:numPr>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t>Performed and coded experiments for quality and performance metrics</w:t>
                  </w:r>
                </w:p>
              </w:tc>
            </w:tr>
            <w:tr>
              <w:trPr/>
              <w:tc>
                <w:tcPr>
                  <w:tcW w:w="32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bl>
                  <w:tblPr>
                    <w:tblW w:w="2938" w:type="dxa"/>
                    <w:jc w:val="left"/>
                    <w:tblInd w:w="0" w:type="dxa"/>
                    <w:tblBorders/>
                    <w:tblCellMar>
                      <w:top w:w="0" w:type="dxa"/>
                      <w:left w:w="108" w:type="dxa"/>
                      <w:bottom w:w="0" w:type="dxa"/>
                      <w:right w:w="108" w:type="dxa"/>
                    </w:tblCellMar>
                    <w:tblLook w:val="0000" w:noVBand="0" w:noHBand="0" w:lastColumn="0" w:firstColumn="0" w:lastRow="0" w:firstRow="0"/>
                  </w:tblPr>
                  <w:tblGrid>
                    <w:gridCol w:w="2938"/>
                  </w:tblGrid>
                  <w:tr>
                    <w:trPr>
                      <w:trHeight w:val="74" w:hRule="atLeast"/>
                    </w:trPr>
                    <w:tc>
                      <w:tcPr>
                        <w:tcW w:w="2938" w:type="dxa"/>
                        <w:tcBorders/>
                        <w:shd w:fill="auto" w:val="cle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4"/>
                          </w:rPr>
                          <w:t xml:space="preserve">Writing of the article/revising the manuscript for intellectual content </w:t>
                        </w:r>
                      </w:p>
                    </w:tc>
                  </w:tr>
                </w:tbl>
                <w:p>
                  <w:pPr>
                    <w:pStyle w:val="Default"/>
                    <w:spacing w:lineRule="auto" w:line="240" w:before="0" w:after="0"/>
                    <w:rPr>
                      <w:rFonts w:ascii="Calibri" w:hAnsi="Calibri" w:eastAsia="" w:cs="Calibri" w:asciiTheme="minorHAnsi" w:cstheme="minorHAnsi" w:hAnsiTheme="minorHAnsi"/>
                      <w:b/>
                      <w:b/>
                      <w:sz w:val="22"/>
                      <w:szCs w:val="24"/>
                    </w:rPr>
                  </w:pPr>
                  <w:r>
                    <w:rPr>
                      <w:rFonts w:eastAsia="" w:cs="Calibri" w:cstheme="minorHAnsi" w:ascii="Calibri" w:hAnsi="Calibri"/>
                      <w:b/>
                      <w:sz w:val="22"/>
                      <w:szCs w:val="24"/>
                    </w:rPr>
                  </w:r>
                </w:p>
              </w:tc>
              <w:tc>
                <w:tcPr>
                  <w:tcW w:w="40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6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Default"/>
                    <w:numPr>
                      <w:ilvl w:val="0"/>
                      <w:numId w:val="4"/>
                    </w:numPr>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t>Written initial draft</w:t>
                  </w:r>
                </w:p>
                <w:p>
                  <w:pPr>
                    <w:pStyle w:val="Default"/>
                    <w:numPr>
                      <w:ilvl w:val="0"/>
                      <w:numId w:val="4"/>
                    </w:numPr>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t>Contributed to revisions and proofreading</w:t>
                  </w:r>
                </w:p>
              </w:tc>
            </w:tr>
          </w:tbl>
          <w:p>
            <w:pPr>
              <w:pStyle w:val="Default"/>
              <w:spacing w:lineRule="auto" w:line="240" w:before="0" w:after="0"/>
              <w:rPr>
                <w:rFonts w:ascii="Calibri" w:hAnsi="Calibri" w:eastAsia="" w:cs="Calibri" w:asciiTheme="minorHAnsi" w:cstheme="minorHAnsi" w:hAnsiTheme="minorHAnsi"/>
                <w:sz w:val="22"/>
                <w:szCs w:val="22"/>
              </w:rPr>
            </w:pPr>
            <w:r>
              <w:rPr>
                <w:rFonts w:eastAsia="" w:cs="Calibri" w:cstheme="minorHAnsi" w:ascii="Calibri" w:hAnsi="Calibri"/>
                <w:sz w:val="22"/>
                <w:szCs w:val="22"/>
              </w:rPr>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spacing w:lineRule="auto" w:line="240" w:before="0" w:after="0"/>
              <w:jc w:val="both"/>
              <w:rPr>
                <w:rFonts w:eastAsia="" w:cs="Calibri" w:cstheme="minorHAnsi"/>
                <w:sz w:val="22"/>
                <w:szCs w:val="22"/>
                <w:lang w:val="en-US"/>
              </w:rPr>
            </w:pPr>
            <w:r>
              <w:rPr>
                <w:rFonts w:eastAsia="" w:cs="Calibri" w:cstheme="minorHAnsi"/>
                <w:sz w:val="22"/>
                <w:szCs w:val="22"/>
                <w:lang w:val="en-US"/>
              </w:rPr>
            </w:r>
          </w:p>
        </w:tc>
      </w:tr>
      <w:tr>
        <w:trPr/>
        <w:tc>
          <w:tcPr>
            <w:tcW w:w="110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538135" w:themeFill="accent6" w:themeFillShade="bf" w:val="clear"/>
            <w:tcMar>
              <w:left w:w="103" w:type="dxa"/>
            </w:tcMar>
          </w:tcPr>
          <w:p>
            <w:pPr>
              <w:pStyle w:val="Normal"/>
              <w:spacing w:lineRule="auto" w:line="240" w:before="0" w:after="0"/>
              <w:rPr>
                <w:b/>
                <w:b/>
              </w:rPr>
            </w:pPr>
            <w:r>
              <w:rPr>
                <w:rFonts w:eastAsia=""/>
                <w:b/>
              </w:rPr>
              <w:t xml:space="preserve">Signatures </w:t>
            </w:r>
          </w:p>
          <w:p>
            <w:pPr>
              <w:pStyle w:val="Normal"/>
              <w:tabs>
                <w:tab w:val="left" w:pos="-850" w:leader="none"/>
                <w:tab w:val="left" w:pos="0" w:leader="none"/>
                <w:tab w:val="left" w:pos="850" w:leader="none"/>
                <w:tab w:val="left" w:pos="1700" w:leader="none"/>
                <w:tab w:val="left" w:pos="2550" w:leader="none"/>
                <w:tab w:val="left" w:pos="3400" w:leader="none"/>
                <w:tab w:val="left" w:pos="4250" w:leader="none"/>
                <w:tab w:val="left" w:pos="5100" w:leader="none"/>
                <w:tab w:val="left" w:pos="5950" w:leader="none"/>
                <w:tab w:val="left" w:pos="6800" w:leader="none"/>
                <w:tab w:val="left" w:pos="7650" w:leader="none"/>
                <w:tab w:val="left" w:pos="8500" w:leader="none"/>
              </w:tabs>
              <w:spacing w:lineRule="auto" w:line="240" w:before="0" w:after="0"/>
              <w:jc w:val="both"/>
              <w:rPr>
                <w:rFonts w:eastAsia="" w:cs="Calibri" w:cstheme="minorHAnsi"/>
                <w:sz w:val="22"/>
                <w:szCs w:val="22"/>
                <w:lang w:val="en-US"/>
              </w:rPr>
            </w:pPr>
            <w:r>
              <w:rPr>
                <w:rFonts w:eastAsia="" w:cs="Calibri" w:cstheme="minorHAnsi"/>
                <w:sz w:val="22"/>
                <w:szCs w:val="22"/>
                <w:lang w:val="en-US"/>
              </w:rPr>
            </w:r>
          </w:p>
        </w:tc>
      </w:tr>
      <w:tr>
        <w:trPr>
          <w:trHeight w:val="2514" w:hRule="atLeast"/>
        </w:trPr>
        <w:tc>
          <w:tcPr>
            <w:tcW w:w="110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tbl>
            <w:tblPr>
              <w:tblStyle w:val="TableGrid"/>
              <w:tblW w:w="10949" w:type="dxa"/>
              <w:jc w:val="left"/>
              <w:tblInd w:w="0" w:type="dxa"/>
              <w:tblCellMar>
                <w:top w:w="0" w:type="dxa"/>
                <w:left w:w="98" w:type="dxa"/>
                <w:bottom w:w="0" w:type="dxa"/>
                <w:right w:w="108" w:type="dxa"/>
              </w:tblCellMar>
              <w:tblLook w:val="04a0" w:noVBand="1" w:noHBand="0" w:lastColumn="0" w:firstColumn="1" w:lastRow="0" w:firstRow="1"/>
            </w:tblPr>
            <w:tblGrid>
              <w:gridCol w:w="1560"/>
              <w:gridCol w:w="3402"/>
              <w:gridCol w:w="1275"/>
              <w:gridCol w:w="4711"/>
            </w:tblGrid>
            <w:tr>
              <w:trPr/>
              <w:tc>
                <w:tcPr>
                  <w:tcW w:w="1560" w:type="dxa"/>
                  <w:tcBorders/>
                  <w:shd w:fill="auto" w:val="clear"/>
                  <w:tcMar>
                    <w:left w:w="98"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Date</w:t>
                  </w:r>
                </w:p>
              </w:tc>
              <w:tc>
                <w:tcPr>
                  <w:tcW w:w="3402" w:type="dxa"/>
                  <w:tcBorders/>
                  <w:shd w:fill="auto" w:val="clear"/>
                  <w:tcMar>
                    <w:left w:w="98"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Name</w:t>
                  </w:r>
                </w:p>
              </w:tc>
              <w:tc>
                <w:tcPr>
                  <w:tcW w:w="1275" w:type="dxa"/>
                  <w:tcBorders/>
                  <w:shd w:fill="auto" w:val="clear"/>
                  <w:tcMar>
                    <w:left w:w="98"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Title</w:t>
                  </w:r>
                </w:p>
              </w:tc>
              <w:tc>
                <w:tcPr>
                  <w:tcW w:w="4711" w:type="dxa"/>
                  <w:tcBorders/>
                  <w:shd w:fill="auto" w:val="clear"/>
                  <w:tcMar>
                    <w:left w:w="98" w:type="dxa"/>
                  </w:tcMar>
                </w:tcPr>
                <w:p>
                  <w:pPr>
                    <w:pStyle w:val="Default"/>
                    <w:spacing w:lineRule="auto" w:line="240" w:before="0" w:after="0"/>
                    <w:rPr>
                      <w:rFonts w:ascii="Calibri" w:hAnsi="Calibri" w:cs="Calibri" w:asciiTheme="minorHAnsi" w:cstheme="minorHAnsi" w:hAnsiTheme="minorHAnsi"/>
                      <w:b/>
                      <w:b/>
                      <w:sz w:val="22"/>
                      <w:szCs w:val="22"/>
                    </w:rPr>
                  </w:pPr>
                  <w:r>
                    <w:rPr>
                      <w:rFonts w:eastAsia="" w:cs="Calibri" w:ascii="Calibri" w:hAnsi="Calibri" w:asciiTheme="minorHAnsi" w:cstheme="minorHAnsi" w:hAnsiTheme="minorHAnsi"/>
                      <w:b/>
                      <w:sz w:val="22"/>
                      <w:szCs w:val="22"/>
                    </w:rPr>
                    <w:t xml:space="preserve">Signature </w:t>
                  </w:r>
                </w:p>
              </w:tc>
            </w:tr>
            <w:tr>
              <w:trPr/>
              <w:tc>
                <w:tcPr>
                  <w:tcW w:w="1560"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c>
                <w:tcPr>
                  <w:tcW w:w="1560"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c>
                <w:tcPr>
                  <w:tcW w:w="1560"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r>
              <w:trPr>
                <w:trHeight w:val="726" w:hRule="atLeast"/>
              </w:trPr>
              <w:tc>
                <w:tcPr>
                  <w:tcW w:w="1560"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3402"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1275"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c>
                <w:tcPr>
                  <w:tcW w:w="4711" w:type="dxa"/>
                  <w:tcBorders/>
                  <w:shd w:fill="auto" w:val="clear"/>
                  <w:tcMar>
                    <w:left w:w="98" w:type="dxa"/>
                  </w:tcMar>
                </w:tcPr>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p>
                  <w:pPr>
                    <w:pStyle w:val="Default"/>
                    <w:spacing w:lineRule="auto" w:line="240" w:before="0" w:after="0"/>
                    <w:rPr>
                      <w:rFonts w:ascii="Calibri" w:hAnsi="Calibri" w:eastAsia="" w:cs="Calibri" w:eastAsiaTheme="minorEastAsia"/>
                      <w:sz w:val="22"/>
                      <w:szCs w:val="24"/>
                    </w:rPr>
                  </w:pPr>
                  <w:r>
                    <w:rPr>
                      <w:rFonts w:eastAsia="" w:cs="Calibri" w:eastAsiaTheme="minorEastAsia" w:ascii="Calibri" w:hAnsi="Calibri"/>
                      <w:sz w:val="22"/>
                      <w:szCs w:val="24"/>
                    </w:rPr>
                  </w:r>
                </w:p>
              </w:tc>
            </w:tr>
          </w:tbl>
          <w:p>
            <w:pPr>
              <w:pStyle w:val="Normal"/>
              <w:spacing w:before="0" w:after="0"/>
              <w:rPr>
                <w:b/>
                <w:b/>
              </w:rPr>
            </w:pPr>
            <w:r>
              <w:rPr>
                <w:b/>
              </w:rPr>
            </w:r>
          </w:p>
        </w:tc>
      </w:tr>
    </w:tbl>
    <w:p>
      <w:pPr>
        <w:pStyle w:val="Normal"/>
        <w:rPr/>
      </w:pPr>
      <w:r>
        <w:rPr/>
      </w:r>
    </w:p>
    <w:sectPr>
      <w:headerReference w:type="default" r:id="rId3"/>
      <w:footnotePr>
        <w:numFmt w:val="decimal"/>
      </w:footnotePr>
      <w:type w:val="nextPage"/>
      <w:pgSz w:w="11906" w:h="16838"/>
      <w:pgMar w:left="1800" w:right="1800" w:header="708"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NeoSansStd-Regular">
    <w:charset w:val="01"/>
    <w:family w:val="roman"/>
    <w:pitch w:val="variable"/>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sz w:val="16"/>
          <w:szCs w:val="16"/>
        </w:rPr>
        <w:footnoteRef/>
        <w:tab/>
      </w:r>
      <w:r>
        <w:rPr>
          <w:sz w:val="16"/>
          <w:szCs w:val="16"/>
          <w:lang w:val="en-US"/>
        </w:rPr>
        <w:t xml:space="preserve"> </w:t>
      </w:r>
      <w:r>
        <w:rPr>
          <w:sz w:val="16"/>
          <w:szCs w:val="16"/>
          <w:lang w:val="en-US"/>
        </w:rPr>
        <w:t xml:space="preserve">International Committee of Medical Journal Editors – Recommendations for the Conduct, Reporting, Editing, and Publication of Scholarly Work in Medical Journals, updated December 2016 </w:t>
      </w:r>
    </w:p>
  </w:footnote>
  <w:footnote w:id="3">
    <w:p>
      <w:pPr>
        <w:pStyle w:val="Footnotetext"/>
        <w:rPr/>
      </w:pPr>
      <w:r>
        <w:rPr>
          <w:rStyle w:val="Footnotereference"/>
          <w:sz w:val="16"/>
          <w:szCs w:val="16"/>
        </w:rPr>
        <w:footnoteRef/>
        <w:tab/>
      </w:r>
      <w:r>
        <w:rPr>
          <w:sz w:val="16"/>
          <w:szCs w:val="16"/>
          <w:lang w:val="en-US"/>
        </w:rPr>
        <w:t xml:space="preserve"> </w:t>
      </w:r>
      <w:r>
        <w:rPr>
          <w:sz w:val="16"/>
          <w:szCs w:val="16"/>
          <w:lang w:val="en-US"/>
        </w:rPr>
        <w:t>DTU Code of Conduct for Research Integrity (E-book p. 19)</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tbl>
    <w:tblPr>
      <w:tblW w:w="10065" w:type="dxa"/>
      <w:jc w:val="left"/>
      <w:tblInd w:w="-710" w:type="dxa"/>
      <w:tblBorders/>
      <w:tblCellMar>
        <w:top w:w="0" w:type="dxa"/>
        <w:left w:w="108" w:type="dxa"/>
        <w:bottom w:w="0" w:type="dxa"/>
        <w:right w:w="108" w:type="dxa"/>
      </w:tblCellMar>
      <w:tblLook w:val="04a0" w:noVBand="1" w:noHBand="0" w:firstRow="1" w:lastRow="0" w:firstColumn="1" w:lastColumn="0"/>
    </w:tblPr>
    <w:tblGrid>
      <w:gridCol w:w="4702"/>
      <w:gridCol w:w="5362"/>
    </w:tblGrid>
    <w:tr>
      <w:trPr/>
      <w:tc>
        <w:tcPr>
          <w:tcW w:w="4702" w:type="dxa"/>
          <w:tcBorders/>
          <w:shd w:fill="auto" w:val="clear"/>
        </w:tcPr>
        <w:p>
          <w:pPr>
            <w:pStyle w:val="Normal"/>
            <w:rPr>
              <w:rFonts w:ascii="Arial" w:hAnsi="Arial" w:cs="Arial"/>
              <w:color w:val="000000"/>
              <w:sz w:val="20"/>
              <w:szCs w:val="16"/>
              <w:lang w:val="en-US"/>
            </w:rPr>
          </w:pPr>
          <w:r>
            <w:rPr>
              <w:rFonts w:cs="Arial" w:ascii="Arial" w:hAnsi="Arial"/>
              <w:color w:val="000000"/>
              <w:sz w:val="20"/>
              <w:szCs w:val="16"/>
              <w:lang w:val="en-US"/>
            </w:rPr>
            <w:t>Office for PhD and Continuing Education</w:t>
          </w:r>
        </w:p>
        <w:p>
          <w:pPr>
            <w:pStyle w:val="Header"/>
            <w:rPr/>
          </w:pPr>
          <w:r>
            <w:rPr>
              <w:rFonts w:cs="Arial" w:ascii="Arial" w:hAnsi="Arial"/>
              <w:color w:val="808080"/>
              <w:sz w:val="20"/>
              <w:szCs w:val="16"/>
            </w:rPr>
            <w:t>Feburary 2018 | page</w:t>
          </w:r>
          <w:r>
            <w:rPr>
              <w:rFonts w:cs="Arial" w:ascii="Arial" w:hAnsi="Arial"/>
              <w:sz w:val="20"/>
              <w:szCs w:val="22"/>
            </w:rPr>
            <w:t xml:space="preserve"> </w:t>
          </w:r>
          <w:r>
            <w:rPr>
              <w:rFonts w:cs="Arial" w:ascii="Arial" w:hAnsi="Arial"/>
              <w:sz w:val="20"/>
              <w:szCs w:val="22"/>
            </w:rPr>
            <w:fldChar w:fldCharType="begin"/>
          </w:r>
          <w:r>
            <w:instrText> PAGE </w:instrText>
          </w:r>
          <w:r>
            <w:fldChar w:fldCharType="separate"/>
          </w:r>
          <w:r>
            <w:t>3</w:t>
          </w:r>
          <w:r>
            <w:fldChar w:fldCharType="end"/>
          </w:r>
          <w:r>
            <w:rPr>
              <w:rFonts w:cs="Arial" w:ascii="Arial" w:hAnsi="Arial"/>
              <w:color w:val="808080"/>
              <w:sz w:val="20"/>
              <w:szCs w:val="16"/>
            </w:rPr>
            <w:t>/</w:t>
          </w:r>
          <w:r>
            <w:rPr>
              <w:rFonts w:cs="Arial" w:ascii="Arial" w:hAnsi="Arial"/>
              <w:color w:val="808080"/>
              <w:sz w:val="20"/>
              <w:szCs w:val="16"/>
            </w:rPr>
            <w:fldChar w:fldCharType="begin"/>
          </w:r>
          <w:r>
            <w:instrText> NUMPAGES </w:instrText>
          </w:r>
          <w:r>
            <w:fldChar w:fldCharType="separate"/>
          </w:r>
          <w:r>
            <w:t>3</w:t>
          </w:r>
          <w:r>
            <w:fldChar w:fldCharType="end"/>
          </w:r>
        </w:p>
        <w:p>
          <w:pPr>
            <w:pStyle w:val="Normal"/>
            <w:rPr>
              <w:rFonts w:ascii="Arial" w:hAnsi="Arial" w:cs="Arial"/>
              <w:color w:val="000000"/>
              <w:sz w:val="20"/>
              <w:szCs w:val="16"/>
            </w:rPr>
          </w:pPr>
          <w:r>
            <w:rPr>
              <w:rFonts w:cs="Arial" w:ascii="Arial" w:hAnsi="Arial"/>
              <w:color w:val="000000"/>
              <w:sz w:val="20"/>
              <w:szCs w:val="16"/>
            </w:rPr>
          </w:r>
        </w:p>
      </w:tc>
      <w:tc>
        <w:tcPr>
          <w:tcW w:w="5362" w:type="dxa"/>
          <w:tcBorders/>
          <w:shd w:fill="auto" w:val="clear"/>
        </w:tcPr>
        <w:p>
          <w:pPr>
            <w:pStyle w:val="Normal"/>
            <w:jc w:val="right"/>
            <w:rPr>
              <w:rFonts w:ascii="NeoSansStd-Regular" w:hAnsi="NeoSansStd-Regular" w:cs="NeoSansStd-Regular"/>
              <w:color w:val="000000"/>
              <w:sz w:val="16"/>
              <w:szCs w:val="16"/>
            </w:rPr>
          </w:pPr>
          <w:r>
            <w:rPr/>
            <w:drawing>
              <wp:inline distT="0" distB="0" distL="0" distR="0">
                <wp:extent cx="1733550" cy="552450"/>
                <wp:effectExtent l="0" t="0" r="0" b="0"/>
                <wp:docPr id="2" name="Picture 1" descr="DTU UK 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TU UK A2"/>
                        <pic:cNvPicPr>
                          <a:picLocks noChangeAspect="1" noChangeArrowheads="1"/>
                        </pic:cNvPicPr>
                      </pic:nvPicPr>
                      <pic:blipFill>
                        <a:blip r:embed="rId1"/>
                        <a:stretch>
                          <a:fillRect/>
                        </a:stretch>
                      </pic:blipFill>
                      <pic:spPr bwMode="auto">
                        <a:xfrm>
                          <a:off x="0" y="0"/>
                          <a:ext cx="1733550" cy="552450"/>
                        </a:xfrm>
                        <a:prstGeom prst="rect">
                          <a:avLst/>
                        </a:prstGeom>
                      </pic:spPr>
                    </pic:pic>
                  </a:graphicData>
                </a:graphic>
              </wp:inline>
            </w:drawing>
          </w:r>
        </w:p>
      </w:tc>
    </w:tr>
  </w:tbl>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1304"/>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a-DK"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44d22"/>
    <w:pPr>
      <w:widowControl/>
      <w:bidi w:val="0"/>
      <w:spacing w:lineRule="auto" w:line="240" w:before="0" w:after="0"/>
      <w:jc w:val="left"/>
    </w:pPr>
    <w:rPr>
      <w:rFonts w:ascii="Calibri" w:hAnsi="Calibri" w:eastAsia="" w:cs="" w:eastAsiaTheme="minorEastAsia"/>
      <w:color w:val="00000A"/>
      <w:sz w:val="24"/>
      <w:szCs w:val="24"/>
      <w:lang w:val="da-DK" w:eastAsia="en-US" w:bidi="ar-SA"/>
    </w:rPr>
  </w:style>
  <w:style w:type="paragraph" w:styleId="Heading1">
    <w:name w:val="Heading 1"/>
    <w:basedOn w:val="Normal"/>
    <w:next w:val="Normal"/>
    <w:link w:val="Heading1Char"/>
    <w:uiPriority w:val="9"/>
    <w:qFormat/>
    <w:rsid w:val="00c44d22"/>
    <w:pPr>
      <w:keepNext/>
      <w:keepLines/>
      <w:spacing w:before="480" w:after="0"/>
      <w:outlineLvl w:val="0"/>
    </w:pPr>
    <w:rPr>
      <w:rFonts w:ascii="Calibri Light" w:hAnsi="Calibri Light" w:eastAsia="" w:cs="" w:asciiTheme="majorHAnsi" w:cstheme="majorBidi" w:eastAsiaTheme="majorEastAsia" w:hAnsiTheme="majorHAnsi"/>
      <w:b/>
      <w:bCs/>
      <w:color w:val="2C6EAB" w:themeColor="accent1" w:themeShade="b5"/>
      <w:sz w:val="32"/>
      <w:szCs w:val="32"/>
    </w:rPr>
  </w:style>
  <w:style w:type="paragraph" w:styleId="Heading2">
    <w:name w:val="Heading 2"/>
    <w:basedOn w:val="Normal"/>
    <w:next w:val="Normal"/>
    <w:link w:val="Heading2Char"/>
    <w:uiPriority w:val="9"/>
    <w:unhideWhenUsed/>
    <w:qFormat/>
    <w:rsid w:val="00c44d22"/>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44d22"/>
    <w:rPr>
      <w:rFonts w:ascii="Calibri Light" w:hAnsi="Calibri Light" w:eastAsia="" w:cs="" w:asciiTheme="majorHAnsi" w:cstheme="majorBidi" w:eastAsiaTheme="majorEastAsia" w:hAnsiTheme="majorHAnsi"/>
      <w:b/>
      <w:bCs/>
      <w:color w:val="2C6EAB" w:themeColor="accent1" w:themeShade="b5"/>
      <w:sz w:val="32"/>
      <w:szCs w:val="32"/>
    </w:rPr>
  </w:style>
  <w:style w:type="character" w:styleId="Heading2Char" w:customStyle="1">
    <w:name w:val="Heading 2 Char"/>
    <w:basedOn w:val="DefaultParagraphFont"/>
    <w:link w:val="Heading2"/>
    <w:uiPriority w:val="9"/>
    <w:qFormat/>
    <w:rsid w:val="00c44d22"/>
    <w:rPr>
      <w:rFonts w:ascii="Calibri Light" w:hAnsi="Calibri Light" w:eastAsia="" w:cs="" w:asciiTheme="majorHAnsi" w:cstheme="majorBidi" w:eastAsiaTheme="majorEastAsia" w:hAnsiTheme="majorHAnsi"/>
      <w:color w:val="2E74B5" w:themeColor="accent1" w:themeShade="bf"/>
      <w:sz w:val="26"/>
      <w:szCs w:val="26"/>
    </w:rPr>
  </w:style>
  <w:style w:type="character" w:styleId="EndnoteTextChar" w:customStyle="1">
    <w:name w:val="Endnote Text Char"/>
    <w:basedOn w:val="DefaultParagraphFont"/>
    <w:link w:val="EndnoteText"/>
    <w:uiPriority w:val="99"/>
    <w:qFormat/>
    <w:rsid w:val="00c44d22"/>
    <w:rPr>
      <w:rFonts w:eastAsia="" w:eastAsiaTheme="minorEastAsia"/>
      <w:sz w:val="24"/>
      <w:szCs w:val="24"/>
    </w:rPr>
  </w:style>
  <w:style w:type="character" w:styleId="Endnotereference">
    <w:name w:val="endnote reference"/>
    <w:basedOn w:val="DefaultParagraphFont"/>
    <w:uiPriority w:val="99"/>
    <w:unhideWhenUsed/>
    <w:qFormat/>
    <w:rsid w:val="00c44d22"/>
    <w:rPr>
      <w:vertAlign w:val="superscript"/>
    </w:rPr>
  </w:style>
  <w:style w:type="character" w:styleId="HeaderChar" w:customStyle="1">
    <w:name w:val="Header Char"/>
    <w:basedOn w:val="DefaultParagraphFont"/>
    <w:link w:val="Header"/>
    <w:uiPriority w:val="99"/>
    <w:qFormat/>
    <w:rsid w:val="00136948"/>
    <w:rPr>
      <w:rFonts w:eastAsia="" w:eastAsiaTheme="minorEastAsia"/>
      <w:sz w:val="24"/>
      <w:szCs w:val="24"/>
    </w:rPr>
  </w:style>
  <w:style w:type="character" w:styleId="FooterChar" w:customStyle="1">
    <w:name w:val="Footer Char"/>
    <w:basedOn w:val="DefaultParagraphFont"/>
    <w:link w:val="Footer"/>
    <w:uiPriority w:val="99"/>
    <w:qFormat/>
    <w:rsid w:val="00136948"/>
    <w:rPr>
      <w:rFonts w:eastAsia="" w:eastAsiaTheme="minorEastAsia"/>
      <w:sz w:val="24"/>
      <w:szCs w:val="24"/>
    </w:rPr>
  </w:style>
  <w:style w:type="character" w:styleId="BalloonTextChar" w:customStyle="1">
    <w:name w:val="Balloon Text Char"/>
    <w:basedOn w:val="DefaultParagraphFont"/>
    <w:link w:val="BalloonText"/>
    <w:uiPriority w:val="99"/>
    <w:semiHidden/>
    <w:qFormat/>
    <w:rsid w:val="00442c2c"/>
    <w:rPr>
      <w:rFonts w:ascii="Tahoma" w:hAnsi="Tahoma" w:eastAsia="" w:cs="Tahoma" w:eastAsiaTheme="minorEastAsia"/>
      <w:sz w:val="16"/>
      <w:szCs w:val="16"/>
    </w:rPr>
  </w:style>
  <w:style w:type="character" w:styleId="Annotationreference">
    <w:name w:val="annotation reference"/>
    <w:basedOn w:val="DefaultParagraphFont"/>
    <w:uiPriority w:val="99"/>
    <w:semiHidden/>
    <w:unhideWhenUsed/>
    <w:qFormat/>
    <w:rsid w:val="00442c2c"/>
    <w:rPr>
      <w:sz w:val="16"/>
      <w:szCs w:val="16"/>
    </w:rPr>
  </w:style>
  <w:style w:type="character" w:styleId="CommentTextChar" w:customStyle="1">
    <w:name w:val="Comment Text Char"/>
    <w:basedOn w:val="DefaultParagraphFont"/>
    <w:link w:val="CommentText"/>
    <w:uiPriority w:val="99"/>
    <w:semiHidden/>
    <w:qFormat/>
    <w:rsid w:val="00442c2c"/>
    <w:rPr>
      <w:rFonts w:eastAsia="" w:eastAsiaTheme="minorEastAsia"/>
      <w:sz w:val="20"/>
      <w:szCs w:val="20"/>
    </w:rPr>
  </w:style>
  <w:style w:type="character" w:styleId="CommentSubjectChar" w:customStyle="1">
    <w:name w:val="Comment Subject Char"/>
    <w:basedOn w:val="CommentTextChar"/>
    <w:link w:val="CommentSubject"/>
    <w:uiPriority w:val="99"/>
    <w:semiHidden/>
    <w:qFormat/>
    <w:rsid w:val="00442c2c"/>
    <w:rPr>
      <w:rFonts w:eastAsia="" w:eastAsiaTheme="minorEastAsia"/>
      <w:b/>
      <w:bCs/>
      <w:sz w:val="20"/>
      <w:szCs w:val="20"/>
    </w:rPr>
  </w:style>
  <w:style w:type="character" w:styleId="FootnoteTextChar" w:customStyle="1">
    <w:name w:val="Footnote Text Char"/>
    <w:basedOn w:val="DefaultParagraphFont"/>
    <w:link w:val="FootnoteText"/>
    <w:uiPriority w:val="99"/>
    <w:semiHidden/>
    <w:qFormat/>
    <w:rsid w:val="00c042b9"/>
    <w:rPr>
      <w:rFonts w:eastAsia="" w:eastAsiaTheme="minorEastAsia"/>
      <w:sz w:val="20"/>
      <w:szCs w:val="20"/>
    </w:rPr>
  </w:style>
  <w:style w:type="character" w:styleId="Footnotereference">
    <w:name w:val="footnote reference"/>
    <w:basedOn w:val="DefaultParagraphFont"/>
    <w:uiPriority w:val="99"/>
    <w:semiHidden/>
    <w:unhideWhenUsed/>
    <w:qFormat/>
    <w:rsid w:val="00c042b9"/>
    <w:rPr>
      <w:vertAlign w:val="superscrip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c44d22"/>
    <w:pPr>
      <w:widowControl w:val="false"/>
      <w:bidi w:val="0"/>
      <w:spacing w:lineRule="auto" w:line="240" w:before="0" w:after="0"/>
      <w:jc w:val="left"/>
    </w:pPr>
    <w:rPr>
      <w:rFonts w:ascii="Times New Roman" w:hAnsi="Times New Roman" w:eastAsia="" w:cs="Times New Roman" w:eastAsiaTheme="minorEastAsia"/>
      <w:color w:val="000000"/>
      <w:sz w:val="24"/>
      <w:szCs w:val="24"/>
      <w:lang w:val="en-US" w:eastAsia="en-US" w:bidi="ar-SA"/>
    </w:rPr>
  </w:style>
  <w:style w:type="paragraph" w:styleId="Endnotetext">
    <w:name w:val="endnote text"/>
    <w:basedOn w:val="Normal"/>
    <w:link w:val="EndnoteTextChar"/>
    <w:uiPriority w:val="99"/>
    <w:unhideWhenUsed/>
    <w:qFormat/>
    <w:rsid w:val="00c44d22"/>
    <w:pPr/>
    <w:rPr/>
  </w:style>
  <w:style w:type="paragraph" w:styleId="Header">
    <w:name w:val="Header"/>
    <w:basedOn w:val="Normal"/>
    <w:link w:val="HeaderChar"/>
    <w:uiPriority w:val="99"/>
    <w:unhideWhenUsed/>
    <w:rsid w:val="00136948"/>
    <w:pPr>
      <w:tabs>
        <w:tab w:val="center" w:pos="4513" w:leader="none"/>
        <w:tab w:val="right" w:pos="9026" w:leader="none"/>
      </w:tabs>
    </w:pPr>
    <w:rPr/>
  </w:style>
  <w:style w:type="paragraph" w:styleId="Footer">
    <w:name w:val="Footer"/>
    <w:basedOn w:val="Normal"/>
    <w:link w:val="FooterChar"/>
    <w:uiPriority w:val="99"/>
    <w:unhideWhenUsed/>
    <w:rsid w:val="00136948"/>
    <w:pPr>
      <w:tabs>
        <w:tab w:val="center" w:pos="4513" w:leader="none"/>
        <w:tab w:val="right" w:pos="9026" w:leader="none"/>
      </w:tabs>
    </w:pPr>
    <w:rPr/>
  </w:style>
  <w:style w:type="paragraph" w:styleId="BalloonText">
    <w:name w:val="Balloon Text"/>
    <w:basedOn w:val="Normal"/>
    <w:link w:val="BalloonTextChar"/>
    <w:uiPriority w:val="99"/>
    <w:semiHidden/>
    <w:unhideWhenUsed/>
    <w:qFormat/>
    <w:rsid w:val="00442c2c"/>
    <w:pPr/>
    <w:rPr>
      <w:rFonts w:ascii="Tahoma" w:hAnsi="Tahoma" w:cs="Tahoma"/>
      <w:sz w:val="16"/>
      <w:szCs w:val="16"/>
    </w:rPr>
  </w:style>
  <w:style w:type="paragraph" w:styleId="Annotationtext">
    <w:name w:val="annotation text"/>
    <w:basedOn w:val="Normal"/>
    <w:link w:val="CommentTextChar"/>
    <w:uiPriority w:val="99"/>
    <w:semiHidden/>
    <w:unhideWhenUsed/>
    <w:qFormat/>
    <w:rsid w:val="00442c2c"/>
    <w:pPr/>
    <w:rPr>
      <w:sz w:val="20"/>
      <w:szCs w:val="20"/>
    </w:rPr>
  </w:style>
  <w:style w:type="paragraph" w:styleId="Annotationsubject">
    <w:name w:val="annotation subject"/>
    <w:basedOn w:val="Annotationtext"/>
    <w:link w:val="CommentSubjectChar"/>
    <w:uiPriority w:val="99"/>
    <w:semiHidden/>
    <w:unhideWhenUsed/>
    <w:qFormat/>
    <w:rsid w:val="00442c2c"/>
    <w:pPr/>
    <w:rPr>
      <w:b/>
      <w:bCs/>
    </w:rPr>
  </w:style>
  <w:style w:type="paragraph" w:styleId="Footnotetext">
    <w:name w:val="footnote text"/>
    <w:basedOn w:val="Normal"/>
    <w:link w:val="FootnoteTextChar"/>
    <w:uiPriority w:val="99"/>
    <w:semiHidden/>
    <w:unhideWhenUsed/>
    <w:qFormat/>
    <w:rsid w:val="00c042b9"/>
    <w:pPr/>
    <w:rPr>
      <w:sz w:val="20"/>
      <w:szCs w:val="20"/>
    </w:rPr>
  </w:style>
  <w:style w:type="paragraph" w:styleId="ListParagraph">
    <w:name w:val="List Paragraph"/>
    <w:basedOn w:val="Normal"/>
    <w:uiPriority w:val="34"/>
    <w:qFormat/>
    <w:rsid w:val="00e7334e"/>
    <w:pPr>
      <w:spacing w:before="0" w:after="0"/>
      <w:ind w:left="720" w:hanging="0"/>
      <w:contextualSpacing/>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44d22"/>
    <w:pPr>
      <w:spacing w:after="0" w:line="240" w:lineRule="auto"/>
    </w:pPr>
    <w:rPr>
      <w:rFonts w:eastAsiaTheme="minorEastAsia"/>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24CF6-3701-498E-90E9-3BDB7F218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Application>LibreOffice/5.1.6.2$Linux_X86_64 LibreOffice_project/10m0$Build-2</Application>
  <Pages>3</Pages>
  <Words>481</Words>
  <Characters>2811</Characters>
  <CharactersWithSpaces>3255</CharactersWithSpaces>
  <Paragraphs>43</Paragraphs>
  <Company>DTU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2017-12-14T10:13:00Z</dcterms:created>
  <dc:creator>Ditte Rytter Krofa</dc:creator>
  <dc:description/>
  <dc:language>en-US</dc:language>
  <cp:lastModifiedBy/>
  <cp:lastPrinted>2017-09-21T07:17:00Z</cp:lastPrinted>
  <dcterms:modified xsi:type="dcterms:W3CDTF">2018-02-05T17:30:27Z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DTU</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