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04920055"/>
        <w:docPartObj>
          <w:docPartGallery w:val="Cover Pages"/>
          <w:docPartUnique/>
        </w:docPartObj>
      </w:sdtPr>
      <w:sdtEndPr/>
      <w:sdtContent>
        <w:p w14:paraId="0DBDE869" w14:textId="77BC6FA8" w:rsidR="005E53C1" w:rsidRDefault="005E53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989A99C" wp14:editId="413C98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A7A2E5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86DE81" wp14:editId="13146E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9B8ACF" w14:textId="2133D8AD" w:rsidR="005E53C1" w:rsidRPr="005E53C1" w:rsidRDefault="005E53C1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sdt>
                                <w:sdtPr>
                                  <w:rPr>
                                    <w:rFonts w:cs="Calibri"/>
                                    <w:bCs/>
                                    <w:i/>
                                    <w:iCs/>
                                    <w:color w:val="595959" w:themeColor="text1" w:themeTint="A6"/>
                                    <w:kern w:val="2"/>
                                    <w:sz w:val="20"/>
                                    <w:szCs w:val="20"/>
                                    <w:lang w:val="es-MX" w:eastAsia="es-MX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5291425" w14:textId="451C691A" w:rsidR="005E53C1" w:rsidRPr="005E53C1" w:rsidRDefault="005E53C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5E53C1">
                                      <w:rPr>
                                        <w:rFonts w:cs="Calibri"/>
                                        <w:bCs/>
                                        <w:i/>
                                        <w:iCs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s-MX" w:eastAsia="es-MX"/>
                                      </w:rPr>
                                      <w:t>Albhieri Cristoff Villa Contreras</w:t>
                                    </w:r>
                                    <w:r w:rsidRPr="005E53C1">
                                      <w:rPr>
                                        <w:rFonts w:cs="Calibri"/>
                                        <w:bCs/>
                                        <w:i/>
                                        <w:iCs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s-MX" w:eastAsia="es-MX"/>
                                      </w:rPr>
                                      <w:br/>
                                      <w:t>Raúl Hernández Olivares</w:t>
                                    </w:r>
                                    <w:r w:rsidRPr="005E53C1">
                                      <w:rPr>
                                        <w:rFonts w:cs="Calibri"/>
                                        <w:bCs/>
                                        <w:i/>
                                        <w:iCs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s-MX" w:eastAsia="es-MX"/>
                                      </w:rPr>
                                      <w:br/>
                                      <w:t>Victoria Priscilla Moyano Arguelles</w:t>
                                    </w:r>
                                    <w:r w:rsidRPr="005E53C1">
                                      <w:rPr>
                                        <w:rFonts w:cs="Calibri"/>
                                        <w:bCs/>
                                        <w:i/>
                                        <w:iCs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s-MX" w:eastAsia="es-MX"/>
                                      </w:rPr>
                                      <w:br/>
                                      <w:t>Miguel Ángel Morales Cruz</w:t>
                                    </w:r>
                                    <w:r w:rsidRPr="005E53C1">
                                      <w:rPr>
                                        <w:rFonts w:cs="Calibri"/>
                                        <w:bCs/>
                                        <w:i/>
                                        <w:iCs/>
                                        <w:color w:val="595959" w:themeColor="text1" w:themeTint="A6"/>
                                        <w:kern w:val="2"/>
                                        <w:sz w:val="20"/>
                                        <w:szCs w:val="20"/>
                                        <w:lang w:val="es-MX" w:eastAsia="es-MX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86DE8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61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479B8ACF" w14:textId="2133D8AD" w:rsidR="005E53C1" w:rsidRPr="005E53C1" w:rsidRDefault="005E53C1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sdt>
                          <w:sdtPr>
                            <w:rPr>
                              <w:rFonts w:cs="Calibri"/>
                              <w:bCs/>
                              <w:i/>
                              <w:iCs/>
                              <w:color w:val="595959" w:themeColor="text1" w:themeTint="A6"/>
                              <w:kern w:val="2"/>
                              <w:sz w:val="20"/>
                              <w:szCs w:val="20"/>
                              <w:lang w:val="es-MX" w:eastAsia="es-MX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5291425" w14:textId="451C691A" w:rsidR="005E53C1" w:rsidRPr="005E53C1" w:rsidRDefault="005E53C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5E53C1">
                                <w:rPr>
                                  <w:rFonts w:cs="Calibri"/>
                                  <w:bCs/>
                                  <w:i/>
                                  <w:iCs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s-MX" w:eastAsia="es-MX"/>
                                </w:rPr>
                                <w:t>Albhieri Cristoff Villa Contreras</w:t>
                              </w:r>
                              <w:r w:rsidRPr="005E53C1">
                                <w:rPr>
                                  <w:rFonts w:cs="Calibri"/>
                                  <w:bCs/>
                                  <w:i/>
                                  <w:iCs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s-MX" w:eastAsia="es-MX"/>
                                </w:rPr>
                                <w:br/>
                                <w:t>Raúl Hernández Olivares</w:t>
                              </w:r>
                              <w:r w:rsidRPr="005E53C1">
                                <w:rPr>
                                  <w:rFonts w:cs="Calibri"/>
                                  <w:bCs/>
                                  <w:i/>
                                  <w:iCs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s-MX" w:eastAsia="es-MX"/>
                                </w:rPr>
                                <w:br/>
                                <w:t>Victoria Priscilla Moyano Arguelles</w:t>
                              </w:r>
                              <w:r w:rsidRPr="005E53C1">
                                <w:rPr>
                                  <w:rFonts w:cs="Calibri"/>
                                  <w:bCs/>
                                  <w:i/>
                                  <w:iCs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s-MX" w:eastAsia="es-MX"/>
                                </w:rPr>
                                <w:br/>
                                <w:t>Miguel Ángel Morales Cruz</w:t>
                              </w:r>
                              <w:r w:rsidRPr="005E53C1">
                                <w:rPr>
                                  <w:rFonts w:cs="Calibri"/>
                                  <w:bCs/>
                                  <w:i/>
                                  <w:iCs/>
                                  <w:color w:val="595959" w:themeColor="text1" w:themeTint="A6"/>
                                  <w:kern w:val="2"/>
                                  <w:sz w:val="20"/>
                                  <w:szCs w:val="20"/>
                                  <w:lang w:val="es-MX" w:eastAsia="es-MX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E9C9E3" wp14:editId="53F2FD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6439D9" w14:textId="5C561FDE" w:rsidR="005E53C1" w:rsidRDefault="00513884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E53C1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Estándar de codificación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50BF481" w14:textId="0C5CE888" w:rsidR="005E53C1" w:rsidRDefault="005E53C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final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E9C9E3" id="Cuadro de texto 163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96439D9" w14:textId="5C561FDE" w:rsidR="005E53C1" w:rsidRDefault="00513884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E53C1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Estándar de codificación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50BF481" w14:textId="0C5CE888" w:rsidR="005E53C1" w:rsidRDefault="005E53C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final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2BBC0E" w14:textId="46B62955" w:rsidR="005E53C1" w:rsidRDefault="005E53C1">
          <w:pPr>
            <w:spacing w:line="278" w:lineRule="auto"/>
            <w:jc w:val="left"/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br w:type="page"/>
          </w:r>
        </w:p>
      </w:sdtContent>
    </w:sdt>
    <w:p w14:paraId="15134225" w14:textId="6200AE4D" w:rsidR="005E53C1" w:rsidRDefault="005E53C1" w:rsidP="005E53C1">
      <w:pPr>
        <w:pStyle w:val="Ttulo1"/>
      </w:pPr>
      <w:r>
        <w:lastRenderedPageBreak/>
        <w:t>Estándar de codificación</w:t>
      </w:r>
    </w:p>
    <w:tbl>
      <w:tblPr>
        <w:tblStyle w:val="Tablaconcuadrcula"/>
        <w:tblW w:w="9016" w:type="dxa"/>
        <w:tblLayout w:type="fixed"/>
        <w:tblLook w:val="06A0" w:firstRow="1" w:lastRow="0" w:firstColumn="1" w:lastColumn="0" w:noHBand="1" w:noVBand="1"/>
      </w:tblPr>
      <w:tblGrid>
        <w:gridCol w:w="1838"/>
        <w:gridCol w:w="7178"/>
      </w:tblGrid>
      <w:tr w:rsidR="005E53C1" w14:paraId="29970B75" w14:textId="77777777" w:rsidTr="00106866">
        <w:trPr>
          <w:trHeight w:val="300"/>
        </w:trPr>
        <w:tc>
          <w:tcPr>
            <w:tcW w:w="1838" w:type="dxa"/>
          </w:tcPr>
          <w:p w14:paraId="1EDD4A01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Propósito</w:t>
            </w:r>
          </w:p>
        </w:tc>
        <w:tc>
          <w:tcPr>
            <w:tcW w:w="7178" w:type="dxa"/>
          </w:tcPr>
          <w:p w14:paraId="2A6CC38F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El propósito de este documento consiste en ser una guía para desarrollar aplicaciones de escritorio para Windows en base al lenguaje de programación C# con el marco de trabajo WPF (</w:t>
            </w:r>
            <w:r w:rsidRPr="001E2882">
              <w:rPr>
                <w:rFonts w:ascii="Bahnschrift" w:eastAsia="Bahnschrift" w:hAnsi="Bahnschrift" w:cs="Bahnschrift"/>
                <w:sz w:val="20"/>
                <w:szCs w:val="20"/>
              </w:rPr>
              <w:t xml:space="preserve">Windows </w:t>
            </w:r>
            <w:proofErr w:type="spellStart"/>
            <w:r w:rsidRPr="001E2882">
              <w:rPr>
                <w:rFonts w:ascii="Bahnschrift" w:eastAsia="Bahnschrift" w:hAnsi="Bahnschrift" w:cs="Bahnschrift"/>
                <w:sz w:val="20"/>
                <w:szCs w:val="20"/>
              </w:rPr>
              <w:t>Presentation</w:t>
            </w:r>
            <w:proofErr w:type="spellEnd"/>
            <w:r w:rsidRPr="001E2882">
              <w:rPr>
                <w:rFonts w:ascii="Bahnschrift" w:eastAsia="Bahnschrift" w:hAnsi="Bahnschrift" w:cs="Bahnschrift"/>
                <w:sz w:val="20"/>
                <w:szCs w:val="20"/>
              </w:rPr>
              <w:t xml:space="preserve"> </w:t>
            </w:r>
            <w:proofErr w:type="spellStart"/>
            <w:r w:rsidRPr="001E2882">
              <w:rPr>
                <w:rFonts w:ascii="Bahnschrift" w:eastAsia="Bahnschrift" w:hAnsi="Bahnschrift" w:cs="Bahnschrift"/>
                <w:sz w:val="20"/>
                <w:szCs w:val="20"/>
              </w:rPr>
              <w:t>Foundation</w:t>
            </w:r>
            <w:proofErr w:type="spellEnd"/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).</w:t>
            </w:r>
          </w:p>
        </w:tc>
      </w:tr>
      <w:tr w:rsidR="005E53C1" w14:paraId="2F13E6ED" w14:textId="77777777" w:rsidTr="00106866">
        <w:trPr>
          <w:trHeight w:val="300"/>
        </w:trPr>
        <w:tc>
          <w:tcPr>
            <w:tcW w:w="1838" w:type="dxa"/>
          </w:tcPr>
          <w:p w14:paraId="5F78F86F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Declaraciones</w:t>
            </w:r>
          </w:p>
        </w:tc>
        <w:tc>
          <w:tcPr>
            <w:tcW w:w="7178" w:type="dxa"/>
          </w:tcPr>
          <w:p w14:paraId="3EDFA7A5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 xml:space="preserve">En los archivos </w:t>
            </w: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.cs</w:t>
            </w: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 xml:space="preserve"> se deben seguir los siguientes criterios:</w:t>
            </w:r>
          </w:p>
          <w:p w14:paraId="252F3F4F" w14:textId="77777777" w:rsidR="005E53C1" w:rsidRDefault="005E53C1" w:rsidP="005E53C1">
            <w:pPr>
              <w:pStyle w:val="Prrafodelista"/>
              <w:numPr>
                <w:ilvl w:val="0"/>
                <w:numId w:val="44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Realizar solo una declaración por línea.</w:t>
            </w:r>
          </w:p>
          <w:p w14:paraId="209C6F6D" w14:textId="77777777" w:rsidR="005E53C1" w:rsidRDefault="005E53C1" w:rsidP="005E53C1">
            <w:pPr>
              <w:pStyle w:val="Prrafodelista"/>
              <w:numPr>
                <w:ilvl w:val="0"/>
                <w:numId w:val="43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Escribir las declaraciones al principio del bloque de código donde serán utilizadas.</w:t>
            </w:r>
          </w:p>
          <w:p w14:paraId="2C6B6524" w14:textId="77777777" w:rsidR="005E53C1" w:rsidRDefault="005E53C1" w:rsidP="005E53C1">
            <w:pPr>
              <w:pStyle w:val="Prrafodelista"/>
              <w:numPr>
                <w:ilvl w:val="0"/>
                <w:numId w:val="42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Inicializar las variables locales donde son declaradas, a menos que la solución del código lo requiera distinto.</w:t>
            </w:r>
          </w:p>
        </w:tc>
      </w:tr>
      <w:tr w:rsidR="005E53C1" w14:paraId="094F3200" w14:textId="77777777" w:rsidTr="00106866">
        <w:trPr>
          <w:trHeight w:val="300"/>
        </w:trPr>
        <w:tc>
          <w:tcPr>
            <w:tcW w:w="1838" w:type="dxa"/>
          </w:tcPr>
          <w:p w14:paraId="298EEB90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Formato de Declaraciones</w:t>
            </w:r>
          </w:p>
        </w:tc>
        <w:tc>
          <w:tcPr>
            <w:tcW w:w="7178" w:type="dxa"/>
          </w:tcPr>
          <w:p w14:paraId="6AEFC881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public class InicioSesion() </w:t>
            </w:r>
          </w:p>
          <w:p w14:paraId="0BEBEADD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{</w:t>
            </w:r>
          </w:p>
          <w:p w14:paraId="749DC645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63CC48CA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private string _rol; //Asignar estilo a corde </w:t>
            </w:r>
          </w:p>
          <w:p w14:paraId="2F1153D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private int _numeroSerie = 53;</w:t>
            </w:r>
          </w:p>
          <w:p w14:paraId="46C911A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</w:t>
            </w: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private int _numeroAbsoluto = 28;</w:t>
            </w:r>
          </w:p>
          <w:p w14:paraId="2AB70B43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...</w:t>
            </w:r>
          </w:p>
          <w:p w14:paraId="4B37C9C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</w:t>
            </w:r>
          </w:p>
          <w:p w14:paraId="3644B93A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If (_numeroSerie &gt; _numeroAbsoluto)</w:t>
            </w:r>
          </w:p>
          <w:p w14:paraId="0582A90F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{</w:t>
            </w:r>
          </w:p>
          <w:p w14:paraId="009C66C4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0B1F172B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Int numeroSinAbsoluto = _numeroSerie -</w:t>
            </w:r>
          </w:p>
          <w:p w14:paraId="42C8754F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_numeroAbsoluto;</w:t>
            </w:r>
          </w:p>
          <w:p w14:paraId="1F492EE1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Label_NumeroSerie.Content = </w:t>
            </w:r>
          </w:p>
          <w:p w14:paraId="5598415B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_numeroSinAbsoluto;</w:t>
            </w:r>
          </w:p>
          <w:p w14:paraId="4D10352C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01D4AF28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}</w:t>
            </w:r>
          </w:p>
          <w:p w14:paraId="575040A9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else </w:t>
            </w:r>
          </w:p>
          <w:p w14:paraId="3CCD76E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{</w:t>
            </w:r>
          </w:p>
          <w:p w14:paraId="31574ECA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7D76712C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Label_NumeroSerie.Content = </w:t>
            </w:r>
          </w:p>
          <w:p w14:paraId="43E0A45D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_numeroSerie;</w:t>
            </w:r>
          </w:p>
          <w:p w14:paraId="1C0E5589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6CF422C3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}</w:t>
            </w:r>
          </w:p>
          <w:p w14:paraId="6CE6834E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624839E6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}</w:t>
            </w:r>
          </w:p>
          <w:p w14:paraId="07E2226C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  <w:tr w:rsidR="005E53C1" w14:paraId="7B3AD45E" w14:textId="77777777" w:rsidTr="00106866">
        <w:trPr>
          <w:trHeight w:val="300"/>
        </w:trPr>
        <w:tc>
          <w:tcPr>
            <w:tcW w:w="1838" w:type="dxa"/>
          </w:tcPr>
          <w:p w14:paraId="3E3DD648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Espaciado</w:t>
            </w:r>
          </w:p>
        </w:tc>
        <w:tc>
          <w:tcPr>
            <w:tcW w:w="7178" w:type="dxa"/>
          </w:tcPr>
          <w:p w14:paraId="65526F68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Se deben dejar dos saltos de línea en las siguientes circunstancias:</w:t>
            </w:r>
          </w:p>
          <w:p w14:paraId="2688CE29" w14:textId="77777777" w:rsidR="005E53C1" w:rsidRDefault="005E53C1" w:rsidP="005E53C1">
            <w:pPr>
              <w:pStyle w:val="Prrafodelista"/>
              <w:numPr>
                <w:ilvl w:val="0"/>
                <w:numId w:val="37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Entre métodos.</w:t>
            </w:r>
          </w:p>
          <w:p w14:paraId="6959CB84" w14:textId="77777777" w:rsidR="005E53C1" w:rsidRDefault="005E53C1" w:rsidP="005E53C1">
            <w:pPr>
              <w:pStyle w:val="Prrafodelista"/>
              <w:numPr>
                <w:ilvl w:val="0"/>
                <w:numId w:val="38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Entre las variables locales de un método y su primera sentencia.</w:t>
            </w:r>
          </w:p>
          <w:p w14:paraId="34E171E0" w14:textId="77777777" w:rsidR="005E53C1" w:rsidRDefault="005E53C1" w:rsidP="005E53C1">
            <w:pPr>
              <w:pStyle w:val="Prrafodelista"/>
              <w:numPr>
                <w:ilvl w:val="0"/>
                <w:numId w:val="39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Antes de un comentario (excepto el encabezado).</w:t>
            </w:r>
          </w:p>
          <w:p w14:paraId="47DA7FEE" w14:textId="77777777" w:rsidR="005E53C1" w:rsidRDefault="005E53C1" w:rsidP="005E53C1">
            <w:pPr>
              <w:pStyle w:val="Prrafodelista"/>
              <w:numPr>
                <w:ilvl w:val="0"/>
                <w:numId w:val="40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Antes de estructura de control</w:t>
            </w:r>
          </w:p>
          <w:p w14:paraId="246ABA55" w14:textId="77777777" w:rsidR="005E53C1" w:rsidRDefault="005E53C1" w:rsidP="005E53C1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Al iniciar y al finalizar un bloque de código (excepto si es solo una línea dentro del bloque).</w:t>
            </w:r>
          </w:p>
          <w:p w14:paraId="2D7B25CC" w14:textId="77777777" w:rsidR="005E53C1" w:rsidRDefault="005E53C1" w:rsidP="00106866">
            <w:pPr>
              <w:spacing w:before="200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Se debe dejar un espacio en blanco en las siguientes circunstancias:</w:t>
            </w:r>
          </w:p>
          <w:p w14:paraId="6865D18F" w14:textId="77777777" w:rsidR="005E53C1" w:rsidRDefault="005E53C1" w:rsidP="005E53C1">
            <w:pPr>
              <w:pStyle w:val="Prrafodelista"/>
              <w:numPr>
                <w:ilvl w:val="0"/>
                <w:numId w:val="36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Una palabra reservada del lenguaje seguida por un paréntesis.</w:t>
            </w:r>
          </w:p>
          <w:p w14:paraId="25253B9C" w14:textId="77777777" w:rsidR="005E53C1" w:rsidRDefault="005E53C1" w:rsidP="005E53C1">
            <w:pPr>
              <w:pStyle w:val="Prrafodelista"/>
              <w:numPr>
                <w:ilvl w:val="0"/>
                <w:numId w:val="35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Después de cada coma en las listas de argumentos.</w:t>
            </w:r>
          </w:p>
          <w:p w14:paraId="206C8F4A" w14:textId="77777777" w:rsidR="005E53C1" w:rsidRDefault="005E53C1" w:rsidP="005E53C1">
            <w:pPr>
              <w:pStyle w:val="Prrafodelista"/>
              <w:numPr>
                <w:ilvl w:val="0"/>
                <w:numId w:val="34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lastRenderedPageBreak/>
              <w:t>Antes y después de operadores binarios.</w:t>
            </w:r>
          </w:p>
          <w:p w14:paraId="7FC1C586" w14:textId="77777777" w:rsidR="005E53C1" w:rsidRDefault="005E53C1" w:rsidP="005E53C1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 xml:space="preserve">Las expresiones dentro de la cláusula. de control de una sentencia </w:t>
            </w:r>
            <w:proofErr w:type="spellStart"/>
            <w:r w:rsidRPr="001E2882">
              <w:rPr>
                <w:rFonts w:ascii="Bahnschrift" w:eastAsia="Bahnschrift" w:hAnsi="Bahnschrift" w:cs="Bahnschrift"/>
                <w:sz w:val="20"/>
                <w:szCs w:val="20"/>
              </w:rPr>
              <w:t>for</w:t>
            </w:r>
            <w:proofErr w:type="spellEnd"/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</w:p>
          <w:p w14:paraId="47C395FF" w14:textId="77777777" w:rsidR="005E53C1" w:rsidRDefault="005E53C1" w:rsidP="005E53C1">
            <w:pPr>
              <w:pStyle w:val="Prrafodelista"/>
              <w:numPr>
                <w:ilvl w:val="0"/>
                <w:numId w:val="32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Antes de una llave de apertura.</w:t>
            </w:r>
          </w:p>
          <w:p w14:paraId="355E3C44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  <w:tr w:rsidR="005E53C1" w14:paraId="0ABEEB4E" w14:textId="77777777" w:rsidTr="00106866">
        <w:trPr>
          <w:trHeight w:val="300"/>
        </w:trPr>
        <w:tc>
          <w:tcPr>
            <w:tcW w:w="1838" w:type="dxa"/>
          </w:tcPr>
          <w:p w14:paraId="1AF207EC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lastRenderedPageBreak/>
              <w:t>Formato de Espaciado</w:t>
            </w:r>
          </w:p>
        </w:tc>
        <w:tc>
          <w:tcPr>
            <w:tcW w:w="7178" w:type="dxa"/>
          </w:tcPr>
          <w:p w14:paraId="5226A041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private void Button_Close_MouseLeave(object sender, MouseEventArgs e)</w:t>
            </w:r>
          </w:p>
          <w:p w14:paraId="2EDECE4F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{</w:t>
            </w:r>
          </w:p>
          <w:p w14:paraId="349D675E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1593639B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Button_Close.Background =</w:t>
            </w:r>
          </w:p>
          <w:p w14:paraId="5260FEB5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(SolidColorBrush) Application.Current.Resources[</w:t>
            </w:r>
          </w:p>
          <w:p w14:paraId="6E1857F1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"SolidColorBrush_Gunmetal"];</w:t>
            </w:r>
          </w:p>
          <w:p w14:paraId="36F2B1D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Label_Close.Foreground = (SolidColorBrush) Application.Current.Resources["SolidColorBrush_Saftron"];</w:t>
            </w:r>
          </w:p>
          <w:p w14:paraId="179E21C3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2881EB57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}</w:t>
            </w:r>
          </w:p>
          <w:p w14:paraId="1B2E369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56F1B585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private void Button_Exchange_MouseLeftButtonDown(</w:t>
            </w:r>
          </w:p>
          <w:p w14:paraId="11CD87A9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object sender, MouseButtonEventArgs e)</w:t>
            </w:r>
          </w:p>
          <w:p w14:paraId="14DA17CB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{</w:t>
            </w:r>
          </w:p>
          <w:p w14:paraId="0DCF7F78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6C59E553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if(Grid.GetRow(Border_MXN) == 0)</w:t>
            </w:r>
          </w:p>
          <w:p w14:paraId="4FBF8CF9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</w:t>
            </w: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{</w:t>
            </w:r>
          </w:p>
          <w:p w14:paraId="029014FC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</w:t>
            </w:r>
          </w:p>
          <w:p w14:paraId="6C81C9EE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TextBlock_Leyenda.Text = "Desde Dólar de EE.UU. hacia Peso mexicano";</w:t>
            </w:r>
          </w:p>
          <w:p w14:paraId="4A2CAD1E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</w:t>
            </w: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TextBox_CurrencyFrom.IsEnabled = false;</w:t>
            </w:r>
          </w:p>
          <w:p w14:paraId="2EFA39D5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TextBox_CurrencyTo.IsEnabled = true;</w:t>
            </w:r>
          </w:p>
          <w:p w14:paraId="5089635D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41B5CF76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Grid.SetRow(Border_MXN, 1);</w:t>
            </w:r>
          </w:p>
          <w:p w14:paraId="76E4B23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Grid.SetRow(Border_USD, 0);</w:t>
            </w:r>
          </w:p>
          <w:p w14:paraId="3E94D0DA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6E1D06F2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if (TextBox_CurrencyFrom.Text.Length == </w:t>
            </w:r>
          </w:p>
          <w:p w14:paraId="6AA06441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       </w:t>
            </w: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0)</w:t>
            </w:r>
          </w:p>
          <w:p w14:paraId="2632F2A6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{</w:t>
            </w:r>
          </w:p>
          <w:p w14:paraId="0B93866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    TextBox_CurrencyFrom.Text = "0";</w:t>
            </w:r>
          </w:p>
          <w:p w14:paraId="3597C475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} </w:t>
            </w:r>
          </w:p>
          <w:p w14:paraId="1A588855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</w:t>
            </w:r>
          </w:p>
          <w:p w14:paraId="5172F7D3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}</w:t>
            </w:r>
          </w:p>
          <w:p w14:paraId="429A366A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else</w:t>
            </w:r>
          </w:p>
          <w:p w14:paraId="3126556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{</w:t>
            </w:r>
          </w:p>
          <w:p w14:paraId="26A7228B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</w:t>
            </w:r>
          </w:p>
          <w:p w14:paraId="74E4E4F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TextBlock_Leyenda.Text = "Desde Peso mexicano hacia Dólar de EE.UU.";</w:t>
            </w:r>
          </w:p>
          <w:p w14:paraId="0C30D9F6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</w:t>
            </w: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TextBox_CurrencyTo.IsEnabled = false;</w:t>
            </w:r>
          </w:p>
          <w:p w14:paraId="49265A27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TextBox_CurrencyFrom.IsEnabled = true;</w:t>
            </w:r>
          </w:p>
          <w:p w14:paraId="5F5D755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1F6A7487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Grid.SetRow(Border_MXN, 0);</w:t>
            </w:r>
          </w:p>
          <w:p w14:paraId="5205193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Grid.SetRow(Border_USD, 1);</w:t>
            </w:r>
          </w:p>
          <w:p w14:paraId="28A41E7B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3B321892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if (TextBox_CurrencyTo.Text.Length == 0)</w:t>
            </w:r>
          </w:p>
          <w:p w14:paraId="0BE5623F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</w:t>
            </w: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{</w:t>
            </w:r>
          </w:p>
          <w:p w14:paraId="79F6D01E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    TextBox_CurrencyTo.Text = "0";</w:t>
            </w:r>
          </w:p>
          <w:p w14:paraId="0C9B08CF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}</w:t>
            </w:r>
          </w:p>
          <w:p w14:paraId="32ADB50E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lastRenderedPageBreak/>
              <w:t xml:space="preserve"> </w:t>
            </w:r>
          </w:p>
          <w:p w14:paraId="4D07BB58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}</w:t>
            </w:r>
          </w:p>
          <w:p w14:paraId="3CAAEFF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</w:t>
            </w:r>
          </w:p>
          <w:p w14:paraId="04C4BE23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}</w:t>
            </w:r>
          </w:p>
        </w:tc>
      </w:tr>
      <w:tr w:rsidR="005E53C1" w14:paraId="2D2F3965" w14:textId="77777777" w:rsidTr="00106866">
        <w:trPr>
          <w:trHeight w:val="300"/>
        </w:trPr>
        <w:tc>
          <w:tcPr>
            <w:tcW w:w="1838" w:type="dxa"/>
          </w:tcPr>
          <w:p w14:paraId="5955D7B7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lastRenderedPageBreak/>
              <w:t>Indentación</w:t>
            </w:r>
          </w:p>
        </w:tc>
        <w:tc>
          <w:tcPr>
            <w:tcW w:w="7178" w:type="dxa"/>
          </w:tcPr>
          <w:p w14:paraId="4D417327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Para la indentación se debe seguir lo siguiente:</w:t>
            </w:r>
          </w:p>
          <w:p w14:paraId="62EB79AE" w14:textId="77777777" w:rsidR="005E53C1" w:rsidRDefault="005E53C1" w:rsidP="005E53C1">
            <w:pPr>
              <w:pStyle w:val="Prrafodelista"/>
              <w:numPr>
                <w:ilvl w:val="0"/>
                <w:numId w:val="31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Se deben usar 4 espacios como unidad de indentación</w:t>
            </w:r>
          </w:p>
          <w:p w14:paraId="7EA7F23B" w14:textId="77777777" w:rsidR="005E53C1" w:rsidRDefault="005E53C1" w:rsidP="005E53C1">
            <w:pPr>
              <w:pStyle w:val="Prrafodelista"/>
              <w:numPr>
                <w:ilvl w:val="0"/>
                <w:numId w:val="30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 xml:space="preserve">Se debe </w:t>
            </w:r>
            <w:bookmarkStart w:id="0" w:name="_Int_coP6EVuy"/>
            <w:proofErr w:type="spellStart"/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indentar</w:t>
            </w:r>
            <w:bookmarkEnd w:id="0"/>
            <w:proofErr w:type="spellEnd"/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 xml:space="preserve"> el contenido dentro de cada nuevo bloque de código</w:t>
            </w:r>
          </w:p>
          <w:p w14:paraId="0C04C277" w14:textId="77777777" w:rsidR="005E53C1" w:rsidRDefault="005E53C1" w:rsidP="005E53C1">
            <w:pPr>
              <w:pStyle w:val="Prrafodelista"/>
              <w:numPr>
                <w:ilvl w:val="0"/>
                <w:numId w:val="29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Cuando existan sentencias anidadas se debe aumentar el nivel de indentación</w:t>
            </w:r>
          </w:p>
          <w:p w14:paraId="2DA4FA9E" w14:textId="77777777" w:rsidR="005E53C1" w:rsidRDefault="005E53C1" w:rsidP="005E53C1">
            <w:pPr>
              <w:pStyle w:val="Prrafodelista"/>
              <w:numPr>
                <w:ilvl w:val="0"/>
                <w:numId w:val="28"/>
              </w:numPr>
              <w:spacing w:line="240" w:lineRule="auto"/>
            </w:pPr>
            <w:r w:rsidRPr="6EAF1EC0">
              <w:rPr>
                <w:rFonts w:ascii="Bahnschrift" w:eastAsia="Bahnschrift" w:hAnsi="Bahnschrift" w:cs="Bahnschrift"/>
                <w:sz w:val="20"/>
                <w:szCs w:val="20"/>
              </w:rPr>
              <w:t>Las expresiones separadas por su longitud en varias líneas, la nueva línea quedará al nivel de dos tabulaciones a la derecha respecto a donde comienza</w:t>
            </w:r>
          </w:p>
        </w:tc>
      </w:tr>
      <w:tr w:rsidR="005E53C1" w14:paraId="58E3D51F" w14:textId="77777777" w:rsidTr="00106866">
        <w:trPr>
          <w:trHeight w:val="300"/>
        </w:trPr>
        <w:tc>
          <w:tcPr>
            <w:tcW w:w="1838" w:type="dxa"/>
          </w:tcPr>
          <w:p w14:paraId="07B9A1CD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Formato de Indentación</w:t>
            </w:r>
          </w:p>
        </w:tc>
        <w:tc>
          <w:tcPr>
            <w:tcW w:w="7178" w:type="dxa"/>
          </w:tcPr>
          <w:p w14:paraId="7780DB3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...</w:t>
            </w:r>
          </w:p>
          <w:p w14:paraId="25677B9E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if (TextBox_CurrencyFrom.Text.Length == </w:t>
            </w:r>
          </w:p>
          <w:p w14:paraId="0DFE28C1" w14:textId="77777777" w:rsidR="005E53C1" w:rsidRPr="00863F9D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       </w:t>
            </w:r>
            <w:r w:rsidRPr="00863F9D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0)</w:t>
            </w:r>
          </w:p>
          <w:p w14:paraId="6A6E2B1C" w14:textId="77777777" w:rsidR="005E53C1" w:rsidRPr="00863F9D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863F9D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{</w:t>
            </w:r>
          </w:p>
          <w:p w14:paraId="1F78B774" w14:textId="77777777" w:rsidR="005E53C1" w:rsidRPr="00863F9D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863F9D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If (TextBox_CurrencyFrom.Text != “0”)</w:t>
            </w:r>
          </w:p>
          <w:p w14:paraId="75228E4A" w14:textId="77777777" w:rsidR="005E53C1" w:rsidRPr="00863F9D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863F9D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{</w:t>
            </w:r>
          </w:p>
          <w:p w14:paraId="49B9B314" w14:textId="77777777" w:rsidR="005E53C1" w:rsidRPr="00863F9D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863F9D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TextBox_CurrencyTo.Text = "0";</w:t>
            </w:r>
          </w:p>
          <w:p w14:paraId="7417EC64" w14:textId="77777777" w:rsidR="005E53C1" w:rsidRP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863F9D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</w:t>
            </w:r>
            <w:r w:rsidRPr="005E53C1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}</w:t>
            </w:r>
          </w:p>
          <w:p w14:paraId="54D4A845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}</w:t>
            </w:r>
          </w:p>
          <w:p w14:paraId="7D48474A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...</w:t>
            </w:r>
          </w:p>
        </w:tc>
      </w:tr>
      <w:tr w:rsidR="005E53C1" w14:paraId="5DDF1AE7" w14:textId="77777777" w:rsidTr="00106866">
        <w:trPr>
          <w:trHeight w:val="300"/>
        </w:trPr>
        <w:tc>
          <w:tcPr>
            <w:tcW w:w="1838" w:type="dxa"/>
          </w:tcPr>
          <w:p w14:paraId="3773EE30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Longitud de la Línea</w:t>
            </w:r>
          </w:p>
        </w:tc>
        <w:tc>
          <w:tcPr>
            <w:tcW w:w="7178" w:type="dxa"/>
          </w:tcPr>
          <w:p w14:paraId="75857ECD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Evitar la línea de más de 80 caracteres.</w:t>
            </w:r>
          </w:p>
          <w:p w14:paraId="1D5E76BC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 xml:space="preserve"> </w:t>
            </w:r>
          </w:p>
          <w:p w14:paraId="4BFDD24D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Cuando una expresión no entre en una sola línea, separarla de acuerdo con los siguientes criterios:</w:t>
            </w:r>
          </w:p>
          <w:p w14:paraId="6379C32A" w14:textId="77777777" w:rsidR="005E53C1" w:rsidRDefault="005E53C1" w:rsidP="005E53C1">
            <w:pPr>
              <w:pStyle w:val="Prrafodelista"/>
              <w:numPr>
                <w:ilvl w:val="0"/>
                <w:numId w:val="8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Después de una coma</w:t>
            </w:r>
          </w:p>
          <w:p w14:paraId="51411160" w14:textId="77777777" w:rsidR="005E53C1" w:rsidRDefault="005E53C1" w:rsidP="005E53C1">
            <w:pPr>
              <w:pStyle w:val="Prrafodelista"/>
              <w:numPr>
                <w:ilvl w:val="0"/>
                <w:numId w:val="7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Antes de un operador</w:t>
            </w:r>
          </w:p>
          <w:p w14:paraId="48447806" w14:textId="77777777" w:rsidR="005E53C1" w:rsidRDefault="005E53C1" w:rsidP="005E53C1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Después de un signo +.</w:t>
            </w:r>
          </w:p>
          <w:p w14:paraId="05BD6A74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 xml:space="preserve"> </w:t>
            </w:r>
          </w:p>
          <w:p w14:paraId="4EA9A9AC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Una expresión separada en varias líneas será considerada como solo una línea de código para la aplicación de las reglas de líneas en blanco.</w:t>
            </w:r>
          </w:p>
        </w:tc>
      </w:tr>
      <w:tr w:rsidR="005E53C1" w14:paraId="0FA8C4EC" w14:textId="77777777" w:rsidTr="00106866">
        <w:trPr>
          <w:trHeight w:val="300"/>
        </w:trPr>
        <w:tc>
          <w:tcPr>
            <w:tcW w:w="1838" w:type="dxa"/>
          </w:tcPr>
          <w:p w14:paraId="5317ED94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Formato de Longitud de la Línea</w:t>
            </w:r>
          </w:p>
        </w:tc>
        <w:tc>
          <w:tcPr>
            <w:tcW w:w="7178" w:type="dxa"/>
          </w:tcPr>
          <w:p w14:paraId="5802228D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...</w:t>
            </w:r>
          </w:p>
          <w:p w14:paraId="64F4689E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if(Grid.GetRow(Border_MXN) == 0)</w:t>
            </w:r>
          </w:p>
          <w:p w14:paraId="0F5E56BC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</w:t>
            </w: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{</w:t>
            </w:r>
          </w:p>
          <w:p w14:paraId="31321BE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</w:t>
            </w:r>
          </w:p>
          <w:p w14:paraId="6A6529D5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TextBlock_Leyenda.Text = "Desde Dólar “ +</w:t>
            </w:r>
          </w:p>
          <w:p w14:paraId="4602C411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           “de EE.UU. hacia Peso mexicano";</w:t>
            </w:r>
          </w:p>
          <w:p w14:paraId="7328AB65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</w:t>
            </w: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TextBox_CurrencyFrom.IsEnabled = false;</w:t>
            </w:r>
          </w:p>
          <w:p w14:paraId="7A443F1E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TextBox_CurrencyTo.IsEnabled = true;</w:t>
            </w:r>
          </w:p>
          <w:p w14:paraId="273664CD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6CC5CC89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</w:t>
            </w: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Grid.SetRow(Border_PesosMexicanos,</w:t>
            </w:r>
          </w:p>
          <w:p w14:paraId="7B448938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          1);</w:t>
            </w:r>
          </w:p>
          <w:p w14:paraId="0F512774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Grid.SetRow(Border_USD, 0);</w:t>
            </w:r>
          </w:p>
          <w:p w14:paraId="3763353A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</w:t>
            </w:r>
          </w:p>
          <w:p w14:paraId="73FDD2BA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</w:t>
            </w: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if (TextBox_CurrencyFrom.Text.Length == </w:t>
            </w:r>
          </w:p>
          <w:p w14:paraId="6B8A0F8C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       </w:t>
            </w: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0)</w:t>
            </w:r>
          </w:p>
          <w:p w14:paraId="2A834FF1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{</w:t>
            </w:r>
          </w:p>
          <w:p w14:paraId="0A9EA18D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    TextBox_CurrencyFrom.Text = "0";</w:t>
            </w:r>
          </w:p>
          <w:p w14:paraId="02A85F44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lastRenderedPageBreak/>
              <w:t xml:space="preserve">        } </w:t>
            </w:r>
          </w:p>
          <w:p w14:paraId="105B5A4B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</w:t>
            </w:r>
          </w:p>
          <w:p w14:paraId="1BA3B7A2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}</w:t>
            </w:r>
          </w:p>
          <w:p w14:paraId="72C877CC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...</w:t>
            </w:r>
          </w:p>
        </w:tc>
      </w:tr>
      <w:tr w:rsidR="005E53C1" w14:paraId="7185663A" w14:textId="77777777" w:rsidTr="00106866">
        <w:trPr>
          <w:trHeight w:val="300"/>
        </w:trPr>
        <w:tc>
          <w:tcPr>
            <w:tcW w:w="1838" w:type="dxa"/>
          </w:tcPr>
          <w:p w14:paraId="5897564B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lastRenderedPageBreak/>
              <w:t>Jerarquía</w:t>
            </w:r>
          </w:p>
        </w:tc>
        <w:tc>
          <w:tcPr>
            <w:tcW w:w="7178" w:type="dxa"/>
          </w:tcPr>
          <w:p w14:paraId="40D65CCE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Los modificadores tienen el siguiente orden de declaración para variables, constantes y métodos:</w:t>
            </w:r>
          </w:p>
          <w:p w14:paraId="7AB31157" w14:textId="77777777" w:rsidR="005E53C1" w:rsidRDefault="005E53C1" w:rsidP="005E53C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Static</w:t>
            </w:r>
          </w:p>
          <w:p w14:paraId="42AD33E3" w14:textId="77777777" w:rsidR="005E53C1" w:rsidRDefault="005E53C1" w:rsidP="005E53C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Public</w:t>
            </w:r>
          </w:p>
          <w:p w14:paraId="09AC59EB" w14:textId="77777777" w:rsidR="005E53C1" w:rsidRDefault="005E53C1" w:rsidP="005E53C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Private</w:t>
            </w:r>
          </w:p>
          <w:p w14:paraId="340246AB" w14:textId="77777777" w:rsidR="005E53C1" w:rsidRDefault="005E53C1" w:rsidP="005E53C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Protected</w:t>
            </w:r>
          </w:p>
          <w:p w14:paraId="565DCDBC" w14:textId="77777777" w:rsidR="005E53C1" w:rsidRDefault="005E53C1" w:rsidP="005E53C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Internal</w:t>
            </w:r>
          </w:p>
          <w:p w14:paraId="67AA874D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  <w:p w14:paraId="1415854B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Variables y constantes</w:t>
            </w:r>
          </w:p>
          <w:p w14:paraId="18A74C70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Se declaran en el siguiente orden:</w:t>
            </w:r>
          </w:p>
          <w:p w14:paraId="652C3562" w14:textId="77777777" w:rsidR="005E53C1" w:rsidRDefault="005E53C1" w:rsidP="005E53C1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Constantes</w:t>
            </w:r>
          </w:p>
          <w:p w14:paraId="6C08E27D" w14:textId="77777777" w:rsidR="005E53C1" w:rsidRDefault="005E53C1" w:rsidP="005E53C1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Resto de variables</w:t>
            </w:r>
          </w:p>
          <w:p w14:paraId="2BE5D936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 xml:space="preserve"> </w:t>
            </w:r>
          </w:p>
          <w:p w14:paraId="2BCAB393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Métodos</w:t>
            </w:r>
          </w:p>
          <w:p w14:paraId="1A57E8C5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Los métodos se declaran después de constantes y variables en el siguiente orden:</w:t>
            </w:r>
          </w:p>
          <w:p w14:paraId="3989834A" w14:textId="77777777" w:rsidR="005E53C1" w:rsidRDefault="005E53C1" w:rsidP="005E53C1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Métodos escuchadores (En caso del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code behind</w:t>
            </w: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)</w:t>
            </w:r>
          </w:p>
          <w:p w14:paraId="6B7E90C9" w14:textId="77777777" w:rsidR="005E53C1" w:rsidRDefault="005E53C1" w:rsidP="005E53C1">
            <w:pPr>
              <w:pStyle w:val="Prrafodelista"/>
              <w:numPr>
                <w:ilvl w:val="0"/>
                <w:numId w:val="3"/>
              </w:numPr>
              <w:spacing w:line="240" w:lineRule="auto"/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Resto de métodos</w:t>
            </w:r>
          </w:p>
        </w:tc>
      </w:tr>
      <w:tr w:rsidR="005E53C1" w14:paraId="7E233C8D" w14:textId="77777777" w:rsidTr="00106866">
        <w:trPr>
          <w:trHeight w:val="300"/>
        </w:trPr>
        <w:tc>
          <w:tcPr>
            <w:tcW w:w="1838" w:type="dxa"/>
          </w:tcPr>
          <w:p w14:paraId="25AFBEFA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Sentencias</w:t>
            </w:r>
          </w:p>
        </w:tc>
        <w:tc>
          <w:tcPr>
            <w:tcW w:w="7178" w:type="dxa"/>
          </w:tcPr>
          <w:p w14:paraId="623E32B1" w14:textId="77777777" w:rsidR="005E53C1" w:rsidRDefault="005E53C1" w:rsidP="005E53C1">
            <w:pPr>
              <w:pStyle w:val="Prrafodelista"/>
              <w:numPr>
                <w:ilvl w:val="0"/>
                <w:numId w:val="27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Siempre deben usar llaves de apertura y cierre.</w:t>
            </w:r>
          </w:p>
          <w:p w14:paraId="072BA126" w14:textId="77777777" w:rsidR="005E53C1" w:rsidRDefault="005E53C1" w:rsidP="005E53C1">
            <w:pPr>
              <w:pStyle w:val="Prrafodelista"/>
              <w:numPr>
                <w:ilvl w:val="0"/>
                <w:numId w:val="26"/>
              </w:numPr>
              <w:spacing w:line="240" w:lineRule="auto"/>
            </w:pPr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La llave de apertura se coloca en la siguiente línea que en la que se encuentra la estructura de control.</w:t>
            </w:r>
          </w:p>
          <w:p w14:paraId="2FD1D10C" w14:textId="77777777" w:rsidR="005E53C1" w:rsidRDefault="005E53C1" w:rsidP="005E53C1">
            <w:pPr>
              <w:pStyle w:val="Prrafodelista"/>
              <w:numPr>
                <w:ilvl w:val="0"/>
                <w:numId w:val="25"/>
              </w:numPr>
              <w:spacing w:line="240" w:lineRule="auto"/>
            </w:pPr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La llave de cierre se coloca en una línea separada y al mismo nivel de indentación que donde inicia la estructura de control.</w:t>
            </w:r>
          </w:p>
          <w:p w14:paraId="1F4D9393" w14:textId="77777777" w:rsidR="005E53C1" w:rsidRDefault="005E53C1" w:rsidP="005E53C1">
            <w:pPr>
              <w:pStyle w:val="Prrafodelista"/>
              <w:numPr>
                <w:ilvl w:val="0"/>
                <w:numId w:val="24"/>
              </w:numPr>
              <w:spacing w:line="240" w:lineRule="auto"/>
            </w:pPr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Cada vez que un case no incluya la sentencia break en un switch, incluir un comentario donde se encontraría normalmente.</w:t>
            </w:r>
          </w:p>
        </w:tc>
      </w:tr>
      <w:tr w:rsidR="005E53C1" w14:paraId="4E571E10" w14:textId="77777777" w:rsidTr="00106866">
        <w:trPr>
          <w:trHeight w:val="300"/>
        </w:trPr>
        <w:tc>
          <w:tcPr>
            <w:tcW w:w="1838" w:type="dxa"/>
          </w:tcPr>
          <w:p w14:paraId="28D6D85F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Formato de Sentencias</w:t>
            </w:r>
          </w:p>
        </w:tc>
        <w:tc>
          <w:tcPr>
            <w:tcW w:w="7178" w:type="dxa"/>
          </w:tcPr>
          <w:p w14:paraId="553784C2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...</w:t>
            </w:r>
          </w:p>
          <w:p w14:paraId="4DECF4E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public string MensajeError </w:t>
            </w:r>
          </w:p>
          <w:p w14:paraId="167CD189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{ </w:t>
            </w:r>
          </w:p>
          <w:p w14:paraId="4D7F3967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24CA0CF2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get </w:t>
            </w:r>
          </w:p>
          <w:p w14:paraId="765F624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{</w:t>
            </w:r>
          </w:p>
          <w:p w14:paraId="444AFB44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_mensajeError; </w:t>
            </w:r>
          </w:p>
          <w:p w14:paraId="0B962AB6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}</w:t>
            </w:r>
          </w:p>
          <w:p w14:paraId="1AF134C7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328273A9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set</w:t>
            </w:r>
          </w:p>
          <w:p w14:paraId="519BEB2B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{</w:t>
            </w:r>
          </w:p>
          <w:p w14:paraId="6599A31D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52138F36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_mensajeError = value.</w:t>
            </w:r>
          </w:p>
          <w:p w14:paraId="5369F83D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OnPropertyChanged(</w:t>
            </w:r>
          </w:p>
          <w:p w14:paraId="23650C09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       nameof(MensajeError));</w:t>
            </w:r>
          </w:p>
          <w:p w14:paraId="768B80DF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60DBCF6A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}</w:t>
            </w:r>
          </w:p>
          <w:p w14:paraId="6BB0FEA1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002560A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}</w:t>
            </w:r>
          </w:p>
          <w:p w14:paraId="34F89099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public bool EsVistaVisible </w:t>
            </w:r>
          </w:p>
          <w:p w14:paraId="3ED01972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{ </w:t>
            </w:r>
          </w:p>
          <w:p w14:paraId="506D06CD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01AABEE4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get </w:t>
            </w:r>
          </w:p>
          <w:p w14:paraId="0E69F132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{</w:t>
            </w:r>
          </w:p>
          <w:p w14:paraId="1156BFC5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  _esVistaVisible; </w:t>
            </w:r>
          </w:p>
          <w:p w14:paraId="4807A05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}</w:t>
            </w:r>
          </w:p>
          <w:p w14:paraId="679DFC4B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32E4C448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set</w:t>
            </w:r>
          </w:p>
          <w:p w14:paraId="0D4ABB6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{</w:t>
            </w:r>
          </w:p>
          <w:p w14:paraId="070314B7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1C3E64D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_esVistaVisible = value;</w:t>
            </w:r>
          </w:p>
          <w:p w14:paraId="20AFFE2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OnPropertyChanged(</w:t>
            </w:r>
          </w:p>
          <w:p w14:paraId="1AB4DFED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   nameof(</w:t>
            </w:r>
          </w:p>
          <w:p w14:paraId="27FF59D2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            EsVistaVisible));</w:t>
            </w:r>
          </w:p>
          <w:p w14:paraId="0A259526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5ED78DB2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} </w:t>
            </w:r>
          </w:p>
          <w:p w14:paraId="0E63DD0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28231695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}</w:t>
            </w:r>
          </w:p>
          <w:p w14:paraId="65261F14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...</w:t>
            </w:r>
          </w:p>
          <w:p w14:paraId="02833104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7DFC0565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switch (mes)</w:t>
            </w:r>
          </w:p>
          <w:p w14:paraId="4867F492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{</w:t>
            </w:r>
          </w:p>
          <w:p w14:paraId="571E5FC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case 12:</w:t>
            </w:r>
          </w:p>
          <w:p w14:paraId="434D2DDC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// Cae en Invierno</w:t>
            </w:r>
          </w:p>
          <w:p w14:paraId="02E51F3A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case 1:</w:t>
            </w:r>
          </w:p>
          <w:p w14:paraId="2AEBA06E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// Cae en Invierno</w:t>
            </w:r>
          </w:p>
          <w:p w14:paraId="2C7663D2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case 2:</w:t>
            </w:r>
          </w:p>
          <w:p w14:paraId="54E0412F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</w:t>
            </w: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Console.WriteLine(“Invierno”);</w:t>
            </w:r>
          </w:p>
          <w:p w14:paraId="3A31965F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break;</w:t>
            </w:r>
          </w:p>
          <w:p w14:paraId="1B627C6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case 3:</w:t>
            </w:r>
          </w:p>
          <w:p w14:paraId="2C4A3BC1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// Cae en Primavera</w:t>
            </w:r>
          </w:p>
          <w:p w14:paraId="36E31C8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case 4:</w:t>
            </w:r>
          </w:p>
          <w:p w14:paraId="41CA3079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// Cae en Primavera</w:t>
            </w:r>
          </w:p>
          <w:p w14:paraId="04B26C1A" w14:textId="77777777" w:rsidR="005E53C1" w:rsidRPr="00546DEB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</w:t>
            </w:r>
            <w:r w:rsidRPr="00546DEB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case 5:</w:t>
            </w:r>
          </w:p>
          <w:p w14:paraId="4BE9C243" w14:textId="77777777" w:rsidR="005E53C1" w:rsidRPr="00546DEB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00546DEB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46DEB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Console.WriteLine</w:t>
            </w:r>
            <w:proofErr w:type="spellEnd"/>
            <w:r w:rsidRPr="00546DEB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(“Primavera”</w:t>
            </w:r>
            <w:proofErr w:type="gramStart"/>
            <w:r w:rsidRPr="00546DEB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);</w:t>
            </w:r>
            <w:proofErr w:type="gramEnd"/>
          </w:p>
          <w:p w14:paraId="61CE739B" w14:textId="77777777" w:rsidR="005E53C1" w:rsidRPr="00546DEB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00546DEB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46DEB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break;</w:t>
            </w:r>
            <w:proofErr w:type="gramEnd"/>
          </w:p>
          <w:p w14:paraId="4835F765" w14:textId="77777777" w:rsidR="005E53C1" w:rsidRPr="00563E8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546DEB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 xml:space="preserve">    </w:t>
            </w:r>
            <w:r w:rsidRPr="00563E81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case 6:</w:t>
            </w:r>
          </w:p>
          <w:p w14:paraId="5960C1B8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563E81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// Cae en Verano</w:t>
            </w:r>
          </w:p>
          <w:p w14:paraId="6FF49C7D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case 7:</w:t>
            </w:r>
          </w:p>
          <w:p w14:paraId="16244FCA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 // Cae en Verano</w:t>
            </w:r>
          </w:p>
          <w:p w14:paraId="0A15ACE9" w14:textId="77777777" w:rsidR="005E53C1" w:rsidRPr="00563E8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</w:t>
            </w:r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case 8:</w:t>
            </w:r>
          </w:p>
          <w:p w14:paraId="7C9726C8" w14:textId="77777777" w:rsidR="005E53C1" w:rsidRPr="00563E8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Console.WriteLine</w:t>
            </w:r>
            <w:proofErr w:type="spellEnd"/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(“Verano”</w:t>
            </w:r>
            <w:proofErr w:type="gramStart"/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);</w:t>
            </w:r>
            <w:proofErr w:type="gramEnd"/>
          </w:p>
          <w:p w14:paraId="4DB7B314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 xml:space="preserve">        </w:t>
            </w: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break;</w:t>
            </w:r>
          </w:p>
          <w:p w14:paraId="1B5DD9D0" w14:textId="77777777" w:rsidR="005E53C1" w:rsidRPr="00563E8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</w:t>
            </w:r>
            <w:r w:rsidRPr="00563E81">
              <w:rPr>
                <w:rFonts w:ascii="Bahnschrift" w:eastAsia="Bahnschrift" w:hAnsi="Bahnschrift" w:cs="Bahnschrift"/>
                <w:sz w:val="20"/>
                <w:szCs w:val="20"/>
              </w:rPr>
              <w:t>case 9:</w:t>
            </w:r>
          </w:p>
          <w:p w14:paraId="7A79C857" w14:textId="77777777" w:rsidR="005E53C1" w:rsidRPr="00563E8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563E81">
              <w:rPr>
                <w:rFonts w:ascii="Bahnschrift" w:eastAsia="Bahnschrift" w:hAnsi="Bahnschrift" w:cs="Bahnschrift"/>
                <w:sz w:val="20"/>
                <w:szCs w:val="20"/>
              </w:rPr>
              <w:t xml:space="preserve">         // Cae en </w:t>
            </w:r>
            <w:proofErr w:type="gramStart"/>
            <w:r w:rsidRPr="00563E81">
              <w:rPr>
                <w:rFonts w:ascii="Bahnschrift" w:eastAsia="Bahnschrift" w:hAnsi="Bahnschrift" w:cs="Bahnschrift"/>
                <w:sz w:val="20"/>
                <w:szCs w:val="20"/>
              </w:rPr>
              <w:t>Otoño</w:t>
            </w:r>
            <w:proofErr w:type="gramEnd"/>
          </w:p>
          <w:p w14:paraId="2D07B242" w14:textId="77777777" w:rsidR="005E53C1" w:rsidRPr="00563E8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00563E81">
              <w:rPr>
                <w:rFonts w:ascii="Bahnschrift" w:eastAsia="Bahnschrift" w:hAnsi="Bahnschrift" w:cs="Bahnschrift"/>
                <w:sz w:val="20"/>
                <w:szCs w:val="20"/>
              </w:rPr>
              <w:t xml:space="preserve">    case 10:</w:t>
            </w:r>
          </w:p>
          <w:p w14:paraId="1B4E632C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563E81">
              <w:rPr>
                <w:rFonts w:ascii="Bahnschrift" w:eastAsia="Bahnschrift" w:hAnsi="Bahnschrift" w:cs="Bahnschrift"/>
                <w:sz w:val="20"/>
                <w:szCs w:val="20"/>
              </w:rPr>
              <w:t xml:space="preserve">        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// Cae en Otoño</w:t>
            </w:r>
          </w:p>
          <w:p w14:paraId="293F569E" w14:textId="77777777" w:rsidR="005E53C1" w:rsidRPr="00563E8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</w:t>
            </w:r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case 11:</w:t>
            </w:r>
          </w:p>
          <w:p w14:paraId="7DEAB7BF" w14:textId="77777777" w:rsidR="005E53C1" w:rsidRPr="00563E8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Console.WriteLine</w:t>
            </w:r>
            <w:proofErr w:type="spellEnd"/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(“</w:t>
            </w:r>
            <w:proofErr w:type="spellStart"/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Otoño</w:t>
            </w:r>
            <w:proofErr w:type="spellEnd"/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”</w:t>
            </w:r>
            <w:proofErr w:type="gramStart"/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);</w:t>
            </w:r>
            <w:proofErr w:type="gramEnd"/>
          </w:p>
          <w:p w14:paraId="30981E1D" w14:textId="77777777" w:rsidR="005E53C1" w:rsidRPr="00563E8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break;</w:t>
            </w:r>
            <w:proofErr w:type="gramEnd"/>
          </w:p>
          <w:p w14:paraId="56C7FE99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563E81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 xml:space="preserve">   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default:</w:t>
            </w:r>
          </w:p>
          <w:p w14:paraId="517F1909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lastRenderedPageBreak/>
              <w:t xml:space="preserve">        Console.WriteLine(“Operación” +</w:t>
            </w:r>
          </w:p>
          <w:p w14:paraId="13F045DD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            “ incorrecta”);</w:t>
            </w:r>
          </w:p>
          <w:p w14:paraId="03B4EFBA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}</w:t>
            </w:r>
          </w:p>
          <w:p w14:paraId="4F5D6E23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...</w:t>
            </w:r>
          </w:p>
        </w:tc>
      </w:tr>
      <w:tr w:rsidR="005E53C1" w14:paraId="6348D465" w14:textId="77777777" w:rsidTr="00106866">
        <w:trPr>
          <w:trHeight w:val="300"/>
        </w:trPr>
        <w:tc>
          <w:tcPr>
            <w:tcW w:w="1838" w:type="dxa"/>
          </w:tcPr>
          <w:p w14:paraId="7F29347C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lastRenderedPageBreak/>
              <w:t>Identificadores</w:t>
            </w:r>
          </w:p>
        </w:tc>
        <w:tc>
          <w:tcPr>
            <w:tcW w:w="7178" w:type="dxa"/>
          </w:tcPr>
          <w:p w14:paraId="6ACF6FBB" w14:textId="77777777" w:rsidR="005E53C1" w:rsidRDefault="005E53C1" w:rsidP="005E53C1">
            <w:pPr>
              <w:pStyle w:val="Prrafodelista"/>
              <w:numPr>
                <w:ilvl w:val="0"/>
                <w:numId w:val="23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Evitar acrónimos y abreviaturas (a menos que sean reconocidas).</w:t>
            </w:r>
          </w:p>
          <w:p w14:paraId="32FE4E59" w14:textId="77777777" w:rsidR="005E53C1" w:rsidRDefault="005E53C1" w:rsidP="005E53C1">
            <w:pPr>
              <w:pStyle w:val="Prrafodelista"/>
              <w:numPr>
                <w:ilvl w:val="0"/>
                <w:numId w:val="22"/>
              </w:numPr>
              <w:spacing w:line="240" w:lineRule="auto"/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Usar nombres descriptivos y con la menor ambigüedad posible.</w:t>
            </w:r>
          </w:p>
          <w:p w14:paraId="61107815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 xml:space="preserve"> </w:t>
            </w:r>
          </w:p>
          <w:p w14:paraId="4FDBAFF8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Clases</w:t>
            </w:r>
          </w:p>
          <w:p w14:paraId="39FA9DFA" w14:textId="77777777" w:rsidR="005E53C1" w:rsidRDefault="005E53C1" w:rsidP="005E53C1">
            <w:pPr>
              <w:pStyle w:val="Prrafodelista"/>
              <w:numPr>
                <w:ilvl w:val="0"/>
                <w:numId w:val="21"/>
              </w:numPr>
              <w:spacing w:line="240" w:lineRule="auto"/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Deben ser sustantivos en singular (salvo que se requiera algo diferente).</w:t>
            </w:r>
          </w:p>
          <w:p w14:paraId="5E8B5456" w14:textId="77777777" w:rsidR="005E53C1" w:rsidRDefault="005E53C1" w:rsidP="005E53C1">
            <w:pPr>
              <w:pStyle w:val="Prrafodelista"/>
              <w:numPr>
                <w:ilvl w:val="0"/>
                <w:numId w:val="20"/>
              </w:numPr>
              <w:spacing w:line="240" w:lineRule="auto"/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Evitar el uso de verbos.</w:t>
            </w:r>
          </w:p>
          <w:p w14:paraId="222F6340" w14:textId="77777777" w:rsidR="005E53C1" w:rsidRDefault="005E53C1" w:rsidP="005E53C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Seguir el estilo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PascalCase.</w:t>
            </w:r>
          </w:p>
          <w:p w14:paraId="0EFF5955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 xml:space="preserve"> </w:t>
            </w:r>
          </w:p>
          <w:p w14:paraId="7512C580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Métodos</w:t>
            </w:r>
          </w:p>
          <w:p w14:paraId="6C2FC578" w14:textId="77777777" w:rsidR="005E53C1" w:rsidRDefault="005E53C1" w:rsidP="005E53C1">
            <w:pPr>
              <w:pStyle w:val="Prrafodelista"/>
              <w:numPr>
                <w:ilvl w:val="0"/>
                <w:numId w:val="18"/>
              </w:numPr>
              <w:spacing w:line="240" w:lineRule="auto"/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Deben ser verbos.</w:t>
            </w:r>
          </w:p>
          <w:p w14:paraId="7FB7841A" w14:textId="77777777" w:rsidR="005E53C1" w:rsidRDefault="005E53C1" w:rsidP="005E53C1">
            <w:pPr>
              <w:pStyle w:val="Prrafodelista"/>
              <w:numPr>
                <w:ilvl w:val="0"/>
                <w:numId w:val="17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Seguir el estilo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PascalSnakeCase.</w:t>
            </w:r>
          </w:p>
          <w:p w14:paraId="3E53CEDC" w14:textId="77777777" w:rsidR="005E53C1" w:rsidRDefault="005E53C1" w:rsidP="005E53C1">
            <w:pPr>
              <w:pStyle w:val="Prrafodelista"/>
              <w:numPr>
                <w:ilvl w:val="0"/>
                <w:numId w:val="16"/>
              </w:num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Los métodos escuchadores deben llevar un sufijo con el nombre del evento generado.</w:t>
            </w:r>
          </w:p>
          <w:p w14:paraId="303399AD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 xml:space="preserve"> </w:t>
            </w:r>
          </w:p>
          <w:p w14:paraId="469B4DD3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Variables</w:t>
            </w:r>
          </w:p>
          <w:p w14:paraId="4F057889" w14:textId="77777777" w:rsidR="005E53C1" w:rsidRDefault="005E53C1" w:rsidP="005E53C1">
            <w:pPr>
              <w:pStyle w:val="Prrafodelista"/>
              <w:numPr>
                <w:ilvl w:val="0"/>
                <w:numId w:val="15"/>
              </w:numPr>
              <w:spacing w:line="240" w:lineRule="auto"/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El nombre debe indicar la función que cumple la variable.</w:t>
            </w:r>
          </w:p>
          <w:p w14:paraId="1FEDF44A" w14:textId="77777777" w:rsidR="005E53C1" w:rsidRDefault="005E53C1" w:rsidP="005E53C1">
            <w:pPr>
              <w:pStyle w:val="Prrafodelista"/>
              <w:numPr>
                <w:ilvl w:val="0"/>
                <w:numId w:val="14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Seguir el estilo </w:t>
            </w:r>
            <w:proofErr w:type="spellStart"/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camelCase</w:t>
            </w:r>
            <w:proofErr w:type="spellEnd"/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</w:p>
          <w:p w14:paraId="06C19088" w14:textId="77777777" w:rsidR="005E53C1" w:rsidRDefault="005E53C1" w:rsidP="005E53C1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Evitar el nombrado de un solo carácter, a menos que sean variables para índices temporales.</w:t>
            </w:r>
          </w:p>
          <w:p w14:paraId="4AD2561F" w14:textId="77777777" w:rsidR="005E53C1" w:rsidRDefault="005E53C1" w:rsidP="005E53C1">
            <w:pPr>
              <w:pStyle w:val="Prrafodelista"/>
              <w:numPr>
                <w:ilvl w:val="0"/>
                <w:numId w:val="13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Si es un atributo con el modificador de acceso </w:t>
            </w:r>
            <w:proofErr w:type="spellStart"/>
            <w:r w:rsidRPr="001E2882">
              <w:rPr>
                <w:rFonts w:ascii="Bahnschrift" w:eastAsia="Bahnschrift" w:hAnsi="Bahnschrift" w:cs="Bahnschrift"/>
                <w:sz w:val="20"/>
                <w:szCs w:val="20"/>
              </w:rPr>
              <w:t>private</w:t>
            </w:r>
            <w:proofErr w:type="spellEnd"/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 inicia con un guion bajo o </w:t>
            </w:r>
            <w:proofErr w:type="spellStart"/>
            <w:r w:rsidRPr="001E2882">
              <w:rPr>
                <w:rFonts w:ascii="Bahnschrift" w:eastAsia="Bahnschrift" w:hAnsi="Bahnschrift" w:cs="Bahnschrift"/>
                <w:sz w:val="20"/>
                <w:szCs w:val="20"/>
              </w:rPr>
              <w:t>underscore</w:t>
            </w:r>
            <w:proofErr w:type="spellEnd"/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</w:p>
          <w:p w14:paraId="023EBD41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  <w:p w14:paraId="3BEF1FDC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Constantes</w:t>
            </w:r>
          </w:p>
          <w:p w14:paraId="5FA60C12" w14:textId="77777777" w:rsidR="005E53C1" w:rsidRDefault="005E53C1" w:rsidP="005E53C1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Seguir el estilo UPPERCASE.</w:t>
            </w:r>
          </w:p>
          <w:p w14:paraId="0029F485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  <w:p w14:paraId="64964DF5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Propiedades</w:t>
            </w:r>
          </w:p>
          <w:p w14:paraId="7539A052" w14:textId="77777777" w:rsidR="005E53C1" w:rsidRDefault="005E53C1" w:rsidP="005E53C1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El nombre debe llamarse igual al atributo que encapsulan.</w:t>
            </w:r>
          </w:p>
          <w:p w14:paraId="3EC85CBB" w14:textId="77777777" w:rsidR="005E53C1" w:rsidRDefault="005E53C1" w:rsidP="005E53C1">
            <w:pPr>
              <w:pStyle w:val="Prrafodelista"/>
              <w:numPr>
                <w:ilvl w:val="0"/>
                <w:numId w:val="10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Seguir el estilo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PascalCase</w:t>
            </w: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</w:p>
          <w:p w14:paraId="279A3DFD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  <w:tr w:rsidR="005E53C1" w14:paraId="7C7ADAD8" w14:textId="77777777" w:rsidTr="00106866">
        <w:trPr>
          <w:trHeight w:val="300"/>
        </w:trPr>
        <w:tc>
          <w:tcPr>
            <w:tcW w:w="1838" w:type="dxa"/>
          </w:tcPr>
          <w:p w14:paraId="7C091D73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Formato de Identificadores</w:t>
            </w:r>
          </w:p>
        </w:tc>
        <w:tc>
          <w:tcPr>
            <w:tcW w:w="7178" w:type="dxa"/>
          </w:tcPr>
          <w:p w14:paraId="04BBC12A" w14:textId="77777777" w:rsidR="005E53C1" w:rsidRP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5E53C1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public partial class CalculadoraView : Window</w:t>
            </w:r>
          </w:p>
          <w:p w14:paraId="31EE0974" w14:textId="77777777" w:rsidR="005E53C1" w:rsidRP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5E53C1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{</w:t>
            </w:r>
          </w:p>
          <w:p w14:paraId="13ED6C87" w14:textId="77777777" w:rsidR="005E53C1" w:rsidRP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1669322A" w14:textId="77777777" w:rsidR="005E53C1" w:rsidRP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5E53C1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public Calculadora View ()</w:t>
            </w:r>
          </w:p>
          <w:p w14:paraId="5CB634CC" w14:textId="77777777" w:rsidR="005E53C1" w:rsidRP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5E53C1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{</w:t>
            </w:r>
          </w:p>
          <w:p w14:paraId="55145125" w14:textId="77777777" w:rsidR="005E53C1" w:rsidRP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5E53C1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InitializeComponent();</w:t>
            </w:r>
          </w:p>
          <w:p w14:paraId="0779ECE2" w14:textId="77777777" w:rsidR="005E53C1" w:rsidRP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5E53C1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}</w:t>
            </w:r>
          </w:p>
          <w:p w14:paraId="6B8157EA" w14:textId="77777777" w:rsidR="005E53C1" w:rsidRP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5E53C1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5C16A697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private void Button_CerrarVentana_MouseLeftButtonDown(object sender, MouseButtonEventArgs e)</w:t>
            </w:r>
          </w:p>
          <w:p w14:paraId="6C01CEF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{</w:t>
            </w:r>
          </w:p>
          <w:p w14:paraId="1C6E9B7A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this.Close();</w:t>
            </w:r>
          </w:p>
          <w:p w14:paraId="5A4F4999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}</w:t>
            </w:r>
          </w:p>
          <w:p w14:paraId="2EC747DA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...</w:t>
            </w:r>
          </w:p>
          <w:p w14:paraId="2E1C44C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0D880E58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lastRenderedPageBreak/>
              <w:t>private string? _mensajeError = "";</w:t>
            </w:r>
          </w:p>
          <w:p w14:paraId="379AFD57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private bool _esVistaVisible = true;</w:t>
            </w:r>
          </w:p>
          <w:p w14:paraId="4FF5D55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</w:t>
            </w:r>
          </w:p>
          <w:p w14:paraId="250713B3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public string MensajeError </w:t>
            </w:r>
          </w:p>
          <w:p w14:paraId="1B8B756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{ </w:t>
            </w:r>
          </w:p>
          <w:p w14:paraId="502291F5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594632AD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get </w:t>
            </w:r>
          </w:p>
          <w:p w14:paraId="75130C68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{</w:t>
            </w:r>
          </w:p>
          <w:p w14:paraId="76CFF1C1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_mensajeError; </w:t>
            </w:r>
          </w:p>
          <w:p w14:paraId="227A829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}</w:t>
            </w:r>
          </w:p>
          <w:p w14:paraId="50F15A23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561BC4C9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set</w:t>
            </w:r>
          </w:p>
          <w:p w14:paraId="02592538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{</w:t>
            </w:r>
          </w:p>
          <w:p w14:paraId="30F592C9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580D00C3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_mensajeError = value.</w:t>
            </w:r>
          </w:p>
          <w:p w14:paraId="05E31E39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OnPropertyChanged(</w:t>
            </w:r>
          </w:p>
          <w:p w14:paraId="750B1AF7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       nameof(MensajeError));</w:t>
            </w:r>
          </w:p>
          <w:p w14:paraId="461660A7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6386C84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}</w:t>
            </w:r>
          </w:p>
          <w:p w14:paraId="44BEFF73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6E5AB192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}</w:t>
            </w:r>
          </w:p>
          <w:p w14:paraId="285B233B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public bool EsVistaVisible </w:t>
            </w:r>
          </w:p>
          <w:p w14:paraId="4B634535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{ </w:t>
            </w:r>
          </w:p>
          <w:p w14:paraId="3A62D3A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7C5D850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get </w:t>
            </w:r>
          </w:p>
          <w:p w14:paraId="2AC45613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{</w:t>
            </w:r>
          </w:p>
          <w:p w14:paraId="4926E128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_esVistaVisible; </w:t>
            </w:r>
          </w:p>
          <w:p w14:paraId="73989598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}</w:t>
            </w:r>
          </w:p>
          <w:p w14:paraId="3FAFCECC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569D3536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</w:t>
            </w:r>
          </w:p>
          <w:p w14:paraId="680F2EEF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set</w:t>
            </w:r>
          </w:p>
          <w:p w14:paraId="29886A41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{</w:t>
            </w:r>
          </w:p>
          <w:p w14:paraId="71611AE0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3550E65B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_esVistaVisible = value;</w:t>
            </w:r>
          </w:p>
          <w:p w14:paraId="7BA208F2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OnPropertyChanged(</w:t>
            </w:r>
          </w:p>
          <w:p w14:paraId="123E2E98" w14:textId="77777777" w:rsidR="005E53C1" w:rsidRPr="00863F9D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1E2882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   </w:t>
            </w:r>
            <w:r w:rsidRPr="00863F9D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nameof(</w:t>
            </w:r>
          </w:p>
          <w:p w14:paraId="768E284D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00863F9D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 xml:space="preserve">                    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EsVistaVisible));</w:t>
            </w:r>
          </w:p>
          <w:p w14:paraId="46ACFCD2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756BDF06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   } </w:t>
            </w:r>
          </w:p>
          <w:p w14:paraId="4657E81C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3570489F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}</w:t>
            </w:r>
          </w:p>
          <w:p w14:paraId="2F9EDC6C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...</w:t>
            </w:r>
          </w:p>
        </w:tc>
      </w:tr>
      <w:tr w:rsidR="005E53C1" w14:paraId="6B74B10A" w14:textId="77777777" w:rsidTr="00106866">
        <w:trPr>
          <w:trHeight w:val="300"/>
        </w:trPr>
        <w:tc>
          <w:tcPr>
            <w:tcW w:w="1838" w:type="dxa"/>
          </w:tcPr>
          <w:p w14:paraId="102A98D7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lastRenderedPageBreak/>
              <w:t>Lengua</w:t>
            </w:r>
          </w:p>
        </w:tc>
        <w:tc>
          <w:tcPr>
            <w:tcW w:w="7178" w:type="dxa"/>
          </w:tcPr>
          <w:p w14:paraId="4D363A0F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 xml:space="preserve">Todo nombrado será en 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inglés</w:t>
            </w:r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, a menos que el propio estándar indique otra cosa</w:t>
            </w:r>
          </w:p>
          <w:p w14:paraId="345E3601" w14:textId="77777777" w:rsidR="005E53C1" w:rsidRDefault="005E53C1" w:rsidP="00106866"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Excepto:</w:t>
            </w:r>
          </w:p>
          <w:p w14:paraId="1D4A9510" w14:textId="77777777" w:rsidR="005E53C1" w:rsidRDefault="005E53C1" w:rsidP="005E53C1">
            <w:pPr>
              <w:pStyle w:val="Prrafodelista"/>
              <w:numPr>
                <w:ilvl w:val="0"/>
                <w:numId w:val="12"/>
              </w:numPr>
              <w:spacing w:line="240" w:lineRule="auto"/>
            </w:pPr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Es un nombre propio</w:t>
            </w:r>
          </w:p>
          <w:p w14:paraId="51455257" w14:textId="77777777" w:rsidR="005E53C1" w:rsidRDefault="005E53C1" w:rsidP="005E53C1">
            <w:pPr>
              <w:pStyle w:val="Prrafodelista"/>
              <w:numPr>
                <w:ilvl w:val="0"/>
                <w:numId w:val="11"/>
              </w:numPr>
              <w:spacing w:line="240" w:lineRule="auto"/>
            </w:pPr>
            <w:r w:rsidRPr="749454CA">
              <w:rPr>
                <w:rFonts w:ascii="Bahnschrift" w:eastAsia="Bahnschrift" w:hAnsi="Bahnschrift" w:cs="Bahnschrift"/>
                <w:sz w:val="20"/>
                <w:szCs w:val="20"/>
              </w:rPr>
              <w:t>Si es parte de un patrón de diseño o arquitectura de software</w:t>
            </w:r>
          </w:p>
        </w:tc>
      </w:tr>
      <w:tr w:rsidR="005E53C1" w14:paraId="54D8D78B" w14:textId="77777777" w:rsidTr="00106866">
        <w:trPr>
          <w:trHeight w:val="300"/>
        </w:trPr>
        <w:tc>
          <w:tcPr>
            <w:tcW w:w="1838" w:type="dxa"/>
          </w:tcPr>
          <w:p w14:paraId="76B8B9E0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Formato de Lengua</w:t>
            </w:r>
          </w:p>
        </w:tc>
        <w:tc>
          <w:tcPr>
            <w:tcW w:w="7178" w:type="dxa"/>
          </w:tcPr>
          <w:p w14:paraId="27BFC049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  <w:p w14:paraId="02407861" w14:textId="77777777" w:rsidR="005E53C1" w:rsidRDefault="005E53C1" w:rsidP="005E53C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... private string _password; ...</w:t>
            </w:r>
          </w:p>
          <w:p w14:paraId="7E56DC21" w14:textId="77777777" w:rsidR="005E53C1" w:rsidRDefault="005E53C1" w:rsidP="005E53C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LogIn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View.xaml.cs</w:t>
            </w:r>
          </w:p>
          <w:p w14:paraId="6547D559" w14:textId="77777777" w:rsidR="005E53C1" w:rsidRDefault="005E53C1" w:rsidP="005E53C1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lastRenderedPageBreak/>
              <w:t xml:space="preserve">public void </w:t>
            </w:r>
            <w:r w:rsidRPr="00C57B9B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calculateRoot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()...</w:t>
            </w:r>
          </w:p>
          <w:p w14:paraId="0FD0B5BD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  <w:tr w:rsidR="005E53C1" w14:paraId="3F708504" w14:textId="77777777" w:rsidTr="00106866">
        <w:trPr>
          <w:trHeight w:val="300"/>
        </w:trPr>
        <w:tc>
          <w:tcPr>
            <w:tcW w:w="1838" w:type="dxa"/>
          </w:tcPr>
          <w:p w14:paraId="1DD1DF11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lastRenderedPageBreak/>
              <w:t>Ficheros</w:t>
            </w:r>
          </w:p>
        </w:tc>
        <w:tc>
          <w:tcPr>
            <w:tcW w:w="7178" w:type="dxa"/>
          </w:tcPr>
          <w:p w14:paraId="1767546A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XAML</w:t>
            </w:r>
          </w:p>
          <w:p w14:paraId="721E13B0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Seguir el estilo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PascalCase</w:t>
            </w: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</w:p>
          <w:p w14:paraId="06E63516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Utilizar el sufijo “View”</w:t>
            </w:r>
          </w:p>
          <w:p w14:paraId="488F4111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Utilizan la extensión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.xaml</w:t>
            </w:r>
          </w:p>
          <w:p w14:paraId="3AC00C3B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 coloca en el Namespace “Views”</w:t>
            </w:r>
          </w:p>
          <w:p w14:paraId="74A21237" w14:textId="77777777" w:rsidR="005E53C1" w:rsidRPr="001E2882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Code Behind</w:t>
            </w:r>
            <w:r w:rsidRPr="001E2882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 xml:space="preserve"> del XAML (C#)</w:t>
            </w:r>
          </w:p>
          <w:p w14:paraId="08A1BF92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Seguir el estilo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PascalCase</w:t>
            </w: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</w:p>
          <w:p w14:paraId="403EF39E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Tiene de sufijo “View”</w:t>
            </w:r>
          </w:p>
          <w:p w14:paraId="4A14DB5A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Tiene la extensión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.cs</w:t>
            </w:r>
          </w:p>
          <w:p w14:paraId="1D2FD534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 coloca en el Namespace “Views”</w:t>
            </w:r>
          </w:p>
          <w:p w14:paraId="4F12E6A2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Controlador (C#)</w:t>
            </w:r>
          </w:p>
          <w:p w14:paraId="2326BE47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Seguir el estilo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PascalCase</w:t>
            </w: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</w:p>
          <w:p w14:paraId="205E7313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Tiene la extensión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.cs</w:t>
            </w:r>
          </w:p>
          <w:p w14:paraId="62716C1A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POCO (C#)</w:t>
            </w:r>
          </w:p>
          <w:p w14:paraId="344D173C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Seguir el estilo PascalCase</w:t>
            </w:r>
          </w:p>
          <w:p w14:paraId="0C8120F5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Debe llamarse a corde al modelo de datos del objeto.</w:t>
            </w:r>
          </w:p>
          <w:p w14:paraId="50DA0768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Tiene la extensión .cs</w:t>
            </w:r>
          </w:p>
          <w:p w14:paraId="575B07A8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 coloca en el Namespace “</w:t>
            </w: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POCO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”</w:t>
            </w:r>
          </w:p>
          <w:p w14:paraId="5A41A0EE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DTO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 xml:space="preserve"> (C#)</w:t>
            </w:r>
          </w:p>
          <w:p w14:paraId="22C7AFB1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Seguir el estilo PascalCase</w:t>
            </w:r>
          </w:p>
          <w:p w14:paraId="61ABDBFC" w14:textId="77777777" w:rsidR="005E53C1" w:rsidRPr="001C2898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Utilizar el sufijo “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DTO</w:t>
            </w: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”</w:t>
            </w:r>
          </w:p>
          <w:p w14:paraId="192345B7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Debe llamarse a corde al modelo de datos del objeto.</w:t>
            </w:r>
          </w:p>
          <w:p w14:paraId="793637EC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Tiene la extensión .cs</w:t>
            </w:r>
          </w:p>
          <w:p w14:paraId="300C4CA6" w14:textId="77777777" w:rsidR="005E53C1" w:rsidRPr="001C2898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 coloca en el Namespace “</w:t>
            </w: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DTO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”</w:t>
            </w:r>
          </w:p>
          <w:p w14:paraId="62E55624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Adapter (C#)</w:t>
            </w:r>
          </w:p>
          <w:p w14:paraId="13269B1E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Seguir el estilo PascalCase</w:t>
            </w:r>
          </w:p>
          <w:p w14:paraId="4B1980ED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Utilizar el sufijo “</w:t>
            </w:r>
            <w:proofErr w:type="spellStart"/>
            <w:r>
              <w:rPr>
                <w:rFonts w:ascii="Bahnschrift" w:eastAsia="Bahnschrift" w:hAnsi="Bahnschrift" w:cs="Bahnschrift"/>
                <w:sz w:val="20"/>
                <w:szCs w:val="20"/>
              </w:rPr>
              <w:t>Adapter</w:t>
            </w:r>
            <w:proofErr w:type="spellEnd"/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”</w:t>
            </w:r>
          </w:p>
          <w:p w14:paraId="2C73D253" w14:textId="77777777" w:rsidR="005E53C1" w:rsidRPr="0073385F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Debe llamarse a corde al modelo de datos del objeto.</w:t>
            </w:r>
          </w:p>
          <w:p w14:paraId="725885E7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Tiene la extensión .cs</w:t>
            </w:r>
          </w:p>
          <w:p w14:paraId="4915E142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 coloca en el Namespace “</w:t>
            </w: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Adapters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”</w:t>
            </w:r>
          </w:p>
          <w:p w14:paraId="676F8202" w14:textId="77777777" w:rsidR="005E53C1" w:rsidRPr="003E749C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Repository (C#)</w:t>
            </w:r>
          </w:p>
          <w:p w14:paraId="3BDB692F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Seguir el estilo PascalCase</w:t>
            </w:r>
          </w:p>
          <w:p w14:paraId="6B5EFD79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Debe llamarse a corde al modelo de datos del objeto.</w:t>
            </w:r>
          </w:p>
          <w:p w14:paraId="362EFD26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Utilizar el sufijo “</w:t>
            </w:r>
            <w:proofErr w:type="spellStart"/>
            <w:r>
              <w:rPr>
                <w:rFonts w:ascii="Bahnschrift" w:eastAsia="Bahnschrift" w:hAnsi="Bahnschrift" w:cs="Bahnschrift"/>
                <w:sz w:val="20"/>
                <w:szCs w:val="20"/>
              </w:rPr>
              <w:t>Repository</w:t>
            </w:r>
            <w:proofErr w:type="spellEnd"/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”</w:t>
            </w:r>
          </w:p>
          <w:p w14:paraId="43B26DC0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Tiene la extensión .cs</w:t>
            </w:r>
          </w:p>
          <w:p w14:paraId="2F293B83" w14:textId="77777777" w:rsidR="005E53C1" w:rsidRPr="00532443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 coloca en el Namespace “</w:t>
            </w:r>
            <w:proofErr w:type="spellStart"/>
            <w:r>
              <w:rPr>
                <w:rFonts w:ascii="Bahnschrift" w:eastAsia="Bahnschrift" w:hAnsi="Bahnschrift" w:cs="Bahnschrift"/>
                <w:sz w:val="20"/>
                <w:szCs w:val="20"/>
              </w:rPr>
              <w:t>Repositories</w:t>
            </w:r>
            <w:proofErr w:type="spellEnd"/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”</w:t>
            </w:r>
          </w:p>
          <w:p w14:paraId="5BDCE57B" w14:textId="77777777" w:rsidR="005E53C1" w:rsidRPr="00710D48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Visual Component (C#)</w:t>
            </w:r>
          </w:p>
          <w:p w14:paraId="445C982B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Seguir el estilo PascalCase</w:t>
            </w:r>
          </w:p>
          <w:p w14:paraId="2F468675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Utilizar el sufijo “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Control</w:t>
            </w: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”</w:t>
            </w:r>
          </w:p>
          <w:p w14:paraId="3FA1125E" w14:textId="77777777" w:rsidR="005E53C1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 xml:space="preserve">Utilizan la extensión 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.xaml</w:t>
            </w:r>
          </w:p>
          <w:p w14:paraId="214A6E27" w14:textId="77777777" w:rsidR="005E53C1" w:rsidRPr="00476CD5" w:rsidRDefault="005E53C1" w:rsidP="005E53C1">
            <w:pPr>
              <w:pStyle w:val="Prrafodelista"/>
              <w:numPr>
                <w:ilvl w:val="0"/>
                <w:numId w:val="9"/>
              </w:numPr>
              <w:spacing w:line="240" w:lineRule="auto"/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Se coloca en el Namespace “</w:t>
            </w: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VisualComponents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”</w:t>
            </w:r>
          </w:p>
        </w:tc>
      </w:tr>
      <w:tr w:rsidR="005E53C1" w:rsidRPr="00EB367B" w14:paraId="6BD137C8" w14:textId="77777777" w:rsidTr="00106866">
        <w:trPr>
          <w:trHeight w:val="300"/>
        </w:trPr>
        <w:tc>
          <w:tcPr>
            <w:tcW w:w="1838" w:type="dxa"/>
          </w:tcPr>
          <w:p w14:paraId="5AABC2CB" w14:textId="77777777" w:rsidR="005E53C1" w:rsidRDefault="005E53C1" w:rsidP="00106866">
            <w:pPr>
              <w:rPr>
                <w:rFonts w:ascii="Bahnschrift" w:eastAsia="Bahnschrift" w:hAnsi="Bahnschrift" w:cs="Bahnschrift"/>
                <w:szCs w:val="24"/>
              </w:rPr>
            </w:pPr>
            <w:r w:rsidRPr="6EAF1EC0">
              <w:rPr>
                <w:rFonts w:ascii="Bahnschrift" w:eastAsia="Bahnschrift" w:hAnsi="Bahnschrift" w:cs="Bahnschrift"/>
                <w:szCs w:val="24"/>
              </w:rPr>
              <w:t>Formato de Ficheros</w:t>
            </w:r>
          </w:p>
        </w:tc>
        <w:tc>
          <w:tcPr>
            <w:tcW w:w="7178" w:type="dxa"/>
          </w:tcPr>
          <w:p w14:paraId="0A5CC582" w14:textId="77777777" w:rsidR="005E53C1" w:rsidRPr="00546DEB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00546DEB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XAML</w:t>
            </w:r>
          </w:p>
          <w:p w14:paraId="2411C4F3" w14:textId="77777777" w:rsidR="005E53C1" w:rsidRPr="00546DEB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proofErr w:type="spellStart"/>
            <w:r w:rsidRPr="00546DEB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LogInView.xaml</w:t>
            </w:r>
            <w:proofErr w:type="spellEnd"/>
          </w:p>
          <w:p w14:paraId="58BD6502" w14:textId="77777777" w:rsidR="005E53C1" w:rsidRPr="00546DEB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</w:p>
          <w:p w14:paraId="74D8E98C" w14:textId="77777777" w:rsidR="005E53C1" w:rsidRPr="00546DEB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  <w:r w:rsidRPr="00546DEB"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  <w:t>Code Behind del XAML (C#)</w:t>
            </w:r>
          </w:p>
          <w:p w14:paraId="4084884F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LogIn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View.cs</w:t>
            </w:r>
          </w:p>
          <w:p w14:paraId="376E20A2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  <w:p w14:paraId="16E6A9D7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sz w:val="20"/>
                <w:szCs w:val="20"/>
              </w:rPr>
              <w:t>Controlador (C#)</w:t>
            </w:r>
          </w:p>
          <w:p w14:paraId="2A0E5F6B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LogIn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Controller.cs</w:t>
            </w:r>
          </w:p>
          <w:p w14:paraId="046F5C33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3F30B937" w14:textId="77777777" w:rsidR="005E53C1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lastRenderedPageBreak/>
              <w:t>POCO (C#)</w:t>
            </w:r>
          </w:p>
          <w:p w14:paraId="4B3E3EA8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Estu</w:t>
            </w: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dent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.cs</w:t>
            </w:r>
          </w:p>
          <w:p w14:paraId="2DF69E68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6927BA6B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DTO (C#)</w:t>
            </w:r>
          </w:p>
          <w:p w14:paraId="34279561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Estu</w:t>
            </w: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dentDTO</w:t>
            </w:r>
            <w:r w:rsidRPr="1C9690B6"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.cs</w:t>
            </w:r>
          </w:p>
          <w:p w14:paraId="6D9A8367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</w:p>
          <w:p w14:paraId="5BAFE61A" w14:textId="77777777" w:rsidR="005E53C1" w:rsidRPr="00EB367B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EB367B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Adapter (C#)</w:t>
            </w:r>
          </w:p>
          <w:p w14:paraId="061B4BA4" w14:textId="77777777" w:rsidR="005E53C1" w:rsidRPr="00EB367B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EB367B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SearchGameAdapter.cs</w:t>
            </w:r>
          </w:p>
          <w:p w14:paraId="60317E09" w14:textId="77777777" w:rsidR="005E53C1" w:rsidRPr="00EB367B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65BD0698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 w:rsidRPr="00EB367B"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Rep</w:t>
            </w:r>
            <w: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ository (C#)</w:t>
            </w:r>
          </w:p>
          <w:p w14:paraId="1FB2E191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EstudentRepository.cs</w:t>
            </w:r>
          </w:p>
          <w:p w14:paraId="2C84442E" w14:textId="77777777" w:rsidR="005E53C1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</w:p>
          <w:p w14:paraId="69385DA5" w14:textId="77777777" w:rsidR="005E53C1" w:rsidRPr="00710D48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noProof/>
                <w:sz w:val="20"/>
                <w:szCs w:val="20"/>
              </w:rPr>
              <w:t>Visual Component (C#)</w:t>
            </w:r>
          </w:p>
          <w:p w14:paraId="326D60FA" w14:textId="77777777" w:rsidR="005E53C1" w:rsidRPr="00EB367B" w:rsidRDefault="005E53C1" w:rsidP="00106866">
            <w:pP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</w:pPr>
            <w:r>
              <w:rPr>
                <w:rFonts w:ascii="Bahnschrift" w:eastAsia="Bahnschrift" w:hAnsi="Bahnschrift" w:cs="Bahnschrift"/>
                <w:noProof/>
                <w:sz w:val="20"/>
                <w:szCs w:val="20"/>
                <w:lang w:val="en-US"/>
              </w:rPr>
              <w:t>ButtonControl.xaml</w:t>
            </w:r>
          </w:p>
          <w:p w14:paraId="292E2F16" w14:textId="77777777" w:rsidR="005E53C1" w:rsidRPr="00EB367B" w:rsidRDefault="005E53C1" w:rsidP="00106866">
            <w:pPr>
              <w:rPr>
                <w:rFonts w:ascii="Bahnschrift" w:eastAsia="Bahnschrift" w:hAnsi="Bahnschrift" w:cs="Bahnschrift"/>
                <w:sz w:val="20"/>
                <w:szCs w:val="20"/>
                <w:lang w:val="en-US"/>
              </w:rPr>
            </w:pPr>
          </w:p>
        </w:tc>
      </w:tr>
    </w:tbl>
    <w:p w14:paraId="3B4B043A" w14:textId="77777777" w:rsidR="00691FD5" w:rsidRDefault="00691FD5"/>
    <w:sectPr w:rsidR="00691FD5" w:rsidSect="005E53C1">
      <w:pgSz w:w="12240" w:h="15840"/>
      <w:pgMar w:top="1411" w:right="1699" w:bottom="1411" w:left="1699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38E71"/>
    <w:multiLevelType w:val="hybridMultilevel"/>
    <w:tmpl w:val="217CD9AC"/>
    <w:lvl w:ilvl="0" w:tplc="2A7E7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60C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2E1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C7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6B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12DE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A82E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83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066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6055F"/>
    <w:multiLevelType w:val="hybridMultilevel"/>
    <w:tmpl w:val="FD266016"/>
    <w:lvl w:ilvl="0" w:tplc="9208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8A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07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89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6C17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DC0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3A1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4A93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3FC7"/>
    <w:multiLevelType w:val="hybridMultilevel"/>
    <w:tmpl w:val="72F8351A"/>
    <w:lvl w:ilvl="0" w:tplc="A23680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02D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4C9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32C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F26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1621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64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E6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F8A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696B7"/>
    <w:multiLevelType w:val="hybridMultilevel"/>
    <w:tmpl w:val="90B631AE"/>
    <w:lvl w:ilvl="0" w:tplc="52EA6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3258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886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83F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D0BF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25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9A4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84F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AB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CE216"/>
    <w:multiLevelType w:val="hybridMultilevel"/>
    <w:tmpl w:val="BB1EF28C"/>
    <w:lvl w:ilvl="0" w:tplc="67CC74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42B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1A6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C4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C4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A8F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0A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E7D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284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76832"/>
    <w:multiLevelType w:val="hybridMultilevel"/>
    <w:tmpl w:val="DB76D774"/>
    <w:lvl w:ilvl="0" w:tplc="FE767F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727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14A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8E2F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26D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1A3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27D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12C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20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BFFEB"/>
    <w:multiLevelType w:val="hybridMultilevel"/>
    <w:tmpl w:val="D6B4661E"/>
    <w:lvl w:ilvl="0" w:tplc="E40E79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27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747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6B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8EA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C64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9E4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F422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2A0A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0F250E"/>
    <w:multiLevelType w:val="hybridMultilevel"/>
    <w:tmpl w:val="1026D5EE"/>
    <w:lvl w:ilvl="0" w:tplc="B1CEB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83B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83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7CA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965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92B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AE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42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0A3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85ADA"/>
    <w:multiLevelType w:val="hybridMultilevel"/>
    <w:tmpl w:val="3E66583C"/>
    <w:lvl w:ilvl="0" w:tplc="4BBA9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1617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6E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2E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748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8C33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D0D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6A2E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84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D083EA"/>
    <w:multiLevelType w:val="hybridMultilevel"/>
    <w:tmpl w:val="3A60C638"/>
    <w:lvl w:ilvl="0" w:tplc="D9B6C3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0CE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E65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64C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BED3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E32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EC1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48D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DA5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52337"/>
    <w:multiLevelType w:val="hybridMultilevel"/>
    <w:tmpl w:val="A0729CCE"/>
    <w:lvl w:ilvl="0" w:tplc="24B6B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84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07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608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E0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FA0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74B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4D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84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E4047"/>
    <w:multiLevelType w:val="hybridMultilevel"/>
    <w:tmpl w:val="E97030C0"/>
    <w:lvl w:ilvl="0" w:tplc="888E4C04">
      <w:start w:val="1"/>
      <w:numFmt w:val="decimal"/>
      <w:lvlText w:val="%1."/>
      <w:lvlJc w:val="left"/>
      <w:pPr>
        <w:ind w:left="720" w:hanging="360"/>
      </w:pPr>
    </w:lvl>
    <w:lvl w:ilvl="1" w:tplc="B894A8AE">
      <w:start w:val="1"/>
      <w:numFmt w:val="lowerLetter"/>
      <w:lvlText w:val="%2."/>
      <w:lvlJc w:val="left"/>
      <w:pPr>
        <w:ind w:left="1440" w:hanging="360"/>
      </w:pPr>
    </w:lvl>
    <w:lvl w:ilvl="2" w:tplc="B720CC1A">
      <w:start w:val="1"/>
      <w:numFmt w:val="lowerRoman"/>
      <w:lvlText w:val="%3."/>
      <w:lvlJc w:val="right"/>
      <w:pPr>
        <w:ind w:left="2160" w:hanging="180"/>
      </w:pPr>
    </w:lvl>
    <w:lvl w:ilvl="3" w:tplc="90404DAE">
      <w:start w:val="1"/>
      <w:numFmt w:val="decimal"/>
      <w:lvlText w:val="%4."/>
      <w:lvlJc w:val="left"/>
      <w:pPr>
        <w:ind w:left="2880" w:hanging="360"/>
      </w:pPr>
    </w:lvl>
    <w:lvl w:ilvl="4" w:tplc="8196DEB6">
      <w:start w:val="1"/>
      <w:numFmt w:val="lowerLetter"/>
      <w:lvlText w:val="%5."/>
      <w:lvlJc w:val="left"/>
      <w:pPr>
        <w:ind w:left="3600" w:hanging="360"/>
      </w:pPr>
    </w:lvl>
    <w:lvl w:ilvl="5" w:tplc="6B40D944">
      <w:start w:val="1"/>
      <w:numFmt w:val="lowerRoman"/>
      <w:lvlText w:val="%6."/>
      <w:lvlJc w:val="right"/>
      <w:pPr>
        <w:ind w:left="4320" w:hanging="180"/>
      </w:pPr>
    </w:lvl>
    <w:lvl w:ilvl="6" w:tplc="C1F09E8C">
      <w:start w:val="1"/>
      <w:numFmt w:val="decimal"/>
      <w:lvlText w:val="%7."/>
      <w:lvlJc w:val="left"/>
      <w:pPr>
        <w:ind w:left="5040" w:hanging="360"/>
      </w:pPr>
    </w:lvl>
    <w:lvl w:ilvl="7" w:tplc="E20C6E1A">
      <w:start w:val="1"/>
      <w:numFmt w:val="lowerLetter"/>
      <w:lvlText w:val="%8."/>
      <w:lvlJc w:val="left"/>
      <w:pPr>
        <w:ind w:left="5760" w:hanging="360"/>
      </w:pPr>
    </w:lvl>
    <w:lvl w:ilvl="8" w:tplc="538A696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BE2AB"/>
    <w:multiLevelType w:val="hybridMultilevel"/>
    <w:tmpl w:val="B0D0A0F8"/>
    <w:lvl w:ilvl="0" w:tplc="BA840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24E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9C4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BA9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382C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CA5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900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47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6F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43736F"/>
    <w:multiLevelType w:val="hybridMultilevel"/>
    <w:tmpl w:val="CDD8826E"/>
    <w:lvl w:ilvl="0" w:tplc="5A2EF8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1E4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2F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30A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3E3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6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BA3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C02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A9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91A38"/>
    <w:multiLevelType w:val="hybridMultilevel"/>
    <w:tmpl w:val="F1BE886A"/>
    <w:lvl w:ilvl="0" w:tplc="B8CCD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4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6F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24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449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8C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4D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EF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366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D1964"/>
    <w:multiLevelType w:val="hybridMultilevel"/>
    <w:tmpl w:val="3FEE0202"/>
    <w:lvl w:ilvl="0" w:tplc="3F3A0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EEA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42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A68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60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8F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C40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2C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3C7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3BAB3"/>
    <w:multiLevelType w:val="hybridMultilevel"/>
    <w:tmpl w:val="E6144068"/>
    <w:lvl w:ilvl="0" w:tplc="207A2F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E3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969C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C223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3E26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8C6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566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2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04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F74A7"/>
    <w:multiLevelType w:val="hybridMultilevel"/>
    <w:tmpl w:val="0F2A0616"/>
    <w:lvl w:ilvl="0" w:tplc="B6E05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62B1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6B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E4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42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A63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0D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0C8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CF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9BDC2"/>
    <w:multiLevelType w:val="hybridMultilevel"/>
    <w:tmpl w:val="AA8A0F7A"/>
    <w:lvl w:ilvl="0" w:tplc="0986B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0B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684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74E2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C2A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229F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76B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D020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9268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2F436"/>
    <w:multiLevelType w:val="hybridMultilevel"/>
    <w:tmpl w:val="C5BE8006"/>
    <w:lvl w:ilvl="0" w:tplc="D43E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88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1CE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C69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4E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22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C28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4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8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400FA6"/>
    <w:multiLevelType w:val="hybridMultilevel"/>
    <w:tmpl w:val="ABD82FA6"/>
    <w:lvl w:ilvl="0" w:tplc="4956B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98C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445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BA4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C11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88D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A0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FC7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5E4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8001D"/>
    <w:multiLevelType w:val="hybridMultilevel"/>
    <w:tmpl w:val="210C1A98"/>
    <w:lvl w:ilvl="0" w:tplc="7AC2E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8C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20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D29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53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2C9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E0B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0F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2B3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4C20B"/>
    <w:multiLevelType w:val="hybridMultilevel"/>
    <w:tmpl w:val="CCAA350E"/>
    <w:lvl w:ilvl="0" w:tplc="AF921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E81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FE8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889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ACC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789F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528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ED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44A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3827A"/>
    <w:multiLevelType w:val="hybridMultilevel"/>
    <w:tmpl w:val="3F9EE30C"/>
    <w:lvl w:ilvl="0" w:tplc="F1D87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06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67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A1F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9C6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40D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82A9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A6E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0A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96195E"/>
    <w:multiLevelType w:val="hybridMultilevel"/>
    <w:tmpl w:val="1BBC3EAC"/>
    <w:lvl w:ilvl="0" w:tplc="C04E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6C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901B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64EC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A0B3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09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40F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22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8A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115DBE"/>
    <w:multiLevelType w:val="hybridMultilevel"/>
    <w:tmpl w:val="522AA194"/>
    <w:lvl w:ilvl="0" w:tplc="43AEC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DC0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74DE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CB9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653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629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D8D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26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00C5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98E993"/>
    <w:multiLevelType w:val="hybridMultilevel"/>
    <w:tmpl w:val="B1DA6A6C"/>
    <w:lvl w:ilvl="0" w:tplc="38DCA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6C9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16CC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4ED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25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D264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98A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C96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F7AFD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F95B7"/>
    <w:multiLevelType w:val="hybridMultilevel"/>
    <w:tmpl w:val="04FA6510"/>
    <w:lvl w:ilvl="0" w:tplc="8BD26272">
      <w:start w:val="1"/>
      <w:numFmt w:val="decimal"/>
      <w:lvlText w:val="%1."/>
      <w:lvlJc w:val="left"/>
      <w:pPr>
        <w:ind w:left="720" w:hanging="360"/>
      </w:pPr>
    </w:lvl>
    <w:lvl w:ilvl="1" w:tplc="0F521482">
      <w:start w:val="1"/>
      <w:numFmt w:val="lowerLetter"/>
      <w:lvlText w:val="%2."/>
      <w:lvlJc w:val="left"/>
      <w:pPr>
        <w:ind w:left="1440" w:hanging="360"/>
      </w:pPr>
    </w:lvl>
    <w:lvl w:ilvl="2" w:tplc="298C27A0">
      <w:start w:val="1"/>
      <w:numFmt w:val="lowerRoman"/>
      <w:lvlText w:val="%3."/>
      <w:lvlJc w:val="right"/>
      <w:pPr>
        <w:ind w:left="2160" w:hanging="180"/>
      </w:pPr>
    </w:lvl>
    <w:lvl w:ilvl="3" w:tplc="AAD64ACA">
      <w:start w:val="1"/>
      <w:numFmt w:val="decimal"/>
      <w:lvlText w:val="%4."/>
      <w:lvlJc w:val="left"/>
      <w:pPr>
        <w:ind w:left="2880" w:hanging="360"/>
      </w:pPr>
    </w:lvl>
    <w:lvl w:ilvl="4" w:tplc="7AFC985E">
      <w:start w:val="1"/>
      <w:numFmt w:val="lowerLetter"/>
      <w:lvlText w:val="%5."/>
      <w:lvlJc w:val="left"/>
      <w:pPr>
        <w:ind w:left="3600" w:hanging="360"/>
      </w:pPr>
    </w:lvl>
    <w:lvl w:ilvl="5" w:tplc="EFECF9DE">
      <w:start w:val="1"/>
      <w:numFmt w:val="lowerRoman"/>
      <w:lvlText w:val="%6."/>
      <w:lvlJc w:val="right"/>
      <w:pPr>
        <w:ind w:left="4320" w:hanging="180"/>
      </w:pPr>
    </w:lvl>
    <w:lvl w:ilvl="6" w:tplc="50A08942">
      <w:start w:val="1"/>
      <w:numFmt w:val="decimal"/>
      <w:lvlText w:val="%7."/>
      <w:lvlJc w:val="left"/>
      <w:pPr>
        <w:ind w:left="5040" w:hanging="360"/>
      </w:pPr>
    </w:lvl>
    <w:lvl w:ilvl="7" w:tplc="22765198">
      <w:start w:val="1"/>
      <w:numFmt w:val="lowerLetter"/>
      <w:lvlText w:val="%8."/>
      <w:lvlJc w:val="left"/>
      <w:pPr>
        <w:ind w:left="5760" w:hanging="360"/>
      </w:pPr>
    </w:lvl>
    <w:lvl w:ilvl="8" w:tplc="AC3CF1A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BC246D"/>
    <w:multiLevelType w:val="hybridMultilevel"/>
    <w:tmpl w:val="D89C5FD8"/>
    <w:lvl w:ilvl="0" w:tplc="4634B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C858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6E3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4094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2E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AE3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B68B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8681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FEE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9F430"/>
    <w:multiLevelType w:val="hybridMultilevel"/>
    <w:tmpl w:val="EB56E954"/>
    <w:lvl w:ilvl="0" w:tplc="CD44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3853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08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02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2674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86B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40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B08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0EA2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6B007"/>
    <w:multiLevelType w:val="hybridMultilevel"/>
    <w:tmpl w:val="408A7730"/>
    <w:lvl w:ilvl="0" w:tplc="12A0C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8ECA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B6A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30BA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A4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28ED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E6E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66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09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3C7D69"/>
    <w:multiLevelType w:val="hybridMultilevel"/>
    <w:tmpl w:val="4860F974"/>
    <w:lvl w:ilvl="0" w:tplc="78BC22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6D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92C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2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C60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AA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AC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EA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C6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AD5B6"/>
    <w:multiLevelType w:val="hybridMultilevel"/>
    <w:tmpl w:val="BEFA1130"/>
    <w:lvl w:ilvl="0" w:tplc="D95C1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28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5A0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E25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037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8F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E9E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C861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50E6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046626"/>
    <w:multiLevelType w:val="hybridMultilevel"/>
    <w:tmpl w:val="6852A0B8"/>
    <w:lvl w:ilvl="0" w:tplc="61764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86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0C9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7AF9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E0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842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CE59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FEFC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7C65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F762D6"/>
    <w:multiLevelType w:val="hybridMultilevel"/>
    <w:tmpl w:val="D814F58A"/>
    <w:lvl w:ilvl="0" w:tplc="533CB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A1F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6C2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AEED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2D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CE8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586F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8B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00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2D6BD"/>
    <w:multiLevelType w:val="hybridMultilevel"/>
    <w:tmpl w:val="29A896BC"/>
    <w:lvl w:ilvl="0" w:tplc="2E2CD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9A2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705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FA4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AE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14B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545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89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A67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5ACF6"/>
    <w:multiLevelType w:val="hybridMultilevel"/>
    <w:tmpl w:val="4A8C45C0"/>
    <w:lvl w:ilvl="0" w:tplc="65805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4FD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7439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C85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88B7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A4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CE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85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601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EF1562"/>
    <w:multiLevelType w:val="hybridMultilevel"/>
    <w:tmpl w:val="2C2848B4"/>
    <w:lvl w:ilvl="0" w:tplc="A4EA3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DAC9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23B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6AD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A79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0F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00F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C07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60D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56FA8"/>
    <w:multiLevelType w:val="hybridMultilevel"/>
    <w:tmpl w:val="8D00B554"/>
    <w:lvl w:ilvl="0" w:tplc="03565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2AE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90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8C1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B0DF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C9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AE8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307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61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B033F6"/>
    <w:multiLevelType w:val="hybridMultilevel"/>
    <w:tmpl w:val="A5E49128"/>
    <w:lvl w:ilvl="0" w:tplc="19702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428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18D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48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E7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3458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07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4B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0A1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4C1EB"/>
    <w:multiLevelType w:val="hybridMultilevel"/>
    <w:tmpl w:val="1D00FAE4"/>
    <w:lvl w:ilvl="0" w:tplc="9F9EF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1C5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A6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62F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4C09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C6C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EBC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E5A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065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2924B"/>
    <w:multiLevelType w:val="hybridMultilevel"/>
    <w:tmpl w:val="35A2EADE"/>
    <w:lvl w:ilvl="0" w:tplc="E534A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69F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AA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C8E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5E8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A8F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CD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063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1AC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FC647"/>
    <w:multiLevelType w:val="hybridMultilevel"/>
    <w:tmpl w:val="E1B44988"/>
    <w:lvl w:ilvl="0" w:tplc="3F449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10C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C05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5AC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364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A7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E8E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601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966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B5097"/>
    <w:multiLevelType w:val="hybridMultilevel"/>
    <w:tmpl w:val="EBDAB160"/>
    <w:lvl w:ilvl="0" w:tplc="63A04C14">
      <w:start w:val="1"/>
      <w:numFmt w:val="decimal"/>
      <w:lvlText w:val="%1."/>
      <w:lvlJc w:val="left"/>
      <w:pPr>
        <w:ind w:left="720" w:hanging="360"/>
      </w:pPr>
    </w:lvl>
    <w:lvl w:ilvl="1" w:tplc="12AA6024">
      <w:start w:val="1"/>
      <w:numFmt w:val="lowerLetter"/>
      <w:lvlText w:val="%2."/>
      <w:lvlJc w:val="left"/>
      <w:pPr>
        <w:ind w:left="1440" w:hanging="360"/>
      </w:pPr>
    </w:lvl>
    <w:lvl w:ilvl="2" w:tplc="BEE61A42">
      <w:start w:val="1"/>
      <w:numFmt w:val="lowerRoman"/>
      <w:lvlText w:val="%3."/>
      <w:lvlJc w:val="right"/>
      <w:pPr>
        <w:ind w:left="2160" w:hanging="180"/>
      </w:pPr>
    </w:lvl>
    <w:lvl w:ilvl="3" w:tplc="95D81720">
      <w:start w:val="1"/>
      <w:numFmt w:val="decimal"/>
      <w:lvlText w:val="%4."/>
      <w:lvlJc w:val="left"/>
      <w:pPr>
        <w:ind w:left="2880" w:hanging="360"/>
      </w:pPr>
    </w:lvl>
    <w:lvl w:ilvl="4" w:tplc="7D44F656">
      <w:start w:val="1"/>
      <w:numFmt w:val="lowerLetter"/>
      <w:lvlText w:val="%5."/>
      <w:lvlJc w:val="left"/>
      <w:pPr>
        <w:ind w:left="3600" w:hanging="360"/>
      </w:pPr>
    </w:lvl>
    <w:lvl w:ilvl="5" w:tplc="D55A9B22">
      <w:start w:val="1"/>
      <w:numFmt w:val="lowerRoman"/>
      <w:lvlText w:val="%6."/>
      <w:lvlJc w:val="right"/>
      <w:pPr>
        <w:ind w:left="4320" w:hanging="180"/>
      </w:pPr>
    </w:lvl>
    <w:lvl w:ilvl="6" w:tplc="D09EEA04">
      <w:start w:val="1"/>
      <w:numFmt w:val="decimal"/>
      <w:lvlText w:val="%7."/>
      <w:lvlJc w:val="left"/>
      <w:pPr>
        <w:ind w:left="5040" w:hanging="360"/>
      </w:pPr>
    </w:lvl>
    <w:lvl w:ilvl="7" w:tplc="46CEC628">
      <w:start w:val="1"/>
      <w:numFmt w:val="lowerLetter"/>
      <w:lvlText w:val="%8."/>
      <w:lvlJc w:val="left"/>
      <w:pPr>
        <w:ind w:left="5760" w:hanging="360"/>
      </w:pPr>
    </w:lvl>
    <w:lvl w:ilvl="8" w:tplc="819A74BC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CAC01"/>
    <w:multiLevelType w:val="hybridMultilevel"/>
    <w:tmpl w:val="BF328244"/>
    <w:lvl w:ilvl="0" w:tplc="F878DC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04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0E3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8E5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43B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D2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C81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80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CA5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513684">
    <w:abstractNumId w:val="2"/>
  </w:num>
  <w:num w:numId="2" w16cid:durableId="1712537764">
    <w:abstractNumId w:val="25"/>
  </w:num>
  <w:num w:numId="3" w16cid:durableId="589196026">
    <w:abstractNumId w:val="43"/>
  </w:num>
  <w:num w:numId="4" w16cid:durableId="812714885">
    <w:abstractNumId w:val="11"/>
  </w:num>
  <w:num w:numId="5" w16cid:durableId="1633631022">
    <w:abstractNumId w:val="27"/>
  </w:num>
  <w:num w:numId="6" w16cid:durableId="684478678">
    <w:abstractNumId w:val="23"/>
  </w:num>
  <w:num w:numId="7" w16cid:durableId="1957062581">
    <w:abstractNumId w:val="10"/>
  </w:num>
  <w:num w:numId="8" w16cid:durableId="1383556445">
    <w:abstractNumId w:val="37"/>
  </w:num>
  <w:num w:numId="9" w16cid:durableId="1216891987">
    <w:abstractNumId w:val="18"/>
  </w:num>
  <w:num w:numId="10" w16cid:durableId="1325015271">
    <w:abstractNumId w:val="5"/>
  </w:num>
  <w:num w:numId="11" w16cid:durableId="1243028393">
    <w:abstractNumId w:val="4"/>
  </w:num>
  <w:num w:numId="12" w16cid:durableId="2104303193">
    <w:abstractNumId w:val="14"/>
  </w:num>
  <w:num w:numId="13" w16cid:durableId="1036127783">
    <w:abstractNumId w:val="33"/>
  </w:num>
  <w:num w:numId="14" w16cid:durableId="1588230039">
    <w:abstractNumId w:val="38"/>
  </w:num>
  <w:num w:numId="15" w16cid:durableId="1949845818">
    <w:abstractNumId w:val="15"/>
  </w:num>
  <w:num w:numId="16" w16cid:durableId="724452071">
    <w:abstractNumId w:val="1"/>
  </w:num>
  <w:num w:numId="17" w16cid:durableId="1990594089">
    <w:abstractNumId w:val="12"/>
  </w:num>
  <w:num w:numId="18" w16cid:durableId="1487160646">
    <w:abstractNumId w:val="0"/>
  </w:num>
  <w:num w:numId="19" w16cid:durableId="743064408">
    <w:abstractNumId w:val="24"/>
  </w:num>
  <w:num w:numId="20" w16cid:durableId="1494296195">
    <w:abstractNumId w:val="26"/>
  </w:num>
  <w:num w:numId="21" w16cid:durableId="147216176">
    <w:abstractNumId w:val="28"/>
  </w:num>
  <w:num w:numId="22" w16cid:durableId="779180890">
    <w:abstractNumId w:val="17"/>
  </w:num>
  <w:num w:numId="23" w16cid:durableId="394666524">
    <w:abstractNumId w:val="32"/>
  </w:num>
  <w:num w:numId="24" w16cid:durableId="1358703648">
    <w:abstractNumId w:val="44"/>
  </w:num>
  <w:num w:numId="25" w16cid:durableId="1038236425">
    <w:abstractNumId w:val="30"/>
  </w:num>
  <w:num w:numId="26" w16cid:durableId="26370025">
    <w:abstractNumId w:val="19"/>
  </w:num>
  <w:num w:numId="27" w16cid:durableId="1321957779">
    <w:abstractNumId w:val="13"/>
  </w:num>
  <w:num w:numId="28" w16cid:durableId="1880778045">
    <w:abstractNumId w:val="40"/>
  </w:num>
  <w:num w:numId="29" w16cid:durableId="1665622997">
    <w:abstractNumId w:val="21"/>
  </w:num>
  <w:num w:numId="30" w16cid:durableId="1428765718">
    <w:abstractNumId w:val="20"/>
  </w:num>
  <w:num w:numId="31" w16cid:durableId="498430385">
    <w:abstractNumId w:val="16"/>
  </w:num>
  <w:num w:numId="32" w16cid:durableId="713044034">
    <w:abstractNumId w:val="39"/>
  </w:num>
  <w:num w:numId="33" w16cid:durableId="111561936">
    <w:abstractNumId w:val="8"/>
  </w:num>
  <w:num w:numId="34" w16cid:durableId="1501264370">
    <w:abstractNumId w:val="29"/>
  </w:num>
  <w:num w:numId="35" w16cid:durableId="2022967655">
    <w:abstractNumId w:val="35"/>
  </w:num>
  <w:num w:numId="36" w16cid:durableId="1870725431">
    <w:abstractNumId w:val="34"/>
  </w:num>
  <w:num w:numId="37" w16cid:durableId="157965427">
    <w:abstractNumId w:val="36"/>
  </w:num>
  <w:num w:numId="38" w16cid:durableId="1639917989">
    <w:abstractNumId w:val="31"/>
  </w:num>
  <w:num w:numId="39" w16cid:durableId="97721688">
    <w:abstractNumId w:val="6"/>
  </w:num>
  <w:num w:numId="40" w16cid:durableId="448478259">
    <w:abstractNumId w:val="3"/>
  </w:num>
  <w:num w:numId="41" w16cid:durableId="591086758">
    <w:abstractNumId w:val="7"/>
  </w:num>
  <w:num w:numId="42" w16cid:durableId="1545828507">
    <w:abstractNumId w:val="42"/>
  </w:num>
  <w:num w:numId="43" w16cid:durableId="93672368">
    <w:abstractNumId w:val="41"/>
  </w:num>
  <w:num w:numId="44" w16cid:durableId="25300111">
    <w:abstractNumId w:val="9"/>
  </w:num>
  <w:num w:numId="45" w16cid:durableId="10073158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C1"/>
    <w:rsid w:val="00407C85"/>
    <w:rsid w:val="00513884"/>
    <w:rsid w:val="00563E81"/>
    <w:rsid w:val="00591D20"/>
    <w:rsid w:val="005E53C1"/>
    <w:rsid w:val="00691FD5"/>
    <w:rsid w:val="00DE58EA"/>
    <w:rsid w:val="00E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4712"/>
  <w15:chartTrackingRefBased/>
  <w15:docId w15:val="{6B27DFEB-1B34-4FD8-84DB-CD7E8F03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C1"/>
    <w:pPr>
      <w:spacing w:line="259" w:lineRule="auto"/>
      <w:jc w:val="both"/>
    </w:pPr>
    <w:rPr>
      <w:rFonts w:ascii="Montserrat" w:hAnsi="Montserrat"/>
      <w:kern w:val="0"/>
      <w:szCs w:val="22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5E5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5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5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5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5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5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5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5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5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5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5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5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53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53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53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53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53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53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5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5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5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5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5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53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53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53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5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53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53C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5E53C1"/>
    <w:pPr>
      <w:spacing w:after="0" w:line="240" w:lineRule="auto"/>
    </w:pPr>
    <w:rPr>
      <w:rFonts w:ascii="Arial" w:hAnsi="Arial"/>
      <w:bCs/>
      <w:kern w:val="0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5E53C1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E53C1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Albhieri Cristoff Villa Contreras
Raúl Hernández Olivares
Victoria Priscilla Moyano Arguelles
Miguel Ángel Morales Cruz
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9E603328049B49A6BC4ECC940E8B73" ma:contentTypeVersion="11" ma:contentTypeDescription="Crear nuevo documento." ma:contentTypeScope="" ma:versionID="874fa9ff72960908275c00faf3763334">
  <xsd:schema xmlns:xsd="http://www.w3.org/2001/XMLSchema" xmlns:xs="http://www.w3.org/2001/XMLSchema" xmlns:p="http://schemas.microsoft.com/office/2006/metadata/properties" xmlns:ns2="d7b8f6d0-0df3-4e73-8702-8e4f75b775a5" targetNamespace="http://schemas.microsoft.com/office/2006/metadata/properties" ma:root="true" ma:fieldsID="694c03fcac98b783b6cafba674fb5bcc" ns2:_="">
    <xsd:import namespace="d7b8f6d0-0df3-4e73-8702-8e4f75b775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8f6d0-0df3-4e73-8702-8e4f75b77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b8f6d0-0df3-4e73-8702-8e4f75b775a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B402C3-E23E-466C-B4D6-58A1E2BF18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131A11-5559-491D-A412-CF3B85285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b8f6d0-0df3-4e73-8702-8e4f75b775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919491-A751-416D-B90A-142241B20F88}">
  <ds:schemaRefs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  <ds:schemaRef ds:uri="d7b8f6d0-0df3-4e73-8702-8e4f75b775a5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codificación</dc:title>
  <dc:subject>Proyecto final</dc:subject>
  <dc:creator>MORALES CRUZ MIGUEL ANGEL</dc:creator>
  <cp:keywords/>
  <dc:description/>
  <cp:lastModifiedBy>MORALES CRUZ MIGUEL ANGEL</cp:lastModifiedBy>
  <cp:revision>2</cp:revision>
  <dcterms:created xsi:type="dcterms:W3CDTF">2024-12-03T00:31:00Z</dcterms:created>
  <dcterms:modified xsi:type="dcterms:W3CDTF">2024-12-03T00:31:00Z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0x010100589E603328049B49A6BC4ECC940E8B73</vt:lpwstr>
  </property>
</Properties>
</file>