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87371" cy="8045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216091156006" w:lineRule="auto"/>
        <w:ind w:left="300.4264831542969" w:right="119.327392578125" w:hanging="13.726425170898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2000885009766"/>
          <w:szCs w:val="31.92200088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2000885009766"/>
          <w:szCs w:val="31.922000885009766"/>
          <w:u w:val="none"/>
          <w:shd w:fill="auto" w:val="clear"/>
          <w:vertAlign w:val="baseline"/>
          <w:rtl w:val="0"/>
        </w:rPr>
        <w:t xml:space="preserve">Actividad de clase: Un hacker experto nos muestra cómo se hace Objetivos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470703125" w:line="353.7012004852295" w:lineRule="auto"/>
        <w:ind w:left="664.0350341796875" w:right="77.021484375" w:hanging="6.355743408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Comprender las vulnerabilidades de las tecnologías inalámbricas y de otras tecnologías comunes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Parte 1: Ver el Video TEDx "Top Hacker nos enseña como se hace; Pablos Holman at TEDxMidwests" Parte 2: Responder a las siguientes preguntas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734375" w:line="240" w:lineRule="auto"/>
        <w:ind w:left="291.949234008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246000289916992"/>
          <w:szCs w:val="26.24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246000289916992"/>
          <w:szCs w:val="26.246000289916992"/>
          <w:u w:val="none"/>
          <w:shd w:fill="auto" w:val="clear"/>
          <w:vertAlign w:val="baseline"/>
          <w:rtl w:val="0"/>
        </w:rPr>
        <w:t xml:space="preserve">Antecedentes / Escenario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49169921875" w:line="229.09047603607178" w:lineRule="auto"/>
        <w:ind w:left="651.7205810546875" w:right="144.736328125" w:firstLine="12.5131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Prácticamente todos los sistemas “seguros” que se utilizan actualmente pueden ser vulnerables a cualquier  tipo de ciberataque.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00390625" w:line="240" w:lineRule="auto"/>
        <w:ind w:left="306.64703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246000289916992"/>
          <w:szCs w:val="26.24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246000289916992"/>
          <w:szCs w:val="26.246000289916992"/>
          <w:u w:val="none"/>
          <w:shd w:fill="auto" w:val="clear"/>
          <w:vertAlign w:val="baseline"/>
          <w:rtl w:val="0"/>
        </w:rPr>
        <w:t xml:space="preserve">Recursos necesarios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4931640625" w:line="240" w:lineRule="auto"/>
        <w:ind w:left="659.268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Computadora personal o dispositivo móvil con acceso a internet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70654296875" w:line="240" w:lineRule="auto"/>
        <w:ind w:left="303.49746704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246000289916992"/>
          <w:szCs w:val="26.24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246000289916992"/>
          <w:szCs w:val="26.246000289916992"/>
          <w:u w:val="none"/>
          <w:shd w:fill="auto" w:val="clear"/>
          <w:vertAlign w:val="baseline"/>
          <w:rtl w:val="0"/>
        </w:rPr>
        <w:t xml:space="preserve">Instrucciones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0966796875" w:line="227.06777572631836" w:lineRule="auto"/>
        <w:ind w:left="1193.5716247558594" w:right="456.25" w:hanging="886.92459106445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246000289916992"/>
          <w:szCs w:val="26.24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246000289916992"/>
          <w:szCs w:val="26.246000289916992"/>
          <w:u w:val="none"/>
          <w:shd w:fill="auto" w:val="clear"/>
          <w:vertAlign w:val="baseline"/>
          <w:rtl w:val="0"/>
        </w:rPr>
        <w:t xml:space="preserve">Parte 1: Ver el vídeo “Top Hacker Shows Us How It’s Done; Pablos Holman at  TEDxMidwests” (“Un hacker experto nos muestra cómo se hace;  Pablos Holman en TEDxMidwests”) de TEDx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918212890625" w:line="240" w:lineRule="auto"/>
        <w:ind w:left="656.0902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a. Localice el video en Internet y visualícelo.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103271484375" w:line="235.7327127456665" w:lineRule="auto"/>
        <w:ind w:left="1013.5006713867188" w:right="591.142578125" w:hanging="353.04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b. Elijan uno de los ataques que menciona el Sr. Holman en el vídeo y utilicen su motor de búsqueda  favorito para seguir investigando el ataque.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42041015625" w:line="235.5318260192871" w:lineRule="auto"/>
        <w:ind w:left="1018.6648559570312" w:right="121.728515625" w:hanging="361.7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c. Para el ataque que se eligió en el Paso 1b, respondan las siguientes preguntas. Estén preparados para  compartir su trabajo con toda la clase.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68017578125" w:line="240" w:lineRule="auto"/>
        <w:ind w:left="306.64703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246000289916992"/>
          <w:szCs w:val="26.24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246000289916992"/>
          <w:szCs w:val="26.246000289916992"/>
          <w:u w:val="none"/>
          <w:shd w:fill="auto" w:val="clear"/>
          <w:vertAlign w:val="baseline"/>
          <w:rtl w:val="0"/>
        </w:rPr>
        <w:t xml:space="preserve">Parte 2: Respondan las siguientes preguntas.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21826171875" w:line="240" w:lineRule="auto"/>
        <w:ind w:left="291.580352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457999865214031"/>
          <w:szCs w:val="9.457999865214031"/>
          <w:u w:val="none"/>
          <w:shd w:fill="auto" w:val="clear"/>
          <w:vertAlign w:val="superscript"/>
          <w:rtl w:val="0"/>
        </w:rPr>
        <w:t xml:space="preserve">Preg untas: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a. ¿Cuál es la vulnerabilidad que se está atacando?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37060546875" w:line="240" w:lineRule="auto"/>
        <w:ind w:left="1027.80136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Escriba sus respuestas aquí.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37060546875" w:line="240" w:lineRule="auto"/>
        <w:ind w:left="1027.8013610839844" w:right="0" w:firstLine="0"/>
        <w:jc w:val="left"/>
        <w:rPr>
          <w:b w:val="1"/>
          <w:sz w:val="19.86199951171875"/>
          <w:szCs w:val="19.86199951171875"/>
        </w:rPr>
      </w:pP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Usb swicthblade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005859375" w:line="240" w:lineRule="auto"/>
        <w:ind w:left="1025.815124511718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Escriba sus respuestas aquí.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104248046875" w:line="240" w:lineRule="auto"/>
        <w:ind w:left="660.4598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b. ¿Qué datos o información puede obtener un hacker al atacar esta vulnerabilidad?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1063232421875" w:line="240" w:lineRule="auto"/>
        <w:ind w:left="1027.80136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Escriba sus respuestas aquí.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1063232421875" w:line="240" w:lineRule="auto"/>
        <w:ind w:left="1027.8013610839844" w:right="0" w:firstLine="0"/>
        <w:jc w:val="left"/>
        <w:rPr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16.21063232421875" w:line="240" w:lineRule="auto"/>
        <w:ind w:left="1440" w:right="0" w:hanging="360"/>
        <w:jc w:val="left"/>
        <w:rPr>
          <w:b w:val="1"/>
          <w:sz w:val="19.86199951171875"/>
          <w:szCs w:val="19.86199951171875"/>
        </w:rPr>
      </w:pP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Claves de registro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b w:val="1"/>
          <w:sz w:val="19.86199951171875"/>
          <w:szCs w:val="19.86199951171875"/>
        </w:rPr>
      </w:pP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Actualizaciones instaladas.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b w:val="1"/>
          <w:sz w:val="19.86199951171875"/>
          <w:szCs w:val="19.86199951171875"/>
        </w:rPr>
      </w:pP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Hashes de contraseñas.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b w:val="1"/>
          <w:sz w:val="19.86199951171875"/>
          <w:szCs w:val="19.86199951171875"/>
        </w:rPr>
      </w:pP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Historiales de navegación.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b w:val="1"/>
          <w:sz w:val="19.86199951171875"/>
          <w:szCs w:val="19.86199951171875"/>
        </w:rPr>
      </w:pP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Copiar archivos de carpetas.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103759765625" w:line="240" w:lineRule="auto"/>
        <w:ind w:left="1025.815124511718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Escriba sus respuestas aquí.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810302734375" w:line="240" w:lineRule="auto"/>
        <w:ind w:left="656.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c. ¿Cómo se realiza el ataque?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810302734375" w:line="240" w:lineRule="auto"/>
        <w:ind w:left="656.884765625" w:right="0" w:firstLine="0"/>
        <w:jc w:val="left"/>
        <w:rPr>
          <w:b w:val="1"/>
          <w:sz w:val="19.86199951171875"/>
          <w:szCs w:val="19.86199951171875"/>
        </w:rPr>
      </w:pP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Previamente hay que preparar un pen drive, por ejemplo con la  </w:t>
      </w: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herramienta GonZors SwitchBlade</w:t>
      </w: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 que se insertará en el equipo víctima. Modificar el Autorun.inf para que se inicien una serie de sentencias.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810302734375" w:line="240" w:lineRule="auto"/>
        <w:ind w:left="656.884765625" w:right="0" w:firstLine="0"/>
        <w:jc w:val="left"/>
        <w:rPr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10546875" w:line="240" w:lineRule="auto"/>
        <w:ind w:left="1027.80136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Escriba sus respuestas aquí.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10546875" w:line="240" w:lineRule="auto"/>
        <w:ind w:left="1027.8013610839844" w:right="0" w:firstLine="0"/>
        <w:jc w:val="left"/>
        <w:rPr>
          <w:b w:val="1"/>
          <w:sz w:val="19.86199951171875"/>
          <w:szCs w:val="19.86199951171875"/>
        </w:rPr>
      </w:pP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Es posible gracias a la opción AUTORUN que había en sistemas operativos hasta Windows XP SP3 que permanecía activada por defecto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7051391601562" w:line="240" w:lineRule="auto"/>
        <w:ind w:left="1025.815124511718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Escriba sus respuestas aquí.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2504119873047" w:line="212.71488189697266" w:lineRule="auto"/>
        <w:ind w:left="294.5313262939453" w:right="-3.599853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16.315200805664062"/>
          <w:szCs w:val="16.315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315200805664062"/>
          <w:szCs w:val="16.315200805664062"/>
          <w:u w:val="none"/>
          <w:shd w:fill="auto" w:val="clear"/>
          <w:vertAlign w:val="baseline"/>
          <w:rtl w:val="0"/>
        </w:rPr>
        <w:t xml:space="preserve">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5200805664062"/>
          <w:szCs w:val="16.315200805664062"/>
          <w:u w:val="none"/>
          <w:shd w:fill="auto" w:val="clear"/>
          <w:vertAlign w:val="baseline"/>
          <w:rtl w:val="0"/>
        </w:rPr>
        <w:t xml:space="preserve">2017 -2020 Cisco y/o sus filiales. Todos los derechos reservados. Información pública de Cisco Página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15200805664062"/>
          <w:szCs w:val="16.31520080566406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5200805664062"/>
          <w:szCs w:val="16.31520080566406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15200805664062"/>
          <w:szCs w:val="16.315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16.315200805664062"/>
          <w:szCs w:val="16.315200805664062"/>
          <w:u w:val="none"/>
          <w:shd w:fill="auto" w:val="clear"/>
          <w:vertAlign w:val="baseline"/>
          <w:rtl w:val="0"/>
        </w:rPr>
        <w:t xml:space="preserve">www.netacad.com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67245483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Actividad de clase: Un hacker experto nos muestra cómo se hace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610107421875" w:line="349.67262268066406" w:lineRule="auto"/>
        <w:ind w:left="1027.8013610839844" w:right="3573.2232666015625" w:hanging="371.9096374511719"/>
        <w:jc w:val="left"/>
        <w:rPr>
          <w:sz w:val="19.86199951171875"/>
          <w:szCs w:val="19.8619995117187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d. ¿Qué fue lo que les interesó específicamente sobre este ataque? Escriba sus respuestas aquí.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610107421875" w:line="349.67262268066406" w:lineRule="auto"/>
        <w:ind w:left="1027.8013610839844" w:right="3573.2232666015625" w:hanging="371.9096374511719"/>
        <w:jc w:val="left"/>
        <w:rPr>
          <w:b w:val="1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No lo conocía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4560546875" w:line="240" w:lineRule="auto"/>
        <w:ind w:left="1025.815124511718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Escriba sus respuestas aquí.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210693359375" w:line="356.9216251373291" w:lineRule="auto"/>
        <w:ind w:left="1027.8013610839844" w:right="3913.6578369140625" w:hanging="370.91659545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e. ¿Cómo creen que podría mitigarse este ataque en particular? Escriba sus respuestas aquí.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210693359375" w:line="356.9216251373291" w:lineRule="auto"/>
        <w:ind w:left="1027.8013610839844" w:right="3913.6578369140625" w:hanging="370.9165954589844"/>
        <w:jc w:val="left"/>
        <w:rPr>
          <w:sz w:val="19.86199951171875"/>
          <w:szCs w:val="19.861999511718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210693359375" w:line="356.9216251373291" w:lineRule="auto"/>
        <w:ind w:left="656.884765625" w:right="3913.6578369140625" w:firstLine="0"/>
        <w:jc w:val="left"/>
        <w:rPr>
          <w:b w:val="1"/>
          <w:sz w:val="19.86199951171875"/>
          <w:szCs w:val="19.86199951171875"/>
        </w:rPr>
      </w:pP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Sistema operativo actualizado último parches.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210693359375" w:line="356.9216251373291" w:lineRule="auto"/>
        <w:ind w:left="656.884765625" w:right="3913.6578369140625" w:firstLine="0"/>
        <w:jc w:val="left"/>
        <w:rPr>
          <w:b w:val="1"/>
          <w:sz w:val="19.86199951171875"/>
          <w:szCs w:val="19.86199951171875"/>
        </w:rPr>
      </w:pP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Escanear siempre pendrives que no sean de confianza.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210693359375" w:line="356.9216251373291" w:lineRule="auto"/>
        <w:ind w:left="656.884765625" w:right="3913.6578369140625" w:firstLine="0"/>
        <w:jc w:val="left"/>
        <w:rPr>
          <w:b w:val="1"/>
          <w:sz w:val="19.86199951171875"/>
          <w:szCs w:val="19.86199951171875"/>
        </w:rPr>
      </w:pPr>
      <w:r w:rsidDel="00000000" w:rsidR="00000000" w:rsidRPr="00000000">
        <w:rPr>
          <w:b w:val="1"/>
          <w:sz w:val="19.86199951171875"/>
          <w:szCs w:val="19.86199951171875"/>
          <w:rtl w:val="0"/>
        </w:rPr>
        <w:t xml:space="preserve"> En el caso de ese sistema operativo deshabilitar el autor run de dispositivos USB.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48779296875" w:line="240" w:lineRule="auto"/>
        <w:ind w:left="1025.815124511718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Escriba sus respuestas aquí.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8837890625" w:line="240" w:lineRule="auto"/>
        <w:ind w:left="291.58035278320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.674799919128418"/>
          <w:szCs w:val="5.67479991912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5.674799919128418"/>
          <w:szCs w:val="5.674799919128418"/>
          <w:u w:val="none"/>
          <w:shd w:fill="auto" w:val="clear"/>
          <w:vertAlign w:val="baseline"/>
          <w:rtl w:val="0"/>
        </w:rPr>
        <w:t xml:space="preserve">Fin del docum entoA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9.703369140625" w:line="212.71488189697266" w:lineRule="auto"/>
        <w:ind w:left="294.5313262939453" w:right="-3.599853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16.315200805664062"/>
          <w:szCs w:val="16.315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.315200805664062"/>
          <w:szCs w:val="16.315200805664062"/>
          <w:u w:val="none"/>
          <w:shd w:fill="auto" w:val="clear"/>
          <w:vertAlign w:val="baseline"/>
          <w:rtl w:val="0"/>
        </w:rPr>
        <w:t xml:space="preserve">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5200805664062"/>
          <w:szCs w:val="16.315200805664062"/>
          <w:u w:val="none"/>
          <w:shd w:fill="auto" w:val="clear"/>
          <w:vertAlign w:val="baseline"/>
          <w:rtl w:val="0"/>
        </w:rPr>
        <w:t xml:space="preserve">2017 – 2020 Cisco y/o sus filiales. Todos los derechos reservados. Información pública de Cisco Página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15200805664062"/>
          <w:szCs w:val="16.315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15200805664062"/>
          <w:szCs w:val="16.31520080566406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315200805664062"/>
          <w:szCs w:val="16.315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16.315200805664062"/>
          <w:szCs w:val="16.315200805664062"/>
          <w:u w:val="none"/>
          <w:shd w:fill="auto" w:val="clear"/>
          <w:vertAlign w:val="baseline"/>
          <w:rtl w:val="0"/>
        </w:rPr>
        <w:t xml:space="preserve">www.netacad.com </w:t>
      </w:r>
    </w:p>
    <w:sectPr>
      <w:pgSz w:h="15840" w:w="12240" w:orient="portrait"/>
      <w:pgMar w:bottom="745.2999877929688" w:top="773.5791015625" w:left="791.9999694824219" w:right="1073.686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