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9AC6" w14:textId="021BEEA0" w:rsidR="00E43AFD" w:rsidRDefault="003E2223" w:rsidP="003E2223">
      <w:pPr>
        <w:pStyle w:val="NoSpacing"/>
        <w:jc w:val="center"/>
        <w:rPr>
          <w:b/>
        </w:rPr>
      </w:pPr>
      <w:bookmarkStart w:id="0" w:name="_Hlk117847464"/>
      <w:bookmarkEnd w:id="0"/>
      <w:r w:rsidRPr="003E2223">
        <w:rPr>
          <w:b/>
        </w:rPr>
        <w:t>BA 3</w:t>
      </w:r>
      <w:r w:rsidR="00CA5241">
        <w:rPr>
          <w:b/>
        </w:rPr>
        <w:t>55</w:t>
      </w:r>
      <w:r w:rsidRPr="003E2223">
        <w:rPr>
          <w:b/>
        </w:rPr>
        <w:t>: Business Analytics</w:t>
      </w:r>
      <w:r w:rsidR="004D766C">
        <w:rPr>
          <w:b/>
        </w:rPr>
        <w:t xml:space="preserve"> (30 points)</w:t>
      </w:r>
    </w:p>
    <w:p w14:paraId="324E7945" w14:textId="77777777" w:rsidR="003E2223" w:rsidRDefault="003E2223" w:rsidP="003E2223">
      <w:pPr>
        <w:pStyle w:val="NoSpacing"/>
        <w:jc w:val="center"/>
        <w:rPr>
          <w:b/>
        </w:rPr>
      </w:pPr>
      <w:r>
        <w:rPr>
          <w:b/>
        </w:rPr>
        <w:t>Case 3.1:  Zillow.com</w:t>
      </w:r>
    </w:p>
    <w:p w14:paraId="078F0FA8" w14:textId="77777777" w:rsidR="003E2223" w:rsidRDefault="003E2223" w:rsidP="003E2223">
      <w:pPr>
        <w:pStyle w:val="NoSpacing"/>
        <w:jc w:val="center"/>
        <w:rPr>
          <w:b/>
        </w:rPr>
      </w:pPr>
    </w:p>
    <w:p w14:paraId="16584D5E" w14:textId="4107C2BD" w:rsidR="003E2223" w:rsidRDefault="003E2223" w:rsidP="000E7C6D">
      <w:pPr>
        <w:pStyle w:val="NoSpacing"/>
      </w:pPr>
      <w:r>
        <w:t xml:space="preserve">Collect 10 </w:t>
      </w:r>
      <w:r w:rsidR="008C3B76">
        <w:t>in town Durango</w:t>
      </w:r>
      <w:r>
        <w:t xml:space="preserve"> data points from Zillow.com and 10 from somewhere else</w:t>
      </w:r>
      <w:r w:rsidR="008C3B76">
        <w:t xml:space="preserve"> (your hometown, somewhere you’d like to live someday, somewhere awful – your call)</w:t>
      </w:r>
      <w:r>
        <w:t xml:space="preserve">.  Include the </w:t>
      </w:r>
      <w:r w:rsidR="008C3B76">
        <w:t xml:space="preserve">address, the </w:t>
      </w:r>
      <w:proofErr w:type="spellStart"/>
      <w:r w:rsidR="008C3B76">
        <w:t>zestimate</w:t>
      </w:r>
      <w:proofErr w:type="spellEnd"/>
      <w:r w:rsidR="008C3B76">
        <w:t xml:space="preserve"> price estimat</w:t>
      </w:r>
      <w:r w:rsidR="009B65EF">
        <w:t>e</w:t>
      </w:r>
      <w:r w:rsidR="008C3B76">
        <w:t xml:space="preserve">, the </w:t>
      </w:r>
      <w:r>
        <w:t xml:space="preserve">square footage, number of bedrooms, number of bathrooms and </w:t>
      </w:r>
      <w:r w:rsidR="008C3B76">
        <w:t>year built</w:t>
      </w:r>
      <w:r w:rsidR="000E7C6D">
        <w:t xml:space="preserve">.  Keep track of which properties are in your data set as we </w:t>
      </w:r>
      <w:r w:rsidR="008C3B76">
        <w:t>will</w:t>
      </w:r>
      <w:r w:rsidR="000E7C6D">
        <w:t xml:space="preserve"> revisit them later.  Think about other factors, too, such as property </w:t>
      </w:r>
      <w:r w:rsidR="008C3B76">
        <w:t>tax, location, school district</w:t>
      </w:r>
      <w:r w:rsidR="00B26AA8">
        <w:t>, previous sales information, etc.</w:t>
      </w:r>
    </w:p>
    <w:p w14:paraId="549CBE81" w14:textId="77777777" w:rsidR="00B26AA8" w:rsidRDefault="00B26AA8" w:rsidP="000E7C6D">
      <w:pPr>
        <w:pStyle w:val="NoSpacing"/>
      </w:pPr>
    </w:p>
    <w:p w14:paraId="1C452CEA" w14:textId="64EC5F1C" w:rsidR="00A32CB3" w:rsidRDefault="002317AC" w:rsidP="00A32CB3">
      <w:pPr>
        <w:pStyle w:val="NoSpacing"/>
        <w:numPr>
          <w:ilvl w:val="0"/>
          <w:numId w:val="1"/>
        </w:numPr>
      </w:pPr>
      <w:r>
        <w:t xml:space="preserve">Input the two data sets into two separate Excel sheets with the address in column A, the </w:t>
      </w:r>
      <w:proofErr w:type="spellStart"/>
      <w:r>
        <w:t>zestimate</w:t>
      </w:r>
      <w:proofErr w:type="spellEnd"/>
      <w:r>
        <w:t xml:space="preserve"> in column B, square footage in C, bedrooms in D, bathrooms in E and age of the house in F.</w:t>
      </w:r>
    </w:p>
    <w:p w14:paraId="5B0990F5" w14:textId="77777777" w:rsidR="006D470E" w:rsidRDefault="006D470E" w:rsidP="006D470E">
      <w:pPr>
        <w:pStyle w:val="NoSpacing"/>
        <w:ind w:left="720"/>
      </w:pPr>
    </w:p>
    <w:p w14:paraId="24D8BC84" w14:textId="7B0AB080" w:rsidR="00AA79CE" w:rsidRDefault="00A648CA" w:rsidP="00AA79CE">
      <w:pPr>
        <w:pStyle w:val="NoSpacing"/>
        <w:numPr>
          <w:ilvl w:val="0"/>
          <w:numId w:val="1"/>
        </w:numPr>
      </w:pPr>
      <w:r>
        <w:t xml:space="preserve">Examine both data sets for “outliers” – data points that seem very different from the rest of the data.  </w:t>
      </w:r>
      <w:r w:rsidR="00AA79CE">
        <w:t>(We’ll learn a method for this next week, but for now just eyeball it.)</w:t>
      </w:r>
      <w:r>
        <w:t xml:space="preserve">  </w:t>
      </w:r>
      <w:r w:rsidR="00A32CB3">
        <w:t>Are there one or two houses that are significantly more expensive (or less, I guess?) than the others?  Decide whether to include or exclude any potential outliers f</w:t>
      </w:r>
      <w:r w:rsidR="00AA79CE">
        <w:t>rom</w:t>
      </w:r>
      <w:r w:rsidR="00A32CB3">
        <w:t xml:space="preserve"> the analysis below.  The benefit of including them is more data, the possible issue is they may throw off</w:t>
      </w:r>
      <w:r w:rsidR="00773A05">
        <w:t xml:space="preserve"> your analysis below.  If you do include them, they will probably stand out on the graph you plot in part </w:t>
      </w:r>
      <w:r w:rsidR="00AA79CE">
        <w:t>c</w:t>
      </w:r>
      <w:r w:rsidR="00773A05">
        <w:t>).  This is decision</w:t>
      </w:r>
      <w:r w:rsidR="00A276F4">
        <w:t xml:space="preserve"> to include or exclude</w:t>
      </w:r>
      <w:r w:rsidR="00773A05">
        <w:t xml:space="preserve"> is yours – no real right or wrong answer here – but think carefully about it first.</w:t>
      </w:r>
    </w:p>
    <w:p w14:paraId="0B4B9937" w14:textId="77777777" w:rsidR="00C24FBF" w:rsidRDefault="00C24FBF" w:rsidP="00C24FBF">
      <w:pPr>
        <w:pStyle w:val="ListParagraph"/>
      </w:pPr>
    </w:p>
    <w:p w14:paraId="642219FB" w14:textId="77777777" w:rsidR="00C24FBF" w:rsidRDefault="00C24FBF" w:rsidP="00C24FBF">
      <w:pPr>
        <w:pStyle w:val="NoSpacing"/>
        <w:ind w:left="720"/>
      </w:pPr>
    </w:p>
    <w:p w14:paraId="4F38CF8B" w14:textId="14759A0D" w:rsidR="006D470E" w:rsidRPr="00C24FBF" w:rsidRDefault="006D470E" w:rsidP="00C24FBF">
      <w:pPr>
        <w:ind w:left="360"/>
        <w:rPr>
          <w:b/>
          <w:bCs/>
        </w:rPr>
      </w:pPr>
      <w:r w:rsidRPr="00C24FBF">
        <w:rPr>
          <w:b/>
          <w:bCs/>
        </w:rPr>
        <w:t xml:space="preserve">I have one outlier in each data set on the high end. I am going </w:t>
      </w:r>
      <w:r w:rsidR="005E3E19" w:rsidRPr="00C24FBF">
        <w:rPr>
          <w:b/>
          <w:bCs/>
        </w:rPr>
        <w:t>to include</w:t>
      </w:r>
      <w:r w:rsidRPr="00C24FBF">
        <w:rPr>
          <w:b/>
          <w:bCs/>
        </w:rPr>
        <w:t xml:space="preserve"> the outliers because </w:t>
      </w:r>
      <w:r w:rsidR="005E3E19" w:rsidRPr="00C24FBF">
        <w:rPr>
          <w:b/>
          <w:bCs/>
        </w:rPr>
        <w:t xml:space="preserve">even though </w:t>
      </w:r>
      <w:r w:rsidRPr="00C24FBF">
        <w:rPr>
          <w:b/>
          <w:bCs/>
        </w:rPr>
        <w:t>least squares</w:t>
      </w:r>
      <w:r w:rsidR="005E3E19" w:rsidRPr="00C24FBF">
        <w:rPr>
          <w:b/>
          <w:bCs/>
        </w:rPr>
        <w:t xml:space="preserve"> </w:t>
      </w:r>
      <w:proofErr w:type="gramStart"/>
      <w:r w:rsidR="005E3E19" w:rsidRPr="00C24FBF">
        <w:rPr>
          <w:b/>
          <w:bCs/>
        </w:rPr>
        <w:t>is</w:t>
      </w:r>
      <w:proofErr w:type="gramEnd"/>
      <w:r w:rsidR="005E3E19" w:rsidRPr="00C24FBF">
        <w:rPr>
          <w:b/>
          <w:bCs/>
        </w:rPr>
        <w:t xml:space="preserve"> only reliable without outliers (</w:t>
      </w:r>
      <w:r w:rsidRPr="00C24FBF">
        <w:rPr>
          <w:b/>
          <w:bCs/>
        </w:rPr>
        <w:t>otherwise the errors will not produce coefficients that represent the population</w:t>
      </w:r>
      <w:r w:rsidR="005E3E19" w:rsidRPr="00C24FBF">
        <w:rPr>
          <w:b/>
          <w:bCs/>
        </w:rPr>
        <w:t xml:space="preserve">), </w:t>
      </w:r>
      <w:r w:rsidRPr="00C24FBF">
        <w:rPr>
          <w:b/>
          <w:bCs/>
        </w:rPr>
        <w:t xml:space="preserve">the outliers ARE real population level data, and might not be outliers if I sampled the population many times over. </w:t>
      </w:r>
    </w:p>
    <w:p w14:paraId="7EA3A2AF" w14:textId="66A51C17" w:rsidR="00C24FBF" w:rsidRDefault="00C24FBF" w:rsidP="006D470E">
      <w:pPr>
        <w:pStyle w:val="ListParagraph"/>
        <w:rPr>
          <w:b/>
          <w:bCs/>
        </w:rPr>
      </w:pPr>
    </w:p>
    <w:p w14:paraId="67339CC2" w14:textId="77777777" w:rsidR="00C24FBF" w:rsidRPr="005E3E19" w:rsidRDefault="00C24FBF" w:rsidP="006D470E">
      <w:pPr>
        <w:pStyle w:val="ListParagraph"/>
        <w:rPr>
          <w:b/>
          <w:bCs/>
        </w:rPr>
      </w:pPr>
    </w:p>
    <w:p w14:paraId="544ECE63" w14:textId="77777777" w:rsidR="006D470E" w:rsidRDefault="006D470E" w:rsidP="006D470E">
      <w:pPr>
        <w:pStyle w:val="NoSpacing"/>
        <w:ind w:left="720"/>
      </w:pPr>
    </w:p>
    <w:p w14:paraId="29C4CD93" w14:textId="0C968A49" w:rsidR="008C3B76" w:rsidRDefault="008C3B76" w:rsidP="00AA79CE">
      <w:pPr>
        <w:pStyle w:val="NoSpacing"/>
        <w:numPr>
          <w:ilvl w:val="0"/>
          <w:numId w:val="1"/>
        </w:numPr>
      </w:pPr>
      <w:r>
        <w:t xml:space="preserve">On the Durango data, run linear regression letting the </w:t>
      </w:r>
      <w:proofErr w:type="spellStart"/>
      <w:r>
        <w:t>zestimate</w:t>
      </w:r>
      <w:proofErr w:type="spellEnd"/>
      <w:r>
        <w:t xml:space="preserve"> be the y-value and using square footage as the only x-value.  </w:t>
      </w:r>
      <w:r w:rsidRPr="00D10A0D">
        <w:rPr>
          <w:b/>
          <w:i/>
          <w:u w:val="single"/>
        </w:rPr>
        <w:t>Interpret</w:t>
      </w:r>
      <w:r>
        <w:t xml:space="preserve"> the slope </w:t>
      </w:r>
      <w:r w:rsidRPr="00F052DA">
        <w:rPr>
          <w:b/>
        </w:rPr>
        <w:t>and</w:t>
      </w:r>
      <w:r>
        <w:t xml:space="preserve"> y-intercept of this line.  </w:t>
      </w:r>
      <w:r w:rsidR="002317AC" w:rsidRPr="00AA79CE">
        <w:rPr>
          <w:b/>
        </w:rPr>
        <w:t xml:space="preserve">Graph and </w:t>
      </w:r>
      <w:r w:rsidR="009B65EF">
        <w:rPr>
          <w:b/>
        </w:rPr>
        <w:t>include</w:t>
      </w:r>
      <w:r w:rsidR="002317AC" w:rsidRPr="00AA79CE">
        <w:rPr>
          <w:b/>
        </w:rPr>
        <w:t xml:space="preserve"> </w:t>
      </w:r>
      <w:r w:rsidR="002317AC">
        <w:t>the data points with the LR line</w:t>
      </w:r>
      <w:r w:rsidR="00F052DA">
        <w:t xml:space="preserve"> fitted to them.</w:t>
      </w:r>
    </w:p>
    <w:p w14:paraId="0643CE64" w14:textId="77777777" w:rsidR="005E3E19" w:rsidRDefault="005E3E19" w:rsidP="005E3E19">
      <w:pPr>
        <w:pStyle w:val="NoSpacing"/>
        <w:ind w:left="720"/>
      </w:pPr>
    </w:p>
    <w:p w14:paraId="4F0F41A2" w14:textId="11B07927" w:rsidR="005E3E19" w:rsidRDefault="005E3E19" w:rsidP="005E3E19">
      <w:pPr>
        <w:pStyle w:val="NoSpacing"/>
        <w:rPr>
          <w:b/>
          <w:bCs/>
        </w:rPr>
      </w:pPr>
      <w:r w:rsidRPr="00C24FBF">
        <w:rPr>
          <w:b/>
          <w:bCs/>
        </w:rPr>
        <w:t>B0 is $86,017, and B1 is $419</w:t>
      </w:r>
      <w:r w:rsidR="00C24FBF" w:rsidRPr="00C24FBF">
        <w:rPr>
          <w:b/>
          <w:bCs/>
        </w:rPr>
        <w:t xml:space="preserve">. Thus, for every 1 </w:t>
      </w:r>
      <w:proofErr w:type="spellStart"/>
      <w:r w:rsidR="00C24FBF" w:rsidRPr="00C24FBF">
        <w:rPr>
          <w:b/>
          <w:bCs/>
        </w:rPr>
        <w:t>sqft</w:t>
      </w:r>
      <w:proofErr w:type="spellEnd"/>
      <w:r w:rsidR="00C24FBF" w:rsidRPr="00C24FBF">
        <w:rPr>
          <w:b/>
          <w:bCs/>
        </w:rPr>
        <w:t xml:space="preserve">, the price of a home is expected to rise by $419, and the average house price with </w:t>
      </w:r>
      <w:proofErr w:type="spellStart"/>
      <w:r w:rsidR="00C24FBF" w:rsidRPr="00C24FBF">
        <w:rPr>
          <w:b/>
          <w:bCs/>
        </w:rPr>
        <w:t>sqft</w:t>
      </w:r>
      <w:proofErr w:type="spellEnd"/>
      <w:r w:rsidR="00C24FBF" w:rsidRPr="00C24FBF">
        <w:rPr>
          <w:b/>
          <w:bCs/>
        </w:rPr>
        <w:t xml:space="preserve"> held constant is $86,017. It doesn’t make sense to interpret B0 as a house with no </w:t>
      </w:r>
      <w:proofErr w:type="spellStart"/>
      <w:r w:rsidR="00C24FBF" w:rsidRPr="00C24FBF">
        <w:rPr>
          <w:b/>
          <w:bCs/>
        </w:rPr>
        <w:t>sqft</w:t>
      </w:r>
      <w:proofErr w:type="spellEnd"/>
      <w:r w:rsidR="004648C9">
        <w:rPr>
          <w:b/>
          <w:bCs/>
        </w:rPr>
        <w:t>, so it makes more sense to interpret it as the lower bound for price in our data.</w:t>
      </w:r>
    </w:p>
    <w:p w14:paraId="3A2480A5" w14:textId="77777777" w:rsidR="004648C9" w:rsidRDefault="004648C9" w:rsidP="005E3E19">
      <w:pPr>
        <w:pStyle w:val="NoSpacing"/>
        <w:rPr>
          <w:b/>
          <w:bCs/>
        </w:rPr>
      </w:pPr>
    </w:p>
    <w:p w14:paraId="6582307A" w14:textId="4E8A9ADA" w:rsidR="00DD20EA" w:rsidRDefault="00DD20EA" w:rsidP="005E3E19">
      <w:pPr>
        <w:pStyle w:val="NoSpacing"/>
        <w:rPr>
          <w:b/>
          <w:bCs/>
        </w:rPr>
      </w:pPr>
    </w:p>
    <w:p w14:paraId="36637191" w14:textId="3A0792D5" w:rsidR="00DD20EA" w:rsidRPr="00C24FBF" w:rsidRDefault="00DD20EA" w:rsidP="005E3E19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98B870" wp14:editId="208D4D8D">
            <wp:extent cx="5943600" cy="3814445"/>
            <wp:effectExtent l="0" t="0" r="1270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905159-8E14-84AA-311C-370D5C57D6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A85A6C" w14:textId="1065BAE8" w:rsidR="006D470E" w:rsidRDefault="006D470E" w:rsidP="006D470E">
      <w:pPr>
        <w:pStyle w:val="NoSpacing"/>
        <w:ind w:left="720"/>
      </w:pPr>
    </w:p>
    <w:p w14:paraId="29C00E41" w14:textId="77777777" w:rsidR="005E3E19" w:rsidRDefault="005E3E19" w:rsidP="006D470E">
      <w:pPr>
        <w:pStyle w:val="NoSpacing"/>
        <w:ind w:left="720"/>
      </w:pPr>
    </w:p>
    <w:p w14:paraId="7E0F4E06" w14:textId="784BB879" w:rsidR="008C3B76" w:rsidRDefault="008C3B76" w:rsidP="00B26AA8">
      <w:pPr>
        <w:pStyle w:val="NoSpacing"/>
        <w:numPr>
          <w:ilvl w:val="0"/>
          <w:numId w:val="1"/>
        </w:numPr>
      </w:pPr>
      <w:r>
        <w:t>Now, force the y-intercept to be zero and re-interpret the slope.</w:t>
      </w:r>
    </w:p>
    <w:p w14:paraId="0BF0E5C8" w14:textId="33ABEBD2" w:rsidR="00C24FBF" w:rsidRDefault="00C24FBF" w:rsidP="00C24FBF">
      <w:pPr>
        <w:pStyle w:val="NoSpacing"/>
      </w:pPr>
    </w:p>
    <w:p w14:paraId="658299AC" w14:textId="072B15AB" w:rsidR="00C24FBF" w:rsidRPr="00C24FBF" w:rsidRDefault="00C24FBF" w:rsidP="00C24FBF">
      <w:pPr>
        <w:pStyle w:val="NoSpacing"/>
        <w:rPr>
          <w:b/>
          <w:bCs/>
        </w:rPr>
      </w:pPr>
      <w:r w:rsidRPr="00C24FBF">
        <w:rPr>
          <w:b/>
          <w:bCs/>
        </w:rPr>
        <w:t>With B0 held to 0, B1 becomes $454</w:t>
      </w:r>
      <w:r>
        <w:rPr>
          <w:b/>
          <w:bCs/>
        </w:rPr>
        <w:t xml:space="preserve">, so for every increase of 1 </w:t>
      </w:r>
      <w:proofErr w:type="spellStart"/>
      <w:r>
        <w:rPr>
          <w:b/>
          <w:bCs/>
        </w:rPr>
        <w:t>sqft</w:t>
      </w:r>
      <w:proofErr w:type="spellEnd"/>
      <w:r>
        <w:rPr>
          <w:b/>
          <w:bCs/>
        </w:rPr>
        <w:t xml:space="preserve">, a house goes up on value by $454. Thus, a house of 1 </w:t>
      </w:r>
      <w:proofErr w:type="spellStart"/>
      <w:r>
        <w:rPr>
          <w:b/>
          <w:bCs/>
        </w:rPr>
        <w:t>sqft</w:t>
      </w:r>
      <w:proofErr w:type="spellEnd"/>
      <w:r>
        <w:rPr>
          <w:b/>
          <w:bCs/>
        </w:rPr>
        <w:t xml:space="preserve"> would be worth $454. The slope necessarily increased because it had to make up for the difference in starting points from the constant. </w:t>
      </w:r>
    </w:p>
    <w:p w14:paraId="0CC2B517" w14:textId="24A9ECC1" w:rsidR="00C24FBF" w:rsidRDefault="00C24FBF" w:rsidP="00C24FBF">
      <w:pPr>
        <w:pStyle w:val="NoSpacing"/>
      </w:pPr>
    </w:p>
    <w:p w14:paraId="25EC60D6" w14:textId="77777777" w:rsidR="00C24FBF" w:rsidRDefault="00C24FBF" w:rsidP="00C24FBF">
      <w:pPr>
        <w:pStyle w:val="NoSpacing"/>
      </w:pPr>
    </w:p>
    <w:p w14:paraId="2C314347" w14:textId="63C0A994" w:rsidR="00DA5A93" w:rsidRDefault="00DA5A93" w:rsidP="00B26AA8">
      <w:pPr>
        <w:pStyle w:val="NoSpacing"/>
        <w:numPr>
          <w:ilvl w:val="0"/>
          <w:numId w:val="1"/>
        </w:numPr>
      </w:pPr>
      <w:r>
        <w:t>For one more way to estimate the cost per square foot, simply divide the sum of column B by the sum of column C.  How does this compare to the slopes from c) and d)?</w:t>
      </w:r>
    </w:p>
    <w:p w14:paraId="713673B8" w14:textId="51025BB2" w:rsidR="008E2FF4" w:rsidRDefault="008E2FF4" w:rsidP="008E2FF4">
      <w:pPr>
        <w:pStyle w:val="NoSpacing"/>
      </w:pPr>
    </w:p>
    <w:tbl>
      <w:tblPr>
        <w:tblW w:w="1980" w:type="dxa"/>
        <w:tblLook w:val="04A0" w:firstRow="1" w:lastRow="0" w:firstColumn="1" w:lastColumn="0" w:noHBand="0" w:noVBand="1"/>
      </w:tblPr>
      <w:tblGrid>
        <w:gridCol w:w="1300"/>
        <w:gridCol w:w="1397"/>
      </w:tblGrid>
      <w:tr w:rsidR="008E2FF4" w:rsidRPr="008E2FF4" w14:paraId="051A6206" w14:textId="77777777" w:rsidTr="008E2F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512C" w14:textId="77777777" w:rsidR="008E2FF4" w:rsidRPr="008E2FF4" w:rsidRDefault="008E2FF4" w:rsidP="008E2FF4">
            <w:pPr>
              <w:jc w:val="right"/>
              <w:rPr>
                <w:rFonts w:ascii="Calibri" w:hAnsi="Calibri" w:cs="Calibri"/>
                <w:color w:val="000000"/>
              </w:rPr>
            </w:pPr>
            <w:r w:rsidRPr="008E2FF4">
              <w:rPr>
                <w:rFonts w:ascii="Calibri" w:hAnsi="Calibri" w:cs="Calibri"/>
                <w:color w:val="000000"/>
              </w:rPr>
              <w:t>9517862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EA96" w14:textId="3D42B38B" w:rsidR="008E2FF4" w:rsidRPr="008E2FF4" w:rsidRDefault="008E2FF4" w:rsidP="008E2FF4">
            <w:pPr>
              <w:ind w:right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</w:t>
            </w:r>
            <w:r w:rsidRPr="008E2FF4">
              <w:rPr>
                <w:rFonts w:ascii="Calibri" w:hAnsi="Calibri" w:cs="Calibri"/>
                <w:color w:val="000000"/>
              </w:rPr>
              <w:t>20649</w:t>
            </w:r>
          </w:p>
        </w:tc>
      </w:tr>
      <w:tr w:rsidR="008E2FF4" w:rsidRPr="008E2FF4" w14:paraId="29B332E5" w14:textId="77777777" w:rsidTr="008E2F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3860" w14:textId="77777777" w:rsidR="008E2FF4" w:rsidRPr="008E2FF4" w:rsidRDefault="008E2FF4" w:rsidP="008E2FF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9D8F" w14:textId="23A43377" w:rsidR="008E2FF4" w:rsidRPr="008E2FF4" w:rsidRDefault="008E2FF4" w:rsidP="008E2FF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8E2FF4">
              <w:rPr>
                <w:rFonts w:ascii="Calibri" w:hAnsi="Calibri" w:cs="Calibri"/>
                <w:b/>
                <w:bCs/>
                <w:color w:val="000000"/>
              </w:rPr>
              <w:t>= 46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FE3C64" w:rsidRPr="008E2FF4" w14:paraId="5F54F971" w14:textId="77777777" w:rsidTr="008E2F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E4FA9" w14:textId="77777777" w:rsidR="00FE3C64" w:rsidRPr="008E2FF4" w:rsidRDefault="00FE3C64" w:rsidP="008E2FF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2B560" w14:textId="77777777" w:rsidR="00FE3C64" w:rsidRPr="008E2FF4" w:rsidRDefault="00FE3C64" w:rsidP="008E2FF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62848D42" w14:textId="64774D10" w:rsidR="008E2FF4" w:rsidRPr="00FE3C64" w:rsidRDefault="008E2FF4" w:rsidP="008E2FF4">
      <w:pPr>
        <w:pStyle w:val="NoSpacing"/>
        <w:rPr>
          <w:b/>
          <w:bCs/>
        </w:rPr>
      </w:pPr>
      <w:r w:rsidRPr="00FE3C64">
        <w:rPr>
          <w:b/>
          <w:bCs/>
        </w:rPr>
        <w:t xml:space="preserve">$461 is </w:t>
      </w:r>
      <w:proofErr w:type="gramStart"/>
      <w:r w:rsidRPr="00FE3C64">
        <w:rPr>
          <w:b/>
          <w:bCs/>
        </w:rPr>
        <w:t>similar to</w:t>
      </w:r>
      <w:proofErr w:type="gramEnd"/>
      <w:r w:rsidRPr="00FE3C64">
        <w:rPr>
          <w:b/>
          <w:bCs/>
        </w:rPr>
        <w:t xml:space="preserve"> the slopes above, and it is the largest coefficient yet. </w:t>
      </w:r>
    </w:p>
    <w:p w14:paraId="3B66AFCF" w14:textId="77777777" w:rsidR="008E2FF4" w:rsidRDefault="008E2FF4" w:rsidP="008E2FF4">
      <w:pPr>
        <w:pStyle w:val="NoSpacing"/>
      </w:pPr>
    </w:p>
    <w:p w14:paraId="78EEC172" w14:textId="30561386" w:rsidR="00B015BC" w:rsidRDefault="00AA79CE" w:rsidP="00B26AA8">
      <w:pPr>
        <w:pStyle w:val="NoSpacing"/>
        <w:numPr>
          <w:ilvl w:val="0"/>
          <w:numId w:val="1"/>
        </w:numPr>
      </w:pPr>
      <w:r>
        <w:t>Using the line from part c</w:t>
      </w:r>
      <w:r w:rsidR="00B015BC">
        <w:t xml:space="preserve">), determine the </w:t>
      </w:r>
      <w:proofErr w:type="spellStart"/>
      <w:r w:rsidR="00B015BC">
        <w:t>bestimate</w:t>
      </w:r>
      <w:proofErr w:type="spellEnd"/>
      <w:r w:rsidR="00B015BC">
        <w:t xml:space="preserve">™ for each property and compare it to the </w:t>
      </w:r>
      <w:proofErr w:type="spellStart"/>
      <w:r w:rsidR="00B015BC">
        <w:t>zestimate</w:t>
      </w:r>
      <w:proofErr w:type="spellEnd"/>
      <w:r w:rsidR="00B015BC">
        <w:t xml:space="preserve">.  Calculate the </w:t>
      </w:r>
      <w:r w:rsidR="00B015BC" w:rsidRPr="00DA1807">
        <w:rPr>
          <w:b/>
          <w:bCs/>
        </w:rPr>
        <w:t xml:space="preserve">mean absolute percentage error </w:t>
      </w:r>
      <w:r w:rsidR="00B015BC">
        <w:t xml:space="preserve">for how far our </w:t>
      </w:r>
      <w:proofErr w:type="spellStart"/>
      <w:r w:rsidR="00B015BC">
        <w:t>bestimate</w:t>
      </w:r>
      <w:proofErr w:type="spellEnd"/>
      <w:r w:rsidR="00B015BC">
        <w:t xml:space="preserve">™ is from the </w:t>
      </w:r>
      <w:proofErr w:type="spellStart"/>
      <w:r w:rsidR="00B015BC">
        <w:t>zestimate</w:t>
      </w:r>
      <w:proofErr w:type="spellEnd"/>
      <w:r w:rsidR="00B015BC">
        <w:t>.</w:t>
      </w:r>
    </w:p>
    <w:p w14:paraId="7137B812" w14:textId="77777777" w:rsidR="002F3EB2" w:rsidRDefault="002F3EB2" w:rsidP="002F3EB2">
      <w:pPr>
        <w:pStyle w:val="NoSpacing"/>
        <w:ind w:left="720"/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75"/>
        <w:gridCol w:w="1300"/>
      </w:tblGrid>
      <w:tr w:rsidR="00553110" w:rsidRPr="002F3EB2" w14:paraId="2CF7D6AE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A912" w14:textId="77777777" w:rsidR="00553110" w:rsidRPr="002F3EB2" w:rsidRDefault="00553110" w:rsidP="00553110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2F3EB2">
              <w:rPr>
                <w:rFonts w:ascii="Calibri" w:hAnsi="Calibri" w:cs="Calibri"/>
                <w:b/>
                <w:bCs/>
                <w:color w:val="000000"/>
              </w:rPr>
              <w:t>zestimate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D8F3" w14:textId="77777777" w:rsidR="00553110" w:rsidRPr="002F3EB2" w:rsidRDefault="00553110" w:rsidP="00553110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2F3EB2">
              <w:rPr>
                <w:rFonts w:ascii="Calibri" w:hAnsi="Calibri" w:cs="Calibri"/>
                <w:b/>
                <w:bCs/>
                <w:color w:val="000000"/>
              </w:rPr>
              <w:t>bestimate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D212" w14:textId="77777777" w:rsidR="00553110" w:rsidRPr="002F3EB2" w:rsidRDefault="00553110" w:rsidP="0055311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difference</w:t>
            </w:r>
          </w:p>
        </w:tc>
      </w:tr>
      <w:tr w:rsidR="00553110" w:rsidRPr="002F3EB2" w14:paraId="3D0EB85E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9865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621776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2399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625629.138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744F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0.6%</w:t>
            </w:r>
          </w:p>
        </w:tc>
      </w:tr>
      <w:tr w:rsidR="00553110" w:rsidRPr="002F3EB2" w14:paraId="7AF9E67D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B46E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1250001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C857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1581585.05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6621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26.5%</w:t>
            </w:r>
          </w:p>
        </w:tc>
      </w:tr>
      <w:tr w:rsidR="00553110" w:rsidRPr="002F3EB2" w14:paraId="5FE80806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35D4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949000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FFEC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1352239.48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EEE2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42.5%</w:t>
            </w:r>
          </w:p>
        </w:tc>
      </w:tr>
      <w:tr w:rsidR="00553110" w:rsidRPr="002F3EB2" w14:paraId="0C1416BE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C9A9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604529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3F6D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584539.805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E2B5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3.3%</w:t>
            </w:r>
          </w:p>
        </w:tc>
      </w:tr>
      <w:tr w:rsidR="00553110" w:rsidRPr="002F3EB2" w14:paraId="2600AB29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3A75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984712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86A0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1307376.64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862A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32.8%</w:t>
            </w:r>
          </w:p>
        </w:tc>
      </w:tr>
      <w:tr w:rsidR="00553110" w:rsidRPr="002F3EB2" w14:paraId="76AF646F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1CB0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799907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48C8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791663.585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E705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1.0%</w:t>
            </w:r>
          </w:p>
        </w:tc>
      </w:tr>
      <w:tr w:rsidR="00553110" w:rsidRPr="002F3EB2" w14:paraId="2AD57330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EA50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580900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DFCC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627725.533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5BB0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8.1%</w:t>
            </w:r>
          </w:p>
        </w:tc>
      </w:tr>
      <w:tr w:rsidR="00553110" w:rsidRPr="002F3EB2" w14:paraId="3805454B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C2D7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2412207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9A1A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1381169.73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DC24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42.7%</w:t>
            </w:r>
          </w:p>
        </w:tc>
      </w:tr>
      <w:tr w:rsidR="00553110" w:rsidRPr="002F3EB2" w14:paraId="68D90770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1D85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989000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57E6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847846.959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F190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14.3%</w:t>
            </w:r>
          </w:p>
        </w:tc>
      </w:tr>
      <w:tr w:rsidR="00553110" w:rsidRPr="002F3EB2" w14:paraId="65F0030D" w14:textId="77777777" w:rsidTr="0055311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43A1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325830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5F91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418086.079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FC9D" w14:textId="77777777" w:rsidR="00553110" w:rsidRPr="002F3EB2" w:rsidRDefault="00553110" w:rsidP="0055311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2F3EB2">
              <w:rPr>
                <w:rFonts w:ascii="Calibri" w:hAnsi="Calibri" w:cs="Calibri"/>
                <w:b/>
                <w:bCs/>
                <w:color w:val="000000"/>
              </w:rPr>
              <w:t>28.3%</w:t>
            </w:r>
          </w:p>
        </w:tc>
      </w:tr>
    </w:tbl>
    <w:p w14:paraId="69D2E2DF" w14:textId="77777777" w:rsidR="00553110" w:rsidRDefault="00553110" w:rsidP="00553110">
      <w:pPr>
        <w:pStyle w:val="NoSpacing"/>
      </w:pPr>
    </w:p>
    <w:p w14:paraId="75E36617" w14:textId="60BFDAA4" w:rsidR="00553110" w:rsidRDefault="00DA1807" w:rsidP="00DA1807">
      <w:pPr>
        <w:pStyle w:val="NoSpacing"/>
        <w:tabs>
          <w:tab w:val="left" w:pos="5707"/>
        </w:tabs>
      </w:pPr>
      <w:r>
        <w:tab/>
      </w:r>
    </w:p>
    <w:p w14:paraId="41E97802" w14:textId="41090A6B" w:rsidR="00DA1807" w:rsidRDefault="00DA1807" w:rsidP="00DA1807">
      <w:pPr>
        <w:rPr>
          <w:rFonts w:ascii="Calibri" w:hAnsi="Calibri" w:cs="Calibri"/>
          <w:color w:val="000000"/>
        </w:rPr>
      </w:pPr>
      <w:r w:rsidRPr="00DA1807">
        <w:rPr>
          <w:b/>
          <w:bCs/>
        </w:rPr>
        <w:t xml:space="preserve">mean absolute percentage error </w:t>
      </w:r>
      <w:r>
        <w:rPr>
          <w:b/>
          <w:bCs/>
        </w:rPr>
        <w:t xml:space="preserve"> </w:t>
      </w:r>
      <w:r w:rsidRPr="00DA1807">
        <w:rPr>
          <w:b/>
          <w:bCs/>
        </w:rPr>
        <w:t xml:space="preserve">= </w:t>
      </w:r>
      <w:r w:rsidRPr="00DA1807">
        <w:rPr>
          <w:rFonts w:ascii="Calibri" w:hAnsi="Calibri" w:cs="Calibri"/>
          <w:b/>
          <w:bCs/>
          <w:color w:val="000000"/>
        </w:rPr>
        <w:t>20%</w:t>
      </w:r>
      <w:r>
        <w:rPr>
          <w:rFonts w:ascii="Calibri" w:hAnsi="Calibri" w:cs="Calibri"/>
          <w:b/>
          <w:bCs/>
          <w:color w:val="000000"/>
        </w:rPr>
        <w:t xml:space="preserve">, this is getting pulled up by two very high data points, but I am still including them. </w:t>
      </w:r>
    </w:p>
    <w:p w14:paraId="3B33BC31" w14:textId="77777777" w:rsidR="00DA1807" w:rsidRDefault="00DA1807" w:rsidP="00DA1807">
      <w:pPr>
        <w:pStyle w:val="NoSpacing"/>
        <w:tabs>
          <w:tab w:val="left" w:pos="5707"/>
        </w:tabs>
      </w:pPr>
    </w:p>
    <w:p w14:paraId="0980920B" w14:textId="77777777" w:rsidR="00F945B8" w:rsidRDefault="00F945B8" w:rsidP="00F945B8">
      <w:pPr>
        <w:pStyle w:val="NoSpacing"/>
      </w:pPr>
    </w:p>
    <w:p w14:paraId="7A803DA1" w14:textId="246F57EF" w:rsidR="00B26AA8" w:rsidRDefault="00B26AA8" w:rsidP="00B26AA8">
      <w:pPr>
        <w:pStyle w:val="NoSpacing"/>
        <w:numPr>
          <w:ilvl w:val="0"/>
          <w:numId w:val="1"/>
        </w:numPr>
      </w:pPr>
      <w:r>
        <w:t>Run multiple linear regression</w:t>
      </w:r>
      <w:r w:rsidR="00FA5138">
        <w:t xml:space="preserve"> on the </w:t>
      </w:r>
      <w:r w:rsidR="00FA5138" w:rsidRPr="008C3B76">
        <w:t>10 Durango data points</w:t>
      </w:r>
      <w:r w:rsidRPr="008C3B76">
        <w:t xml:space="preserve"> </w:t>
      </w:r>
      <w:r>
        <w:t xml:space="preserve">(in Excel, I can show you how) using square footage, bedrooms, bathrooms and </w:t>
      </w:r>
      <w:r w:rsidR="00D10A0D">
        <w:t>how old the house is</w:t>
      </w:r>
      <w:r>
        <w:t xml:space="preserve"> as your x-variables </w:t>
      </w:r>
      <w:r w:rsidR="008C3B76">
        <w:t xml:space="preserve">(plural) </w:t>
      </w:r>
      <w:r>
        <w:t xml:space="preserve">and the </w:t>
      </w:r>
      <w:proofErr w:type="spellStart"/>
      <w:r>
        <w:t>zestimate</w:t>
      </w:r>
      <w:proofErr w:type="spellEnd"/>
      <w:r>
        <w:t xml:space="preserve"> as your y-variable.  Determine the multiple linear regression equation that predicts price based on these variables.</w:t>
      </w:r>
    </w:p>
    <w:p w14:paraId="6BA548B7" w14:textId="6309DB53" w:rsidR="00F945B8" w:rsidRDefault="00F945B8" w:rsidP="00C553A2"/>
    <w:p w14:paraId="0C2FF11F" w14:textId="00DBAFFE" w:rsidR="00C553A2" w:rsidRPr="002F3EB2" w:rsidRDefault="00C553A2" w:rsidP="00C553A2">
      <w:pPr>
        <w:rPr>
          <w:b/>
          <w:bCs/>
        </w:rPr>
      </w:pPr>
      <w:r w:rsidRPr="002F3EB2">
        <w:rPr>
          <w:b/>
          <w:bCs/>
        </w:rPr>
        <w:t>Y = 1</w:t>
      </w:r>
      <w:r w:rsidR="002F3EB2">
        <w:rPr>
          <w:b/>
          <w:bCs/>
        </w:rPr>
        <w:t>,</w:t>
      </w:r>
      <w:r w:rsidRPr="002F3EB2">
        <w:rPr>
          <w:b/>
          <w:bCs/>
        </w:rPr>
        <w:t xml:space="preserve">808 + </w:t>
      </w:r>
      <w:proofErr w:type="spellStart"/>
      <w:proofErr w:type="gramStart"/>
      <w:r w:rsidRPr="002F3EB2">
        <w:rPr>
          <w:b/>
          <w:bCs/>
        </w:rPr>
        <w:t>sqft</w:t>
      </w:r>
      <w:proofErr w:type="spellEnd"/>
      <w:r w:rsidRPr="002F3EB2">
        <w:rPr>
          <w:b/>
          <w:bCs/>
        </w:rPr>
        <w:t>(</w:t>
      </w:r>
      <w:proofErr w:type="gramEnd"/>
      <w:r w:rsidRPr="002F3EB2">
        <w:rPr>
          <w:b/>
          <w:bCs/>
        </w:rPr>
        <w:t>319)</w:t>
      </w:r>
      <w:r w:rsidR="00843FD3" w:rsidRPr="002F3EB2">
        <w:rPr>
          <w:b/>
          <w:bCs/>
        </w:rPr>
        <w:t xml:space="preserve"> + bed(5</w:t>
      </w:r>
      <w:r w:rsidR="002F3EB2">
        <w:rPr>
          <w:b/>
          <w:bCs/>
        </w:rPr>
        <w:t>,</w:t>
      </w:r>
      <w:r w:rsidR="00843FD3" w:rsidRPr="002F3EB2">
        <w:rPr>
          <w:b/>
          <w:bCs/>
        </w:rPr>
        <w:t>784) + bath(163</w:t>
      </w:r>
      <w:r w:rsidR="002F3EB2">
        <w:rPr>
          <w:b/>
          <w:bCs/>
        </w:rPr>
        <w:t>,</w:t>
      </w:r>
      <w:r w:rsidR="00843FD3" w:rsidRPr="002F3EB2">
        <w:rPr>
          <w:b/>
          <w:bCs/>
        </w:rPr>
        <w:t>602) – age(1</w:t>
      </w:r>
      <w:r w:rsidR="002F3EB2">
        <w:rPr>
          <w:b/>
          <w:bCs/>
        </w:rPr>
        <w:t>,</w:t>
      </w:r>
      <w:r w:rsidR="00843FD3" w:rsidRPr="002F3EB2">
        <w:rPr>
          <w:b/>
          <w:bCs/>
        </w:rPr>
        <w:t>814)</w:t>
      </w:r>
    </w:p>
    <w:p w14:paraId="5E8D3E8B" w14:textId="77777777" w:rsidR="00F945B8" w:rsidRDefault="00F945B8" w:rsidP="00F945B8">
      <w:pPr>
        <w:pStyle w:val="NoSpacing"/>
      </w:pPr>
    </w:p>
    <w:p w14:paraId="24C93636" w14:textId="06FB5C26" w:rsidR="00B26AA8" w:rsidRDefault="00B26AA8" w:rsidP="00B26AA8">
      <w:pPr>
        <w:pStyle w:val="NoSpacing"/>
        <w:numPr>
          <w:ilvl w:val="0"/>
          <w:numId w:val="1"/>
        </w:numPr>
      </w:pPr>
      <w:r>
        <w:t>Interpret the p-value and slope for each</w:t>
      </w:r>
      <w:r w:rsidR="00EE664B">
        <w:t xml:space="preserve"> x-variable and the y-intercept.  Which factors seem relevant to the </w:t>
      </w:r>
      <w:proofErr w:type="gramStart"/>
      <w:r w:rsidR="00EE664B">
        <w:t>model</w:t>
      </w:r>
      <w:proofErr w:type="gramEnd"/>
      <w:r w:rsidR="00EE664B">
        <w:t xml:space="preserve"> and which don’t?</w:t>
      </w:r>
      <w:r w:rsidR="00E261A3">
        <w:t xml:space="preserve">  (Factors with higher p-values are generally </w:t>
      </w:r>
      <w:r w:rsidR="00E261A3">
        <w:rPr>
          <w:i/>
        </w:rPr>
        <w:t xml:space="preserve">irrelevant, </w:t>
      </w:r>
      <w:r w:rsidR="00E261A3">
        <w:t xml:space="preserve">factors with lower p-values are generally </w:t>
      </w:r>
      <w:r w:rsidR="00E261A3">
        <w:rPr>
          <w:i/>
        </w:rPr>
        <w:t>relevant.</w:t>
      </w:r>
      <w:r w:rsidR="00E261A3">
        <w:t>)</w:t>
      </w:r>
    </w:p>
    <w:p w14:paraId="740ACC1C" w14:textId="5D453D40" w:rsidR="002F3EB2" w:rsidRDefault="002F3EB2" w:rsidP="002F3EB2">
      <w:pPr>
        <w:pStyle w:val="NoSpacing"/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432"/>
        <w:gridCol w:w="1372"/>
      </w:tblGrid>
      <w:tr w:rsidR="002F3EB2" w:rsidRPr="002F3EB2" w14:paraId="56D2D00F" w14:textId="77777777" w:rsidTr="002F3EB2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9D771" w14:textId="77777777" w:rsidR="002F3EB2" w:rsidRPr="002F3EB2" w:rsidRDefault="002F3EB2" w:rsidP="002F3EB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2F3EB2"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AE1B8" w14:textId="77777777" w:rsidR="002F3EB2" w:rsidRPr="002F3EB2" w:rsidRDefault="002F3EB2" w:rsidP="002F3EB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2F3EB2"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21740" w14:textId="77777777" w:rsidR="002F3EB2" w:rsidRPr="002F3EB2" w:rsidRDefault="002F3EB2" w:rsidP="002F3EB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2F3EB2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2F3EB2" w:rsidRPr="002F3EB2" w14:paraId="683C84C5" w14:textId="77777777" w:rsidTr="002F3E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B92C" w14:textId="77777777" w:rsidR="002F3EB2" w:rsidRPr="002F3EB2" w:rsidRDefault="002F3EB2" w:rsidP="002F3EB2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F3EB2">
              <w:rPr>
                <w:rFonts w:ascii="Calibri" w:hAnsi="Calibri" w:cs="Calibri"/>
                <w:color w:val="000000"/>
                <w:highlight w:val="yellow"/>
              </w:rPr>
              <w:t>Intercept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B224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2F3EB2">
              <w:rPr>
                <w:rFonts w:ascii="Calibri" w:hAnsi="Calibri" w:cs="Calibri"/>
                <w:color w:val="000000"/>
                <w:highlight w:val="yellow"/>
              </w:rPr>
              <w:t>1807.75695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CAF2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2F3EB2">
              <w:rPr>
                <w:rFonts w:ascii="Calibri" w:hAnsi="Calibri" w:cs="Calibri"/>
                <w:color w:val="000000"/>
                <w:highlight w:val="yellow"/>
              </w:rPr>
              <w:t>0.99759786</w:t>
            </w:r>
          </w:p>
        </w:tc>
      </w:tr>
      <w:tr w:rsidR="002F3EB2" w:rsidRPr="002F3EB2" w14:paraId="3DD79FFD" w14:textId="77777777" w:rsidTr="002F3E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781E" w14:textId="77777777" w:rsidR="002F3EB2" w:rsidRPr="002F3EB2" w:rsidRDefault="002F3EB2" w:rsidP="002F3EB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F3EB2">
              <w:rPr>
                <w:rFonts w:ascii="Calibri" w:hAnsi="Calibri" w:cs="Calibri"/>
                <w:color w:val="000000"/>
              </w:rPr>
              <w:t>sqft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0F15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</w:rPr>
            </w:pPr>
            <w:r w:rsidRPr="002F3EB2">
              <w:rPr>
                <w:rFonts w:ascii="Calibri" w:hAnsi="Calibri" w:cs="Calibri"/>
                <w:color w:val="000000"/>
              </w:rPr>
              <w:t>319.705283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7FF4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</w:rPr>
            </w:pPr>
            <w:r w:rsidRPr="002F3EB2">
              <w:rPr>
                <w:rFonts w:ascii="Calibri" w:hAnsi="Calibri" w:cs="Calibri"/>
                <w:color w:val="000000"/>
              </w:rPr>
              <w:t>0.21991633</w:t>
            </w:r>
          </w:p>
        </w:tc>
      </w:tr>
      <w:tr w:rsidR="002F3EB2" w:rsidRPr="002F3EB2" w14:paraId="314B1942" w14:textId="77777777" w:rsidTr="002F3E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796A" w14:textId="77777777" w:rsidR="002F3EB2" w:rsidRPr="002F3EB2" w:rsidRDefault="002F3EB2" w:rsidP="002F3EB2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F3EB2">
              <w:rPr>
                <w:rFonts w:ascii="Calibri" w:hAnsi="Calibri" w:cs="Calibri"/>
                <w:color w:val="000000"/>
                <w:highlight w:val="yellow"/>
              </w:rPr>
              <w:t>bed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9C71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2F3EB2">
              <w:rPr>
                <w:rFonts w:ascii="Calibri" w:hAnsi="Calibri" w:cs="Calibri"/>
                <w:color w:val="000000"/>
                <w:highlight w:val="yellow"/>
              </w:rPr>
              <w:t>5783.86817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7917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2F3EB2">
              <w:rPr>
                <w:rFonts w:ascii="Calibri" w:hAnsi="Calibri" w:cs="Calibri"/>
                <w:color w:val="000000"/>
                <w:highlight w:val="yellow"/>
              </w:rPr>
              <w:t>0.98002632</w:t>
            </w:r>
          </w:p>
        </w:tc>
      </w:tr>
      <w:tr w:rsidR="002F3EB2" w:rsidRPr="002F3EB2" w14:paraId="6797BD0F" w14:textId="77777777" w:rsidTr="002F3E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D1C5" w14:textId="77777777" w:rsidR="002F3EB2" w:rsidRPr="002F3EB2" w:rsidRDefault="002F3EB2" w:rsidP="002F3EB2">
            <w:pPr>
              <w:rPr>
                <w:rFonts w:ascii="Calibri" w:hAnsi="Calibri" w:cs="Calibri"/>
                <w:color w:val="000000"/>
              </w:rPr>
            </w:pPr>
            <w:r w:rsidRPr="002F3EB2">
              <w:rPr>
                <w:rFonts w:ascii="Calibri" w:hAnsi="Calibri" w:cs="Calibri"/>
                <w:color w:val="000000"/>
              </w:rPr>
              <w:t>bath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3AE9" w14:textId="3DEACBAF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</w:rPr>
            </w:pPr>
            <w:r w:rsidRPr="002F3EB2">
              <w:rPr>
                <w:rFonts w:ascii="Calibri" w:hAnsi="Calibri" w:cs="Calibri"/>
                <w:color w:val="000000"/>
              </w:rPr>
              <w:t>163</w:t>
            </w:r>
            <w:r w:rsidR="00C42DC3">
              <w:rPr>
                <w:rFonts w:ascii="Calibri" w:hAnsi="Calibri" w:cs="Calibri"/>
                <w:color w:val="000000"/>
              </w:rPr>
              <w:t>,</w:t>
            </w:r>
            <w:r w:rsidRPr="002F3EB2">
              <w:rPr>
                <w:rFonts w:ascii="Calibri" w:hAnsi="Calibri" w:cs="Calibri"/>
                <w:color w:val="000000"/>
              </w:rPr>
              <w:t>601.813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D1A6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</w:rPr>
            </w:pPr>
            <w:r w:rsidRPr="002F3EB2">
              <w:rPr>
                <w:rFonts w:ascii="Calibri" w:hAnsi="Calibri" w:cs="Calibri"/>
                <w:color w:val="000000"/>
              </w:rPr>
              <w:t>0.40054336</w:t>
            </w:r>
          </w:p>
        </w:tc>
      </w:tr>
      <w:tr w:rsidR="002F3EB2" w:rsidRPr="002F3EB2" w14:paraId="77A3923B" w14:textId="77777777" w:rsidTr="002F3EB2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D240" w14:textId="77777777" w:rsidR="002F3EB2" w:rsidRPr="002F3EB2" w:rsidRDefault="002F3EB2" w:rsidP="002F3EB2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F3EB2">
              <w:rPr>
                <w:rFonts w:ascii="Calibri" w:hAnsi="Calibri" w:cs="Calibri"/>
                <w:color w:val="000000"/>
                <w:highlight w:val="yellow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A703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2F3EB2">
              <w:rPr>
                <w:rFonts w:ascii="Calibri" w:hAnsi="Calibri" w:cs="Calibri"/>
                <w:color w:val="000000"/>
                <w:highlight w:val="yellow"/>
              </w:rPr>
              <w:t>-1814.3828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D5B0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2F3EB2">
              <w:rPr>
                <w:rFonts w:ascii="Calibri" w:hAnsi="Calibri" w:cs="Calibri"/>
                <w:color w:val="000000"/>
                <w:highlight w:val="yellow"/>
              </w:rPr>
              <w:t>0.71694509</w:t>
            </w:r>
          </w:p>
        </w:tc>
      </w:tr>
      <w:tr w:rsidR="002F3EB2" w:rsidRPr="002F3EB2" w14:paraId="1EA87078" w14:textId="77777777" w:rsidTr="002F3EB2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3A2956D" w14:textId="3EEF5FAB" w:rsidR="002F3EB2" w:rsidRPr="002F3EB2" w:rsidRDefault="002F3EB2" w:rsidP="002F3EB2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F4B4B31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6907369" w14:textId="77777777" w:rsidR="002F3EB2" w:rsidRPr="002F3EB2" w:rsidRDefault="002F3EB2" w:rsidP="002F3EB2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</w:tbl>
    <w:p w14:paraId="444BB836" w14:textId="77777777" w:rsidR="002F3EB2" w:rsidRDefault="002F3EB2" w:rsidP="002F3EB2">
      <w:pPr>
        <w:pStyle w:val="NoSpacing"/>
      </w:pPr>
    </w:p>
    <w:p w14:paraId="3728A4CF" w14:textId="3F299C7D" w:rsidR="00F945B8" w:rsidRDefault="002F3EB2" w:rsidP="00F945B8">
      <w:pPr>
        <w:pStyle w:val="NoSpacing"/>
        <w:rPr>
          <w:b/>
          <w:bCs/>
        </w:rPr>
      </w:pPr>
      <w:r w:rsidRPr="00220B34">
        <w:rPr>
          <w:b/>
          <w:bCs/>
        </w:rPr>
        <w:t xml:space="preserve">The highlighted </w:t>
      </w:r>
      <w:r w:rsidR="00220B34" w:rsidRPr="00220B34">
        <w:rPr>
          <w:b/>
          <w:bCs/>
        </w:rPr>
        <w:t>independent</w:t>
      </w:r>
      <w:r w:rsidRPr="00220B34">
        <w:rPr>
          <w:b/>
          <w:bCs/>
        </w:rPr>
        <w:t xml:space="preserve"> variables (B0, bed, and year) have P-vales above 50%, which imply that there is not a true relationship between them and the dependent variable (price). </w:t>
      </w:r>
    </w:p>
    <w:p w14:paraId="3A652D8B" w14:textId="569107EF" w:rsidR="00220B34" w:rsidRDefault="00220B34" w:rsidP="00F945B8">
      <w:pPr>
        <w:pStyle w:val="NoSpacing"/>
        <w:rPr>
          <w:b/>
          <w:bCs/>
        </w:rPr>
      </w:pPr>
    </w:p>
    <w:p w14:paraId="14EA3EE2" w14:textId="31D436F9" w:rsidR="00220B34" w:rsidRDefault="00220B34" w:rsidP="00F945B8">
      <w:pPr>
        <w:pStyle w:val="NoSpacing"/>
        <w:rPr>
          <w:b/>
          <w:bCs/>
        </w:rPr>
      </w:pPr>
      <w:r>
        <w:rPr>
          <w:b/>
          <w:bCs/>
        </w:rPr>
        <w:t xml:space="preserve">The coefficients are interpreted the same as before where the lowest price our model will predict for a house is $1808, and for each increase in one </w:t>
      </w:r>
      <w:proofErr w:type="spellStart"/>
      <w:r>
        <w:rPr>
          <w:b/>
          <w:bCs/>
        </w:rPr>
        <w:t>sqft</w:t>
      </w:r>
      <w:proofErr w:type="spellEnd"/>
      <w:r>
        <w:rPr>
          <w:b/>
          <w:bCs/>
        </w:rPr>
        <w:t xml:space="preserve">, price increases by $320, for each additional bedroom, price increases by $5784, for each additional bathroom price increases price by $163,602, and for each additional year, price decreases by </w:t>
      </w:r>
      <w:r w:rsidR="00545F3B">
        <w:rPr>
          <w:b/>
          <w:bCs/>
        </w:rPr>
        <w:t xml:space="preserve">$1,814 dollars. The direction of these variables make sense, but their magnitude is suspect. </w:t>
      </w:r>
    </w:p>
    <w:p w14:paraId="354DCAEB" w14:textId="046E78C2" w:rsidR="00545F3B" w:rsidRDefault="00545F3B" w:rsidP="00F945B8">
      <w:pPr>
        <w:pStyle w:val="NoSpacing"/>
        <w:rPr>
          <w:b/>
          <w:bCs/>
        </w:rPr>
      </w:pPr>
    </w:p>
    <w:p w14:paraId="1D1B66B9" w14:textId="757BBE6B" w:rsidR="00545F3B" w:rsidRPr="00220B34" w:rsidRDefault="00545F3B" w:rsidP="00F945B8">
      <w:pPr>
        <w:pStyle w:val="NoSpacing"/>
        <w:rPr>
          <w:b/>
          <w:bCs/>
        </w:rPr>
      </w:pPr>
      <w:r>
        <w:rPr>
          <w:b/>
          <w:bCs/>
        </w:rPr>
        <w:t xml:space="preserve">I am going to </w:t>
      </w:r>
      <w:r w:rsidR="00B83B25">
        <w:rPr>
          <w:b/>
          <w:bCs/>
        </w:rPr>
        <w:t>rerun</w:t>
      </w:r>
      <w:r>
        <w:rPr>
          <w:b/>
          <w:bCs/>
        </w:rPr>
        <w:t xml:space="preserve"> the regression with B0 set to 0, and bed and year eliminated because of their high p-values. </w:t>
      </w:r>
    </w:p>
    <w:p w14:paraId="6158A893" w14:textId="2147F3BC" w:rsidR="002F3EB2" w:rsidRDefault="002F3EB2" w:rsidP="00F945B8">
      <w:pPr>
        <w:pStyle w:val="NoSpacing"/>
      </w:pPr>
    </w:p>
    <w:p w14:paraId="605E2F17" w14:textId="77777777" w:rsidR="002F3EB2" w:rsidRDefault="002F3EB2" w:rsidP="00F945B8">
      <w:pPr>
        <w:pStyle w:val="NoSpacing"/>
      </w:pPr>
    </w:p>
    <w:p w14:paraId="56317EAC" w14:textId="2D47682D" w:rsidR="00EE664B" w:rsidRDefault="00B015BC" w:rsidP="00B26AA8">
      <w:pPr>
        <w:pStyle w:val="NoSpacing"/>
        <w:numPr>
          <w:ilvl w:val="0"/>
          <w:numId w:val="1"/>
        </w:numPr>
      </w:pPr>
      <w:r>
        <w:t>Rerun the multiple regression,</w:t>
      </w:r>
      <w:r w:rsidR="00EE664B">
        <w:t xml:space="preserve"> eliminat</w:t>
      </w:r>
      <w:r>
        <w:t>ing</w:t>
      </w:r>
      <w:r w:rsidR="00EE664B">
        <w:t xml:space="preserve"> th</w:t>
      </w:r>
      <w:r>
        <w:t xml:space="preserve">e factors that are not relevant.  Using this model, determine the </w:t>
      </w:r>
      <w:proofErr w:type="spellStart"/>
      <w:r>
        <w:t>bestimate</w:t>
      </w:r>
      <w:proofErr w:type="spellEnd"/>
      <w:r>
        <w:t xml:space="preserve">™ for each property and compare it to the </w:t>
      </w:r>
      <w:proofErr w:type="spellStart"/>
      <w:r>
        <w:t>zestimate</w:t>
      </w:r>
      <w:proofErr w:type="spellEnd"/>
      <w:r>
        <w:t xml:space="preserve">.  Calculate the </w:t>
      </w:r>
      <w:r w:rsidRPr="00B83B25">
        <w:rPr>
          <w:b/>
          <w:bCs/>
        </w:rPr>
        <w:t>mean absolute percentage error</w:t>
      </w:r>
      <w:r>
        <w:t xml:space="preserve"> for how far our </w:t>
      </w:r>
      <w:proofErr w:type="spellStart"/>
      <w:r>
        <w:t>bestimate</w:t>
      </w:r>
      <w:proofErr w:type="spellEnd"/>
      <w:r>
        <w:t xml:space="preserve">™ is from the </w:t>
      </w:r>
      <w:proofErr w:type="spellStart"/>
      <w:r>
        <w:t>zestimate</w:t>
      </w:r>
      <w:proofErr w:type="spellEnd"/>
      <w:r>
        <w:t>.</w:t>
      </w:r>
    </w:p>
    <w:p w14:paraId="33704795" w14:textId="790BD882" w:rsidR="00F945B8" w:rsidRDefault="00F945B8" w:rsidP="00F945B8">
      <w:pPr>
        <w:pStyle w:val="ListParagraph"/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437"/>
        <w:gridCol w:w="1375"/>
      </w:tblGrid>
      <w:tr w:rsidR="0095795F" w:rsidRPr="0095795F" w14:paraId="48366EA9" w14:textId="77777777" w:rsidTr="0095795F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01FC6" w14:textId="77777777" w:rsidR="0095795F" w:rsidRPr="0095795F" w:rsidRDefault="0095795F" w:rsidP="0095795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FB2D0" w14:textId="77777777" w:rsidR="0095795F" w:rsidRPr="0095795F" w:rsidRDefault="0095795F" w:rsidP="0095795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Coefficients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BC522" w14:textId="77777777" w:rsidR="0095795F" w:rsidRPr="0095795F" w:rsidRDefault="0095795F" w:rsidP="0095795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P-value</w:t>
            </w:r>
          </w:p>
        </w:tc>
      </w:tr>
      <w:tr w:rsidR="0095795F" w:rsidRPr="0095795F" w14:paraId="021A7D79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23E8" w14:textId="77777777" w:rsidR="0095795F" w:rsidRPr="0095795F" w:rsidRDefault="0095795F" w:rsidP="0095795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color w:val="000000"/>
              </w:rPr>
              <w:t>Intercept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654F" w14:textId="77777777" w:rsidR="0095795F" w:rsidRPr="0095795F" w:rsidRDefault="0095795F" w:rsidP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3C13" w14:textId="77777777" w:rsidR="0095795F" w:rsidRPr="0095795F" w:rsidRDefault="0095795F" w:rsidP="0095795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color w:val="000000"/>
              </w:rPr>
              <w:t>#N/A</w:t>
            </w:r>
          </w:p>
        </w:tc>
      </w:tr>
      <w:tr w:rsidR="0095795F" w:rsidRPr="0095795F" w14:paraId="1A7864FE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32E5" w14:textId="77777777" w:rsidR="0095795F" w:rsidRPr="0095795F" w:rsidRDefault="0095795F" w:rsidP="0095795F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95795F">
              <w:rPr>
                <w:rFonts w:ascii="Calibri" w:hAnsi="Calibri" w:cs="Calibri"/>
                <w:b/>
                <w:bCs/>
                <w:color w:val="000000"/>
              </w:rPr>
              <w:t>sqft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4DE9" w14:textId="77777777" w:rsidR="0095795F" w:rsidRPr="0095795F" w:rsidRDefault="0095795F" w:rsidP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color w:val="000000"/>
              </w:rPr>
              <w:t>284.490468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E8DE" w14:textId="77777777" w:rsidR="0095795F" w:rsidRPr="0095795F" w:rsidRDefault="0095795F" w:rsidP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color w:val="000000"/>
              </w:rPr>
              <w:t>0.04978078</w:t>
            </w:r>
          </w:p>
        </w:tc>
      </w:tr>
      <w:tr w:rsidR="0095795F" w:rsidRPr="0095795F" w14:paraId="6F6B725E" w14:textId="77777777" w:rsidTr="0095795F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71DAC" w14:textId="77777777" w:rsidR="0095795F" w:rsidRPr="0095795F" w:rsidRDefault="0095795F" w:rsidP="0095795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color w:val="000000"/>
              </w:rPr>
              <w:t>bath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A0834" w14:textId="355DDBE0" w:rsidR="0095795F" w:rsidRPr="0095795F" w:rsidRDefault="0095795F" w:rsidP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color w:val="000000"/>
              </w:rPr>
              <w:t>166</w:t>
            </w:r>
            <w:r w:rsidR="00B83B25">
              <w:rPr>
                <w:rFonts w:ascii="Calibri" w:hAnsi="Calibri" w:cs="Calibri"/>
                <w:b/>
                <w:bCs/>
                <w:color w:val="000000"/>
              </w:rPr>
              <w:t>,</w:t>
            </w:r>
            <w:r w:rsidRPr="0095795F">
              <w:rPr>
                <w:rFonts w:ascii="Calibri" w:hAnsi="Calibri" w:cs="Calibri"/>
                <w:b/>
                <w:bCs/>
                <w:color w:val="000000"/>
              </w:rPr>
              <w:t>714.899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99FFC" w14:textId="77777777" w:rsidR="0095795F" w:rsidRPr="0095795F" w:rsidRDefault="0095795F" w:rsidP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5795F">
              <w:rPr>
                <w:rFonts w:ascii="Calibri" w:hAnsi="Calibri" w:cs="Calibri"/>
                <w:b/>
                <w:bCs/>
                <w:color w:val="000000"/>
              </w:rPr>
              <w:t>0.16652679</w:t>
            </w:r>
          </w:p>
        </w:tc>
      </w:tr>
    </w:tbl>
    <w:p w14:paraId="567DDEBF" w14:textId="5C7FB0F4" w:rsidR="0095795F" w:rsidRPr="00C42DC3" w:rsidRDefault="0095795F" w:rsidP="00F945B8">
      <w:pPr>
        <w:pStyle w:val="ListParagraph"/>
        <w:rPr>
          <w:b/>
          <w:bCs/>
        </w:rPr>
      </w:pPr>
    </w:p>
    <w:p w14:paraId="29B4772E" w14:textId="0B4CE0D4" w:rsidR="0095795F" w:rsidRPr="00C42DC3" w:rsidRDefault="0095795F" w:rsidP="00F945B8">
      <w:pPr>
        <w:pStyle w:val="ListParagraph"/>
        <w:rPr>
          <w:b/>
          <w:bCs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75"/>
        <w:gridCol w:w="1300"/>
      </w:tblGrid>
      <w:tr w:rsidR="0095795F" w:rsidRPr="00C42DC3" w14:paraId="14382BCF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FD81" w14:textId="77777777" w:rsidR="0095795F" w:rsidRPr="00C42DC3" w:rsidRDefault="0095795F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C42DC3">
              <w:rPr>
                <w:rFonts w:ascii="Calibri" w:hAnsi="Calibri" w:cs="Calibri"/>
                <w:b/>
                <w:bCs/>
                <w:color w:val="000000"/>
              </w:rPr>
              <w:t>zestimate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36BA" w14:textId="77777777" w:rsidR="0095795F" w:rsidRPr="00C42DC3" w:rsidRDefault="0095795F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C42DC3">
              <w:rPr>
                <w:rFonts w:ascii="Calibri" w:hAnsi="Calibri" w:cs="Calibri"/>
                <w:b/>
                <w:bCs/>
                <w:color w:val="000000"/>
              </w:rPr>
              <w:t>bestimate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3098" w14:textId="77777777" w:rsidR="0095795F" w:rsidRPr="00C42DC3" w:rsidRDefault="0095795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difference</w:t>
            </w:r>
          </w:p>
        </w:tc>
      </w:tr>
      <w:tr w:rsidR="0095795F" w:rsidRPr="00C42DC3" w14:paraId="00A39BAE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6FF4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621776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AF9E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866283.929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2147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28%</w:t>
            </w:r>
          </w:p>
        </w:tc>
      </w:tr>
      <w:tr w:rsidR="0095795F" w:rsidRPr="00C42DC3" w14:paraId="2E2ED8D5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117E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1250001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D9DB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1681637.1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65AF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26%</w:t>
            </w:r>
          </w:p>
        </w:tc>
      </w:tr>
      <w:tr w:rsidR="0095795F" w:rsidRPr="00C42DC3" w14:paraId="27A4B764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34FA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949000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2D3E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1025876.11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75DF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7%</w:t>
            </w:r>
          </w:p>
        </w:tc>
      </w:tr>
      <w:tr w:rsidR="0095795F" w:rsidRPr="00C42DC3" w14:paraId="62722D75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46D3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604529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0224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504974.065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F1BA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-20%</w:t>
            </w:r>
          </w:p>
        </w:tc>
      </w:tr>
      <w:tr w:rsidR="0095795F" w:rsidRPr="00C42DC3" w14:paraId="345BE38C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C6E2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984712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9CBA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1162150.53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5021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15%</w:t>
            </w:r>
          </w:p>
        </w:tc>
      </w:tr>
      <w:tr w:rsidR="0095795F" w:rsidRPr="00C42DC3" w14:paraId="43FBB9C8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385E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799907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4511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812227.256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6BA1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2%</w:t>
            </w:r>
          </w:p>
        </w:tc>
      </w:tr>
      <w:tr w:rsidR="0095795F" w:rsidRPr="00C42DC3" w14:paraId="435F59EE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13A3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580900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0FDC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867706.382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34E1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33%</w:t>
            </w:r>
          </w:p>
        </w:tc>
      </w:tr>
      <w:tr w:rsidR="0095795F" w:rsidRPr="00C42DC3" w14:paraId="583B695E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D029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2412207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806C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1545650.65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8CAB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-56%</w:t>
            </w:r>
          </w:p>
        </w:tc>
      </w:tr>
      <w:tr w:rsidR="0095795F" w:rsidRPr="00C42DC3" w14:paraId="06D55B2F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0E8A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989000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CAB4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850348.978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3DEC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-16%</w:t>
            </w:r>
          </w:p>
        </w:tc>
      </w:tr>
      <w:tr w:rsidR="0095795F" w:rsidRPr="00C42DC3" w14:paraId="5506B924" w14:textId="77777777" w:rsidTr="009579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C263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325830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1F2B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392031.35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67DF" w14:textId="77777777" w:rsidR="0095795F" w:rsidRPr="00C42DC3" w:rsidRDefault="0095795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2DC3">
              <w:rPr>
                <w:rFonts w:ascii="Calibri" w:hAnsi="Calibri" w:cs="Calibri"/>
                <w:b/>
                <w:bCs/>
                <w:color w:val="000000"/>
              </w:rPr>
              <w:t>17%</w:t>
            </w:r>
          </w:p>
        </w:tc>
      </w:tr>
    </w:tbl>
    <w:p w14:paraId="1F59D293" w14:textId="30E602B8" w:rsidR="0095795F" w:rsidRDefault="0095795F" w:rsidP="00F945B8">
      <w:pPr>
        <w:pStyle w:val="ListParagraph"/>
      </w:pPr>
    </w:p>
    <w:p w14:paraId="030319CD" w14:textId="29016F7E" w:rsidR="00361A8C" w:rsidRDefault="00361A8C" w:rsidP="00F945B8">
      <w:pPr>
        <w:pStyle w:val="ListParagraph"/>
      </w:pPr>
    </w:p>
    <w:p w14:paraId="6778B36C" w14:textId="100460BC" w:rsidR="00361A8C" w:rsidRDefault="00361A8C" w:rsidP="00361A8C">
      <w:pPr>
        <w:rPr>
          <w:rFonts w:ascii="Calibri" w:hAnsi="Calibri" w:cs="Calibri"/>
          <w:color w:val="000000"/>
        </w:rPr>
      </w:pPr>
      <w:r w:rsidRPr="00B83B25">
        <w:rPr>
          <w:b/>
          <w:bCs/>
        </w:rPr>
        <w:t xml:space="preserve">mean absolute </w:t>
      </w:r>
      <w:proofErr w:type="gramStart"/>
      <w:r w:rsidRPr="00B83B25">
        <w:rPr>
          <w:b/>
          <w:bCs/>
        </w:rPr>
        <w:t xml:space="preserve">percentage </w:t>
      </w:r>
      <w:r>
        <w:rPr>
          <w:b/>
          <w:bCs/>
        </w:rPr>
        <w:t xml:space="preserve"> </w:t>
      </w:r>
      <w:r w:rsidRPr="00361A8C">
        <w:rPr>
          <w:rFonts w:ascii="Calibri" w:hAnsi="Calibri" w:cs="Calibri"/>
          <w:b/>
          <w:bCs/>
          <w:color w:val="000000"/>
        </w:rPr>
        <w:t>=</w:t>
      </w:r>
      <w:proofErr w:type="gramEnd"/>
      <w:r w:rsidRPr="00361A8C">
        <w:rPr>
          <w:rFonts w:ascii="Calibri" w:hAnsi="Calibri" w:cs="Calibri"/>
          <w:b/>
          <w:bCs/>
          <w:color w:val="000000"/>
        </w:rPr>
        <w:t xml:space="preserve"> </w:t>
      </w:r>
      <w:r w:rsidRPr="00361A8C">
        <w:rPr>
          <w:rFonts w:ascii="Calibri" w:hAnsi="Calibri" w:cs="Calibri"/>
          <w:b/>
          <w:bCs/>
          <w:color w:val="000000"/>
        </w:rPr>
        <w:t>22%</w:t>
      </w:r>
    </w:p>
    <w:p w14:paraId="371EFA16" w14:textId="77777777" w:rsidR="00361A8C" w:rsidRDefault="00361A8C" w:rsidP="00F945B8">
      <w:pPr>
        <w:pStyle w:val="ListParagraph"/>
      </w:pPr>
    </w:p>
    <w:p w14:paraId="27744B0F" w14:textId="77777777" w:rsidR="00F945B8" w:rsidRDefault="00F945B8" w:rsidP="00F945B8">
      <w:pPr>
        <w:pStyle w:val="NoSpacing"/>
      </w:pPr>
    </w:p>
    <w:p w14:paraId="43D56A25" w14:textId="248166EA" w:rsidR="00B26AA8" w:rsidRDefault="00EE664B" w:rsidP="00B26AA8">
      <w:pPr>
        <w:pStyle w:val="NoSpacing"/>
        <w:numPr>
          <w:ilvl w:val="0"/>
          <w:numId w:val="1"/>
        </w:numPr>
      </w:pPr>
      <w:r>
        <w:t>Repeat</w:t>
      </w:r>
      <w:r w:rsidR="002317AC">
        <w:t xml:space="preserve"> </w:t>
      </w:r>
      <w:r w:rsidR="00AA79CE">
        <w:t>c</w:t>
      </w:r>
      <w:r>
        <w:t xml:space="preserve">) – </w:t>
      </w:r>
      <w:r w:rsidR="00DA5A93">
        <w:t>f</w:t>
      </w:r>
      <w:r>
        <w:t>)</w:t>
      </w:r>
      <w:r w:rsidR="007854C7">
        <w:t xml:space="preserve"> for the othe</w:t>
      </w:r>
      <w:r w:rsidR="00B97E31">
        <w:t xml:space="preserve">r 10 data points from elsewhere.  (Skip </w:t>
      </w:r>
      <w:r w:rsidR="00CB73BE">
        <w:t>g</w:t>
      </w:r>
      <w:r w:rsidR="00B97E31">
        <w:t xml:space="preserve">) through </w:t>
      </w:r>
      <w:r w:rsidR="00CB73BE">
        <w:t>l</w:t>
      </w:r>
      <w:r w:rsidR="00B97E31">
        <w:t>) – multiple regression on one small data set is enough.)</w:t>
      </w:r>
    </w:p>
    <w:p w14:paraId="1355DEB3" w14:textId="604D3BA3" w:rsidR="004659B4" w:rsidRDefault="004659B4" w:rsidP="004659B4">
      <w:pPr>
        <w:pStyle w:val="NoSpacing"/>
      </w:pPr>
    </w:p>
    <w:p w14:paraId="0DF5C86A" w14:textId="24CA6AA0" w:rsidR="004659B4" w:rsidRDefault="004659B4" w:rsidP="004659B4">
      <w:pPr>
        <w:pStyle w:val="NoSpacing"/>
      </w:pPr>
      <w:r>
        <w:rPr>
          <w:noProof/>
        </w:rPr>
        <w:drawing>
          <wp:inline distT="0" distB="0" distL="0" distR="0" wp14:anchorId="04694E2D" wp14:editId="41F224D9">
            <wp:extent cx="4548482" cy="2688324"/>
            <wp:effectExtent l="0" t="0" r="1143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66ADEAB-A36C-CD2E-56F4-25BA1362E8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4044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</w:tblGrid>
      <w:tr w:rsidR="004659B4" w14:paraId="22C583BE" w14:textId="558E0475" w:rsidTr="004659B4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467C3" w14:textId="77777777" w:rsidR="004659B4" w:rsidRDefault="004659B4" w:rsidP="004659B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D7104" w14:textId="77777777" w:rsidR="004659B4" w:rsidRDefault="004659B4" w:rsidP="004659B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00" w:type="dxa"/>
            <w:vAlign w:val="bottom"/>
          </w:tcPr>
          <w:p w14:paraId="444DEACC" w14:textId="3694D048" w:rsidR="004659B4" w:rsidRDefault="004659B4" w:rsidP="004659B4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4659B4" w14:paraId="29CABE65" w14:textId="2AEFBC1F" w:rsidTr="004659B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C8F9" w14:textId="77777777" w:rsidR="004659B4" w:rsidRDefault="004659B4" w:rsidP="004659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ADBA" w14:textId="77777777" w:rsidR="004659B4" w:rsidRDefault="004659B4" w:rsidP="004659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-74526.613</w:t>
            </w:r>
          </w:p>
        </w:tc>
        <w:tc>
          <w:tcPr>
            <w:tcW w:w="0" w:type="auto"/>
            <w:vAlign w:val="bottom"/>
          </w:tcPr>
          <w:p w14:paraId="4A10B2D3" w14:textId="7DA92004" w:rsidR="004659B4" w:rsidRDefault="004659B4" w:rsidP="004659B4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0.86001957</w:t>
            </w:r>
          </w:p>
        </w:tc>
      </w:tr>
      <w:tr w:rsidR="004659B4" w14:paraId="6E97DA74" w14:textId="5C3E31B6" w:rsidTr="004659B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6EC0D" w14:textId="77777777" w:rsidR="004659B4" w:rsidRDefault="004659B4" w:rsidP="004659B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sqft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A93E0" w14:textId="77777777" w:rsidR="004659B4" w:rsidRDefault="004659B4" w:rsidP="004659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296.871049</w:t>
            </w:r>
          </w:p>
        </w:tc>
        <w:tc>
          <w:tcPr>
            <w:tcW w:w="0" w:type="auto"/>
            <w:vAlign w:val="bottom"/>
          </w:tcPr>
          <w:p w14:paraId="5906017C" w14:textId="5673E13D" w:rsidR="004659B4" w:rsidRDefault="004659B4" w:rsidP="004659B4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0.10447293</w:t>
            </w:r>
          </w:p>
        </w:tc>
      </w:tr>
      <w:tr w:rsidR="004659B4" w14:paraId="2C9BB517" w14:textId="77777777" w:rsidTr="004659B4">
        <w:trPr>
          <w:gridAfter w:val="1"/>
          <w:wAfter w:w="1372" w:type="dxa"/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18324D3" w14:textId="59C7D8D2" w:rsidR="004659B4" w:rsidRDefault="004659B4" w:rsidP="004659B4">
            <w:pPr>
              <w:rPr>
                <w:rFonts w:ascii="Calibri" w:hAnsi="Calibri" w:cs="Calibri"/>
                <w:color w:val="000000"/>
              </w:rPr>
            </w:pPr>
          </w:p>
          <w:p w14:paraId="62D5DC2F" w14:textId="416CE67E" w:rsidR="004659B4" w:rsidRDefault="004659B4" w:rsidP="004659B4">
            <w:pPr>
              <w:rPr>
                <w:rFonts w:ascii="Calibri" w:hAnsi="Calibri" w:cs="Calibri"/>
                <w:color w:val="000000"/>
              </w:rPr>
            </w:pPr>
          </w:p>
          <w:p w14:paraId="09D34D70" w14:textId="77777777" w:rsidR="004659B4" w:rsidRDefault="004659B4" w:rsidP="004659B4">
            <w:pPr>
              <w:rPr>
                <w:rFonts w:ascii="Calibri" w:hAnsi="Calibri" w:cs="Calibri"/>
                <w:color w:val="000000"/>
              </w:rPr>
            </w:pPr>
          </w:p>
          <w:p w14:paraId="2C1F7DE7" w14:textId="6C7F0F84" w:rsidR="004659B4" w:rsidRDefault="004659B4" w:rsidP="004659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F2DD6F1" w14:textId="77777777" w:rsidR="004659B4" w:rsidRDefault="004659B4" w:rsidP="004659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659B4" w14:paraId="4956E08E" w14:textId="77777777" w:rsidTr="004659B4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3F15A" w14:textId="77777777" w:rsidR="004659B4" w:rsidRDefault="004659B4" w:rsidP="004659B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EED0D" w14:textId="77777777" w:rsidR="004659B4" w:rsidRDefault="004659B4" w:rsidP="004659B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8E005" w14:textId="77777777" w:rsidR="004659B4" w:rsidRDefault="004659B4" w:rsidP="004659B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4659B4" w14:paraId="1B4EE43E" w14:textId="77777777" w:rsidTr="004659B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7F07" w14:textId="77777777" w:rsidR="004659B4" w:rsidRDefault="004659B4" w:rsidP="004659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0868" w14:textId="77777777" w:rsidR="004659B4" w:rsidRDefault="004659B4" w:rsidP="004659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67F5" w14:textId="77777777" w:rsidR="004659B4" w:rsidRDefault="004659B4" w:rsidP="004659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#N/A</w:t>
            </w:r>
          </w:p>
        </w:tc>
      </w:tr>
      <w:tr w:rsidR="004659B4" w14:paraId="323AD0CF" w14:textId="77777777" w:rsidTr="004659B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E7E1" w14:textId="77777777" w:rsidR="004659B4" w:rsidRDefault="004659B4" w:rsidP="004659B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sqft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75EA" w14:textId="77777777" w:rsidR="004659B4" w:rsidRDefault="004659B4" w:rsidP="004659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263.143329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36F3" w14:textId="77777777" w:rsidR="004659B4" w:rsidRDefault="004659B4" w:rsidP="004659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0.00025274</w:t>
            </w:r>
          </w:p>
        </w:tc>
      </w:tr>
      <w:tr w:rsidR="004659B4" w14:paraId="0512BF09" w14:textId="77777777" w:rsidTr="004659B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476DBDF" w14:textId="3B3768A1" w:rsidR="004659B4" w:rsidRDefault="004659B4" w:rsidP="004659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EDDCBAE" w14:textId="77777777" w:rsidR="004659B4" w:rsidRDefault="004659B4" w:rsidP="004659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DDBD1F7" w14:textId="77777777" w:rsidR="004659B4" w:rsidRDefault="004659B4" w:rsidP="004659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7AA0B896" w14:textId="09CA3470" w:rsidR="004659B4" w:rsidRDefault="004659B4" w:rsidP="004659B4">
      <w:pPr>
        <w:pStyle w:val="NoSpacing"/>
      </w:pPr>
    </w:p>
    <w:p w14:paraId="2D4A5081" w14:textId="5E4D442C" w:rsidR="004659B4" w:rsidRDefault="004659B4" w:rsidP="004659B4">
      <w:pPr>
        <w:pStyle w:val="NoSpacing"/>
        <w:rPr>
          <w:b/>
          <w:bCs/>
        </w:rPr>
      </w:pPr>
      <w:r w:rsidRPr="004659B4">
        <w:rPr>
          <w:b/>
          <w:bCs/>
        </w:rPr>
        <w:t>The coefficients change</w:t>
      </w:r>
      <w:r>
        <w:rPr>
          <w:b/>
          <w:bCs/>
        </w:rPr>
        <w:t xml:space="preserve">, but completely differently than in the Durango data. B0 starts off as negative here when it is not forced to 0, so the </w:t>
      </w:r>
      <w:proofErr w:type="spellStart"/>
      <w:r>
        <w:rPr>
          <w:b/>
          <w:bCs/>
        </w:rPr>
        <w:t>sqft</w:t>
      </w:r>
      <w:proofErr w:type="spellEnd"/>
      <w:r>
        <w:rPr>
          <w:b/>
          <w:bCs/>
        </w:rPr>
        <w:t xml:space="preserve"> coefficient increases </w:t>
      </w:r>
      <w:proofErr w:type="gramStart"/>
      <w:r>
        <w:rPr>
          <w:b/>
          <w:bCs/>
        </w:rPr>
        <w:t>in order to</w:t>
      </w:r>
      <w:proofErr w:type="gramEnd"/>
      <w:r>
        <w:rPr>
          <w:b/>
          <w:bCs/>
        </w:rPr>
        <w:t xml:space="preserve"> make up for this difference. Thus, when B0 INCREASES to 0, B1 must decrease </w:t>
      </w:r>
      <w:proofErr w:type="gramStart"/>
      <w:r>
        <w:rPr>
          <w:b/>
          <w:bCs/>
        </w:rPr>
        <w:t>in order to</w:t>
      </w:r>
      <w:proofErr w:type="gramEnd"/>
      <w:r>
        <w:rPr>
          <w:b/>
          <w:bCs/>
        </w:rPr>
        <w:t xml:space="preserve"> maintain consistent predictions. </w:t>
      </w:r>
    </w:p>
    <w:p w14:paraId="553D2A65" w14:textId="26903970" w:rsidR="004659B4" w:rsidRDefault="004659B4" w:rsidP="004659B4">
      <w:pPr>
        <w:pStyle w:val="NoSpacing"/>
        <w:rPr>
          <w:b/>
          <w:bCs/>
        </w:rPr>
      </w:pPr>
    </w:p>
    <w:p w14:paraId="05F841E0" w14:textId="49B84513" w:rsidR="004659B4" w:rsidRDefault="004659B4" w:rsidP="004659B4">
      <w:pPr>
        <w:pStyle w:val="NoSpacing"/>
        <w:rPr>
          <w:b/>
          <w:bCs/>
        </w:rPr>
      </w:pPr>
      <w:r>
        <w:rPr>
          <w:b/>
          <w:bCs/>
        </w:rPr>
        <w:t>The intercept loses its interpretation as a lower bound when it decreases less than 0, and thus it can be thought of as a</w:t>
      </w:r>
      <w:r w:rsidR="00D3703B">
        <w:rPr>
          <w:b/>
          <w:bCs/>
        </w:rPr>
        <w:t xml:space="preserve">n indication of an unreliable model due to collinearity. B1 is still interpreted as for each 1 additional </w:t>
      </w:r>
      <w:proofErr w:type="spellStart"/>
      <w:r w:rsidR="00D3703B">
        <w:rPr>
          <w:b/>
          <w:bCs/>
        </w:rPr>
        <w:t>sqft</w:t>
      </w:r>
      <w:proofErr w:type="spellEnd"/>
      <w:r w:rsidR="00D3703B">
        <w:rPr>
          <w:b/>
          <w:bCs/>
        </w:rPr>
        <w:t>, price increases by $298</w:t>
      </w:r>
    </w:p>
    <w:p w14:paraId="411004AF" w14:textId="1E908432" w:rsidR="00D3703B" w:rsidRDefault="00D3703B" w:rsidP="004659B4">
      <w:pPr>
        <w:pStyle w:val="NoSpacing"/>
        <w:rPr>
          <w:b/>
          <w:bCs/>
        </w:rPr>
      </w:pPr>
    </w:p>
    <w:p w14:paraId="292C24BE" w14:textId="4FF7AE25" w:rsidR="00D3703B" w:rsidRPr="004659B4" w:rsidRDefault="00D3703B" w:rsidP="004659B4">
      <w:pPr>
        <w:pStyle w:val="NoSpacing"/>
        <w:rPr>
          <w:b/>
          <w:bCs/>
        </w:rPr>
      </w:pPr>
      <w:r>
        <w:rPr>
          <w:b/>
          <w:bCs/>
        </w:rPr>
        <w:t xml:space="preserve">Hence, the model where B0 is forced to 0 makes more sense, and B1 is still for each increase in </w:t>
      </w:r>
      <w:proofErr w:type="spellStart"/>
      <w:r>
        <w:rPr>
          <w:b/>
          <w:bCs/>
        </w:rPr>
        <w:t>sqft</w:t>
      </w:r>
      <w:proofErr w:type="spellEnd"/>
      <w:r>
        <w:rPr>
          <w:b/>
          <w:bCs/>
        </w:rPr>
        <w:t xml:space="preserve">, price increases by $263. </w:t>
      </w:r>
    </w:p>
    <w:p w14:paraId="6178CEF1" w14:textId="77777777" w:rsidR="004659B4" w:rsidRDefault="004659B4" w:rsidP="004659B4">
      <w:pPr>
        <w:pStyle w:val="NoSpacing"/>
      </w:pPr>
    </w:p>
    <w:p w14:paraId="6D55E93A" w14:textId="103C76A8" w:rsidR="007854C7" w:rsidRDefault="007854C7" w:rsidP="00B26AA8">
      <w:pPr>
        <w:pStyle w:val="NoSpacing"/>
        <w:numPr>
          <w:ilvl w:val="0"/>
          <w:numId w:val="1"/>
        </w:numPr>
      </w:pPr>
      <w:r>
        <w:t xml:space="preserve">Compare the Durango data to the other data.  </w:t>
      </w:r>
      <w:r w:rsidR="00EE664B">
        <w:t>What are the main differences between the two areas?  What do the slopes tell you about the cost of a square foot of housing, etc.?</w:t>
      </w:r>
    </w:p>
    <w:p w14:paraId="5E81A25C" w14:textId="20600DC8" w:rsidR="002D4A96" w:rsidRDefault="002D4A96" w:rsidP="002D4A96"/>
    <w:p w14:paraId="1FFD6270" w14:textId="65A4C2CE" w:rsidR="002D4A96" w:rsidRDefault="00734CBC" w:rsidP="002D4A96">
      <w:pPr>
        <w:rPr>
          <w:b/>
          <w:bCs/>
        </w:rPr>
      </w:pPr>
      <w:r w:rsidRPr="00734CBC">
        <w:rPr>
          <w:b/>
          <w:bCs/>
        </w:rPr>
        <w:t xml:space="preserve">When the B0 was forced to 0 in Durango, </w:t>
      </w:r>
      <w:proofErr w:type="spellStart"/>
      <w:r w:rsidRPr="00734CBC">
        <w:rPr>
          <w:b/>
          <w:bCs/>
        </w:rPr>
        <w:t>sqft</w:t>
      </w:r>
      <w:proofErr w:type="spellEnd"/>
      <w:r w:rsidRPr="00734CBC">
        <w:rPr>
          <w:b/>
          <w:bCs/>
        </w:rPr>
        <w:t xml:space="preserve"> moved up to $453 from $419, for an 8% change, </w:t>
      </w:r>
      <w:r>
        <w:rPr>
          <w:b/>
          <w:bCs/>
        </w:rPr>
        <w:t xml:space="preserve">and in Anchorage, it </w:t>
      </w:r>
      <w:r w:rsidR="002C223D">
        <w:rPr>
          <w:b/>
          <w:bCs/>
        </w:rPr>
        <w:t>moved</w:t>
      </w:r>
      <w:r>
        <w:rPr>
          <w:b/>
          <w:bCs/>
        </w:rPr>
        <w:t xml:space="preserve"> down from $296 to $263, for a 13% change. </w:t>
      </w:r>
      <w:r w:rsidR="002C223D">
        <w:rPr>
          <w:b/>
          <w:bCs/>
        </w:rPr>
        <w:t xml:space="preserve">First, the higher value in Durango indicates that each </w:t>
      </w:r>
      <w:proofErr w:type="spellStart"/>
      <w:r w:rsidR="002C223D">
        <w:rPr>
          <w:b/>
          <w:bCs/>
        </w:rPr>
        <w:t>sqft</w:t>
      </w:r>
      <w:proofErr w:type="spellEnd"/>
      <w:r w:rsidR="002C223D">
        <w:rPr>
          <w:b/>
          <w:bCs/>
        </w:rPr>
        <w:t xml:space="preserve"> is worth more than in Anchorage, however it’s tough to tell whether this is because the houses are more expensive overall or if one </w:t>
      </w:r>
      <w:proofErr w:type="spellStart"/>
      <w:r w:rsidR="002C223D">
        <w:rPr>
          <w:b/>
          <w:bCs/>
        </w:rPr>
        <w:t>sqft</w:t>
      </w:r>
      <w:proofErr w:type="spellEnd"/>
      <w:r w:rsidR="002C223D">
        <w:rPr>
          <w:b/>
          <w:bCs/>
        </w:rPr>
        <w:t xml:space="preserve"> really is valued more. </w:t>
      </w:r>
      <w:r>
        <w:rPr>
          <w:b/>
          <w:bCs/>
        </w:rPr>
        <w:t xml:space="preserve">Thus, </w:t>
      </w:r>
      <w:r w:rsidR="002C223D">
        <w:rPr>
          <w:b/>
          <w:bCs/>
        </w:rPr>
        <w:t xml:space="preserve">comparing the difference in percentage change would imply that </w:t>
      </w:r>
      <w:proofErr w:type="spellStart"/>
      <w:r w:rsidR="002C223D">
        <w:rPr>
          <w:b/>
          <w:bCs/>
        </w:rPr>
        <w:t>sqft</w:t>
      </w:r>
      <w:proofErr w:type="spellEnd"/>
      <w:r w:rsidR="002C223D">
        <w:rPr>
          <w:b/>
          <w:bCs/>
        </w:rPr>
        <w:t xml:space="preserve"> is a bigger determinant of the price because it nearly changes twice as much once B0 is set to zero. However, this could be a quirk of the data. </w:t>
      </w:r>
    </w:p>
    <w:p w14:paraId="7CD25909" w14:textId="2CAEA64E" w:rsidR="002C223D" w:rsidRDefault="002C223D" w:rsidP="002D4A96">
      <w:pPr>
        <w:rPr>
          <w:b/>
          <w:bCs/>
        </w:rPr>
      </w:pPr>
    </w:p>
    <w:p w14:paraId="432ED7E0" w14:textId="5314B33D" w:rsidR="002C223D" w:rsidRPr="00734CBC" w:rsidRDefault="002C223D" w:rsidP="002D4A96">
      <w:pPr>
        <w:rPr>
          <w:b/>
          <w:bCs/>
        </w:rPr>
      </w:pPr>
      <w:r>
        <w:rPr>
          <w:b/>
          <w:bCs/>
        </w:rPr>
        <w:t>On a macro level, the market in Anchorage is shifted down by a few hundred thousand</w:t>
      </w:r>
      <w:r w:rsidR="001962CB">
        <w:rPr>
          <w:b/>
          <w:bCs/>
        </w:rPr>
        <w:t xml:space="preserve"> dollars. This in demonstrated by the difference in magnitude of coefficients, and price predictions.  </w:t>
      </w:r>
    </w:p>
    <w:p w14:paraId="2ABC4DA5" w14:textId="77777777" w:rsidR="00F945B8" w:rsidRPr="00EE664B" w:rsidRDefault="00F945B8" w:rsidP="00F945B8">
      <w:pPr>
        <w:pStyle w:val="NoSpacing"/>
      </w:pPr>
    </w:p>
    <w:p w14:paraId="13E14378" w14:textId="3E041F46" w:rsidR="00FA5138" w:rsidRDefault="00FA5138" w:rsidP="00B26AA8">
      <w:pPr>
        <w:pStyle w:val="NoSpacing"/>
        <w:numPr>
          <w:ilvl w:val="0"/>
          <w:numId w:val="1"/>
        </w:numPr>
      </w:pPr>
      <w:r w:rsidRPr="00EE664B">
        <w:t xml:space="preserve">Estimate how much my house is worth in Durango and what it might be worth in your other </w:t>
      </w:r>
      <w:r w:rsidR="00E261A3">
        <w:t>location</w:t>
      </w:r>
      <w:r w:rsidR="00A6413F">
        <w:t xml:space="preserve"> using whichever model from above that you think is best overall</w:t>
      </w:r>
      <w:r w:rsidRPr="00EE664B">
        <w:t xml:space="preserve">.  1441 square feet, 3 bedrooms, 1.5 bathrooms, </w:t>
      </w:r>
      <w:r w:rsidR="00EE664B" w:rsidRPr="00EE664B">
        <w:t>built in 1979.</w:t>
      </w:r>
    </w:p>
    <w:p w14:paraId="3F30A2A9" w14:textId="77777777" w:rsidR="00077D6F" w:rsidRDefault="00077D6F" w:rsidP="00077D6F">
      <w:pPr>
        <w:pStyle w:val="NoSpacing"/>
        <w:ind w:left="720"/>
      </w:pPr>
    </w:p>
    <w:p w14:paraId="4C5A4489" w14:textId="6CBB80CF" w:rsidR="00077D6F" w:rsidRPr="00267388" w:rsidRDefault="00077D6F" w:rsidP="00077D6F">
      <w:pPr>
        <w:rPr>
          <w:rFonts w:ascii="Calibri" w:hAnsi="Calibri" w:cs="Calibri"/>
          <w:b/>
          <w:bCs/>
          <w:color w:val="000000"/>
        </w:rPr>
      </w:pPr>
      <w:r w:rsidRPr="00267388">
        <w:rPr>
          <w:rFonts w:ascii="Calibri" w:hAnsi="Calibri" w:cs="Calibri"/>
          <w:b/>
          <w:bCs/>
          <w:color w:val="000000"/>
        </w:rPr>
        <w:t xml:space="preserve">$ 660,023.11 </w:t>
      </w:r>
      <w:r w:rsidRPr="00267388">
        <w:rPr>
          <w:rFonts w:ascii="Calibri" w:hAnsi="Calibri" w:cs="Calibri"/>
          <w:b/>
          <w:bCs/>
          <w:color w:val="000000"/>
        </w:rPr>
        <w:t xml:space="preserve">according to my model, 1.6B according to my heart </w:t>
      </w:r>
    </w:p>
    <w:p w14:paraId="0241C056" w14:textId="2F7C469C" w:rsidR="00077D6F" w:rsidRDefault="00077D6F" w:rsidP="00077D6F">
      <w:pPr>
        <w:pStyle w:val="NoSpacing"/>
      </w:pPr>
    </w:p>
    <w:p w14:paraId="4DAD9E53" w14:textId="77777777" w:rsidR="00077D6F" w:rsidRPr="00EE664B" w:rsidRDefault="00077D6F" w:rsidP="00077D6F">
      <w:pPr>
        <w:pStyle w:val="NoSpacing"/>
      </w:pPr>
    </w:p>
    <w:sectPr w:rsidR="00077D6F" w:rsidRPr="00EE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06377"/>
    <w:multiLevelType w:val="hybridMultilevel"/>
    <w:tmpl w:val="60C6E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3"/>
    <w:rsid w:val="00077D6F"/>
    <w:rsid w:val="000E7C6D"/>
    <w:rsid w:val="001962CB"/>
    <w:rsid w:val="00220B34"/>
    <w:rsid w:val="002317AC"/>
    <w:rsid w:val="00267388"/>
    <w:rsid w:val="002C223D"/>
    <w:rsid w:val="002D4A96"/>
    <w:rsid w:val="002F3EB2"/>
    <w:rsid w:val="00361A8C"/>
    <w:rsid w:val="003E2223"/>
    <w:rsid w:val="004648C9"/>
    <w:rsid w:val="004659B4"/>
    <w:rsid w:val="0047314F"/>
    <w:rsid w:val="004D766C"/>
    <w:rsid w:val="00545F3B"/>
    <w:rsid w:val="00553110"/>
    <w:rsid w:val="005E3E19"/>
    <w:rsid w:val="006D470E"/>
    <w:rsid w:val="00734CBC"/>
    <w:rsid w:val="00773A05"/>
    <w:rsid w:val="007854C7"/>
    <w:rsid w:val="007C20BA"/>
    <w:rsid w:val="00843FD3"/>
    <w:rsid w:val="008C3B76"/>
    <w:rsid w:val="008E2FF4"/>
    <w:rsid w:val="0095795F"/>
    <w:rsid w:val="009B65EF"/>
    <w:rsid w:val="00A276F4"/>
    <w:rsid w:val="00A32CB3"/>
    <w:rsid w:val="00A6413F"/>
    <w:rsid w:val="00A648CA"/>
    <w:rsid w:val="00AA79CE"/>
    <w:rsid w:val="00B015BC"/>
    <w:rsid w:val="00B26AA8"/>
    <w:rsid w:val="00B83B25"/>
    <w:rsid w:val="00B97E31"/>
    <w:rsid w:val="00C24FBF"/>
    <w:rsid w:val="00C42DC3"/>
    <w:rsid w:val="00C528E7"/>
    <w:rsid w:val="00C553A2"/>
    <w:rsid w:val="00CA5241"/>
    <w:rsid w:val="00CB73BE"/>
    <w:rsid w:val="00D10A0D"/>
    <w:rsid w:val="00D3703B"/>
    <w:rsid w:val="00DA1807"/>
    <w:rsid w:val="00DA5A93"/>
    <w:rsid w:val="00DD20EA"/>
    <w:rsid w:val="00E261A3"/>
    <w:rsid w:val="00E43AFD"/>
    <w:rsid w:val="00EE664B"/>
    <w:rsid w:val="00F052DA"/>
    <w:rsid w:val="00F945B8"/>
    <w:rsid w:val="00FA5138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2547"/>
  <w15:chartTrackingRefBased/>
  <w15:docId w15:val="{8C5F7994-5F21-43FE-8A59-6913AF7E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8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2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470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denbutzke/Desktop/Business%20Analytics/ICE4.5_Alden_Butzk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denbutzke/Desktop/Business%20Analytics/ICE4.5_Alden_Butzk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Durang0!$B$29</c:f>
              <c:strCache>
                <c:ptCount val="1"/>
                <c:pt idx="0">
                  <c:v>zestimate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2566612222296427"/>
                  <c:y val="-0.4345272515110459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Durang0!$A$30:$A$39</c:f>
              <c:numCache>
                <c:formatCode>General</c:formatCode>
                <c:ptCount val="10"/>
                <c:pt idx="0">
                  <c:v>1287</c:v>
                </c:pt>
                <c:pt idx="1">
                  <c:v>3567</c:v>
                </c:pt>
                <c:pt idx="2">
                  <c:v>3020</c:v>
                </c:pt>
                <c:pt idx="3">
                  <c:v>1189</c:v>
                </c:pt>
                <c:pt idx="4">
                  <c:v>2913</c:v>
                </c:pt>
                <c:pt idx="5">
                  <c:v>1683</c:v>
                </c:pt>
                <c:pt idx="6">
                  <c:v>1292</c:v>
                </c:pt>
                <c:pt idx="7">
                  <c:v>3089</c:v>
                </c:pt>
                <c:pt idx="8">
                  <c:v>1817</c:v>
                </c:pt>
                <c:pt idx="9">
                  <c:v>792</c:v>
                </c:pt>
              </c:numCache>
            </c:numRef>
          </c:xVal>
          <c:yVal>
            <c:numRef>
              <c:f>Durang0!$B$30:$B$39</c:f>
              <c:numCache>
                <c:formatCode>General</c:formatCode>
                <c:ptCount val="10"/>
                <c:pt idx="0">
                  <c:v>621776</c:v>
                </c:pt>
                <c:pt idx="1">
                  <c:v>1250001</c:v>
                </c:pt>
                <c:pt idx="2">
                  <c:v>949000</c:v>
                </c:pt>
                <c:pt idx="3">
                  <c:v>604529</c:v>
                </c:pt>
                <c:pt idx="4">
                  <c:v>984712</c:v>
                </c:pt>
                <c:pt idx="5">
                  <c:v>799907</c:v>
                </c:pt>
                <c:pt idx="6">
                  <c:v>580900</c:v>
                </c:pt>
                <c:pt idx="7">
                  <c:v>2412207</c:v>
                </c:pt>
                <c:pt idx="8">
                  <c:v>989000</c:v>
                </c:pt>
                <c:pt idx="9">
                  <c:v>325830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222-B24F-B56E-25A83F316F40}"/>
            </c:ext>
          </c:extLst>
        </c:ser>
        <c:ser>
          <c:idx val="1"/>
          <c:order val="1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Durang0!$A$30:$A$39</c:f>
              <c:numCache>
                <c:formatCode>General</c:formatCode>
                <c:ptCount val="10"/>
                <c:pt idx="0">
                  <c:v>1287</c:v>
                </c:pt>
                <c:pt idx="1">
                  <c:v>3567</c:v>
                </c:pt>
                <c:pt idx="2">
                  <c:v>3020</c:v>
                </c:pt>
                <c:pt idx="3">
                  <c:v>1189</c:v>
                </c:pt>
                <c:pt idx="4">
                  <c:v>2913</c:v>
                </c:pt>
                <c:pt idx="5">
                  <c:v>1683</c:v>
                </c:pt>
                <c:pt idx="6">
                  <c:v>1292</c:v>
                </c:pt>
                <c:pt idx="7">
                  <c:v>3089</c:v>
                </c:pt>
                <c:pt idx="8">
                  <c:v>1817</c:v>
                </c:pt>
                <c:pt idx="9">
                  <c:v>792</c:v>
                </c:pt>
              </c:numCache>
            </c:numRef>
          </c:xVal>
          <c:yVal>
            <c:numRef>
              <c:f>Durang0!$C$30:$C$39</c:f>
              <c:numCache>
                <c:formatCode>General</c:formatCode>
                <c:ptCount val="10"/>
                <c:pt idx="0">
                  <c:v>584109.5478075</c:v>
                </c:pt>
                <c:pt idx="1">
                  <c:v>1618895.6931075</c:v>
                </c:pt>
                <c:pt idx="2">
                  <c:v>1370637.78895</c:v>
                </c:pt>
                <c:pt idx="3">
                  <c:v>539631.89770249999</c:v>
                </c:pt>
                <c:pt idx="4">
                  <c:v>1322075.4566925</c:v>
                </c:pt>
                <c:pt idx="5">
                  <c:v>763835.56251750002</c:v>
                </c:pt>
                <c:pt idx="6">
                  <c:v>586378.81566999992</c:v>
                </c:pt>
                <c:pt idx="7">
                  <c:v>1401953.6854524999</c:v>
                </c:pt>
                <c:pt idx="8">
                  <c:v>824651.94123250002</c:v>
                </c:pt>
                <c:pt idx="9">
                  <c:v>359452.02941999998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222-B24F-B56E-25A83F316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222928"/>
        <c:axId val="820224576"/>
      </c:scatterChart>
      <c:valAx>
        <c:axId val="82022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224576"/>
        <c:crosses val="autoZero"/>
        <c:crossBetween val="midCat"/>
      </c:valAx>
      <c:valAx>
        <c:axId val="82022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222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'Anc LR 1'!$C$21</c:f>
              <c:strCache>
                <c:ptCount val="1"/>
                <c:pt idx="0">
                  <c:v>zestimate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500"/>
            <c:backward val="1000"/>
            <c:dispRSqr val="0"/>
            <c:dispEq val="0"/>
          </c:trendline>
          <c:xVal>
            <c:numRef>
              <c:f>'Anc LR 1'!$B$22:$B$31</c:f>
              <c:numCache>
                <c:formatCode>General</c:formatCode>
                <c:ptCount val="10"/>
                <c:pt idx="0">
                  <c:v>1792</c:v>
                </c:pt>
                <c:pt idx="1">
                  <c:v>2604</c:v>
                </c:pt>
                <c:pt idx="2">
                  <c:v>1673</c:v>
                </c:pt>
                <c:pt idx="3">
                  <c:v>1788</c:v>
                </c:pt>
                <c:pt idx="4">
                  <c:v>3100</c:v>
                </c:pt>
                <c:pt idx="5">
                  <c:v>3338</c:v>
                </c:pt>
                <c:pt idx="6">
                  <c:v>2454</c:v>
                </c:pt>
                <c:pt idx="7">
                  <c:v>2351</c:v>
                </c:pt>
                <c:pt idx="8">
                  <c:v>3244</c:v>
                </c:pt>
                <c:pt idx="9">
                  <c:v>2734</c:v>
                </c:pt>
              </c:numCache>
            </c:numRef>
          </c:xVal>
          <c:yVal>
            <c:numRef>
              <c:f>'Anc LR 1'!$C$22:$C$31</c:f>
              <c:numCache>
                <c:formatCode>_("$"* #,##0.00_);_("$"* \(#,##0.00\);_("$"* "-"??_);_(@_)</c:formatCode>
                <c:ptCount val="10"/>
                <c:pt idx="0">
                  <c:v>325830</c:v>
                </c:pt>
                <c:pt idx="1">
                  <c:v>530100</c:v>
                </c:pt>
                <c:pt idx="2">
                  <c:v>388800</c:v>
                </c:pt>
                <c:pt idx="3">
                  <c:v>380400</c:v>
                </c:pt>
                <c:pt idx="4">
                  <c:v>564776</c:v>
                </c:pt>
                <c:pt idx="5">
                  <c:v>539300</c:v>
                </c:pt>
                <c:pt idx="6">
                  <c:v>369900</c:v>
                </c:pt>
                <c:pt idx="7">
                  <c:v>679730</c:v>
                </c:pt>
                <c:pt idx="8">
                  <c:v>1799286</c:v>
                </c:pt>
                <c:pt idx="9">
                  <c:v>824673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39-DA41-89CC-15BDEB4318C2}"/>
            </c:ext>
          </c:extLst>
        </c:ser>
        <c:ser>
          <c:idx val="1"/>
          <c:order val="1"/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'Anc LR 1'!$B$22:$B$31</c:f>
              <c:numCache>
                <c:formatCode>General</c:formatCode>
                <c:ptCount val="10"/>
                <c:pt idx="0">
                  <c:v>1792</c:v>
                </c:pt>
                <c:pt idx="1">
                  <c:v>2604</c:v>
                </c:pt>
                <c:pt idx="2">
                  <c:v>1673</c:v>
                </c:pt>
                <c:pt idx="3">
                  <c:v>1788</c:v>
                </c:pt>
                <c:pt idx="4">
                  <c:v>3100</c:v>
                </c:pt>
                <c:pt idx="5">
                  <c:v>3338</c:v>
                </c:pt>
                <c:pt idx="6">
                  <c:v>2454</c:v>
                </c:pt>
                <c:pt idx="7">
                  <c:v>2351</c:v>
                </c:pt>
                <c:pt idx="8">
                  <c:v>3244</c:v>
                </c:pt>
                <c:pt idx="9">
                  <c:v>2734</c:v>
                </c:pt>
              </c:numCache>
            </c:numRef>
          </c:xVal>
          <c:yVal>
            <c:numRef>
              <c:f>'Anc LR 1'!$E$22:$E$31</c:f>
              <c:numCache>
                <c:formatCode>General</c:formatCode>
                <c:ptCount val="10"/>
                <c:pt idx="0">
                  <c:v>471552.84592089232</c:v>
                </c:pt>
                <c:pt idx="1">
                  <c:v>685225.22922879667</c:v>
                </c:pt>
                <c:pt idx="2">
                  <c:v>440238.78974645806</c:v>
                </c:pt>
                <c:pt idx="3">
                  <c:v>470500.2726041046</c:v>
                </c:pt>
                <c:pt idx="4">
                  <c:v>815744.32051047217</c:v>
                </c:pt>
                <c:pt idx="5">
                  <c:v>878372.43285934068</c:v>
                </c:pt>
                <c:pt idx="6">
                  <c:v>645753.72984925762</c:v>
                </c:pt>
                <c:pt idx="7">
                  <c:v>618649.96694197424</c:v>
                </c:pt>
                <c:pt idx="8">
                  <c:v>853636.95991482958</c:v>
                </c:pt>
                <c:pt idx="9">
                  <c:v>719433.86202439712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839-DA41-89CC-15BDEB4318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003968"/>
        <c:axId val="812005616"/>
      </c:scatterChart>
      <c:valAx>
        <c:axId val="81200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005616"/>
        <c:crosses val="autoZero"/>
        <c:crossBetween val="midCat"/>
      </c:valAx>
      <c:valAx>
        <c:axId val="81200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003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Huggins, Eric</dc:creator>
  <cp:keywords/>
  <dc:description/>
  <cp:lastModifiedBy>Butzke, Alden</cp:lastModifiedBy>
  <cp:revision>22</cp:revision>
  <dcterms:created xsi:type="dcterms:W3CDTF">2020-10-15T14:56:00Z</dcterms:created>
  <dcterms:modified xsi:type="dcterms:W3CDTF">2022-10-28T18:16:00Z</dcterms:modified>
</cp:coreProperties>
</file>