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BC3E" w14:textId="77777777" w:rsidR="00567FD5" w:rsidRDefault="00567FD5" w:rsidP="00567FD5">
      <w:r>
        <w:t>World Bank</w:t>
      </w:r>
    </w:p>
    <w:p w14:paraId="16EB8199" w14:textId="77777777" w:rsidR="00567FD5" w:rsidRDefault="00567FD5" w:rsidP="00567FD5">
      <w:r>
        <w:t>WDI</w:t>
      </w:r>
    </w:p>
    <w:p w14:paraId="63D793C9" w14:textId="77777777" w:rsidR="00567FD5" w:rsidRDefault="00567FD5" w:rsidP="00567FD5">
      <w:r>
        <w:t>GDP Growth (annual %)</w:t>
      </w:r>
    </w:p>
    <w:p w14:paraId="604D719D" w14:textId="77777777" w:rsidR="00567FD5" w:rsidRDefault="00567FD5" w:rsidP="00567FD5">
      <w:r>
        <w:t>GDP per capita growth (annual %)</w:t>
      </w:r>
    </w:p>
    <w:p w14:paraId="7AAE44B1" w14:textId="77777777" w:rsidR="00567FD5" w:rsidRDefault="00567FD5" w:rsidP="00567FD5">
      <w:r>
        <w:t>GDP per capita, PPP (constant 2017 international $)</w:t>
      </w:r>
    </w:p>
    <w:p w14:paraId="0A8E3AF5" w14:textId="77777777" w:rsidR="00567FD5" w:rsidRDefault="00567FD5" w:rsidP="00567FD5">
      <w:r>
        <w:t>GDP, PPP (constant 2017 international $)</w:t>
      </w:r>
    </w:p>
    <w:p w14:paraId="0D7877D6" w14:textId="77777777" w:rsidR="00567FD5" w:rsidRDefault="00567FD5" w:rsidP="00567FD5">
      <w:r>
        <w:t>Current health expenditure per capita PPP (current international $)</w:t>
      </w:r>
    </w:p>
    <w:p w14:paraId="619A145F" w14:textId="77777777" w:rsidR="00567FD5" w:rsidRDefault="00567FD5" w:rsidP="00567FD5">
      <w:r>
        <w:t>Current health expenditure (% of GDP)</w:t>
      </w:r>
    </w:p>
    <w:p w14:paraId="6F0C7339" w14:textId="77777777" w:rsidR="00567FD5" w:rsidRDefault="00567FD5" w:rsidP="00567FD5">
      <w:r>
        <w:t>Government expenditure on education total (% of government expenditure)</w:t>
      </w:r>
    </w:p>
    <w:p w14:paraId="4BAD556E" w14:textId="77777777" w:rsidR="00567FD5" w:rsidRDefault="00567FD5" w:rsidP="00567FD5">
      <w:r>
        <w:t>Military expenditure (% of general government expenditure)</w:t>
      </w:r>
    </w:p>
    <w:p w14:paraId="53B34363" w14:textId="77777777" w:rsidR="00567FD5" w:rsidRDefault="00567FD5" w:rsidP="00567FD5">
      <w:r>
        <w:t>Research and development expenditure (% of GDP)</w:t>
      </w:r>
    </w:p>
    <w:p w14:paraId="1F2D126C" w14:textId="77777777" w:rsidR="00567FD5" w:rsidRDefault="00567FD5" w:rsidP="00567FD5">
      <w:r>
        <w:t>Proportion of seats held by women in national parliaments (%)</w:t>
      </w:r>
    </w:p>
    <w:p w14:paraId="1F286A77" w14:textId="77777777" w:rsidR="00567FD5" w:rsidRDefault="00567FD5" w:rsidP="00567FD5">
      <w:r>
        <w:t>Women Business and the Law Index Score (scale 1-100)</w:t>
      </w:r>
    </w:p>
    <w:p w14:paraId="6C8917AB" w14:textId="77777777" w:rsidR="00567FD5" w:rsidRDefault="00567FD5" w:rsidP="00567FD5">
      <w:r>
        <w:t>Life expectancy at birth, total (years)</w:t>
      </w:r>
    </w:p>
    <w:p w14:paraId="625DDD0D" w14:textId="77777777" w:rsidR="00567FD5" w:rsidRDefault="00567FD5" w:rsidP="00567FD5">
      <w:r>
        <w:t>Mortality rate, infant (per 1,000 live births)</w:t>
      </w:r>
    </w:p>
    <w:p w14:paraId="45F62526" w14:textId="77777777" w:rsidR="00567FD5" w:rsidRDefault="00567FD5" w:rsidP="00567FD5">
      <w:r>
        <w:t>Individuals using the Internet (% of population)</w:t>
      </w:r>
    </w:p>
    <w:p w14:paraId="0EFBEC16" w14:textId="77777777" w:rsidR="00567FD5" w:rsidRDefault="00567FD5" w:rsidP="00567FD5">
      <w:r>
        <w:t>High-technology exports (% of manufactured exports)</w:t>
      </w:r>
    </w:p>
    <w:p w14:paraId="28855197" w14:textId="77777777" w:rsidR="00567FD5" w:rsidRDefault="00567FD5" w:rsidP="00567FD5">
      <w:r>
        <w:t>Total natural resources rents (% of GDP)</w:t>
      </w:r>
    </w:p>
    <w:p w14:paraId="1D97D604" w14:textId="77777777" w:rsidR="00567FD5" w:rsidRDefault="00567FD5" w:rsidP="00567FD5">
      <w:r>
        <w:t>ICT goods exports (% of total goods exports)</w:t>
      </w:r>
    </w:p>
    <w:p w14:paraId="64FA07DB" w14:textId="77777777" w:rsidR="00567FD5" w:rsidRDefault="00567FD5" w:rsidP="00567FD5">
      <w:r>
        <w:t>ICT goods imports (% total goods imports)</w:t>
      </w:r>
    </w:p>
    <w:p w14:paraId="670C436F" w14:textId="77777777" w:rsidR="00567FD5" w:rsidRDefault="00567FD5" w:rsidP="00567FD5">
      <w:r>
        <w:t xml:space="preserve">ICT service exports (% of service exports, </w:t>
      </w:r>
      <w:proofErr w:type="spellStart"/>
      <w:r>
        <w:t>BoP</w:t>
      </w:r>
      <w:proofErr w:type="spellEnd"/>
      <w:r>
        <w:t>)</w:t>
      </w:r>
    </w:p>
    <w:p w14:paraId="5C83E239" w14:textId="77777777" w:rsidR="00567FD5" w:rsidRDefault="00567FD5" w:rsidP="00567FD5">
      <w:r>
        <w:t>Gini index</w:t>
      </w:r>
    </w:p>
    <w:p w14:paraId="6E6B6DBC" w14:textId="600131A4" w:rsidR="6C9D62E1" w:rsidRDefault="00567FD5" w:rsidP="6C9D62E1">
      <w:r>
        <w:t>Ease of doing business score (0 = lowest performance to 100 = best performance)</w:t>
      </w:r>
    </w:p>
    <w:p w14:paraId="1F472659" w14:textId="7E219348" w:rsidR="41B632AA" w:rsidRDefault="41B632AA" w:rsidP="6C9D62E1">
      <w:r>
        <w:t>Freedom scores/type of government</w:t>
      </w:r>
    </w:p>
    <w:p w14:paraId="59DFCB6F" w14:textId="77777777" w:rsidR="00C51FBE" w:rsidRDefault="00C51FBE" w:rsidP="6C9D62E1"/>
    <w:p w14:paraId="691C376D" w14:textId="6ABEFE27" w:rsidR="00B44694" w:rsidRDefault="00B44694" w:rsidP="6C9D62E1">
      <w:r>
        <w:t>Literacy rate</w:t>
      </w:r>
    </w:p>
    <w:p w14:paraId="53DF43C9" w14:textId="2BD7DAD3" w:rsidR="00B44694" w:rsidRDefault="363534E2" w:rsidP="6C9D62E1">
      <w:r>
        <w:t>Number of deaths, weighted by recency</w:t>
      </w:r>
    </w:p>
    <w:p w14:paraId="3BEA0443" w14:textId="64845CCE" w:rsidR="00376D56" w:rsidRDefault="00376D56" w:rsidP="6C9D62E1">
      <w:r>
        <w:t>Foreign Aid</w:t>
      </w:r>
    </w:p>
    <w:sectPr w:rsidR="0037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B4"/>
    <w:rsid w:val="00044A18"/>
    <w:rsid w:val="00053A54"/>
    <w:rsid w:val="001E6CC6"/>
    <w:rsid w:val="0029512F"/>
    <w:rsid w:val="00376D56"/>
    <w:rsid w:val="003C0349"/>
    <w:rsid w:val="00567FD5"/>
    <w:rsid w:val="006129B4"/>
    <w:rsid w:val="00B44694"/>
    <w:rsid w:val="00C51FBE"/>
    <w:rsid w:val="00C74387"/>
    <w:rsid w:val="00C84502"/>
    <w:rsid w:val="00D456DE"/>
    <w:rsid w:val="00DE068E"/>
    <w:rsid w:val="00EE1752"/>
    <w:rsid w:val="1546E39D"/>
    <w:rsid w:val="1867226A"/>
    <w:rsid w:val="29042C52"/>
    <w:rsid w:val="363534E2"/>
    <w:rsid w:val="40D07193"/>
    <w:rsid w:val="41B632AA"/>
    <w:rsid w:val="5205C23B"/>
    <w:rsid w:val="5E10CDEA"/>
    <w:rsid w:val="5F74F0BC"/>
    <w:rsid w:val="6C9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6F13"/>
  <w15:chartTrackingRefBased/>
  <w15:docId w15:val="{6D0408E5-E21C-4083-95BC-2FC9EE6E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9DF1-D21C-40FF-B7FE-DED11BD4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Alden Jeren</dc:creator>
  <cp:keywords/>
  <dc:description/>
  <cp:lastModifiedBy>Felix, Alden Jeren</cp:lastModifiedBy>
  <cp:revision>17</cp:revision>
  <dcterms:created xsi:type="dcterms:W3CDTF">2023-04-06T18:37:00Z</dcterms:created>
  <dcterms:modified xsi:type="dcterms:W3CDTF">2023-04-14T23:05:00Z</dcterms:modified>
</cp:coreProperties>
</file>