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🫀⚡🔧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CARDIOLOGIA CRÍTICA AVANÇADA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 em UTI  •  Suporte Mecânico Circulatório  •  Arritmias Críticas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00695C"/>
          <w:sz w:val="22"/>
          <w:szCs w:val="22"/>
        </w:rPr>
        <w:t xml:space="preserve">IABP  •  Impella  •  ECMO-VA  •  Cardioversão  •  TAVI-Emergency  •  Choque Cardiogênico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AHA/ACC 2022-2023  •  ESC 2023  •  SCCM  •  EAPCI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🫀 PARTE I — SÍNDROME CORONÁRIA AGUDA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IAM com Supra (STEMI) • IAM sem Supra (NSTEMI) • Choque Cardiogênico Isquêmico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CLASSIFICAÇÃO E ESTRATIFICAÇÃO RÁPIDA — SCA UTI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SCA engloba STEMI (oclusão total aguda), NSTEMI e Angina Instável (AI). Na UTI, o foco é reconhecer a SCA de alto risco que requer angiografia urgente, gerenciar complicações mecânicas e coordenar o suporte hemodinâmico.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8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ECG + Troponina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Conduta-Tempo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STEMI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Oclusão coronária total aguda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Supra ST ≥ 1 mm em 2 derivações / BRE novo + Troponina elevada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primária &lt; 90 min (porta-balão) OU &lt; 120 min se transferência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NSTEMI Alto Risco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Oclusão subtotal / trombo não-oclusivo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Infra ST ≥ 0,5 mm / inversão T + Trop elevada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&lt; 2h se GRACE &gt; 140, instável, choque, Killip III-IV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NSTEMI Intermediário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Isquemia sem oclusão completa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ECG alterado OU trop elevada isoladamente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&lt; 24-72h (TIMACS: precoce = melhor em alto risco)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SCA + Choque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STEMI/NSTEMI com falência de bomba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Killip IV: PAS &lt; 90, sinais de hipoperfusão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ICP imediata + suporte mecânico (IABP/Impella/ECMO)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GRACE Score — Estratificação de Risco NSTEMI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GRACE Score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Mortalidade Hospitalar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 ICP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&lt; 108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eletiva / &lt; 72h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108–140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INTERMEDIÁRIO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1–3%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&lt; 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&gt; 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&gt; 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ICP &lt; 2h (urgente)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Protocolo Farmacológico — SCA na UTI (DAPT + Anticoagulação)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6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Fármaco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de Ataque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Manutenção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 / Cuidados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300 mg VO (mastigado)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100 mg/dia 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Manter indefinidamente. DAPT obrigatório por 12 meses pós-stent.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Ticagrelor (preferencial)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180 mg 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90 mg VO 2x/dia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1ª escolha PLATO trial. NÃO em paciente que vai à CRM &lt; 5 dias. Suspender 5 dias antes de CRM.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Clopidogrel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300–600 mg 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75 mg/dia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Alternativa. Pró-fármaco — variabilidade genética CYP2C19. Menos potente que ticagrelor.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Prasugrel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60 mg 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 mg/dia (5 mg se &gt; 75a ou &lt; 60 kg)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Contraindicado: AVC/AIT prévio. Potente — maior sangramento. TRITON trial.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Heparina 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70–100 U/kg IV bólus (máx 5000 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IC: 12–15 U/kg/h (TTPA 60-100s)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Padrão peri-ICP. Monitorar TTPA a cada 6h.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Enoxaparina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 mg/kg SC q12h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0,75 mg/kg se &gt; 75 anos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Reduzir 50% se ClCr &lt; 30. SYNERGY trial: equivalente à HNF.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Fondaparinux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2,5 mg SC/dia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2,5 mg SC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OASIS-5: melhor perfil segurança que enoxaparina em NSTEMI. Não usar se ICP (risco trombose cateter).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Bivalirudina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0,75 mg/kg bólus 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1,75 mg/kg/h IC (peri-ICP)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Alternativa HNF peri-ICP. Menos sangramento. HORIZONS-AMI.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Inibidor GP IIb/IIIa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Tirofibana 25 mcg/kg bólus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0,15 mcg/kg/min por 18-24h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Reservado: trombo grande + ICP. Maior sangramento. ESPRIT, PRISM-PLUS.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Complicações Mecânicas do IAM — Diagnóstico e Conduta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🚨 COMPLICAÇÕES MECÂNICAS DO IAM — EMERGÊNCIAS CIRÚRGICAS (Janela: 1-7 dias pós-IAM)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1. RUPTURA DE PAREDE LIVRE (mais fatal): Dor precordial súbita → colapso → atividade elétrica sem pulso → hemopericárdio. USG: derrame pericárdico + colapso VD. CONDUTA: pericardiocentese resgate + cirurgia IMEDIATA.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2. CIV AGUDA (CIV pós-IAM): Sopro holossistólico novo + deterioração hemodinâmica. Echo: shunt E→D + step-up O2 em VD. CONDUTA: IABP/ECMO para estabilização → cirurgia eletiva 3-4 semanas (reparo precoce: mortalidade 50%).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3. INSUFICIÊNCIA MITRAL AGUDA (ruptura de músculo papilar): Edema agudo de pulmão fulminante + sopro sistólico novo ou AUSENTE (gradiente baixo). Echo: regurgitação mitral grave + flail leaflet. CONDUTA: IABP + dobutamina → cirurgia urgente.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4. PSEUDOANEURISMA VE: Ruptura contida por pericárdio → colo estreito na echo. Risco de ruptura livre &gt; 30%. CONDUTA: cirurgia eletiva urgente.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⚡ PARTE II — CHOQUE CARDIOGÊNICO &amp; SUPORTE MECÂNICO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IABP • Impella • ECMO-VA • Algoritmo de Escalonamento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CHOQUE CARDIOGÊNICO — DEFINIÇÃO, ESTADIAMENTO E MANEJO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Choque cardiogênico = falência de bomba com hipoperfusão tecidual. Mortalidade hospitalar: 35-50% mesmo com ICP. A estratificação pela classificação SCAI (2019) guia intensidade do suporte.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Classificação SCAI de Choque Cardiogênico (2019)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00"/>
        <w:gridCol w:w="39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Clínica / Hemodinâmica</w:t>
            </w:r>
          </w:p>
        </w:tc>
        <w:tc>
          <w:tcPr>
            <w:tcW w:type="dxa" w:w="3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 UTI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At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 sinais de choque. Doença de alto risco (IAM anterior extenso, DVDA, IC prévia grave).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Monitorização intensiva. ICP precoce se SCA.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Beginning / Beginning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 normal mas IC ou taquicardia compensatória. BNP elevado.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Otimizar pré-carga. Dobutamina se IC grave.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Classic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PAS &lt; 90 mmHg + IC com hipoperfusão (oligúria, lactato ↑, livedo).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Vasopressor + inotrópico + IABP ou Impella CP.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Deteriorating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Falha ao tratamento inicial. Piora progressiva apesar de suporte.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Escalar para Impella 5.5 ou ECMO-VA. UTI especializada.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Extremis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PCR iminente ou em RCP. PAS inalcançável. pH &lt; 7,2.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ECMO-VA + RCP (ECPR). Intervenção cirúrgica emergencial.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Vasopressores e Inotrópicos no Choque Cardiogênico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8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IC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 Cardíaco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/ Cuidado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Noradrenalina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0,05–0,5 mcg/kg/min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α1 &gt; β1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 RVS, ↑ PAM, ↑ PVC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1ª ESCOLHA vasopressor CC. SOAP II: superior à dopamina (menos arritmias).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Dobutamina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2,5–20 mcg/kg/min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β1 &gt; β2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 DC, ↑ FC, ↓ RVS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Inotrópico 1ª linha. Risco: taquicardia/arritmia. Reduz eficácia se β-bloqueado.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Dopamina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3–10 mcg/kg/min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β1 + α (dose dependente)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 DC, ↑ FC, ↑ 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EVITAR: mais arritmias (SOAP II). Alternativa em recursos limitados.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Levosimendan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Bólus 12 mcg/kg → IC 0,1 mcg/kg/min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Sensibilizador Ca2+ + K-ATP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 DC sem ↑ O2 consumo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β-bloqueado? IC crônica agudizada. SURVIVE: sem melhora mortalidade vs dobutamina. Vasodilatação: cuidado hipotensão.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Milrinona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0,375–0,75 mcg/kg/min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Inibidor PDE3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 DC, ↓ RVS (inodilatador)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Útil em uso crônico de β-bloqueador. Risco: hipotensão, arritmia. OPTIME-CHF: sem diferença vs placebo.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Adrenalina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0,01–1 mcg/kg/min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α + β1 + β2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↑↑ DC + ↑ RVS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PCR + choque extremo. SOAP II subset: piora desfecho em CC vs nora+dobutamina.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Vasopressina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0,01–0,04 U/min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V1/V2 receptor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↑↑ RVS, neutro no coração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Adjuvante nora refratária. Reduz noradrenalina total. Não usar sozinha.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SUPORTE MECÂNICO CIRCULATÓRIO (SMC) — IABP, IMPELLA, ECMO-VA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IABP — Balão Intraaórtico de Contrapulsação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Mecanismo: balão implantado na aorta descendente (via femoral) que infla na diástole (↑ pressão diastólica → ↑ perfusão coronária) e esvazia na sístole (↓ pós-carga → ↑ débito cardíaco). Sincronizado ao ECG (onda R).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Prática Clínica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Melhora hemodinâmica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↑ DC ~0,5 L/min. ↓ PCWP. ↑ Perfusão coronária diastólica.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Efeito modesto. Não salva vida sozinho. Benefício maior em choque moderado (SCAI B-C).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Indicações atuais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Choque cardiogênico pré-ICP (SCAI C-D). Complicação mecânica IAM. CRM de alto risco. Bridge to decision.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SHOCK II (2012): IABP não reduz mortalidade em CC + ICP → uso seletivo, não rotineiro.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Contraindicações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IAo grave, dissecção aórtica, DAP grave, coagulopatia grave, bypass aortofemoral prévio.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Verificar pulsos femorais + eco pré-implante.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Timing (inflação)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Inflação no início da díastole = incisura dicrótica no traçado de pressão aórtica.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Trigger ECG ou pressão. 1:1 = assistência plena. Desmame: 1:2 → 1:3 → retirada.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 cm abaixo da artéria subclávia esquerda / acima das artérias renais.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Confirmar por Rx tórax: balão visto à esquerda da coluna, 2° EIC.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Complicações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Isquemia do membro (5-10%), hematoma, sangramento, infecção, arritmia.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Monitorar pulso distal ao cateter a cada 4h.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🔬 DICA TEMI — IABP SHOCK II (THIELE ET AL., NEJM 2012)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Estudo: 600 pacientes com SCA + CC randomizados para IABP vs cuidado padrão (ICP em todos).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Resultado: IABP NÃO reduziu mortalidade em 30 dias (39,7% vs 41,3%). Sem diferença em desfechos secundários.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IMPACTO: Diretrizes ESC 2023 rebaixaram IABP de recomendação rotineira (Classe I) para Classe IIb em CC.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EXCEÇÕES onde IABP ainda tem indicação (Classe IIa): Complicação mecânica (CIV, IM aguda) + bridge para cirurgia.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MENSAGEM PARA PROVA: IABP não é o suporte mecânico de escolha no CC — Impella CP ou ECMO são superiores hemodinamicamente.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Impella — Bomba de Fluxo Axial Intracardíaca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Mecanismo: microbomba de fluxo axial posicionada através da válvula aórtica com bomba no VE, expelindo sangue para a aorta ascendente. Descarga ativa do VE → redução drástica de pós-carga + aumento de débito. Não depende de sincronização com ECG.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400"/>
        <w:gridCol w:w="16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 Máx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Principal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Impella 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2,5 L/min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Femoral 13F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 moderado, ICP de alto risco eletiva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13F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Impella 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3,5–4,0 L/min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Femoral 14F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 (SCAI C-D) — mais usado na prática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14F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Impella 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5,0 L/min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Cirúrgico (brachial/femoral)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 grave (SCAI D). Bridge to recovery.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21F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Impella 5.5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5,5 L/min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Cirúrgico axilar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 refratário / bridge to transplante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21F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Impella RP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4,0 L/min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Femoral — VD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Falência VD aguda (IAM VD, pós-CRM)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23F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Monitorização Impella — Parâmetros de Alvo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Sinal de Problema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Posição no trato saída 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 cm acima da válvula aórtica (confirmar por echo ou Rx)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Posição muito alta = hemólise / suction events. Posição baixa = saída da aorta.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Fluxo entregue (L/min)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Meta = fluxo programado pelo P-level (P2=2L → P9=máximo)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Fluxo &lt; programado = malposição ou baixa pré-carga (hipovolemia).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Pressão motora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15–300 mmHg (varia conforme posição e viscosidade)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Alarme de 'suction': VE colabou → reduzir velocidade + volume.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Hemoglobina livre plasma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40 mg/dL (hemólise aceitável)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Hb livre &gt; 40 ou Hb cai &gt; 2 g/dL = hemólise mecânica → reposicionar/trocar.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Anticoagulação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Heparina para ACT 160-180s (peri-ICP) ou TTPA 50-70s (IC UTI)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Trombose do cateter: comum se anticoag insuficiente.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ECMO-VA — Oxigenação por Membrana Extracorpórea Venoarterial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Mecanismo: sangue venoso é drenado (cânula venosa femoral → VD), passa por oxigenador extracorpóreo e retorna oxigenado pela artéria femoral (cânula arterial). Provê suporte cardíaco + pulmonar simultâneo. Fluxo: 3-6 L/min. Oferece bypass cardíaco e pulmonar completo.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Técnico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Prática / Complicação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Indicação ECMO-VA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 refratário (SCAI D-E). PCR refratária (ECPR). Bridge to transplante/VAD. Miocardite fulminante. Embolia pulmonar maciça (centro especializado).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ELSO Guidelines 2021. Mortalidade CC: 35-50% mesmo com ECMO. Seleção de paciente é fundamental.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Cânulas periféricas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Drenagem venosa: femoral (16-21F). Retorno arterial: femoral (15-19F). ECMO-VA periférica = mais comum em UTI.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Fluoroscopia ou POCUS para posicionamento. Cânula venosa na junção cavo-atrial direita.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Complicações vasculares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Isquemia membro (10-15%): OBRIGATÓRIO inserir cânula de perfusão distal (5-7F na femoral superficial).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Doppler membro horário. ABI antes e após implante. Fasciotomia se síndrome compartimental.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Síndrome de Arlequim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Mistura entre sangue nativo (hipoxêmico) e sangue oxigenado ECMO na aorta. Hipóxia coronária + cerebral mesmo com SpO2 normal de MMII.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Gasometria + SpO2 da mão DIREITA. Tratar: HFNC/VM para oxigenar sangue nativo ou avançar cânula ECMO para aorta (ECMO central).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Distensão 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Aumento pós-carga aórtica pelo fluxo retrógrado ECMO → edema pulmonar grave. VE dilatado + PCWP elevada.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POCUS: VE distendido + valve não abrindo = EMERGÊNCIA. Inserir IABP ou Impella para descarregar VE (venting). Raramente: septostomia atrial.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Parâmetros ECMO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Fluxo: 3-6 L/min (meta IC ≥ 2,2 L/min/m2). FiO2: 1,0. Sweep (CO2): ajustar PaCO2 para 35-45.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Hemólise: LDH, Hb livre. Anticoag: ACT 180-220s. Troca de circuito se fibrina/trombo visível.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Desmame ECMO-VA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Reduzir fluxo gradualmente (0,5 L/min a cada 4-6h) com suporte vasopressor. Echo: VE contrai bem? FA ≥ 0,4? Clamp teste por 30 min.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Falha desmame: considerar bridge to VAD (LVAD) ou transplante cardíaco. Discutir com equipe cirúrgica.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ALGORITMO ESCALONAMENTO SMC — SCAI STAGES</w:t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SCAI A-B: Monitorização + inotrópico (dobutamina). Sem SMC de rotina.</w:t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SCAI C: Considerar IABP (se complicação mecânica) OU Impella CP (CC isquêmico). ICP imediata.</w:t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SCAI D: Impella CP ou 5.0 + noradrenalina. Avaliar ECMO-VA se deterioração.</w:t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SCAI E: ECMO-VA ± Impella (ECMELLA: descarregar VE). ECPR se PCR.</w:t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Bridge to Recovery: ECMO + Impella → desmame → avaliação miocárdica.</w:t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Bridge to Transplante: ECMO → LVAD (Berlin Heart / HeartMate 3) → transplante cardíaco.</w:t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5E8F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⚠️ DICA PROVA: A combinação ECMO-VA + Impella (ECMELLA) é estratégia crescente para reduzir distensão VE e melhorar desfechos.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🔧 PARTE III — ARRITMIAS CRÍTICAS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Fibrilação Atrial • Taquicardia Ventricular/FV • Bradiarritmias • Cardioversão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FIBRILAÇÃO ATRIAL NA UTI — DIAGNÓSTICO E MANEJO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FA é a arritmia mais comum na UTI: 5-15% de todos os pacientes. Pós-operatório cardíaco (POAF): 25-40%. Causas precipitantes na UTI: sepse, hipóxia, distúrbio eletrolítico, excesso de catecolaminas, dor, cateter central.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Fármaco / Dose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 com instabilidade hemodinâmica (PAS &lt; 90 + sinais de baixo DC)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CARDIOVERSÃO ELÉTRICA IMEDIATA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FA com FC &gt; 150 + estável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Controle de frequência IMEDIATO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FA + IC descompensada / FE baixa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Evitar β-bloqueador. Amiodarona ou digoxina.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FA + Síndrome de Pré-excitação (WPW)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NUNCA usar adenosina, diltiazem, verapamil, digoxina (podem acelerar condução AV acessória → FV).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FA pós-operatório cardíaco (POAF)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Controle frequência + anticoagulação precoce se &gt; 48h.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FA crônica — controle rate na UTI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Meta: FC 60-100 em repouso (lenient control: &lt; 110 aceitável em estáveis).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TAQUICARDIA VENTRICULAR E FV —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Arritmia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Hemodinâmica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1ª Conduta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Farmacologia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TV monomórfica sustentada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Estável: FC 130-200 bpm, PA mantida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Cardioversão síncrona 100-200J OU Amiodarona IV 150 mg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 estável: amiodarona 150 mg 10 min → IC. Lidocaína 1-1,5 mg/kg alternativa.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TV monomórfica sustentada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INSTÁVEL (PAS &lt; 90)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CARDIOVERSÃO IMEDIATA 200J síncrona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Após reversão: amiodarona manutenção 1 mg/min.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FV / TV sem pulso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DESFIBRILAÇÃO IMEDIATA 360J (monofásico) / 200J (bifásico) + RCP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Adrenalina 1 mg IV q3-5min. Amiodarona 300 mg IV após 3º choque.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Torsades de Pointes (TdP)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QT longo + TV polimórfica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MgSO4 2g IV em 2 min (1ª linha)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Isoproterenol se FC &lt; 60 ou marca-passo temporário. SUSPENDER QT-prolongadores.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TV polimórfica + isquemia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IAM/isquemia ativa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Revascularização imediata (ICP)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Amiodarona IV. β-bloqueador se não CC. Lidocaína adjuvante.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TV incesante / Storm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≥ 3 episódios TV/FV em 24h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Sedação profunda + amiodarona IV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Propranolol 1 mg IV q5min (simpatolítico): DENES, STORM trial. Ablação se refratária.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Medicamentos Antiarrítmicos — Classificação Vaughan Williams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100"/>
        <w:gridCol w:w="2400"/>
        <w:gridCol w:w="26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Fármacos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Indicações UTI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Bloqueio Nav lento + K+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Procainamida, Quinidina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WPW + FA (procainamida IV). TV polimórfica.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Alarga QRS + QT. Pró-arrítmico.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Bloqueio Nav rápido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Lidocaína, Mexiletina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TV isquêmica alternativa. Pós-PCR.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Toxicidade SNC (confusão, convulsão). Vida curta.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Bloqueio Nav intenso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Flecainida, Propafenona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 paroxística em coração estruturalmente normal (pill in pocket).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CONTRAINDICADO pós-IAM / disfunção VE (CAST trial).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Bloqueio β-adrenérgico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Metoprolol, Esmolol, Propranolol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 rate control. TV Storm. Pós-IAM.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Bradicardia, broncoespasmo. Contraindicado: broncoespasmo grave, CC.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Bloqueio K+ canal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Amiodarona, Sotalol, Dronedarona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Amiodarona: arritmia maligna UTI (1ª linha). FA cardioversão.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Amiodarona: QT longo, tireóide, pulmonar (crônico). Fotossensibilidade.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Bloqueio canal Ca2+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Verapamil, Diltiazem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 rate control (FE preservada). TSV.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CONTRAINDICADO WPW + FA. ICC/FE reduzida.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V (Diversos)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Múltiplos mecanismos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Adenosina, Magnésio, Digoxina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Adenosina: TSV diagnóstica/terapêutica. Mg: TdP.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Adenosina: broncoespasmo, síncope transitória. Digoxina: janela terapêutica estreita.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BRADIARRITMIAS NA UTI — ALGORITMO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5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Bradiarritmia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 / Apresentação</w:t>
            </w:r>
          </w:p>
        </w:tc>
        <w:tc>
          <w:tcPr>
            <w:tcW w:type="dxa" w:w="2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 Imediato</w:t>
            </w:r>
          </w:p>
        </w:tc>
        <w:tc>
          <w:tcPr>
            <w:tcW w:type="dxa" w:w="2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 Definitivo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Bradicardia sintomática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60 bpm + PAS &lt; 90 / síncope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Atropina 0,5-1 mg IV (repetir q3-5min, máx 3 mg). Adrenalina 2-10 mcg/min se atropina falha.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Marca-passo transcutâneo → transvenoso temporário. Avaliação de marcapasso definitivo.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BAV 1º grau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 &gt; 200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tratar isolado. Observar.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Investigar causa (IAM inferior, intoxicação digitálica, hipercalemia).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BAV 2º grau Mobitz I (Wenckebach)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 progressivo → QRS ausente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Geralmente benigno. Atropina se sintomático.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IAM inferior: tratar isquemia. Regride espontaneamente.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BAV 2º grau Mobitz 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 fixo → QRS ausente súbito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RISCO DE PROGRESSÃO PARA BAV 3º. Marca-passo transcutâneo preparado.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Marca-passo transvenoso temporário → definitivo. Alta mortalidade sem 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BAV 3º grau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Dissociação P-QRS. FC 20-40 bpm.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Marca-passo transcutâneo IMEDIATO. Atropina 1 mg IV (responde menos).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Marca-passo transvenoso urgente. IAM inferior: revascularização.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Bradicardia pós-IAM inferior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IAM de VD + bradicardia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Atropina + expansão volêmica (VD dependente de pré-carga).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Marca-passo temporário se refratário. Revascularização.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Hipercalemia com bradicardia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K+ &gt; 6,5 mEq/L + ECG alterado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Gluconato de cálcio 1g IV em 3 min (estabilização de membrana).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Insulina + glicose + kayexalate/diálise. Bicarbonato se acidose.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7. TRIALS FUNDAMENTAIS — CARDIOLOGIA CRÍTICA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200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 / Ano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/ Intervenção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IABP-SHOCK II — NEJM 2012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600 pts / CC+ICP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IABP não reduz mortalidade em CC. HR 0,96 (NS).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IABP não rotineiro em CC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SOAP II — JAMA 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1679 pts / Nora vs Dopamina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Noradrenalina: menos arritmias (24% vs 35%), menor mortalidade em CC.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Nora = vasopressor padrão choque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SHOCK Trial — NEJM 1999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302 pts / ICP + SMC vs clínico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+ estabilização: reduz mortalidade 6 meses (50% vs 63%).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revascularização CC: padrão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CULPRIT-SHOCK — NEJM 2017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706 pts / ICP culprit vs multivaso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ICP apenas na artéria culprit: menor mortalidade 30d em CC multivaso.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revascularizar todas as lesões na fase aguda CC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PLATO — NEJM 2009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18624 pts / Ticagrelor vs Clopidogrel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Ticagrelor: menos morte CV (-21%), menos IAM recorrente. Mais sangramento menor.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Ticagrelor &gt; clopidogrel SCA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TRITON-TIMI 38 — NEJM 2007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13608 pts / Prasugrel vs Clopidogrel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Prasugrel: menos isquemia, mais sangramento. NÃO usar AVC/AIT prévio.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Prasugrel: SCA eletivo, sem AVC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HORIZONS-AMI — NEJM 2008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3602 pts / Bivalirudina vs HNF+IIb/IIIa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Bivalirudina: menos sangramento major (4,9% vs 8,3%), mortalidade similar.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Bivalirudina: peri-ICP quando sangramento é risco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CAST Trial — NEJM 1989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1498 pts / Flecainida/Encainida vs placebo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Antiarrítmicos Ic: AUMENTAM mortalidade pós-IAM (RR 2,5).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Classe Ic contraindicada pós-IAM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STORM — Circulation 2002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Propranolol TV Storm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Propranolol IV: controla TV Storm melhor que amiodarona isolada.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β-bloqueador IV em TV Storm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8. QUESTÕES TEMI-STYLE — CARDIOLOGIA CRÍTICA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ECMO-VA — Síndrome de Arlequim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ECMO-VA periférica por CC + SDRA grave. SpO2 de MMII = 98% (monitor femoral). Gasometria de membro superior direito mostra PaO2 = 48 mmHg. O paciente está sendo ventilado com FiO2 1,0. O diagnóstico mais provável e a conduta são: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Falha do oxigenador ECMO → trocar circuito imediatamente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Síndrome de Arlequim → ventilação agressiva com PEEP alto e considerar reposicionamento da cânula de retorno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Hiperoxia → reduzir FiO2 do ventilador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Trombose pulmonar → anticoagulação plena com alteplase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Leitura de SpO2 errônea → trocar o sensor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Na ECMO-VA periférica, o sangue retorna pela artéria femoral em direção cefálica. Se o VE ainda ejecta sangue hipoxêmico (pulmões comprometidos), este sangue hipoxêmico e o sangue oxigenado da ECMO se misturam na aorta. A SpO2 femoral (distal, 'downstream' da cânula ECMO) é normal, mas o coronário e cerebral recebem sangue hipoxêmico ('upstream'). Diagnóstico: Síndrome de Arlequim. Conduta: otimizar ventilação para oxigenar sangue nativo OU reposicionar cânula de retorno mais proximal (aorta) OU adicionar cânula venosa jugular (ECMO híbrida VAV).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Antiarrítmicos — Contraindicação WPW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Mulher de 34 anos chega à emergência com palpitações e FC 180 bpm irregular. ECG mostra FA com complexos QRS bizarros, largos e de morfologia variável, com intervalos RR curtos chegando a 240 ms. A conduta MAIS PERIGOSA neste cenário seria: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Cardioversão elétrica sincronizada 200J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Verapamil 5 mg IV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Procainamida 17 mg/kg IV em 25 min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Desfibrila se degenerar para FV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Anticoagulação com heparina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FA com pré-excitação (síndrome de WPW): os bloqueadores do nó AV (verapamil, diltiazem, digoxina, adenosina, amiodarona) estão CONTRAINDICADOS. Ao bloquear o nó AV, o impulso preferencia a via acessória (que tem período refratário mais curto), podendo conduzir a 300-400/min → degeneração em FV e MORTE. A conduta correta: cardioversão elétrica (instável) ou procainamida IV (estável). A morfologia QRS variável + intervalos RR curtos &lt; 250 ms é o sinal de alerta para WPW.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Choque Cardiogênico — SCAI + Escalonamento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Homem de 62 anos, STEMI anterior extenso submetido a ICP primária há 2h. Atualmente: PAS 78 mmHg, FC 115 bpm, lactato 6,2 mmol/L, noradrenalina 0,35 mcg/kg/min, dobutamina 10 mcg/kg/min, diurese &lt; 0,3 mL/kg/h. Ecocardiograma: FE 20%, VE dilatado. Classificação SCAI e próxima conduta: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SCAI C — aumentar dobutamina para 20 mcg/kg/min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SCAI D — escalar para Impella CP ou ECMO-VA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SCAI B — otimizar volemia com cristaloide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SCAI C — inserir IABP de rotina (padrão ESC 2023)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SCAI E — iniciar PCR guiada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SCAI D = deteriorando: falha ao tratamento inicial com 2 vasopressores + inotrópico, lactato em ascensão, oligúria, FE gravemente reduzida. IABP: diretrizes ESC 2023 rebaixaram para IIb em CC — IABP-SHOCK II mostrou ausência de benefício. A escada correta é: SCAI D → Impella CP (descarga ativa do VE, fluxo 3,5-4 L/min) OU ECMO-VA se instabilidade refratária. CULPRIT-SHOCK: não revascularizar outras lesões nessa fase.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Torsades de Pointes — Manejo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ECG mostra TV polimórfica com padrão de torção em torno do eixo (Torsades de Pointes). QTc prévio = 580 ms. FC = 38 bpm. Paciente em uso de amiodarona + azitromicina + haloperidol. A conduta imediata MAIS EFICAZ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dose de amiodarona IV para suprimir arritmia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Cardioversão elétrica 200J imediata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MgSO4 2g IV em 2 min + suspender todos os fármacos QT-prolongadores + marca-passo temporário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Adenosina 6 mg IV para reversão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Procainamida IV 17 mg/kg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TdP ocorre por QT longo + bradicardia (pausa-dependente). Tratamento: (1) MgSO4 2g IV em 2 min = 1ª linha independente de Mg sérico (estabiliza membrana e encurta QT). (2) SUSPENDER TODOS QT-prolongadores: amiodarona prolonga QT (Classe III), azitromicina prolonga QT, haloperidol prolonga QT — a combinação é sinérgica e causou a TdP. (3) Marca-passo temporário: aumentar FC para 90-100 bpm encurta o QT mecanicamente. Amiodarona é CONTRAINDICADA na TdP por prolongar ainda mais o QT. Adenosina = TSV. Procainamida = alarga QT (pró-arrítmica).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DAPT — Timing e Contraindicação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71 anos com STEMI anterior submetido a ICP primária com stent farmacológico. Tem histórico de AVC hemorrágico há 8 meses. Hb atual 11 g/dL. Qual é a conduta mais adequada em relação à antiagregação plaquetária?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Ticagrelor 180 mg ataque + AAS 300 mg — DAPT padrão por 12 meses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Prasugrel 60 mg ataque + AAS 300 mg — preferível ao ticagrelor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AAS 100 mg em monoterapia — DAPT contraindicado pelo AVC hemorrágico prévio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D) Clopidogrel 300 mg + AAS 300 mg — DAPT com antiplaquetário menos potente dado alto risco hemorrágico; considerar reduzir duração para 6 meses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Anticoagulação com varfarina + AAS — substituir P2Y12 por anticoagulante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D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AVC hemorrágico &lt; 12 meses é CONTRAINDICAÇÃO ABSOLUTA ao prasugrel (TRITON: AVC/AIT prévio = contraindicação). Ticagrelor: também tem cuidado em AVC hemorrágico recente (não é contraindicação absoluta na bula mas diretrizes recomendam clopidogrel nesses casos de alto risco hemorrágico). AAS não deve ser suspenso (stent coronário recém-implantado = altíssimo risco de trombose). Clopidogrel + AAS por 6 meses (ao invés de 12) é estratégia aceita em alto risco hemorrágico com stent farmacológico (PRECISE-DAPT score ≥ 25). Monoterapia sem P2Y12 = trombose de stent catastrófica.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AHA/ACC 2022-2023  •  ESC 2023  •  SCCM ELSO 2021  •  EAPCI  •  SHOCK II  •  PLATO  •  CULPRIT-SHOCK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2026-04-22T02:16:27.944Z</dcterms:created>
  <dcterms:modified xsi:type="dcterms:W3CDTF">2026-04-22T02:16:27.945Z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