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</w:rPr>
        <w:t>ANTIGRAVITY</w:t>
      </w:r>
    </w:p>
    <w:p>
      <w:pPr>
        <w:jc w:val="center"/>
      </w:pPr>
      <w:r>
        <w:rPr>
          <w:b/>
          <w:color w:val="5A35A2"/>
          <w:sz w:val="32"/>
        </w:rPr>
        <w:t>Lista dos principais comandos e 30 atalhos essenciais</w:t>
      </w:r>
    </w:p>
    <w:p>
      <w:pPr>
        <w:jc w:val="center"/>
      </w:pPr>
      <w:r>
        <w:rPr>
          <w:color w:val="505050"/>
          <w:sz w:val="22"/>
        </w:rPr>
        <w:t>Versão para Mac - consulta rápida, organizada por função e prioridade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 xml:space="preserve">Resumo executivo: </w:t>
            </w:r>
            <w:r>
              <w:rPr>
                <w:sz w:val="18"/>
              </w:rPr>
              <w:t>o Antigravity combina Editor, Agent Manager, agente de navegador, artifacts, rules e workflows. Para produtividade máxima, use Planning mode em tarefas grandes, Fast mode em ajustes pequenos, @ para contexto e / para rotinas salvas.</w:t>
            </w:r>
          </w:p>
        </w:tc>
      </w:tr>
    </w:tbl>
    <w:p/>
    <w:p>
      <w:pPr>
        <w:jc w:val="center"/>
      </w:pPr>
      <w:r>
        <w:rPr>
          <w:b/>
          <w:color w:val="1F4E79"/>
          <w:sz w:val="20"/>
        </w:rPr>
        <w:t>Legenda Mac: Cmd = Command | Option = ⌥ | Ctrl = Control | Shift = ⇧ | ` = acento grave/backtick</w:t>
      </w:r>
    </w:p>
    <w:p>
      <w:pPr>
        <w:jc w:val="center"/>
      </w:pPr>
      <w:r>
        <w:rPr>
          <w:i/>
          <w:color w:val="5A5A5A"/>
          <w:sz w:val="18"/>
        </w:rPr>
        <w:t>Dica: no Windows/Linux, muitos atalhos equivalem a trocar Cmd por Ctrl e Option por Alt, mas confirme em Settings &gt; Keyboard Shortcuts.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Principais comandos e funções do Antigravity</w:t>
      </w:r>
    </w:p>
    <w:p>
      <w:r>
        <w:rPr>
          <w:sz w:val="20"/>
        </w:rPr>
        <w:t>Use esta parte como mapa mental do Antigravity: o que cada área/função faz e quando acionar.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Comando / função</w:t>
            </w:r>
          </w:p>
        </w:tc>
        <w:tc>
          <w:tcPr>
            <w:tcW w:type="dxa" w:w="3552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Para que serve</w:t>
            </w:r>
          </w:p>
        </w:tc>
        <w:tc>
          <w:tcPr>
            <w:tcW w:type="dxa" w:w="3552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1. Agent Manager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Central de controle para iniciar conversas, coordenar agentes e monitorar múltiplos workspaces.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Gerenciar múltiplas tarefas/agentes.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2. Editor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Área de edição de arquivos e código, com revisão de alterações e interação direta com o agente.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Editar e revisar código.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3. Browser Agent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Subagente de navegador para abrir páginas, clicar, rolar, digitar e validar fluxos web.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Testar páginas e fluxos web.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4. Artifacts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Área onde aparecem task list, implementation plan, walkthrough, screenshots e gravações.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Auditar plano, prova e execução.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5. Review Changes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Tela para revisar diffs, comentar trechos, aceitar ou rejeitar alterações.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Revisar antes de aceitar código.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6. Planning mode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Modo para tarefas complexas: o agente planeja, cria etapas e pede revisão antes de executar.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Tarefas complexas/alto risco.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7. Fast mode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Modo rápido para tarefas simples, ajustes localizados e comandos com baixo risco.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Correções simples e rápidas.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8. @ contexto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Usado no prompt para anexar arquivos, pastas, diretórios, MCPs ou referências específicas.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Quando o agente precisa de arquivos específicos.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9. / workflows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Ativa prompts salvos e rotinas reutilizáveis sob demanda.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Padronizar tarefas repetidas.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10. Rules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Regras globais ou por workspace que guiam o estilo, segurança e comportamento do agente.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Manter estilo e segurança sempre.</w:t>
            </w:r>
          </w:p>
        </w:tc>
      </w:tr>
      <w:tr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11. Explain and fix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Explica problemas detectados pelo editor e tenta propor/corrigir a solução.</w:t>
            </w:r>
          </w:p>
        </w:tc>
        <w:tc>
          <w:tcPr>
            <w:tcW w:type="dxa" w:w="3552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Resolver erros detectados.</w:t>
            </w:r>
          </w:p>
        </w:tc>
      </w:tr>
      <w:tr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12. Send all to Agent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Envia todos os itens do painel Problems para o agente analisar e sugerir correções.</w:t>
            </w:r>
          </w:p>
        </w:tc>
        <w:tc>
          <w:tcPr>
            <w:tcW w:type="dxa" w:w="3552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Triagem em lote de Problems.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6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 xml:space="preserve">Regra de ouro: </w:t>
            </w:r>
            <w:r>
              <w:rPr>
                <w:sz w:val="18"/>
              </w:rPr>
              <w:t>não mande o agente “sair codando” em tarefa grande. Primeiro peça plano, riscos, arquivos que serão alterados e critérios de validação. Depois aprove por etapas.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Top 30 atalhos de teclado - Mac</w:t>
      </w:r>
    </w:p>
    <w:p>
      <w:r>
        <w:rPr>
          <w:sz w:val="20"/>
        </w:rPr>
        <w:t>Tabela otimizada para consulta rápida. Os atalhos 1-6 são os mais específicos/centrais para o fluxo com agente; os demais aproveitam a base de editor compatível com VS Code.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50"/>
            <w:shd w:fill="4B2E83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00"/>
            <w:shd w:fill="4B2E83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Atalho</w:t>
            </w:r>
          </w:p>
        </w:tc>
        <w:tc>
          <w:tcPr>
            <w:tcW w:type="dxa" w:w="3000"/>
            <w:shd w:fill="4B2E83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5400"/>
            <w:shd w:fill="4B2E83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Uso prático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Cmd+E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Alternar Editor &lt;-&gt; Agent Manager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Troca entre a visão de código e a central de agentes.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Cmd+L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Abrir/fechar o Agent Panel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Abre o painel lateral do agente dentro do Editor.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Ctrl+`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Abrir/fechar o Terminal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Mostra ou oculta o terminal integrado.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Cmd+I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Acionar o Command inline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Chama comando por linguagem natural no editor ou terminal.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Cmd+,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Abrir Settings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Abre configurações do Antigravity.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Tab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Aceitar autocomplete / sugestão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Aceita sugestão de código, importação ou próximo salto lógico.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Cmd+P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Ir para arquivo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Busca e abre rapidamente arquivos do workspace.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Cmd+Shift+P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Abrir Command Palette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Central de todos os comandos do editor.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Cmd+B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Mostrar/ocultar barra lateral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Alterna Explorer/sidebar.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Cmd+J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Mostrar/ocultar painel inferior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Alterna painel inferior, como terminal e problems.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Cmd+F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Localizar no arquivo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Busca texto dentro do arquivo aberto.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Cmd+Shift+F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Localizar em todos os arquivos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Busca global no workspace.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Option+Cmd+F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Substituir no arquivo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Abre substituição no arquivo atual.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Cmd+Shift+H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Substituir em todos os arquivos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Substituição global no workspace.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Cmd+/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Comentar/descomentar linha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Alterna comentário na linha ou seleção.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Shift+Option+F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Formatar documento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Formata o arquivo conforme o formatador configurado.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F2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Renomear símbolo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Renomeia variável/função/classe no projeto.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Cmd+.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Quick Fix / ações rápidas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Mostra correções e ações disponíveis no cursor.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F12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Ir para definição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Abre a definição do símbolo selecionado.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Option+F12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Peek definition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Mostra definição sem sair do ponto atual.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Shift+F12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Encontrar referências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Lista todos os usos do símbolo.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Cmd+D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Selecionar próxima ocorrência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Seleciona a próxima ocorrência do texto atual.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Cmd+Shift+L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Selecionar todas as ocorrências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Cria múltiplos cursores em todas as ocorrências.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Option+Up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Mover linha para cima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Move a linha ou seleção para cima.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Option+Down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Mover linha para baixo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Move a linha ou seleção para baixo.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Option+Shift+Up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Copiar linha para cima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Duplica a linha acima.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Option+Shift+Down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Copiar linha para baixo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Duplica a linha abaixo.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Cmd+Shift+K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Deletar linha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Remove a linha atual rapidamente.</w:t>
            </w:r>
          </w:p>
        </w:tc>
      </w:tr>
      <w:tr>
        <w:tc>
          <w:tcPr>
            <w:tcW w:type="dxa" w:w="55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12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Cmd+]</w:t>
            </w:r>
          </w:p>
        </w:tc>
        <w:tc>
          <w:tcPr>
            <w:tcW w:type="dxa" w:w="30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Indentar linha/seleção</w:t>
            </w:r>
          </w:p>
        </w:tc>
        <w:tc>
          <w:tcPr>
            <w:tcW w:type="dxa" w:w="5400"/>
            <w:shd w:fill="F8F5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Aumenta indentação.</w:t>
            </w:r>
          </w:p>
        </w:tc>
      </w:tr>
      <w:tr>
        <w:tc>
          <w:tcPr>
            <w:tcW w:type="dxa" w:w="55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2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B2E83"/>
                <w:sz w:val="22"/>
              </w:rPr>
              <w:t>Cmd+[</w:t>
            </w:r>
          </w:p>
        </w:tc>
        <w:tc>
          <w:tcPr>
            <w:tcW w:type="dxa" w:w="30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Desindentar linha/seleção</w:t>
            </w:r>
          </w:p>
        </w:tc>
        <w:tc>
          <w:tcPr>
            <w:tcW w:type="dxa" w:w="5400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Reduz indentação.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 xml:space="preserve">Dica TDAH/produtividade: </w:t>
            </w:r>
            <w:r>
              <w:rPr>
                <w:sz w:val="18"/>
              </w:rPr>
              <w:t>memorize primeiro apenas 7 atalhos: Cmd+E, Cmd+L, Ctrl+`, Cmd+I, Tab, Cmd+P e Cmd+Shift+P. Eles já resolvem 80% da navegação no Antigravity.</w:t>
            </w:r>
          </w:p>
        </w:tc>
      </w:tr>
    </w:tbl>
    <w:p/>
    <w:p>
      <w:pPr>
        <w:pStyle w:val="Heading1"/>
      </w:pPr>
      <w:r>
        <w:rPr>
          <w:color w:val="1F4E79"/>
        </w:rPr>
        <w:t>3. Mini-pack de workflows prontos para usar com /</w:t>
      </w:r>
    </w:p>
    <w:p>
      <w:r>
        <w:t>Sugestão: salve estes prompts como workflows globais ou por workspace. Depois acione pelo prefixo “/” no painel do agente.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5328"/>
            <w:shd w:fill="1F4E7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Prompt sugerido</w:t>
            </w:r>
          </w:p>
        </w:tc>
      </w:tr>
      <w:tr>
        <w:tc>
          <w:tcPr>
            <w:tcW w:type="dxa" w:w="5328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/revisar-projeto</w:t>
            </w:r>
          </w:p>
        </w:tc>
        <w:tc>
          <w:tcPr>
            <w:tcW w:type="dxa" w:w="5328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Revise este projeto, identifique bugs, riscos de segurança, dependências problemáticas e proponha um plano de correção sem alterar arquivos ainda.</w:t>
            </w:r>
          </w:p>
        </w:tc>
      </w:tr>
      <w:tr>
        <w:tc>
          <w:tcPr>
            <w:tcW w:type="dxa" w:w="5328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/criar-readme</w:t>
            </w:r>
          </w:p>
        </w:tc>
        <w:tc>
          <w:tcPr>
            <w:tcW w:type="dxa" w:w="5328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Gere um README profissional com instalação, uso, estrutura do projeto, variáveis de ambiente e exemplos.</w:t>
            </w:r>
          </w:p>
        </w:tc>
      </w:tr>
      <w:tr>
        <w:tc>
          <w:tcPr>
            <w:tcW w:type="dxa" w:w="5328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/refatorar-seguro</w:t>
            </w:r>
          </w:p>
        </w:tc>
        <w:tc>
          <w:tcPr>
            <w:tcW w:type="dxa" w:w="5328"/>
            <w:shd w:fill="F5FA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Refatore mantendo comportamento, adicione comentários onde necessário e apresente diffs pequenos para revisão.</w:t>
            </w:r>
          </w:p>
        </w:tc>
      </w:tr>
      <w:tr>
        <w:tc>
          <w:tcPr>
            <w:tcW w:type="dxa" w:w="5328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F4E79"/>
                <w:sz w:val="18"/>
              </w:rPr>
              <w:t>/testes</w:t>
            </w:r>
          </w:p>
        </w:tc>
        <w:tc>
          <w:tcPr>
            <w:tcW w:type="dxa" w:w="5328"/>
            <w:shd w:fill="FFFFFF"/>
            <w:tcBorders>
              <w:top w:sz="4" w:val="single" w:color="D9EAF7"/>
              <w:left w:sz="4" w:val="single" w:color="D9EAF7"/>
              <w:bottom w:sz="4" w:val="single" w:color="D9EAF7"/>
              <w:right w:sz="4" w:val="single" w:color="D9EAF7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Crie testes unitários para os arquivos alterados, cobrindo casos felizes, bordas e erros esperados.</w:t>
            </w:r>
          </w:p>
        </w:tc>
      </w:tr>
    </w:tbl>
    <w:p>
      <w:pPr>
        <w:pStyle w:val="Heading1"/>
      </w:pPr>
      <w:r>
        <w:rPr>
          <w:color w:val="1F4E79"/>
        </w:rPr>
        <w:t>4. Checklist rápido de segurança antes de dar autonomia ao agente</w:t>
      </w:r>
    </w:p>
    <w:p>
      <w:pPr>
        <w:pStyle w:val="ListBullet"/>
      </w:pPr>
      <w:r>
        <w:t>Use Planning mode para mudanças grandes, refatorações, migrações e tarefas com risco de quebrar o projeto.</w:t>
      </w:r>
    </w:p>
    <w:p>
      <w:pPr>
        <w:pStyle w:val="ListBullet"/>
      </w:pPr>
      <w:r>
        <w:t>Peça ao agente para listar arquivos que pretende alterar antes de executar.</w:t>
      </w:r>
    </w:p>
    <w:p>
      <w:pPr>
        <w:pStyle w:val="ListBullet"/>
      </w:pPr>
      <w:r>
        <w:t>Mantenha revisão obrigatória para terminal/comandos destrutivos, especialmente em projetos reais.</w:t>
      </w:r>
    </w:p>
    <w:p>
      <w:pPr>
        <w:pStyle w:val="ListBullet"/>
      </w:pPr>
      <w:r>
        <w:t>Revise sempre Review Changes antes de aceitar tudo.</w:t>
      </w:r>
    </w:p>
    <w:p>
      <w:pPr>
        <w:pStyle w:val="ListBullet"/>
      </w:pPr>
      <w:r>
        <w:t>Não cole segredos, senhas, tokens ou dados sensíveis no prompt.</w:t>
      </w:r>
    </w:p>
    <w:p>
      <w:pPr>
        <w:pStyle w:val="ListBullet"/>
      </w:pPr>
      <w:r>
        <w:t>Use Rules para padronizar estilo, testes, comentários, segurança e limites de atuação.</w:t>
      </w:r>
    </w:p>
    <w:p>
      <w:pPr>
        <w:pStyle w:val="ListBullet"/>
      </w:pPr>
      <w:r>
        <w:t>Peça walkthrough com evidências: comandos rodados, prints, testes e resultado esperado.</w:t>
      </w:r>
    </w:p>
    <w:p>
      <w:pPr>
        <w:pStyle w:val="Heading1"/>
      </w:pPr>
      <w:r>
        <w:rPr>
          <w:color w:val="1F4E79"/>
        </w:rPr>
        <w:t>5. Fontes consultadas</w:t>
      </w:r>
    </w:p>
    <w:p>
      <w:pPr>
        <w:pStyle w:val="ListBullet"/>
      </w:pPr>
      <w:r>
        <w:t xml:space="preserve">Google Antigravity - documentação inicial: </w:t>
      </w:r>
      <w:r>
        <w:rPr>
          <w:color w:val="0563C1"/>
          <w:u w:val="single"/>
        </w:rPr>
        <w:t>https://antigravity.google/docs</w:t>
      </w:r>
    </w:p>
    <w:p>
      <w:pPr>
        <w:pStyle w:val="ListBullet"/>
      </w:pPr>
      <w:r>
        <w:t xml:space="preserve">Google Codelab - Getting Started with Google Antigravity: </w:t>
      </w:r>
      <w:r>
        <w:rPr>
          <w:color w:val="0563C1"/>
          <w:u w:val="single"/>
        </w:rPr>
        <w:t>https://codelabs.developers.google.com/getting-started-google-antigravity</w:t>
      </w:r>
    </w:p>
    <w:p>
      <w:pPr>
        <w:pStyle w:val="ListBullet"/>
      </w:pPr>
      <w:r>
        <w:t xml:space="preserve">Google Antigravity - Settings: </w:t>
      </w:r>
      <w:r>
        <w:rPr>
          <w:color w:val="0563C1"/>
          <w:u w:val="single"/>
        </w:rPr>
        <w:t>https://antigravity.google/docs/settings</w:t>
      </w:r>
    </w:p>
    <w:p>
      <w:pPr>
        <w:pStyle w:val="ListBullet"/>
      </w:pPr>
      <w:r>
        <w:t xml:space="preserve">Google Antigravity - Command: </w:t>
      </w:r>
      <w:r>
        <w:rPr>
          <w:color w:val="0563C1"/>
          <w:u w:val="single"/>
        </w:rPr>
        <w:t>https://antigravity.google/docs/command</w:t>
      </w:r>
    </w:p>
    <w:p>
      <w:r>
        <w:br w:type="page"/>
      </w:r>
    </w:p>
    <w:p>
      <w:pPr>
        <w:pStyle w:val="Heading1"/>
      </w:pPr>
      <w:r>
        <w:rPr>
          <w:color w:val="1F4E79"/>
        </w:rPr>
        <w:t>Anexo A - Guia visual dos comandos principais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555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gravity_visual_guide_and_comma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5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Anexo B - Atalhos do teclado - Parte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555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all_infographic_poster_cheat_sheet_style_imag_2_batch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5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Anexo C - Atalhos do teclado - Parte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555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ertical_infographic_poster_on_a_dark_black_to_d_3_batch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5550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Material de consulta rápida - Mac | elaborado para uso prático no dia a 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Guia Antigravity - comandos e atalhos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eyCap">
    <w:name w:val="KeyCap"/>
    <w:rPr>
      <w:rFonts w:ascii="Aptos" w:hAnsi="Aptos" w:eastAsia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Antigravity - comandos e atalhos</dc:title>
  <dc:subject>Comandos principais e atalhos de teclado do Google Antigravity</dc:subject>
  <dc:creator>OpenAI - ChatGPT</dc:creator>
  <cp:keywords>Antigravity, atalhos, Mac, comandos, agente, IDE</cp:keywords>
  <dc:description>Documento gerado para consulta rápida.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