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2F5597"/>
          <w:sz w:val="28"/>
        </w:rPr>
        <w:t>PROTOCOLO COMPLETO</w:t>
      </w:r>
    </w:p>
    <w:p>
      <w:pPr>
        <w:spacing w:after="80"/>
        <w:jc w:val="center"/>
      </w:pPr>
      <w:r>
        <w:rPr>
          <w:rFonts w:ascii="Aptos" w:hAnsi="Aptos"/>
          <w:b/>
          <w:color w:val="1F4E79"/>
          <w:sz w:val="50"/>
        </w:rPr>
        <w:t>Pneumonia Aspirativa na UTI Adulto</w:t>
      </w:r>
    </w:p>
    <w:p>
      <w:pPr>
        <w:spacing w:after="80"/>
        <w:jc w:val="center"/>
      </w:pPr>
      <w:r>
        <w:rPr>
          <w:rFonts w:ascii="Aptos" w:hAnsi="Aptos"/>
          <w:i/>
          <w:color w:val="555555"/>
          <w:sz w:val="22"/>
        </w:rPr>
        <w:t>Abordagem prática, diagnóstico diferencial, antibióticos, suporte ventilatório, prevenção e prescrição-modelo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sz="12" w:val="single" w:color="1F4E79"/>
              <w:start w:sz="12" w:val="single" w:color="1F4E79"/>
              <w:bottom w:sz="12" w:val="single" w:color="1F4E79"/>
              <w:end w:sz="12" w:val="single" w:color="1F4E79"/>
            </w:tcBorders>
          </w:tcPr>
          <w:p>
            <w:r/>
            <w:r>
              <w:rPr>
                <w:b/>
                <w:color w:val="1F4E79"/>
                <w:sz w:val="21"/>
              </w:rPr>
              <w:t>Resumo executivo para o plantão</w:t>
            </w:r>
          </w:p>
          <w:p>
            <w:pPr>
              <w:spacing w:before="40"/>
            </w:pPr>
            <w:r>
              <w:rPr>
                <w:sz w:val="18"/>
              </w:rPr>
              <w:t>Pneumonia aspirativa não é sinônimo de “cobrir anaeróbio sempre”. O ponto crítico é separar pneumonite química aspirativa de pneumonia infecciosa e de HAP/VAP com componente aspirativo.</w:t>
              <w:br/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Aspiração maciça com hipoxemia imediata e melhora em 24-48 h: suporte, observar, não iniciar antibiótico automaticamente.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Pneumonia aspirativa infecciosa: antibiótico guiado pelo local de aquisição, gravidade, risco de MDR, cultura e epidemiologia local.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Cobertura anaeróbia específica: reservar para abscesso pulmonar, empiema, pneumonia necrotizante, escarro pútrido ou doença periodontal importante.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Em UTI: tratar causa da aspiração, proteger via aérea, prevenir reaspiração e descalonar antibiótico cedo.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ptos" w:hAnsi="Aptos"/>
          <w:color w:val="666666"/>
          <w:sz w:val="17"/>
        </w:rPr>
        <w:t>Versão: 07/05/2026 | Público-alvo: UTI adulto, emergência, enfermaria crítica, equipe médica, fisioterapia, enfermagem e CCIH</w:t>
      </w:r>
    </w:p>
    <w:p>
      <w:pPr>
        <w:spacing w:after="80"/>
      </w:pPr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Índice rápido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Definições e diagnóstico diferencial: pneumonite x pneumonia aspirativa x HAP/VAP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Fisiopatologia, microbiologia e fatores de risco na UTI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Pacote dos primeiros 10-30 minutos após aspiração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Investigação diagnóstica: imagem, culturas, biomarcadores e diferenciais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Critérios de gravidade, UTI e complicações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Suporte respiratório, via aérea, broncoscopia e ventilação mecânica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Antibiótico: quando não usar, quando usar, esquemas empíricos e duração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Prevenção de reaspiração, bundle de VAP/NV-HAP e disfagia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Manejo de subgrupos: AVC/TCE, crise convulsiva, rebaixamento, paliativo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Prescrição-modelo, evolução diária, checklists e erros críticos</w:t>
      </w:r>
    </w:p>
    <w:p>
      <w:pPr>
        <w:pStyle w:val="ListNumber"/>
        <w:spacing w:after="0"/>
      </w:pPr>
      <w:r>
        <w:rPr>
          <w:rFonts w:ascii="Aptos" w:hAnsi="Aptos"/>
          <w:sz w:val="18"/>
        </w:rPr>
        <w:t>Referências principais</w:t>
      </w:r>
    </w:p>
    <w:p>
      <w:pPr>
        <w:spacing w:after="80"/>
      </w:pPr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Conceitos fundamentais: não misturar entidades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7EE"/>
            <w:tcBorders>
              <w:top w:sz="12" w:val="single" w:color="548235"/>
              <w:start w:sz="12" w:val="single" w:color="548235"/>
              <w:bottom w:sz="12" w:val="single" w:color="548235"/>
              <w:end w:sz="12" w:val="single" w:color="548235"/>
            </w:tcBorders>
          </w:tcPr>
          <w:p>
            <w:r/>
            <w:r>
              <w:rPr>
                <w:b/>
                <w:color w:val="548235"/>
                <w:sz w:val="21"/>
              </w:rPr>
              <w:t>Definição operacional</w:t>
            </w:r>
          </w:p>
          <w:p>
            <w:pPr>
              <w:spacing w:before="40"/>
            </w:pPr>
            <w:r>
              <w:rPr>
                <w:sz w:val="18"/>
              </w:rPr>
              <w:t>Pneumonia aspirativa é uma infecção pulmonar decorrente da entrada de secreções orofaríngeas ou gastrointestinais contaminadas no trato respiratório inferior, em volume suficiente para produzir inflamação alveolar e resposta sistêmica. Em UTI, o evento pode ocorrer antes da internação, durante rebaixamento, convulsão, vômito, intubação, extubação, alimentação enteral ou por microaspiração em paciente ventilado.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871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Mecanismo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Clínica típica</w:t>
            </w:r>
          </w:p>
        </w:tc>
        <w:tc>
          <w:tcPr>
            <w:tcW w:type="dxa" w:w="1701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Antibiótico?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Conduta central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Pneumonite química aspirativa</w:t>
            </w:r>
          </w:p>
        </w:tc>
        <w:tc>
          <w:tcPr>
            <w:tcW w:type="dxa" w:w="2268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maciça de conteúdo gástrico ácido/irritante, geralmente testemunhada</w:t>
            </w:r>
          </w:p>
        </w:tc>
        <w:tc>
          <w:tcPr>
            <w:tcW w:type="dxa" w:w="2835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Hipoxemia, broncoespasmo, infiltrado em horas; febre/leucocitose podem ocorrer por inflamação; melhora em 24-48 h sugere pneumonite</w:t>
            </w:r>
          </w:p>
        </w:tc>
        <w:tc>
          <w:tcPr>
            <w:tcW w:type="dxa" w:w="1701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de rotina no início, se estável; observar e iniciar se curso sugerir infecção/superinfecção</w:t>
            </w:r>
          </w:p>
        </w:tc>
        <w:tc>
          <w:tcPr>
            <w:tcW w:type="dxa" w:w="2268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Suporte ventilatório, aspiração de vias aéreas, VM protetora se SDRA, reavaliar 24-48 h</w:t>
            </w:r>
          </w:p>
        </w:tc>
      </w:tr>
      <w:tr>
        <w:tc>
          <w:tcPr>
            <w:tcW w:type="dxa" w:w="1871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Pneumonia aspirativa infecciosa</w:t>
            </w:r>
          </w:p>
        </w:tc>
        <w:tc>
          <w:tcPr>
            <w:tcW w:type="dxa" w:w="2268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Micro ou macroaspiração de secreção colonizada</w:t>
            </w:r>
          </w:p>
        </w:tc>
        <w:tc>
          <w:tcPr>
            <w:tcW w:type="dxa" w:w="2835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Febre persistente, secreção purulenta, leucocitose/leucopenia, infiltrado dependente, piora &gt;48 h ou início subagudo</w:t>
            </w:r>
          </w:p>
        </w:tc>
        <w:tc>
          <w:tcPr>
            <w:tcW w:type="dxa" w:w="1701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Sim</w:t>
            </w:r>
          </w:p>
        </w:tc>
        <w:tc>
          <w:tcPr>
            <w:tcW w:type="dxa" w:w="2268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Coletar culturas quando grave; antibiótico conforme local de aquisição e risco MDR; prevenir recorrência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HAP/VAP com componente aspirativo</w:t>
            </w:r>
          </w:p>
        </w:tc>
        <w:tc>
          <w:tcPr>
            <w:tcW w:type="dxa" w:w="2268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Aspiração/microaspiração em paciente hospitalizado ou ventilado</w:t>
            </w:r>
          </w:p>
        </w:tc>
        <w:tc>
          <w:tcPr>
            <w:tcW w:type="dxa" w:w="2835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Pneumonia após &gt;=48 h de internação ou VM; secreção purulenta, piora de oxigenação, infiltrado novo/progressivo</w:t>
            </w:r>
          </w:p>
        </w:tc>
        <w:tc>
          <w:tcPr>
            <w:tcW w:type="dxa" w:w="1701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Sim, como HAP/VAP</w:t>
            </w:r>
          </w:p>
        </w:tc>
        <w:tc>
          <w:tcPr>
            <w:tcW w:type="dxa" w:w="2268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Culturas respiratórias, cobertura Gram-negativos/MRSA conforme risco e antibiograma local; descalonar</w:t>
            </w:r>
          </w:p>
        </w:tc>
      </w:tr>
      <w:tr>
        <w:tc>
          <w:tcPr>
            <w:tcW w:type="dxa" w:w="1871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Abscesso, empiema, necrotizante</w:t>
            </w:r>
          </w:p>
        </w:tc>
        <w:tc>
          <w:tcPr>
            <w:tcW w:type="dxa" w:w="2268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Infecção aspirativa complicada, frequentemente com anaeróbios/polimicrobiana</w:t>
            </w:r>
          </w:p>
        </w:tc>
        <w:tc>
          <w:tcPr>
            <w:tcW w:type="dxa" w:w="2835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Febre prolongada, escarro pútrido, cavitação, derrame complicado</w:t>
            </w:r>
          </w:p>
        </w:tc>
        <w:tc>
          <w:tcPr>
            <w:tcW w:type="dxa" w:w="1701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Sim, com anaeróbio</w:t>
            </w:r>
          </w:p>
        </w:tc>
        <w:tc>
          <w:tcPr>
            <w:tcW w:type="dxa" w:w="2268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Antibiótico prolongado + drenagem pleural/procedimentos quando indicados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sz="12" w:val="single" w:color="BF9000"/>
              <w:start w:sz="12" w:val="single" w:color="BF9000"/>
              <w:bottom w:sz="12" w:val="single" w:color="BF9000"/>
              <w:end w:sz="12" w:val="single" w:color="BF9000"/>
            </w:tcBorders>
          </w:tcPr>
          <w:p>
            <w:r/>
            <w:r>
              <w:rPr>
                <w:b/>
                <w:color w:val="BF9000"/>
                <w:sz w:val="21"/>
              </w:rPr>
              <w:t>Mensagem de segurança antibiótica</w:t>
            </w:r>
          </w:p>
          <w:p>
            <w:pPr>
              <w:spacing w:before="40"/>
            </w:pPr>
            <w:r>
              <w:rPr>
                <w:sz w:val="18"/>
              </w:rPr>
              <w:t>A ATS/IDSA 2019 sugere não adicionar cobertura anaeróbia rotineiramente em pneumonia aspirativa suspeita, exceto quando houver abscesso pulmonar ou empiema. A BTS 2023 também não recomenda cobertura anaeróbia de rotina e sugere incluí-la em alto risco de anaeróbios, como doença dentária/periodontal evidente, escarro pútrido, abscesso ou empiema.</w:t>
              <w:br/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2. Fisiopatologia e microbiologia na UTI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Aspiração ocorre em espectro: microaspiração silenciosa, macroaspiração testemunhada, aspiração peri-intubação/extubação e refluxo com nutrição enteral.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A topografia costuma envolver segmentos dependentes: lobos inferiores em ortostatismo; segmentos posteriores de lobos superiores e superiores de lobos inferiores em decúbito.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O risco aumenta quando há alteração de consciência, perda de reflexos protetores, disfagia, vômitos, obstrução intestinal, gastroparesia, sedação, opioides, convulsão, AVC, TCE, demência, intubação, sonda enteral e má higiene oral.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Em pneumonia comunitária aspirativa, predominam flora oral, Streptococcus spp., anaeróbios apenas em situações específicas, Enterobacterales em pacientes frágeis/institucionalizados.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Em UTI/HAP/VAP, pensar em Gram-negativos hospitalares, Pseudomonas aeruginosa, Enterobacterales, Acinetobacter spp. conforme ecologia local, além de Staphylococcus aureus/MRSA se fatores de risco.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Patógenos prováveis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Pistas de MDR/MRSA/Pseudomonas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comunitária sem internação recente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S. pneumoniae, H. influenzae, flora oral, anaeróbios em circunstâncias selecionadas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Geralmente baixo risco MDR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Idoso/institucionalizado/frágil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Flora oral + Enterobacterales; risco maior de colonização por Gram-negativos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Antibiótico IV recente, internação recente, colonização prévia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intra-hospitalar/HAP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Enterobacterales, Pseudomonas, S. aureus; anaeróbios se abscesso/empiema/necrose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Internação &gt;=48 h, antibiótico nos últimos 90 dias, UTI, choque, hemodiálise, colonização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VAP com microaspiração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Pseudomonas, Enterobacterales, Acinetobacter conforme unidade, MRSA em risco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VM &gt;=48 h, antibiótico recente, choque séptico, alta resistência local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Abscesso/empiema/necrotizante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Polimicrobiana; anaeróbios e flora oral; S. aureus/Gram-negativos em hospitalar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Cavitação, escarro pútrido, doença periodontal, derrame loculado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3. Pacote dos primeiros 10-30 minutos após aspiração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sz="12" w:val="single" w:color="1F4E79"/>
              <w:start w:sz="12" w:val="single" w:color="1F4E79"/>
              <w:bottom w:sz="12" w:val="single" w:color="1F4E79"/>
              <w:end w:sz="12" w:val="single" w:color="1F4E79"/>
            </w:tcBorders>
          </w:tcPr>
          <w:p>
            <w:r/>
            <w:r>
              <w:rPr>
                <w:b/>
                <w:color w:val="1F4E79"/>
                <w:sz w:val="21"/>
              </w:rPr>
              <w:t>Objetivos imediatos</w:t>
            </w:r>
          </w:p>
          <w:p>
            <w:pPr>
              <w:spacing w:before="40"/>
            </w:pP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Oxigenar e ventilar.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Evitar nova aspiração.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Proteger via aérea quando reflexos estão abolidos.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Identificar choque, SDRA, obstrução por material particulado e necessidade de broncoscopia.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Coletar exames antes do antibiótico quando possível, sem atrasar tratamento se sepse/choque.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Tempo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Detalhes práticos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0-2 min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Chamar ajuda e posicionar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Cabeceira elevada 30-45° se possível; se vômito ativo/rebaixamento, decúbito lateral e aspiração imediata; proteger coluna se trauma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0-5 min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ABCDE e oxigênio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Monitor, ECG, SpO2, PAM, acesso venoso; O2 alto fluxo se hipoxemia; BVM com PEEP se falência ventilatória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0-10 min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Aspirar vias aéreas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Aspirar orofaringe; em intubado, aspirar TOT; evitar instilar soro rotineiramente; colher aspirado se suspeita VAP/HAP grave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5-15 min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Decidir via aérea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IOT se rebaixamento persistente, vômitos recorrentes, hipoxemia refratária, choque, incapacidade de proteger via aérea, PCR ou trabalho respiratório extremo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10-30 min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Imagem e gaso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RX tórax inicial; TC se dúvida/complicação; gasometria, lactato, hemograma, função renal/hepática, eletrólitos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10-30 min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Culturas/antibiótico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 pneumonia/sepse/choque: hemoculturas e cultura respiratória; iniciar antibiótico em até 1 h no choque séptico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Até 24-48 h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Reavaliar trajetória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Melhora rápida favorece pneumonite; piora/persistência favorece pneumonia bacteriana ou complicação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4. Diagnóstico: o que pedir e como interpretar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Exames/ações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Como interpretar na UTI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História do evento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Vômito, convulsão, sedação, broncoaspiração testemunhada, horário, conteúdo, rebaixamento, procedimento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 tempo entre evento e febre/infiltrado ajuda a separar pneumonite de pneumonia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Exame físico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FR, esforço, ausculta, secreção, sinais de sepse, Glasgow/RASS, reflexo de tosse/deglutição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 não protege via aérea, prioridade é IOT/prevenção de nova aspiração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Imagem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RX tórax; USG pulmonar para consolidação/derrame; TC se dúvida, complicação, abscesso/empiema ou má evolução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RX pode ser normal inicialmente; infiltrado dependente reforça, mas não prova aspiração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Laboratório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Hemograma, PCR, PCT se disponível, gasometria, lactato, função renal/hepática, eletrólitos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PCT não deve decidir sozinha início de antibiótico; pode ajudar em descontinuação/descalonamento no contexto clínico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Microbiologia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Hemoculturas se grave/choque; aspirado traqueal em intubado; escarro se qualidade adequada; BAL se indicado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Coletar antes do antibiótico quando não atrasar; usar resultados para descalonar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Diferenciais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TEP, edema agudo, atelectasia, contusão pulmonar, SDRA de outra causa, hemorragia alveolar, pneumonite por droga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Revisar se não melhora em 48-72 h ou se culturas negativas e quadro atípico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F9FA"/>
            <w:tcBorders>
              <w:top w:sz="12" w:val="single" w:color="666666"/>
              <w:start w:sz="12" w:val="single" w:color="666666"/>
              <w:bottom w:sz="12" w:val="single" w:color="666666"/>
              <w:end w:sz="12" w:val="single" w:color="666666"/>
            </w:tcBorders>
          </w:tcPr>
          <w:p>
            <w:r/>
            <w:r>
              <w:rPr>
                <w:b/>
                <w:color w:val="666666"/>
                <w:sz w:val="21"/>
              </w:rPr>
              <w:t>Quando a TC de tórax muda conduta?</w:t>
            </w:r>
          </w:p>
          <w:p>
            <w:pPr>
              <w:spacing w:before="40"/>
            </w:pP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Suspeita de abscesso pulmonar, necrose ou cavitação.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Derrame pleural complicado/empiema ou necessidade de drenagem.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Piora apesar de 48-72 h de tratamento adequado.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Dúvida entre atelectasia obstrutiva, tumor, TEP, contusão ou edema cardiogênico.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Imunossuprimido ou suspeita de infecção oportunista.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5. Critérios de gravidade e indicação de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Critérios de alerta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Respiratório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SpO2 &lt;90% apesar de O2, PaO2/FiO2 &lt;=250, necessidade de CNAF/VNI/IOT, hipercapnia com acidose, sinais de fadiga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Hemodinâmico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Hipotensão, lactato elevado, necessidade de noradrenalina, sinais de hipoperfusão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Neurológico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Glasgow reduzido, delirium grave, convulsão, incapacidade de proteger via aérea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Radiológico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Infiltrado multilobar, rápida progressão, derrame complicado, cavitação/necrose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Laboratorial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Leucopenia, trombocitopenia, uremia, acidose, hipoxemia grave, disfunção orgânica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Contexto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Imunossupressão, fragilidade extrema, DPOC grave, AVC/TCE, pós-operatório, alto risco de reaspiração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6. Via aérea, broncoscopia e suporte respiratório</w:t>
      </w:r>
    </w:p>
    <w:p>
      <w:pPr>
        <w:pStyle w:val="Heading2"/>
      </w:pPr>
      <w:r>
        <w:rPr>
          <w:rFonts w:ascii="Aptos" w:hAnsi="Aptos"/>
        </w:rPr>
        <w:t>6.1 Indicações práticas de intubação orotraqueal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Incapacidade de proteger via aérea: rebaixamento persistente, vômitos recorrentes, ausência de tosse efetiva, secreção abundante.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Hipoxemia refratária: SpO2 &lt;88-90% apesar de O2 alto fluxo ou deterioração rápida.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Trabalho respiratório intenso, exaustão, acidose hipercápnica ou parada respiratória.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Choque séptico/vasopressor com necessidade de controle ventilatório.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Procedimentos/TC/transporte em paciente instável que não protege via aérea.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Suporte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Cuidados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Oxigênio convencional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Hipoxemia leve/moderada, consciente e protegendo via aérea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Monitorar evolução nas primeiras horas; cabeceira elevada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CNAF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Hipoxemia sem vômitos ativos, boa proteção de via aérea e sem choque grave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usar para “adiar” IOT se rebaixado/broncoaspirando; reavaliar em 30-60 min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VNI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Usar com muita cautela: DPOC/edema cardiogênico concomitante e paciente cooperativo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Evitar se vômitos, rebaixamento, secreção abundante, instabilidade ou alto risco de aspiração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IOT + VM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Falência respiratória, rebaixamento, choque, aspiração recorrente, SDRA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Sequência rápida com aspiração pronta; VM protetora se infiltrado bilateral/SDRA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Traqueostomia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Desmame prolongado, proteção de via aérea cronicamente comprometida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elimina aspiração; secreções acima do cuff ainda importam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</w:rPr>
        <w:t>6.2 Ventilação mecânica na pneumonia aspirativa grave/SDRA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Meta/conduta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VT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mL/kg de peso predito; reduzir para 4-5 mL/kg se Pplat/DP altas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Pplat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&lt;=30 cmH2O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Driving pressure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Preferir &lt;=15 cmH2O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SpO2/PaO2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SpO2 88-95%; PaO2 55-80 mmHg em SDRA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PEEP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Titular por oxigenação, complacência, hemodinâmica e VD; evitar PEEP cega se choque/VD ruim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Prona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SDRA moderada/grave: PaO2/FiO2 &lt;150 apesar de PEEP/FiO2 adequados, 16-18 h/dia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Secreção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Aspiração fechada em intubado; evitar desconexões; fisioterapia respiratória se retenção/atelectasia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sz="12" w:val="single" w:color="BF9000"/>
              <w:start w:sz="12" w:val="single" w:color="BF9000"/>
              <w:bottom w:sz="12" w:val="single" w:color="BF9000"/>
              <w:end w:sz="12" w:val="single" w:color="BF9000"/>
            </w:tcBorders>
          </w:tcPr>
          <w:p>
            <w:r/>
            <w:r>
              <w:rPr>
                <w:b/>
                <w:color w:val="BF9000"/>
                <w:sz w:val="21"/>
              </w:rPr>
              <w:t>Broncoscopia: não é automática</w:t>
            </w:r>
          </w:p>
          <w:p>
            <w:pPr>
              <w:spacing w:before="40"/>
            </w:pPr>
            <w:r>
              <w:rPr>
                <w:sz w:val="18"/>
              </w:rPr>
              <w:t>Indicar broncoscopia quando houver suspeita de obstrução por material particulado, atelectasia lobar por rolha, grande volume aspirado com deterioração persistente, necessidade de amostra microbiológica em falha terapêutica/imunossupressão ou dúvida diagnóstica relevante. Não deve ser feita rotineiramente em toda aspiração, pois pode piorar hipoxemia e instabilidade.</w:t>
              <w:br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7. Antibiótico: decisão, esquemas e duração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sz="12" w:val="single" w:color="1F4E79"/>
              <w:start w:sz="12" w:val="single" w:color="1F4E79"/>
              <w:bottom w:sz="12" w:val="single" w:color="1F4E79"/>
              <w:end w:sz="12" w:val="single" w:color="1F4E79"/>
            </w:tcBorders>
          </w:tcPr>
          <w:p>
            <w:r/>
            <w:r>
              <w:rPr>
                <w:b/>
                <w:color w:val="1F4E79"/>
                <w:sz w:val="21"/>
              </w:rPr>
              <w:t>Regra dos 3 cenários</w:t>
            </w:r>
          </w:p>
          <w:p>
            <w:pPr>
              <w:spacing w:before="40"/>
            </w:pPr>
            <w:r>
              <w:rPr>
                <w:sz w:val="18"/>
              </w:rPr>
              <w:t>1) Pneumonite química aspirativa: suporte e observação; antibiótico apenas se houver deterioração/persistência sugestiva de infecção.</w:t>
              <w:br/>
            </w:r>
            <w:r>
              <w:rPr>
                <w:sz w:val="18"/>
              </w:rPr>
              <w:t>2) Pneumonia aspirativa comunitária: tratar como pneumonia adquirida na comunidade, sem anaeróbio de rotina.</w:t>
              <w:br/>
            </w:r>
            <w:r>
              <w:rPr>
                <w:sz w:val="18"/>
              </w:rPr>
              <w:t>3) Pneumonia hospitalar/VAP associada à aspiração: tratar como HAP/VAP, cobrindo MDR conforme risco e antibiograma local.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Situação clínica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Conduta antibiótica sugerida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testemunhada + hipoxemia imediata + sem sinais de infecção + melhora em 24-48 h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iniciar antibiótico automaticamente; suporte, imagem, gaso e vigilância estreita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Febre/secreção purulenta/infiltrado persistente ou piora após 24-48 h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Iniciar antibiótico para pneumonia aspirativa conforme local de aquisição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Choque séptico ou pneumonia grave no ato da avaliação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Culturas sem atrasar; antibiótico na primeira hora, cobertura conforme CAP grave ou HAP/VAP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intra-hospitalar após &gt;=48 h de internação ou VM &gt;=48 h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Regime HAP/VAP; considerar Pseudomonas/MRSA conforme risco local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Abscesso, empiema, necrose, escarro pútrido, doença periodontal grave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Garantir anaeróbio: beta-lactâmico/inibidor, carbapenêmico ou adicionar metronidazol conforme esquema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Cenário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Esquemas empíricos usuais em adulto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Observações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Pneumonia aspirativa comunitária, internação, sem risco MDR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Ampicilina-sulbactam 3 g IV 6/6 h OU ceftriaxona 1-2 g IV 24/24 h + azitromicina 500 mg/dia se quadro de CAP grave/atípicos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Ajustar função renal. Anaeróbio específico não é obrigatório se sem abscesso/empiema; ampicilina-sulbactam já tem cobertura oral/anaeróbia razoável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Alergia beta-lactâmico não anafilática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Ceftriaxona/cefepime conforme risco + monitorar reação; discutir CCIH se história grave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Alergia relatada deve ser qualificada; evitar perder beta-lactâmico sem motivo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Alergia anafilática beta-lactâmico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Levofloxacino 750 mg IV/dia OU moxifloxacino 400 mg/dia; se anaeróbio necessário, associar metronidazol 500 mg 8/8 h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Cautela: QT, tendinopatia, delirium, interações; consultar infectologia em grave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Hospitalar/HAP sem choque e baixo MDR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Cefepime 2 g IV 8/8 h OU piperacilina-tazobactam 4,5 g IV 6/6 h; escolher conforme antibiograma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Infusão estendida pode otimizar beta-lactâmico; coletar cultura respiratória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HAP/VAP com choque, alto MDR ou UTI com alta resistência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Piperacilina-tazobactam OU cefepime OU meropenem + considerar segundo antipseudomonal se risco alto + MRSA se risco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Segundo Gram-negativo pode ser aminoglicosídeo ou fluoroquinolona conforme protocolo; descalonar em 48-72 h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Risco MRSA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Vancomicina 15-20 mg/kg IV com monitorização/AUC OU linezolida 600 mg IV/VO 12/12 h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Riscos: colonização prévia, MRSA local alto, antibiótico recente, hemodiálise, pneumonia necrotizante pós-influenza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Abscesso/empiema/necrotizante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Piperacilina-tazobactam 4,5 g 6/6 h OU ampicilina-sulbactam 3 g 6/6 h; se cefepime/ceftriaxona, adicionar metronidazol 500 mg 8/8 h; meropenem se ESBL/alto MDR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Sempre avaliar drenagem de empiema; duração prolongada e guiada por resposta/imagem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7EE"/>
            <w:tcBorders>
              <w:top w:sz="12" w:val="single" w:color="548235"/>
              <w:start w:sz="12" w:val="single" w:color="548235"/>
              <w:bottom w:sz="12" w:val="single" w:color="548235"/>
              <w:end w:sz="12" w:val="single" w:color="548235"/>
            </w:tcBorders>
          </w:tcPr>
          <w:p>
            <w:r/>
            <w:r>
              <w:rPr>
                <w:b/>
                <w:color w:val="548235"/>
                <w:sz w:val="21"/>
              </w:rPr>
              <w:t>Duração sugerida</w:t>
            </w:r>
          </w:p>
          <w:p>
            <w:pPr>
              <w:spacing w:before="40"/>
            </w:pP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Pneumonia aspirativa comunitária não complicada: 5 dias se melhora clínica consistente.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HAP/VAP: 7 dias em geral, com ajuste pela resposta clínica, radiológica e laboratorial.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Pneumonite química pura: sem antibiótico ou suspender precocemente se iniciado e melhora rápida sem evidência infecciosa.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Abscesso/empiema/necrotizante: duração prolongada; geralmente semanas, guiada por controle de foco, cultura e evolução.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O que fazer em 48-72 h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Melhora: afebril, menor O2, hemodinâmica estável, secreção reduzida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Descalonar por cultura; trocar para VO se seguro; planejar duração curta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Culturas negativas e quadro compatível com pneumonite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Suspender antibiótico se sem sinais de infecção e evolução favorável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Sem melhora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Rever diagnóstico, resistência, abscesso/empiema, atelectasia obstrutiva, TEP, edema, controle de fonte, broncoscopia/TC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Piorando com choque/SDRA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Ampliar cobertura conforme risco; avaliar MRSA/Pseudomonas/ESBL; suporte hemodinâmico e ventilatório agressivo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8. Complicações e manejo específico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Sinais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SDRA pós-aspiração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Hipoxemia progressiva, infiltrado bilateral, P/F baixo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VM protetora, PEEP racional, prona se P/F &lt;150, balanço hídrico conservador após choque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Choque séptico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Lactato alto, vasopressor, disfunção orgânica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Bundle sepse: culturas, antibiótico, noradrenalina, fluido guiado por responsividade, controle foco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Abscesso pulmonar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Febre prolongada, cavitação, escarro pútrido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TC, antibiótico com anaeróbio, avaliar drenagem se grande/complicado/falha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Empiema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Derrame loculado, pH pleural baixo, pus, sepse persistente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USG/TC, toracocentese diagnóstica, drenagem torácica, fibrinolítico/cirurgia se necessário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Atelectasia obstrutiva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Colapso lobar, secreção/rolha, queda O2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Fisioterapia, aspiração, broncoscopia se obstrução significativa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Broncoespasmo químico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Sibilância após aspiração, hiperinsuflação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Broncodilatador inalatório, tratar hipoxemia, evitar VNI se alto risco de vômito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Reaspiração recorrente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Novos eventos, tosse pós-dieta, resíduo/refluxo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Suspender VO, avaliar deglutição, posicionamento, revisar sedação, sonda pós-pilórica/procinético se indicado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9. Prevenção de reaspiração e pneumonia hospitalar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sz="12" w:val="single" w:color="1F4E79"/>
              <w:start w:sz="12" w:val="single" w:color="1F4E79"/>
              <w:bottom w:sz="12" w:val="single" w:color="1F4E79"/>
              <w:end w:sz="12" w:val="single" w:color="1F4E79"/>
            </w:tcBorders>
          </w:tcPr>
          <w:p>
            <w:r/>
            <w:r>
              <w:rPr>
                <w:b/>
                <w:color w:val="1F4E79"/>
                <w:sz w:val="21"/>
              </w:rPr>
              <w:t>Bundle prático UTI</w:t>
            </w:r>
          </w:p>
          <w:p>
            <w:pPr>
              <w:spacing w:before="40"/>
            </w:pP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Cabeceira 30-45° sempre que não contraindicado.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Higiene oral com escovação diária; evitar clorexidina rotineira fora de indicações institucionais específicas.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Pressão do cuff 20-30 cmH2O e aspiração subglótica quando tubo disponível.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Sedação mínima possível, despertar diário, teste de respiração espontânea e extubação precoce segura.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Pausar dieta em vômitos, íleo, procedimentos de via aérea ou alto risco imediato.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Avaliação de deglutição antes de liberar VO em AVC/TCE/delirium/rebaixamento.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sz w:val="18"/>
              </w:rPr>
              <w:t>Mobilização precoce, fisioterapia respiratória e manejo de secreções.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Medida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Como operacionalizar</w:t>
            </w:r>
          </w:p>
        </w:tc>
        <w:tc>
          <w:tcPr>
            <w:tcW w:type="dxa" w:w="3383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Cabeceira elevada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30-45° salvo contraindicação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Reduz refluxo/aspiração e é medida simples de bundle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Higiene oral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Escovação dental e mucosa; hidratação de mucosa; remover placas/próteses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Saúde oral ruim aumenta carga bacteriana aspirada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Clorexidina oral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usar de rotina indiscriminadamente; seguir protocolo local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Evidência moderna favorece escovação; clorexidina pode não beneficiar e pode causar danos em alguns contextos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Cuff do TOT/TQT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Manter 20-30 cmH2O; checar regularmente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Pressão baixa favorece microaspiração; alta causa lesão traqueal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subglótica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Usar tubo com porta subglótica se VM esperada &gt;48-72 h e disponível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Reduz secreção acima do cuff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Nutrição enteral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Cabeceira elevada; checar tolerância; considerar pós-pilórica se vômito/refluxo/gastroparesia persistente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Sonda não impede aspiração de secreção oral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Disfagia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Triagem fono/deglutição; dieta adaptada; NPO até segurança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Especialmente AVC, TCE, demência, pós-extubação</w:t>
            </w:r>
          </w:p>
        </w:tc>
      </w:tr>
      <w:tr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Sedação/delirium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Reduzir benzodiazepínicos/opioides excessivos; protocolo ABCDEF</w:t>
            </w:r>
          </w:p>
        </w:tc>
        <w:tc>
          <w:tcPr>
            <w:tcW w:type="dxa" w:w="3383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Menos rebaixamento = melhor proteção de via aérea</w:t>
            </w:r>
          </w:p>
        </w:tc>
      </w:tr>
      <w:tr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Extubação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Planejar extubação com tosse, secreção, cuff leak quando indicado e estratégia pós-extubação</w:t>
            </w:r>
          </w:p>
        </w:tc>
        <w:tc>
          <w:tcPr>
            <w:tcW w:type="dxa" w:w="3383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Falha de extubação aumenta aspiração e VAP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10. Cenários especiais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Pontos críticos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AVC/TCE/rebaixamento neurológico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liberar VO sem triagem de deglutição; atenção a aspiração silenciosa; reabilitação fono/fisio precoce; considerar proteção de via aérea se secreção abundante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Crise convulsiva/estado de mal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é comum; avaliar lesão pulmonar química, hipoxemia e rabdomiólise; não tratar “febre inflamatória” isolada com antibiótico sem trajetória infecciosa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Pós-PCR/ROSC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Alto risco por vômito/IOT emergencial; diferenciar pneumonite de pneumonia; coletar culturas se choque/sepse; VM protetora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Pós-operatório/anestesia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perioperatória pode causar pneumonite; broncoscopia se material particulado/obstrução; antibiótico se pneumonia provável ou alto risco séptico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Traqueostomizado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Cuff não impede microaspiração; higiene oral e manejo de secreções permanecem essenciais; avaliar deglutição e refluxo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Cuidados paliativos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Decidir objetivo: conforto x reversão; antibiótico pode aliviar sintomas em alguns casos, mas deve ter meta e reavaliação em 48 h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11. Monitorização diária e metas de evolução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Item diário</w:t>
            </w:r>
          </w:p>
        </w:tc>
        <w:tc>
          <w:tcPr>
            <w:tcW w:type="dxa" w:w="507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Meta/pergunta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Oxigenação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FiO2 e PEEP caindo? P/F melhorando? Há critérios de SDRA/prona?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Hemodinâmica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Noradrenalina caindo? Lactato normalizando? Responde a fluido ou está congesto?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Infecção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Febre, leucócitos, PCT/PCR se usados, purulência, culturas e foco controlado?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Antibiótico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Ainda precisa? Pode descalonar? Pode VO? Qual data de parada?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Imagem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Infiltrado esperado não deve guiar sozinho; procurar complicação se piora ou febre persistente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recorrente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Cabeceira, cuff, dieta, vômito, deglutição, sedação, refluxo, constipação/íleo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Desmame VM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Sedação, despertar, secreção, tosse, SBT, extubação segura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Reabilitação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Fisio respiratória/motora, fono, mobilização, nutrição e prevenção de delirium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12. Modelos prontos para prontuário</w:t>
      </w:r>
    </w:p>
    <w:p>
      <w:pPr>
        <w:pStyle w:val="Heading2"/>
      </w:pPr>
      <w:r>
        <w:rPr>
          <w:rFonts w:ascii="Aptos" w:hAnsi="Aptos"/>
        </w:rPr>
        <w:t>12.1 Prescrição inicial - aspiração/pneumonite em observação</w:t>
      </w:r>
    </w:p>
    <w:p>
      <w:pPr>
        <w:spacing w:after="80"/>
      </w:pPr>
      <w:r>
        <w:rPr>
          <w:rFonts w:ascii="Courier New" w:hAnsi="Courier New"/>
          <w:sz w:val="16"/>
        </w:rPr>
        <w:t>Diagnóstico: broncoaspiração testemunhada / pneumonite aspirativa provável.</w:t>
        <w:br/>
        <w:t>- Manter cabeceira 30-45°; NPO temporário até reavaliação de via aérea/deglutição.</w:t>
        <w:br/>
        <w:t>- Oxigenoterapia para SpO2 alvo 92-96% ou 88-92% se retentor crônico de CO2.</w:t>
        <w:br/>
        <w:t>- Aspiração de vias aéreas se secreção; fisioterapia respiratória conforme necessidade.</w:t>
        <w:br/>
        <w:t>- RX tórax inicial e repetir se piora; gasometria se hipoxemia/trabalho respiratório.</w:t>
        <w:br/>
        <w:t>- Monitorização: FR, SpO2, PAM, temperatura, secreção, lactato se suspeita de choque.</w:t>
        <w:br/>
        <w:t>- Sem antibiótico inicial se sem sepse e com trajetória compatível com pneumonite; reavaliar em 6-12 h e 24-48 h.</w:t>
        <w:br/>
        <w:t>- Iniciar antibiótico se febre persistente, secreção purulenta, piora de oxigenação, infiltrado progressivo ou choque.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sz="12" w:val="single" w:color="BF9000"/>
              <w:start w:sz="12" w:val="single" w:color="BF9000"/>
              <w:bottom w:sz="12" w:val="single" w:color="BF9000"/>
              <w:end w:sz="12" w:val="single" w:color="BF9000"/>
            </w:tcBorders>
          </w:tcPr>
          <w:p>
            <w:r/>
            <w:r>
              <w:rPr>
                <w:b/>
                <w:color w:val="BF9000"/>
                <w:sz w:val="21"/>
              </w:rPr>
              <w:t>Observação</w:t>
            </w:r>
          </w:p>
          <w:p>
            <w:pPr>
              <w:spacing w:before="40"/>
            </w:pPr>
            <w:r>
              <w:rPr>
                <w:sz w:val="18"/>
              </w:rPr>
              <w:t>Em paciente grave, choque séptico ou pneumonia já estabelecida, não atrasar antibiótico em nome da distinção pneumonite x pneumonia. A distinção serve para evitar antibiótico desnecessário no paciente que melhora rapidamente e não tem sinais infecciosos sustentados.</w:t>
              <w:br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</w:rPr>
        <w:t>12.2 Prescrição inicial - pneumonia aspirativa infecciosa grave</w:t>
      </w:r>
    </w:p>
    <w:p>
      <w:pPr>
        <w:spacing w:after="80"/>
      </w:pPr>
      <w:r>
        <w:rPr>
          <w:rFonts w:ascii="Courier New" w:hAnsi="Courier New"/>
          <w:sz w:val="16"/>
        </w:rPr>
        <w:t>Diagnóstico: pneumonia aspirativa grave / sepse de foco pulmonar.</w:t>
        <w:br/>
        <w:t>- Coletar hemoculturas 2 pares e cultura respiratória antes do antibiótico se não atrasar.</w:t>
        <w:br/>
        <w:t>- Antibiótico empírico conforme local de aquisição e risco MDR/antibiograma local: __________________.</w:t>
        <w:br/>
        <w:t>- Reavaliar antibiótico em 48-72 h com culturas; descalonar e definir data de término.</w:t>
        <w:br/>
        <w:t>- Oxigênio/CNAF/VM conforme trabalho respiratório e gasometria; IOT se não protege via aérea.</w:t>
        <w:br/>
        <w:t>- Se VM: estratégia protetora se SDRA; Pplat &lt;=30 e DP preferencial &lt;=15.</w:t>
        <w:br/>
        <w:t>- Cabeceira 30-45°, higiene oral com escovação, cuff 20-30 cmH2O se TOT/TQT.</w:t>
        <w:br/>
        <w:t>- Avaliar disfagia/fono antes de VO; manter NPO se risco de aspiração.</w:t>
        <w:br/>
        <w:t>- Profilaxia TEV se não contraindicação; controle glicêmico; nutrição enteral segura.</w:t>
        <w:br/>
        <w:t>- Investigar complicação se falha em 48-72 h: TC, USG pleural, broncoscopia se indicada.</w:t>
      </w:r>
    </w:p>
    <w:p>
      <w:pPr>
        <w:pStyle w:val="Heading2"/>
      </w:pPr>
      <w:r>
        <w:rPr>
          <w:rFonts w:ascii="Aptos" w:hAnsi="Aptos"/>
        </w:rPr>
        <w:t>12.3 Evolução diária modelo</w:t>
      </w:r>
    </w:p>
    <w:p>
      <w:pPr>
        <w:spacing w:after="80"/>
      </w:pPr>
      <w:r>
        <w:rPr>
          <w:rFonts w:ascii="Courier New" w:hAnsi="Courier New"/>
          <w:sz w:val="16"/>
        </w:rPr>
        <w:t>Pneumonia aspirativa / broncoaspiração - D__ de internação, D__ ATB.</w:t>
        <w:br/>
        <w:t>Evento aspirativo: (testemunhado? conteúdo? horário?) ____________________________.</w:t>
        <w:br/>
        <w:t>Via aérea: protege / não protege; TOT/TQT; cuff ____ cmH2O; secreção: pouca/moderada/abundante, aspecto ______.</w:t>
        <w:br/>
        <w:t>Respiratório: suporte ______; FiO2 ____; PEEP ____; SpO2 ____; gaso: pH __ / PaCO2 __ / PaO2 __ / HCO3 __ / lactato __.</w:t>
        <w:br/>
        <w:t>Imagem: RX/TC/USG: __________________________________.</w:t>
        <w:br/>
        <w:t>Infecção: T máx __; leucócitos __; PCR/PCT __; culturas: __________________________.</w:t>
        <w:br/>
        <w:t>ATB atual: __________________; plano: manter/descalonar/suspender; data fim prevista: __/__/__.</w:t>
        <w:br/>
        <w:t>Prevenção reaspiração: cabeceira, higiene oral, deglutição/fono, dieta, resíduo/vômitos, sedação.</w:t>
        <w:br/>
        <w:t>Complicações ativas: SDRA / choque / abscesso / empiema / atelectasia / delirium.</w:t>
        <w:br/>
        <w:t>Plano 24 h: _________________________________________________________________.</w:t>
      </w:r>
    </w:p>
    <w:p>
      <w:pPr>
        <w:pStyle w:val="Heading1"/>
      </w:pPr>
      <w:r>
        <w:rPr>
          <w:rFonts w:ascii="Aptos" w:hAnsi="Aptos"/>
        </w:rPr>
        <w:t>13. Checklists rápidos para plantão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850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Checklist pós-aspiração</w:t>
            </w:r>
          </w:p>
        </w:tc>
        <w:tc>
          <w:tcPr>
            <w:tcW w:type="dxa" w:w="113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OK?</w:t>
            </w:r>
          </w:p>
        </w:tc>
      </w:tr>
      <w:tr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Cabeceira 30-45° ou lateral se vômito/rebaixado</w:t>
            </w:r>
          </w:p>
        </w:tc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Aspiração orofaríngea/TOT realizada se secreção</w:t>
            </w:r>
          </w:p>
        </w:tc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Decidido se protege via aérea ou precisa IOT</w:t>
            </w:r>
          </w:p>
        </w:tc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Oxigênio/VM ajustado e gaso se necessário</w:t>
            </w:r>
          </w:p>
        </w:tc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RX/USG/TC conforme gravidade</w:t>
            </w:r>
          </w:p>
        </w:tc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Culturas se pneumonia grave/HAP/VAP/choque</w:t>
            </w:r>
          </w:p>
        </w:tc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 decidido: observar vs iniciar</w:t>
            </w:r>
          </w:p>
        </w:tc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Plano de reavaliação 6-12 h e 24-48 h</w:t>
            </w:r>
          </w:p>
        </w:tc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  <w:tr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Prevenção de nova aspiração documentada</w:t>
            </w:r>
          </w:p>
        </w:tc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□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vAlign w:val="center"/>
            <w:shd w:fill="7F1D1D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Erros críticos</w:t>
            </w:r>
          </w:p>
        </w:tc>
        <w:tc>
          <w:tcPr>
            <w:tcW w:type="dxa" w:w="5074"/>
            <w:vAlign w:val="center"/>
            <w:shd w:fill="7F1D1D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Por que evitar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Antibiótico para toda broncoaspiração testemunhada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Aumenta C. difficile, resistência e efeitos adversos; pneumonite pode resolver sem antibiótico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Clindamicina/metronidazol para todos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Anaeróbios não são rotina; reservar para abscesso/empiema/necrose/periodontal/escarro pútrido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VNI em paciente vomitando/rebaixado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Aumenta risco de aspiração e atrasa IOT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Liberar dieta VO sem avaliar deglutição em AVC/TCE/delirium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Reaspiração silenciosa é comum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Não reavaliar antibiótico em 48-72 h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Perde chance de descalonar/suspender ou detectar complicação</w:t>
            </w:r>
          </w:p>
        </w:tc>
      </w:tr>
      <w:tr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Achar que traqueostomia/cuff impedem aspiração</w:t>
            </w:r>
          </w:p>
        </w:tc>
        <w:tc>
          <w:tcPr>
            <w:tcW w:type="dxa" w:w="507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Microaspiração de secreção oral continua possível</w:t>
            </w:r>
          </w:p>
        </w:tc>
      </w:tr>
      <w:tr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Usar RX isolado para manter antibiótico</w:t>
            </w:r>
          </w:p>
        </w:tc>
        <w:tc>
          <w:tcPr>
            <w:tcW w:type="dxa" w:w="507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Imagem demora a resolver; usar evolução clínica e complicações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14. Pérolas TEMI / UTI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A pergunta central é: “isto é lesão química, infecção bacteriana ou HAP/VAP hospitalar?”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Febre e leucocitose logo após aspiração podem ser inflamatórias; persistência ou piora após 24-48 h favorece infecção.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Anaeróbio virou exceção qualificada, não reflexo automático.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O melhor antibiótico é o que será descalonado cedo; data de parada deve nascer junto da prescrição.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Prevenção é tratamento: cabeceira, boca limpa, menos sedação, cuff adequado, deglutição e mobilização salvam mais que “escalar antibiótico”.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Em UTI, broncoscopia é ferramenta, não ritual. Use quando muda conduta.</w:t>
      </w:r>
    </w:p>
    <w:p>
      <w:pPr>
        <w:pStyle w:val="ListBullet"/>
        <w:spacing w:after="0"/>
      </w:pPr>
      <w:r>
        <w:rPr>
          <w:rFonts w:ascii="Aptos" w:hAnsi="Aptos"/>
          <w:sz w:val="18"/>
        </w:rPr>
        <w:t>Falha em 48-72 h = procurar abscesso, empiema, atelectasia obstrutiva, resistência, diagnóstico alternativo ou nova aspiração.</w:t>
      </w:r>
    </w:p>
    <w:p>
      <w:pPr>
        <w:pStyle w:val="Heading1"/>
      </w:pPr>
      <w:r>
        <w:rPr>
          <w:rFonts w:ascii="Aptos" w:hAnsi="Aptos"/>
        </w:rPr>
        <w:t>15. Algoritmo operacional resumido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13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8504"/>
            <w:vAlign w:val="center"/>
            <w:shd w:fill="1F4E79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Aspiração testemunhada ou suspeita? Posicionar, aspirar, oxigenar, monitorizar.</w:t>
            </w:r>
          </w:p>
        </w:tc>
      </w:tr>
      <w:tr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Protege via aérea? Se não: IOT. Se sim: O2/CNAF conforme necessidade e vigilância.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Choque/sepse/pneumonia franca? Se sim: culturas + antibiótico precoce.</w:t>
            </w:r>
          </w:p>
        </w:tc>
      </w:tr>
      <w:tr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sinais infecciosos e aspiração gástrica aguda? Tratar como pneumonite: suporte + observar 24-48 h.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Pneumonia comunitária? Esquema CAP/aspiração sem anaeróbio de rotina.</w:t>
            </w:r>
          </w:p>
        </w:tc>
      </w:tr>
      <w:tr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HAP/VAP? Esquema conforme risco MDR, Pseudomonas/MRSA e antibiograma local.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Abscesso/empiema/necrose/periodontal/escarro pútrido? Garantir anaeróbio e controle de fonte.</w:t>
            </w:r>
          </w:p>
        </w:tc>
      </w:tr>
      <w:tr>
        <w:tc>
          <w:tcPr>
            <w:tcW w:type="dxa" w:w="113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4"/>
            <w:vAlign w:val="center"/>
            <w:shd w:fill="F7FAFF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Reavaliar 48-72 h: descalonar/suspender, procurar complicação se falha.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4"/>
            <w:vAlign w:val="center"/>
            <w:tcBorders>
              <w:top w:sz="4" w:val="single" w:color="D9E2EF"/>
              <w:start w:sz="4" w:val="single" w:color="D9E2EF"/>
              <w:bottom w:sz="4" w:val="single" w:color="D9E2EF"/>
              <w:end w:sz="4" w:val="single" w:color="D9E2EF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alta/extubação/dieta: plano de prevenção de reaspiração e reabilitação.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</w:rPr>
        <w:t>16. Referências essenciais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Simpson AJ, Allen JL, Chatwin M, et al. BTS clinical statement on aspiration pneumonia. Thorax. 2023;78(Suppl 1):s3-s21. doi:10.1136/thorax-2022-219699.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Metlay JP, Waterer GW, Long AC, et al. Diagnosis and Treatment of Adults with Community-acquired Pneumonia. An Official Clinical Practice Guideline of the ATS and IDSA. Am J Respir Crit Care Med. 2019;200(7):e45-e67. doi:10.1164/rccm.201908-1581ST.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Kalil AC, Metersky ML, Klompas M, et al. Management of Adults With Hospital-acquired and Ventilator-associated Pneumonia: 2016 Clinical Practice Guidelines by IDSA and ATS. Clin Infect Dis. 2016;63(5):e61-e111. doi:10.1093/cid/ciw353.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Klompas M, Branson R, Cawcutt K, et al. Strategies to prevent ventilator-associated pneumonia, ventilator-associated events, and nonventilator hospital-acquired pneumonia in acute-care hospitals: 2022 Update. Infect Control Hosp Epidemiol. 2022;43(6):687-713.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Mandell LA, Niederman MS. Aspiration Pneumonia. N Engl J Med. 2019;380:651-663. doi:10.1056/NEJMra1714562.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Merck Manual Professional Edition. Aspiration Pneumonitis and Pneumonia. Updated online resource, accessed 2026.</w:t>
      </w:r>
    </w:p>
    <w:p>
      <w:pPr>
        <w:pStyle w:val="Reference"/>
        <w:spacing w:after="40"/>
      </w:pPr>
      <w:r>
        <w:rPr>
          <w:rFonts w:ascii="Aptos" w:hAnsi="Aptos"/>
          <w:sz w:val="16"/>
        </w:rPr>
        <w:t>Ahn C, et al. Early bronchoscopy in severe pneumonia patients in intensive care units. Acute Crit Care. 2024;39:226-235.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F9FA"/>
            <w:tcBorders>
              <w:top w:sz="12" w:val="single" w:color="666666"/>
              <w:start w:sz="12" w:val="single" w:color="666666"/>
              <w:bottom w:sz="12" w:val="single" w:color="666666"/>
              <w:end w:sz="12" w:val="single" w:color="666666"/>
            </w:tcBorders>
          </w:tcPr>
          <w:p>
            <w:r/>
            <w:r>
              <w:rPr>
                <w:b/>
                <w:color w:val="666666"/>
                <w:sz w:val="21"/>
              </w:rPr>
              <w:t>Nota institucional</w:t>
            </w:r>
          </w:p>
          <w:p>
            <w:pPr>
              <w:spacing w:before="40"/>
            </w:pPr>
            <w:r>
              <w:rPr>
                <w:sz w:val="18"/>
              </w:rPr>
              <w:t>Este documento é um apoio clínico para UTI adulto. Deve ser adaptado ao perfil microbiológico local, protocolos da CCIH, disponibilidade de antibióticos, função renal/hepática, alergias, interações, gestação, imunossupressão e julgamento clínico da equipe assistente.</w:t>
              <w:br/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Documento de apoio clínico - ajustar ao protocolo institucional, CCIH, microbiologia local e função renal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Pneumonia aspirativa na UTI adulto | Protocolo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ind w:left="216" w:hanging="216"/>
    </w:pPr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