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1F3864" w:val="clear"/>
        <w:spacing w:after="60" w:before="0" w:line="240"/>
        <w:jc w:val="center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🏥  PROTOCOLO CLÍNICO — UTI ADULTO</w:t>
      </w:r>
    </w:p>
    <w:p>
      <w:pPr>
        <w:shd w:fill="2E5FA3" w:val="clear"/>
        <w:spacing w:after="40" w:before="0" w:line="24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CETOACIDOSE DIABÉTICA (CAD)</w:t>
      </w:r>
    </w:p>
    <w:p>
      <w:pPr>
        <w:shd w:fill="2E5FA3" w:val="clear"/>
        <w:spacing w:after="40" w:before="0" w:line="240"/>
        <w:jc w:val="center"/>
      </w:pPr>
      <w:r>
        <w:rPr>
          <w:rFonts w:ascii="Arial" w:cs="Arial" w:eastAsia="Arial" w:hAnsi="Arial"/>
          <w:i/>
          <w:iCs/>
          <w:color w:val="E0E8F8"/>
          <w:sz w:val="26"/>
          <w:szCs w:val="26"/>
        </w:rPr>
        <w:t xml:space="preserve">Abordagem Completa na Terapia Intensiva — UTI Adulto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pacing w:after="40" w:before="60" w:line="24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Hospital Regional Norte  •  Santa Casa de Misericórdia de Sobral</w:t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Dr. Aldenir Rocha  |  CRM-CE 16587  |  RQE 11846</w:t>
      </w:r>
    </w:p>
    <w:p>
      <w:pPr>
        <w:spacing w:after="40" w:before="0" w:line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Versão 2025  —  Baseado em: ADA 2024, Kitabchi et al., UpToDate 2024, Surviving Sepsis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DIAGNÓSTICO E CLASSIFICAÇÃO DA CAD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1.1 Critérios Diagnósticos (ADA 2024)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Tríade: Hiperglicemia + Acidose Metabólica com AG aumentado + Cetonemia/Cetonúria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800"/>
        <w:gridCol w:w="2400"/>
        <w:gridCol w:w="1800"/>
      </w:tblGrid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Leve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Moderada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 Grave ⚠️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44444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EHH (Diferencial)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Glicemia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250 mg/dL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250 mg/dL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250 mg/dL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600 mg/dL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 arterial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7,25–7,30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7,00–7,24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&lt; 7,00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7,30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Bicarbonato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15–18 mEq/L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10–15 mEq/L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&lt; 10 mEq/L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15 mEq/L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Cetonemia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Positiva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Mínima / —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Cetonúria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2+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2+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2+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Discreta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Osmol. efetiva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320 mOsm/kg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Anion gap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10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12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Variável</w:t>
            </w:r>
          </w:p>
        </w:tc>
      </w:tr>
      <w:tr>
        <w:tc>
          <w:tcPr>
            <w:tcW w:type="dxa" w:w="1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Consciência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Alerta/Sonolento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Estupor/Coma</w:t>
            </w:r>
          </w:p>
        </w:tc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Estupor/Coma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1.2 Fórmulas Essenciais — Calcule na Admissão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de Alarme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Anion Gap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Na⁺ − (Cl⁻ + HCO₃⁻)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Normal: 8–12  |  CAD: &gt; 12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 corrigido pela albumina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 + 2,5 × (4 − albumina g/dL)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Crítico em desnutridos/sépticos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Osmolalidade efetiva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2×Na + Glicose/18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EHH se &gt; 320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Na⁺ corrigido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 + 1,6 × [(Gli−100)/100]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Hipernatremia oculta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Déficit de base esperado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HCO₃ normal − HCO₃ atual</w:t>
            </w:r>
          </w:p>
        </w:tc>
        <w:tc>
          <w:tcPr>
            <w:tcW w:type="dxa" w:w="3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Guia reposição de bicarbonato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1.3 Diagnóstico Diferencial — Acidose Metabólica AG↑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Pista Diagnóstica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Diferencial Chave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CAD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Cetonemia/cetonúria +++, DM prévia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 &lt; 7,3, HCO₃ &lt; 18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Acidose lática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Lactato &gt; 2 mmol/L, sepse, metformina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cetonemia relevante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 / urêmica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Uréia e creatinina elevadas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Ureia &gt; 100, AG moderado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Intoxicação etílica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osmolar &gt; 10, etanol +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Cetose sem hiperglicemia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Metanol/etilenoglicol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Gap osmolar +++, cristais urina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Calcular gap osmolar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EHH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Glicemia &gt; 600, Osmol &gt; 320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acidose/cetose significativa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ERRO FATAL: Não dosar cetonemia/cetonúria → perde diagnóstico de CAD euglicêmica (SGLT2i, gestação, álcool, jejum)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CAD EUGLICÊMICA: Glicemia &lt; 250 mg/dL — associada a uso de SGLT-2 (dapagliflozina, empagliflozina). pH e cetonas são a chave!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AVALIAÇÃO INICIAL E MONITORIZAÇÃO NA UTI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2.1 Exames na Admissão — Protocolo de Coleta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Laboratorial 🔬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Gasométrico / Monitorização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Imagem / ECG / Outros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Glicemia capilar + venosa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Gasometria arterial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Eletrólitos: Na, K, Cl, Mg, 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Ureia, creatinina, TFG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Hemograma completo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 a cada 1–2h inicialmente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Glicemia capilar 1/1h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Monitorização contínua: ECG, SpO₂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 invasiva se instável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Débito urinário horário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ECG admissão (hipercalemia?)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RX tórax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 FAST se abdome agudo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Lactato se suspeita de sepse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Hemoculturas se febre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Cetonemia (beta-OH-butirato)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Cetonúria (fita urina)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Anion gap calculado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Albumina (AG corrigido)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Lipase/amilase se dor abd.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Beta-OH-butirato 1/2–4h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Eletrólitos 2/2h inicialmente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K⁺ antes de iniciar insulina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Hemogasometria 2/2h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Ureia/creat diária ou mais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Urina I (leucócitos, nitrito)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Dosagem troponina se DM+DAC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TSH se DM1 jovem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HbA1c (controle prévio)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β-HCG em mulheres férteis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2.2 Monitorização Contínua — Frequência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2300"/>
        <w:gridCol w:w="216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1ª–4ª hora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BF57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4ª–12ª hora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12ª–24ª hora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Glicemia capilar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1/1h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1/1h–2/2h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2/2h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Potássio sérico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2/2h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2/2h–4/4h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4/4h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Gasometria arterial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2/2h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2/2h–4/4h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4/4h ou venosa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Beta-OH-butirato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2/2h se disponível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4/4h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Ao atingir metas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Débito urinário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Horário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Horário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Horário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 / FC / SpO₂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Contínua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Contínua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15/15min–30/30min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2.3 Precipitantes — Busca Ativa Obrigatória</w:t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O tratamento da CAD sem tratar o precipitante = recidiva garantida!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360"/>
        <w:gridCol w:w="4560"/>
      </w:tblGrid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Precipitante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Investigação / Conduta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🦠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Infecção (40–50%)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Hemoculturas, culturas de foco, ATB empírico se indicado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💊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Omissão de insulina (25%)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História clínica, educação, rastrear barreiras de acesso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❤️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SCA / IAM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Troponina, ECG, ecocardiograma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🧠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AVC / Trauma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Neurológico, TC crânio se indicado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🍺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Álcool / Cocaína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Toxicológico urinário, histórico social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💊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SGLT-2i (CAD euglicêmica)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Anamnese medicamentosa — suspender imediatamente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🤰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Gestação (DM1)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β-HCG em mulheres férteis, avaliação obstétrica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🦋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Pancreatite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Amilase, lipase, USG / TC abdome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🧬</w:t>
            </w:r>
          </w:p>
        </w:tc>
        <w:tc>
          <w:tcPr>
            <w:tcW w:type="dxa" w:w="3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 novo diagnóstico (~25%)</w:t>
            </w:r>
          </w:p>
        </w:tc>
        <w:tc>
          <w:tcPr>
            <w:tcW w:type="dxa" w:w="45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história prévia de DM — investigar DM1 vs DM2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HIDRATAÇÃO VENOSA — PROTOCOLO ADA 2024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A hidratação é a intervenção MAIS IMPORTANTE na CAD. Precede a insulina e salva vidas por: restaurar volemia, melhorar filtração renal, reduzir glicemia e diluir cetonas.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3.1 Avaliação Inicial do Volume — Estimar Déficit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Grau Déficit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Clínica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Déficit Estimado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Leve (5–7%)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Mucosas secas, turgor reduzido, oligúria leve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3–5 L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5700"/>
                <w:sz w:val="20"/>
                <w:szCs w:val="20"/>
              </w:rPr>
              <w:t xml:space="preserve">Moderado (7–9%)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Hipotensão postural, olhos encovados, taquicardia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5–7 L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Grave (≥ 10%)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Hipotensão franca, choque, cianose, rebaixamento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7–10 L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3.2 Esquema de Hidratação — Passo a Passo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400"/>
        <w:gridCol w:w="3840"/>
        <w:gridCol w:w="240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/ Taxa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0–1ª hora (Expansão rápida)</w:t>
            </w:r>
          </w:p>
        </w:tc>
        <w:tc>
          <w:tcPr>
            <w:tcW w:type="dxa" w:w="3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0,9%: 1.000–1.500 mL em 1 hora (15–20 mL/kg)
Cuidado: ICC → 500 mL em 30 min com reavaliação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PAM ≥ 65, FC ↓, diurese iniciando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1ª–4ª hora</w:t>
            </w:r>
          </w:p>
        </w:tc>
        <w:tc>
          <w:tcPr>
            <w:tcW w:type="dxa" w:w="3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0,9% OU SF 0,45%: 250–500 mL/h
→ SF 0,9% se Na⁺ &lt; 135 ou correto &lt; 135
→ SF 0,45% se Na⁺ &gt; 135 (hiper-osmolalidade)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Diurese ≥ 0,5 mL/kg/h, hemodinâmica estável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Quando Gli ≤ 250 mg/dL</w:t>
            </w:r>
          </w:p>
        </w:tc>
        <w:tc>
          <w:tcPr>
            <w:tcW w:type="dxa" w:w="3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🔀 TROCAR para SG 5% + SF 0,45% (1:1)
Manter taxa de 150–250 mL/h
Mantém hidratação + impede hipoglicemia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Glicemia 150–250 (faixa-alvo durante resolução)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Fase de manutenção (&gt;12–24h)</w:t>
            </w:r>
          </w:p>
        </w:tc>
        <w:tc>
          <w:tcPr>
            <w:tcW w:type="dxa" w:w="38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Reduzir para 125–250 mL/h conforme diurese e parâmetros
Considerar Ringer Lactato (evita hipercloremia)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Balanço hídrico equilibrado, sem edema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 w:line="240"/>
      </w:pPr>
      <w:r>
        <w:rPr>
          <w:rFonts w:ascii="Arial" w:cs="Arial" w:eastAsia="Arial" w:hAnsi="Arial"/>
          <w:b/>
          <w:bCs/>
          <w:color w:val="1B6CA8"/>
          <w:sz w:val="24"/>
          <w:szCs w:val="24"/>
        </w:rPr>
        <w:t xml:space="preserve">▶ ⚠️ Pontos Críticos da Hidratação</w:t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SF 0,9% em excesso → Acidose hiperclorêmica (diferente da CAD, mas prolonga internação)</w:t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NÃO usar Ringer Lactato na fase inicial — lactato pode ser convertido a glicose</w:t>
      </w:r>
    </w:p>
    <w:p>
      <w:pPr>
        <w:shd w:fill="D5EFDF" w:val="clear"/>
        <w:spacing w:after="80" w:before="80" w:line="240"/>
      </w:pPr>
      <w:r>
        <w:rPr>
          <w:rFonts w:ascii="Arial" w:cs="Arial" w:eastAsia="Arial" w:hAnsi="Arial"/>
          <w:color w:val="1E6B3A"/>
          <w:sz w:val="21"/>
          <w:szCs w:val="21"/>
        </w:rPr>
        <w:t xml:space="preserve">✅  Quando Gli ≤ 250: SEMPRE adicionar glicose — mesmo que o K⁺ ainda esteja sendo corrigido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Ringer Lactato OU solução balanceada: opção razoável após a 4ª hora para evitar hipercloremia iatrogênica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3.3 Situações Especiais — Ajuste da Hidratação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Ajuste / Cuidado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Monitorização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ICC / Cardiopatia grave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Expansão inicial 250–500 mL em 30 min + reavaliação. PVC / ecocardio guiado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PVC, BNP, ecocardiograma bedside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IRA Oligúrica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hidratação agressiva — IRA na CAD geralmente é pré-renal e reversível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Débito urinário horário, creatinina seriada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Gestante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Menor limiar: CAD em glicemia &lt; 200. Hidratação igual, cuidado com edema pulmonar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CTG contínua se &gt; 24 semanas, peri-nata</w:t>
            </w:r>
          </w:p>
        </w:tc>
      </w:tr>
      <w:tr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Edema cerebral (criança/jovem)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Reduzir taxa de hidratação, hiperosmolar (NaCl 3% ou Manitol), neurologia urgente</w:t>
            </w:r>
          </w:p>
        </w:tc>
        <w:tc>
          <w:tcPr>
            <w:tcW w:type="dxa" w:w="33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neurológica seriada, TC se sinais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INSULINOTERAPIA NA CAD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REGRA DE OURO: Nunca iniciar insulina se K⁺ &lt; 3,5 mEq/L → Corrigir potássio primeiro!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4.1 Insulina Regular EV — Protocolo de Infusão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PREPARO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 UI Insulina Regular + 100 mL SF 0,9% = 1 UI/mL
Flush de 20 mL descartado (adsorção no equipo)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Bomba de infusão obrigatória. Troca a cada 24h.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BOLUS INICIAL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 UI/kg bolus EV
Ex: 70 kg → 7 UI bolus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Opcional pela ADA 2024 — pode omitir se K⁺ &lt; 3,3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INFUSÃO INICIAL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0,1 UI/kg/h em bomba contínua
Ex: 70 kg → 7 mL/h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 bolus: iniciar com 0,14 UI/kg/h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META GLICÊMICA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Queda de 50–75 mg/dL/hora
Alvo: glicemia 150–250 mg/dL DURANTE resolução da CAD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normalizar glicemia antes de resolver acidose!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QUEDA INSUFICIENTE
(&lt; 50 mg/dL/h)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Verificar: infusão está correndo? K⁺ corrigido?
→ Dobrar taxa a cada hora até queda adequada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Causa comum: hipocalemia não corrigida bloqueia ação da insulina</w:t>
            </w:r>
          </w:p>
        </w:tc>
      </w:tr>
      <w:tr>
        <w:tc>
          <w:tcPr>
            <w:tcW w:type="dxa" w:w="2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GLI ≤ 250 mg/dL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🔀 REDUZIR insulina para 0,02–0,05 UI/kg/h
Adicionar SG 5% na hidratação simultaneamente</w:t>
            </w:r>
          </w:p>
        </w:tc>
        <w:tc>
          <w:tcPr>
            <w:tcW w:type="dxa" w:w="35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insulina EV até resolução da acidose!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4.2 Critérios de Resolução da CAD — Antes de Transição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A RESOLUÇÃO DA CAD é definida por critérios laboratoriais — NÃO apenas pela glicemia!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Importância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Glicemia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200–250 mg/dL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Necessária mas NÃO suficiente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pH venoso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7,30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Resolução da acidose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Bicarbonato sérico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15 mEq/L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 principal de resolução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Anion gap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≤ 12 mEq/L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 clearance de cetonas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Beta-OH-butirato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0,6 mmol/L (se disponível)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Melhor marcador de resolução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ERRO COMUM: Suspender insulina EV assim que a glicemia normaliza → RECIDIVA de CAD por cetose rebote!</w:t>
      </w:r>
    </w:p>
    <w:p>
      <w:pPr>
        <w:shd w:fill="D5EFDF" w:val="clear"/>
        <w:spacing w:after="80" w:before="80" w:line="240"/>
      </w:pPr>
      <w:r>
        <w:rPr>
          <w:rFonts w:ascii="Arial" w:cs="Arial" w:eastAsia="Arial" w:hAnsi="Arial"/>
          <w:color w:val="1E6B3A"/>
          <w:sz w:val="21"/>
          <w:szCs w:val="21"/>
        </w:rPr>
        <w:t xml:space="preserve">✅  TODOS os 4 critérios (glicemia + pH + HCO₃ + AG) devem estar normais para confirmar resolução.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4.3 Transição Insulina EV → SC — Protocolo Detalhado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Esta é a etapa mais crítica do manejo — erro nesta transição causa recidiva grave de CAD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2760"/>
        <w:gridCol w:w="276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Técnico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 a Evitar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Confirmar resolução da CAD pelos 4 critérios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 ≥ 7,30 + HCO₃ ≥ 15 + AG ≤ 12 + Gli &lt; 250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Transitar precocemente sem resolver acidose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Confirmar ingestão oral adequada (dieta oral possível)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ainda sonda/NPO → manter EV e aguardar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Transitar em paciente que não consegue comer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Aplicar insulina basal SC 2–4h ANTES de suspender EV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Glargina / Detemir: dose calculada
2h de overlap obrigatório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Suspender EV e só ENTÃO aplicar SC — hipoglicemia/recidiva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Calcular dose de insulina SC para o novo regime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Veja tabela 4.4 abaixo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Usar mesma dose de antes da internação sem ajuste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Suspender infusão EV após 2–4h do basal SC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Período de sobreposição é mandatório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Suspender EV imediatamente após injeção SC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Iniciar glicemia capilar pré-refeição + correção por escala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Pré-café, pré-almoço, pré-jantar + 22h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Escala de correção sem basal = controle inadequado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4.4 Cálculo da Dose de Insulina SC na Transição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520"/>
        <w:gridCol w:w="37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Situação Clínica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Total Diária (DTD)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Distribuição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 conhecido com esquema prévio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Retomar 80% da DTD prévia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basal + 50% bolus alimentar (dividir em 3 doses)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DM novo diagnóstico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0,5–0,8 UI/kg/dia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50% basal (Glargina) + 50% bolus prandial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Cálculo pela infusão EV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(Taxa UI/h × 24h) × 0,8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Redução de 20% para segurança na transição oral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Exemplo prático (70 kg, DM novo)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0,6 × 70 = 42 UI/dia</w:t>
            </w:r>
          </w:p>
        </w:tc>
        <w:tc>
          <w:tcPr>
            <w:tcW w:type="dxa" w:w="3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Glargina 21 UI às 22h + Asparte 7 UI antes de cada refeição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ANÁLOGOS PREFERÍVEIS: Glargina U100 (Lantus) ou Detemir como basal. Asparte, Lispro ou Glulisina como bolus prandial.</w:t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Insulina Humana NPH: segunda opção quando análogos não disponíveis. Maior risco de hipoglicemia noturna.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MANEJO DO POTÁSSIO — PROTOCOLO DE SEGURANÇA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O potássio é o eletrólito mais perigoso na CAD. Hipervolemia relativa + acidose mascaravam hipocalemia grave!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Na admissão: K⁺ pode estar ALTO (acidose expulsa K⁺ intracelular). Com insulina + hidratação → K⁺ despenca rapidamente.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5.1 Protocolo de Reposição — Decisão por K⁺ Sérico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2960"/>
        <w:gridCol w:w="200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K⁺ sérico (mEq/L)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com Insulina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Reposição de K⁺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Monitorização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&lt; 3,3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🚫 NÃO INICIAR insulina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KCl 40 mEq/h EV até K⁺ ≥ 3,5
(máx 20 mEq/h via periférico)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de 1/1h + ECG contínuo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F5700"/>
                <w:sz w:val="20"/>
                <w:szCs w:val="20"/>
              </w:rPr>
              <w:t xml:space="preserve">3,3–3,5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⏸️ Aguardar / Iniciar com cautela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KCl 20–40 mEq/h até K⁺ &gt; 3,5
Iniciar insulina concomitante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de 2/2h + ECG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3,5–5,0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✅ INICIAR insulina normalmente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KCl 20–30 mEq/h preventivo
Antecipar queda com insulina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de 2/2h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5,0–5,5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INICIAR insulina normalmente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repor ainda — monitorar de perto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de 2/2h + ECG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&gt; 5,5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INICIAR insulina — K⁺ vai cair</w:t>
            </w:r>
          </w:p>
        </w:tc>
        <w:tc>
          <w:tcPr>
            <w:tcW w:type="dxa" w:w="29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🚫 NÃO repor K⁺. Monitorar rigorosamente.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de 1/1h + ECG contínuo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5.2 Reposição de Potássio — Técnica e Segurança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Via / Concentração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Máxima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Cuidados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 Periférico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 20 mEq/h | ≤ 40 mEq/L de soro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Flebite, dor local, nunca em bolus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EV Central (CVC)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 40 mEq/h com ECG contínuo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Monitorar arritmias, ECG contínuo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VO / Sonda (se via oral possível)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Reposição oral é mais segura e eficaz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KCl oral 40–80 mEq/dia se via oral presente</w:t>
            </w:r>
          </w:p>
        </w:tc>
      </w:tr>
    </w:tbl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NUNCA administrar K⁺ em bolus EV direto → PARADA CARDÍACA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5.3 Outros Eletrólitos — Fósforo e Magnésio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640"/>
        <w:gridCol w:w="2520"/>
      </w:tblGrid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Eletrólito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 que cai na CAD?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repor?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 / Produto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Fósforo (PO₄)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→ entrada celular; poliúria → perda renal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 &lt; 1,0 mg/dL OU P &lt; 1,5 + sintomas (respiração difícil, fraqueza)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Na-fosfato 20–30 mmol/h EV
Fosfato de K se K⁺ baixo tbm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Magnésio (Mg²⁺)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Diurese osmótica + não reabsorção tubular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 &lt; 1,2 mg/dL ou refratariedade ao K⁺ (hipoMg causa hipoK refratária)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MgSO₄ 2–4g EV em 4–6h
(Sulfato de Mg 50% amp 10 mL = 5g)</w:t>
            </w:r>
          </w:p>
        </w:tc>
      </w:tr>
      <w:t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Cálcio (Ca²⁺)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Raro na CAD isolada</w:t>
            </w:r>
          </w:p>
        </w:tc>
        <w:tc>
          <w:tcPr>
            <w:tcW w:type="dxa" w:w="2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Hipocalcemia sintomática ou iônico &lt; 1,0</w:t>
            </w:r>
          </w:p>
        </w:tc>
        <w:tc>
          <w:tcPr>
            <w:tcW w:type="dxa" w:w="25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Gluconato de Ca 1–2g EV em 10 min se sintomático</w:t>
            </w:r>
          </w:p>
        </w:tc>
      </w:tr>
    </w:tbl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HipoMg refratária → K⁺ não responde à reposição. SEMPRE dosar Mg²⁺ e repor antes de concluir que a hipocalemia é refratária.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BICARBONATO NA CAD — QUANDO E COMO USAR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O bicarbonato é controverso e geralmente NÃO indicado na CAD. Uso inadequado causa mais dano que benefício.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6.1 Evidências Contra o Uso Rotineiro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Argumento Contra o Bicarbonato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Evidência / Mecanismo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Piora hipocalemia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Alcalose → K⁺ entra na célula → hipocalemia grave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Acidose paradoxal do SNC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CO₂ atravessa BHE → acidose liquórica piora edema cerebral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Piora disfunção cardíaca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Alcalose metabólica desvia curva de O₂-Hb (efeito Bohr reverso)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Sem benefício em pH &gt; 6,9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Estudo Chua et al: nenhuma diferença em desfechos (JAMA 2011)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Retarda resolução da cetose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Alcalose inibe cetólise direta?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6.2 Indicações — Bicarbonato ACEITO na CAD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pH &lt; 6,9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Acidose GRAVE com instabilidade hemodinâmica e/ou respiratória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NaHCO₃ 8,4%: 100 mEq + KCl 40 mEq em 400 mL SF → infundir em 2h. Repetir gasometria.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Hipercalemia ameaçadora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&gt; 6,5 com alterações ECG (ondas T apiculadas, QRS largo)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NaHCO₃ como uma das medidas de emergência hipercalêmica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Instabilidade hemodinâmica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 &lt; 7,0 + choque não responsivo a fluidos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Individualizar com cautela, associar outras medidas de suporte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9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F5700"/>
                <w:sz w:val="20"/>
                <w:szCs w:val="20"/>
              </w:rPr>
              <w:t xml:space="preserve">pH 6,9–7,0 (controverso)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Alguns centros usam — decisão multidisciplinar</w:t>
            </w:r>
          </w:p>
        </w:tc>
        <w:tc>
          <w:tcPr>
            <w:tcW w:type="dxa" w:w="34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 usar: 50 mEq NaHCO₃ em 200 mL SF em 1h + 10 mEq KCl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6.3 Técnica — Se Decidido Usar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Diluir SEMPRE: NaHCO₃ 8,4% nunca em bolus — infundir em 1–2 horas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Adicionar KCl à solução — bicarbonato causa hipocalemia aguda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Repetir gasometria 2h após — titular conforme resposta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Meta: pH ≥ 7,0 (não normalizar completamente)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Monitorar: K⁺ durante e após; ECG contínuo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CONTRAINDICAÇÃO: pH ≥ 7,0 + sem hipercalemia ameaçadora → benefício zero, risco real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NERD: O pH de 6,9 como limiar vem de consenso de especialistas (ADA) e não de RCT robusto. A maioria dos centros não usa mesmo com pH 7,0–7,1 se hemodinâmica estável.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RETORNO À DIETA ORAL — PROTOCOLO DE TRANSIÇÃO NUTRICIONAL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7.1 Critérios para Liberar Dieta Oral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Obrigatório ✅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Desejável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Contraindicações à dieta oral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CAD resolvida (pH ≥ 7,3 + HCO₃ ≥ 15 + AG ≤ 12)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Estado mental normal / GCS 15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Ausência de náusea/vômito ativo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Deglutição íntegra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Hemodinâmica estável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Glicemia &lt; 250 mg/dL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K⁺ &gt; 3,5 mEq/L (reposição concluída)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Diurese adequada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Ausência de distensão abdominal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Motilidade intestinal preservada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Intubação / ventilação mecânica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Náusea/vômito persistente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Pancreatite associada (NPO)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Íleo paralítico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Rebaixamento consciência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Instabilidade hemodinâmica grave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7.2 Reinício Progressivo da Alimentação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3000"/>
        <w:gridCol w:w="3000"/>
      </w:tblGrid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 Alimentar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Insulina Concomitante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CAD resolvida, ainda EV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Líquidos claros → dieta líquida completa
Avaliar tolerância 30–60 min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Manter insulina EV em taxa reduzida até transição SC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Dieta tolerada, transição SC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Dieta branda hipoglicemiante
(hipossódica, sem sacarose, distribuição de CHO)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basal SC aplicada 2h antes de suspender EV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24–48h após transição SC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Dieta hipoglicemiante fracionada (6 refeições)
Contagem de carboidratos se DM1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Bolus prandial de insulina analógica rápida</w:t>
            </w:r>
          </w:p>
        </w:tc>
      </w:tr>
      <w:tr>
        <w:tc>
          <w:tcPr>
            <w:tcW w:type="dxa" w:w="9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D</w:t>
            </w:r>
          </w:p>
        </w:tc>
        <w:tc>
          <w:tcPr>
            <w:tcW w:type="dxa" w:w="24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Alta hospitalar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Dieta DM ambulatorial
Orientação nutricional individualizada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Esquema SC basal-bolus ou conforme endocrinologista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7.3 Suporte Nutricional Enteral / Parenteral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 de Insulina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Nutrição Enteral (NE)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VM, rebaixamento, gastroparesia leve
Iniciar em 24–48h se sem VA oral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EV contínua enquanto NE corre. Relação: 1 UI para cada 10–15g CHO infundido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Nutrição Parenteral Total (NPT)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Íleo, cirurgia, pancreatite grave
Somente se NE inviável &gt; 3–5 dias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EV separada ou adicionada à NPT. Meta Gli 140–180 mg/dL (UTI)</w:t>
            </w:r>
          </w:p>
        </w:tc>
      </w:tr>
    </w:tbl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Na VM: insulina EV conforme protocolo UTI — meta 140–180 mg/dL (NICE-SUGAR). Não tentar normalizar glicemia (hipoglicemia aumenta mortalidade).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INDICAÇÕES DE DIÁLISE NA CAD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A IRA na CAD é frequentemente pré-renal e reversível com hidratação. Diálise é necessária em minoria dos casos.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8.1 IRA na CAD — Fisiopatologia e Evolução Esperada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Causa mais comum: depleção de volume → hipoperfusão renal (IRA pré-renal)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Com hidratação agressiva: melhora em 12–24h na maioria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IRA intrínseca: rara — rabdomiólise, nefropatia por contraste, sepse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Monitorar: débito urinário horário, creatinina 12/12h nas primeiras 24h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8.2 Indicações de Diálise / TRTC — Critérios KDIGO Adaptados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120"/>
        <w:gridCol w:w="2760"/>
        <w:gridCol w:w="276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Indicação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 na CAD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 Preferida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Uremia sintomática (encefalopatia, pericardite, sangramento)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Ureia &gt; 100–150 com sintomas refratários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Hemodiálise (HD) ou TRTC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Acidose refratária (pH &lt; 7,1 sem melhora)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CAD refratária com IRA oligúrica (não elimina cetonas)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TRTC (CVVHDF) para CAD instável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Hipercalemia refratária (K⁺ &gt; 6,5 sem resposta a medidas)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Raro na CAD em si — mais em IRA oligúrica grave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 intermitente se estável; TRTC se instável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Sobrecarga hídrica refratária a diuréticos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Paciente oligúrico anúrico com edema pulmonar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TRTC (ultrafiltração) se instável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Intoxicação dialisável associada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Metanol, etilenoglicol — diagnóstico diferencial da CAD</w:t>
            </w:r>
          </w:p>
        </w:tc>
        <w:tc>
          <w:tcPr>
            <w:tcW w:type="dxa" w:w="27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 de alta eficiência urgente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8.3 TRTC vs HD Intermitente — Escolha na CAD+IRA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Modalidade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Preferir quando...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Vantagem na CAD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TRTC (CVVHDF / CVVHF)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Instabilidade hemodinâmica, choque, hipertensão intracraniana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Remoção gradual de solutos, controle glicêmico mais fácil com citrato, evita hipotensão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HD Intermitente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Hemodinâmica estável, hipercalemia grave urgente, intoxicação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Remoção rápida de K⁺, eficiente para uremia</w:t>
            </w:r>
          </w:p>
        </w:tc>
      </w:tr>
      <w:tr>
        <w:tc>
          <w:tcPr>
            <w:tcW w:type="dxa" w:w="23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Diálise Peritoneal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Recurso limitado, sem acesso venoso — raramente</w:t>
            </w:r>
          </w:p>
        </w:tc>
        <w:tc>
          <w:tcPr>
            <w:tcW w:type="dxa" w:w="351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Pouco usada na CAD adulto em UTI</w:t>
            </w:r>
          </w:p>
        </w:tc>
      </w:tr>
    </w:tbl>
    <w:p>
      <w:pPr>
        <w:shd w:fill="FDDCDC" w:val="clear"/>
        <w:spacing w:after="80" w:before="80" w:line="2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⚠️  CUIDADO com citrato na TRTC + disfunção hepática: acúmulo de citrato → acidose metabólica diferencial!</w:t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NERD: Estudo AKIKI2 (2021) — início precoce de TRTC não reduz mortalidade vs estratégia mais conservadora. Aguardar critérios AEIOU antes de indicar.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COMPLICAÇÕES DA CAD E DO TRATAMENTO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9.1 Edema Cerebral — Complicação Mais Temida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Fatores de Risco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Sinais Clínicos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C000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 de Emergência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Idade &lt; 20 anos (mais risco)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Osmolalidade sérica muito elevada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Bicarbonato IV na CAD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Queda rápida de osmolalidade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Glicemia &lt; 250 antes de resolução da CAD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Cefaleia progressiva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Deterioração neurológica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Bradicardia + hipertensão (Cushing)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Alteração pupilar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Convulsões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Manitol 0,5–1g/kg EV em 20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OU NaCl 3%: 5–10 mL/kg em 30 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Elevar cabeceira 30°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Reduzir taxa de hidratação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TC crânio urgente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UTI/Neurocirurgia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9.2 Tabela de Complicações — Reconhecimento e Conduta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Complicação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Sinal de Alerta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Conduta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Hipoglicemia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sem glicose EV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Gli &lt; 70, sudorese, agitação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SG50% EV, adicionar SG5% na hidratação, reduzir insulina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Hipocalemia grave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 + hidratação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K⁺ &lt; 3,0, fraqueza, arritmia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Reposição agressiva (veja protocolo K⁺)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Acidose hiperclorêmica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0,9% em excesso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 baixo + Cl alto + AG normal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Trocar SF por solução balanceada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Tromboembolismo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Desidratação, estado pró-coag.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Taquicardia, dispneia súbita, hipoxemia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Profilaxia HBPM, US doppler, TC-Angio se suspeita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Pneumonia aspirativa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Vômitos + rebaixamento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Infiltrado, febre, leucocitose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ATB + fisioterapia + decúbito 30°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Distúrbio hiperglicemia↓ rápida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Queda &gt; 100 mg/dL/h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Cefaleia, confusão, osmolalidade cai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Reduzir insulina, aumentar glicose na hidratação</w:t>
            </w:r>
          </w:p>
        </w:tc>
      </w:tr>
      <w:tr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Hipocalcemia/hipofosfatemia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Insulina, poliúria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Câimbras, fraqueza, tetania</w:t>
            </w:r>
          </w:p>
        </w:tc>
        <w:tc>
          <w:tcPr>
            <w:tcW w:type="dxa" w:w="21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 conforme protocolo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MODELO DE PRESCRIÇÃO UTI — DIA 1 CAD GRAVE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Prescrição modelo para paciente adulto 70 kg com CAD grave sem complicações. Adaptar conforme caso.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10.1 Medidas Gerais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Internação em UTI — leito com monitorização cardíaca contínua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Monitor multiparamétrico: ECG, PA não invasiva, SpO₂, FR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Oxigenioterapia: O₂ 2–4 L/min se SpO₂ &lt; 94%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Sondagem vesical de demora (SVD) — controle de diurese horária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Sondagem nasogástrica se vômitos ou rebaixamento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Acesso venoso periférico calibroso (2x) + CVC se necessário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Cabeceira 30° — prevenção de broncoaspiração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Profilaxia TVP: Enoxaparina 40 mg SC 1x/dia (após estabilização)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Protetor gástrico: Omeprazol 40 mg EV 1x/dia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10.2 Hidratação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4320"/>
        <w:gridCol w:w="432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 / Soro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/ Duração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0,9% 1.000 mL (bolus inicial)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1.000 mL em 60 minutos (1ª hora)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0,9% 1.000 mL (Na⁺ ≤ 135) OU SF 0,45% 1.000 mL (Na⁺ &gt; 135)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500 mL/h — 2ª e 3ª horas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SF 0,9% ou SF 0,45% 1.000 mL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250 mL/h — 4ª–8ª horas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4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⚡ QUANDO Gli ≤ 250 mg/dL: SG5% 500 mL + SF 0,45% 500 mL</w:t>
            </w:r>
          </w:p>
        </w:tc>
        <w:tc>
          <w:tcPr>
            <w:tcW w:type="dxa" w:w="43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150–250 mL/h — continuar até resolução CAD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10.3 Insulinoterapia EV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Verificar K⁺ ANTES de iniciar — se &lt; 3,5: repor primeiro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PREPARO: Insulina Regular 100 UI + SF 0,9% 100 mL → bomba de infusão (1 UI/mL)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BOLUS: Insulina Regular 7 UI EV direto (0,1 UI/kg)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INFUSÃO: 7 mL/h (0,1 UI/kg/h) em bomba → ajustar conforme glicemia capilar 1/1h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QUANDO Gli ≤ 250: reduzir para 2–4 mL/h + trocar soro para SG5%+SF0,45%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10.4 Potássio EV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K⁺ inicial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Reposição prescrita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DCD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&lt; 3,3 mEq/L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KCl 19,1% (ampola 10 mL = 25 mEq): diluir 40 mEq + SF 100 mL → 40 mEq/h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iniciar insulina. ECG contínuo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6B3A"/>
                <w:sz w:val="20"/>
                <w:szCs w:val="20"/>
              </w:rPr>
              <w:t xml:space="preserve">3,5–5,0 mEq/L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KCl 19,1%: diluir 20 mEq + SF 100 mL → 20 mEq/h (adicionar ao soro ou bomba)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Prevenir queda com insulina. K⁺ de 2/2h</w:t>
            </w:r>
          </w:p>
        </w:tc>
      </w:tr>
      <w:tr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&gt; 5,0 mEq/L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NÃO repor. Monitorar K⁺ de 1/1h + ECG</w:t>
            </w:r>
          </w:p>
        </w:tc>
        <w:tc>
          <w:tcPr>
            <w:tcW w:type="dxa" w:w="31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Vai cair com insulina + hidratação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10.5 Antibioticoterapia (se Infecção Precipitante)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Colher hemoculturas (2 pares), cultura de urina, RX tórax antes de iniciar ATB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Infecção urinária: Ceftriaxone 1–2g EV 1x/dia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Pneumonia comunitária: Amoxicilina-clavulanato 1,2g EV 8/8h OU Ceftriaxone + Azitromicina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Sepse sem foco: piperacilina-tazobactam 4,5g EV 6/6h → após culturas, desescalonar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10.6 Controles 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CONTROLES LABORATORIAIS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CRITÉRIOS DE RESOLUÇÃO (meta)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Glicemia capilar: 1/1h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K⁺ sérico: 2/2h nas primeiras 8h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Gasometria arterial: 2/2h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Na⁺, Cl⁻, Mg²⁺: 4/4h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Ureia/Creatinina: 12/12h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Hemograma, PCR, Lactato: admissão + 24h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Glicemia &lt; 200–250 mg/dL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pH venoso ≥ 7,30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HCO₃ ≥ 15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Anion gap ≤ 12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K⁺ &gt; 3,5 mEq/L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✅ Dieta oral tolerada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PASSA-TEMPO TEMI — RESUMO DE PROVA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D0E4F7" w:val="clear"/>
        <w:spacing w:after="80" w:before="80" w:line="240"/>
      </w:pPr>
      <w:r>
        <w:rPr>
          <w:rFonts w:ascii="Arial" w:cs="Arial" w:eastAsia="Arial" w:hAnsi="Arial"/>
          <w:color w:val="1F3864"/>
          <w:sz w:val="21"/>
          <w:szCs w:val="21"/>
        </w:rPr>
        <w:t xml:space="preserve">💡  🎯 Foco AMIB/TEMI: Pegadinhas clássicas, questões de múltipla escolha e armadilhas de prova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11.1 Top 10 Pegadinhas TEMI sobre CAD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A prova te pergunta...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Resposta / Armadilha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K⁺ = 3,0 na admissão. O que fazer com a insulina?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NÃO INICIAR insulina. Repor K⁺ até ≥ 3,5 PRIMEIRO — esta é a principal pegadinha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Glicemia normalizou (180 mg/dL) e pH = 7,20. Parou insulina EV?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ERRO GRAVE. Resolver acidose (pH ≥ 7,30 + HCO₃ ≥ 15 + AG ≤ 12) ANTES de parar insulina EV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Quando usar bicarbonato na CAD?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Apenas pH &lt; 6,9 (ou 7,0 controverso) + instabilidade. NÃO usar rotineiramente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CAD com glicemia de 180 mg/dL ao chegar. Qual o diagnóstico?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CAD euglicêmica — SGLT-2i, gestação, jejum. Buscar cetonemia e pH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 solução usar quando Gli cai para 250 mg/dL?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SG5% + SF 0,45% — NUNCA suspender hidratação, NUNCA suspender insulina neste momento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 o melhor marcador de resolução da CAD?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Beta-OH-butirato &lt; 0,6 mmol/L (ou AG + HCO₃ — não a glicemia)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Qual a principal causa de morte na CAD hoje?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Doença precipitante não tratada (sepse) + distúrbios eletrolíticos (hipocalemia)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Diferença CAD × EHH em 1 frase?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CAD: acidose+cetonemia+glicemia moderada | EHH: osmolalidade &gt;320, sem acidose, glicemia &gt;600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Quando fazer overlap ao trocar insulina EV→SC?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Aplicar basal SC 2–4h ANTES de suspender infusão EV (período de sobreposição obrigatório)</w:t>
            </w:r>
          </w:p>
        </w:tc>
      </w:tr>
      <w:tr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CAD + K⁺ = 6,8 + ECG com T apiculadas. Conduta?</w:t>
            </w:r>
          </w:p>
        </w:tc>
        <w:tc>
          <w:tcPr>
            <w:tcW w:type="dxa" w:w="468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FD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6B3A"/>
                <w:sz w:val="20"/>
                <w:szCs w:val="20"/>
              </w:rPr>
              <w:t xml:space="preserve">Tratar hipercalemia (Ca gluconato, insulina+glicose, bicarbonato, Kayexalate, diálise se refratária)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11.2 Algoritmo de Memória Rápida — CAD UTI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Passo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Mnemônico / Regra de Ouro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1️⃣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DIAGNOSE: Glicemia &gt; 250 + pH &lt; 7,30 + HCO₃ &lt; 15 + Cetonas (+) → CAD confirmada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2️⃣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DOZE ELETRÓLITOS: K⁺ primeiro! Se &lt; 3,3 → repor ANTES da insulina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3️⃣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MOLHA: SF 0,9% 1–1,5L na 1ª hora → 250–500 mL/h depois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4️⃣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INSULINA: 0,1 UI/kg bolus + 0,1 UI/kg/h EV. Ajustar para queda 50–75 mg/dL/h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5️⃣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250 mg/dL → TROCA: SG5% + SF0,45% + reduzir insulina (NÃO suspender!)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6️⃣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RESOLUÇÃO = 4 critérios: Gli &lt; 250 + pH ≥ 7,3 + HCO₃ ≥ 15 + AG ≤ 12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7️⃣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TRANSIÇÃO: Basal SC 2–4h ANTES de suspender EV → overlap obrigatório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8️⃣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BICARBONATO: apenas pH &lt; 6,9 (ADA) — não usar rotina!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9️⃣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PRECIPITANTE: buscar e tratar — infecção (40%), omissão insulina (25%)</w:t>
            </w:r>
          </w:p>
        </w:tc>
      </w:tr>
      <w:tr>
        <w:tc>
          <w:tcPr>
            <w:tcW w:type="dxa" w:w="14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0E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🔟</w:t>
            </w:r>
          </w:p>
        </w:tc>
        <w:tc>
          <w:tcPr>
            <w:tcW w:type="dxa" w:w="79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ALTA: Educação DM, ajuste insulina, endocrinologista ambulatorial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5FA3" w:sz="8"/>
        </w:pBdr>
        <w:spacing w:after="100" w:before="240" w:lin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11.3 Fatos Nerd / Curiosidades Científicas 🤓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🧬 A CAD foi descrita por Dreschfeld em 1886 — muito antes da descoberta da insulina em 1921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💉 A primeira tratada com insulina para CAD foi Elisabeth Hughes em 1922 — foi um marco histórico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🔬 O beta-OH-butirato é o corpo cetônico predominante na CAD (70–75%), não a acetoacetato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📊 Fitas urinárias detectam acetoacetato — PODEM SER FALSAMENTE NEGATIVAS no início da CAD (beta-OH predomina)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🧪 SGLT-2 inibidores causam CAD com glicemia NORMAL pois reduzem reabsorção renal de glicose — glicemia não reflete gravidade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🏥 Mortalidade atual da CAD em UTI: 1–5% — era 100% antes de 1922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⚗️ Anion gap normal: AG = Na − (Cl + HCO₃). Correção pela albumina: +2,5 para cada 1 g/dL abaixo de 4</w:t>
      </w:r>
    </w:p>
    <w:p>
      <w:pPr>
        <w:pStyle w:val="ListParagraph"/>
        <w:numPr>
          <w:ilvl w:val="0"/>
          <w:numId w:val="2"/>
        </w:numPr>
        <w:spacing w:after="40" w:before="40" w:line="240"/>
      </w:pPr>
      <w:r>
        <w:rPr>
          <w:rFonts w:ascii="Arial" w:cs="Arial" w:eastAsia="Arial" w:hAnsi="Arial"/>
          <w:sz w:val="22"/>
          <w:szCs w:val="22"/>
        </w:rPr>
        <w:t xml:space="preserve">🔥 O pH de 6,9 como limiar para bicarbonato é baseado em consenso de especialistas, não em ECR robustos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12. FLUXOGRAMA DE DECISÃO — CAD UTI (RESUMO EXECUTIVO)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🚨  PACIENTE COM SUSPEITA DE CAD — ADMISSÃO UTI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PASSO 1 — Colher imediatamente (primeiros 15 min):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Glicemia capilar + venosa • Gasometria arterial • K⁺/Na⁺/Cl⁻/Mg²⁺/P • Cetonemia/cetonúria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Ureia, creatinina • Hemograma • ECG • RX tórax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PASSO 2 — Classificar CAD: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Leve: pH 7,25–7,30 | Moderada: pH 7,00–7,24 | Grave: pH &lt; 7,00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2"/>
                <w:szCs w:val="22"/>
              </w:rPr>
              <w:t xml:space="preserve">PASSO 3 — Checar K⁺ ANTES de tudo: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K⁺ &lt; 3,3 → Repor KCl 40 mEq/h | K⁺ 3,3–3,5 → Repor + iniciar insulina | K⁺ &gt; 3,5 → Iniciar protocolo completo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PASSO 4 — Iniciar hidratação (simultâneo):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SF 0,9% 1–1,5 L na 1ª hora → 250–500 mL/h nas próximas horas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PASSO 5 — Iniciar insulina EV (K⁺ ≥ 3,5):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Bolus 0,1 UI/kg + Infusão 0,1 UI/kg/h | Meta queda: 50–75 mg/dL/h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2"/>
                <w:szCs w:val="22"/>
              </w:rPr>
              <w:t xml:space="preserve">PASSO 6 — Glicemia ≤ 250 mg/dL: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Trocar soro para SG5%+SF0,45% | Reduzir insulina para 0,02–0,05 UI/kg/h | NÃO suspender insulina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A"/>
                <w:sz w:val="22"/>
                <w:szCs w:val="22"/>
              </w:rPr>
              <w:t xml:space="preserve">PASSO 7 — Resolução (TODOS os 4 critérios):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Gli &lt; 250 + pH ≥ 7,30 + HCO₃ ≥ 15 + AG ≤ 12</w:t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60" w:before="6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22"/>
                <w:szCs w:val="22"/>
              </w:rPr>
              <w:t xml:space="preserve">PASSO 8 — Transição para insulina SC: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2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Aplicar basal SC (Glargina) → aguardar 2–4h → suspender EV → iniciar dieta oral</w:t>
            </w:r>
          </w:p>
        </w:tc>
      </w:tr>
      <w:tr>
        <w:tc>
          <w:tcPr>
            <w:tcW w:type="dxa" w:w="936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E6B3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✅  ALTA UTI: CAD resolvida + dieta oral + insulina SC ajustada + precipitante tratado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hd w:fill="1F3864" w:val="clear"/>
        <w:spacing w:after="120" w:before="300" w:line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13. REFERÊNCIAS E FONTES</w:t>
      </w:r>
    </w:p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American Diabetes Association. Standards of Medical Care in Diabetes — 2024. Diabetes Care, 2024. Seção 16: Hipoglicemia e Crises Hiperglicêmicas.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Kitabchi AE, Umpierrez GE, Miles JM, Fisher JN. Hyperglycemic Crises in Adult Patients With Diabetes. Diabetes Care. 2009;32(7):1335-1343.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Umpierrez G, Korytkowski M. Diabetic Emergencies — Ketoacidosis, Hyperglycaemic Hyperosmolar State and Hypoglycaemia. Nature Rev Endocrinol. 2016;12:222–232.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Chua HR, Schneider A, Bellomo R. Bicarbonate in Diabetic Ketoacidosis — A Systematic Review. Ann Intensive Care. 2011;1(1):23.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UpToDate 2024 — Diabetic Ketoacidosis and Hyperosmolar Hyperglycemic State in Adults: Treatment. Acesso: 2024.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Sociedade Brasileira de Diabetes (SBD). Diretrizes da Sociedade Brasileira de Diabetes 2023–2024.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KDIGO AKI Guidelines 2012 — Kidney International Supplements. 2012;2(1):1–138.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NICE-SUGAR Study Investigators. Intensive vs. Conventional Glucose Control in ICU. NEJM. 2009;360:1283-1297.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Dhatariya KK, Glaser NS, Codner E, Umpierrez GE. Diabetic Ketoacidosis. Nature Rev Dis Primers. 2020;6:40.</w:t>
            </w:r>
          </w:p>
        </w:tc>
      </w:tr>
      <w:tr>
        <w:tc>
          <w:tcPr>
            <w:tcW w:type="dxa" w:w="72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864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AMIB — Associação de Medicina Intensiva Brasileira. Manual de Medicina Intensiva. 5ª Ed, 2021.</w:t>
            </w:r>
          </w:p>
        </w:tc>
      </w:tr>
    </w:tbl>
    <w:p>
      <w:pPr>
        <w:spacing w:after="80" w:before="80" w:line="240"/>
      </w:pPr>
      <w:r>
        <w:rPr>
          <w:rFonts w:ascii="Arial" w:cs="Arial" w:eastAsia="Arial" w:hAnsi="Arial"/>
        </w:rPr>
        <w:t xml:space="preserve"/>
      </w:r>
    </w:p>
    <w:p>
      <w:pPr>
        <w:shd w:fill="D0E4F7" w:val="clear"/>
        <w:spacing w:after="60" w:before="120" w:line="240"/>
        <w:jc w:val="center"/>
      </w:pPr>
      <w:r>
        <w:rPr>
          <w:rFonts w:ascii="Arial" w:cs="Arial" w:eastAsia="Arial" w:hAnsi="Arial"/>
          <w:i/>
          <w:iCs/>
          <w:color w:val="1F3864"/>
          <w:sz w:val="18"/>
          <w:szCs w:val="18"/>
        </w:rPr>
        <w:t xml:space="preserve">Elaborado por Dr. Aldenir Rocha | CRM-CE 16587 | Hospital Regional Norte &amp; Santa Casa de Sobral/CE |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before="10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Pág. </w:t>
    </w:r>
    <w:r>
      <w:rPr>
        <w:rFonts w:ascii="Arial" w:cs="Arial" w:eastAsia="Arial" w:hAnsi="Arial"/>
        <w:color w:val="666666"/>
        <w:sz w:val="18"/>
        <w:szCs w:val="18"/>
      </w:rPr>
      <w:t xml:space="preserve">  |  Hospital Regional Norte &amp; Santa Casa de Misericórdia de Sobral/CE  |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6"/>
      </w:pBdr>
      <w:spacing w:after="1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PROTOCOLO UTI — CETOACIDOSE DIABÉTICA</w:t>
    </w:r>
    <w:r>
      <w:rPr>
        <w:rFonts w:ascii="Arial" w:cs="Arial" w:eastAsia="Arial" w:hAnsi="Arial"/>
        <w:color w:val="666666"/>
        <w:sz w:val="18"/>
        <w:szCs w:val="18"/>
      </w:rPr>
      <w:t xml:space="preserve">  |  Dr. Aldenir Rocha  |  CRM-CE 16587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 w:line="24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 w:line="24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 w:line="240"/>
      <w:outlineLvl w:val="2"/>
    </w:pPr>
    <w:rPr>
      <w:rFonts w:ascii="Arial" w:cs="Arial" w:eastAsia="Arial" w:hAnsi="Arial"/>
      <w:b/>
      <w:bCs/>
      <w:color w:val="1B6C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2026-05-10T18:31:57.924Z</dcterms:created>
  <dcterms:modified xsi:type="dcterms:W3CDTF">2026-05-10T18:31:57.935Z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