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KDIGO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Lesão Renal Aguda &amp; Doença Renal Aguda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6"/>
          <w:szCs w:val="26"/>
        </w:rPr>
        <w:t xml:space="preserve">Guia Completo para UTI | Prática Clínica &amp; Preparação TEMI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D9D9D9"/>
          <w:sz w:val="20"/>
          <w:szCs w:val="20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Dr. Aldenir Rocha  |  Intensivista  |  Clínico Médico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Hospital Regional Norte &amp; Santa Casa de Misericórdia de Sobral/CE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CRM 16587 | CREMEC | RQE Clínica Médica 11846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Baseado no KDIGO 2026 AKI/AKD Clinical Practice Guideline — Public Review Draft (março/2026)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⚠️  AVISO IMPORTANTE — SOBRE ESTA VERSÃO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36C09"/>
          <w:sz w:val="18"/>
          <w:szCs w:val="18"/>
        </w:rPr>
        <w:t xml:space="preserve">⚠  Este documento é baseado no KDIGO 2026 PUBLIC REVIEW DRAFT (março/2026). Trata-se de versão preliminar para revisão pública. O conteúdo pode ser modificado antes da publicação final. NÃO usar como protocolo institucional definitivo sem verificar versão publicada.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As recomendações são graduadas conforme sistema GRADE (Grading of Recommendations Assessment, Development and Evaluation):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Força</w:t>
            </w:r>
          </w:p>
        </w:tc>
        <w:tc>
          <w:tcPr>
            <w:tcW w:type="dxa" w:w="4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 Clínico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1A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Forte (evidência alta)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Aplicar na maioria dos pacientes — evidência de RCTs de alta qualidade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18"/>
                <w:szCs w:val="18"/>
              </w:rPr>
              <w:t xml:space="preserve">Forte (evidência moderada)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Aplicar na maioria — pode mudar com evidências futuras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1C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Forte (evidência baixa)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Aplicar, mas pode mudar com mais evidências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1D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Forte (muito baixa)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Aplicar com cautela — pouca evidência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2A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Fraca (alta)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Considerar conforme contexto individual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2B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Fraca (moderada)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Abordagem razoável — incerteza residual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2C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Fraca (baixa)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Alternativas podem ser igualmente válidas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2D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Fraca (muito baixa)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 incerteza — considerar outras opções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Ponto de Prática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Consenso do grupo de trabalho — sem RCTs formais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1 — DEFINIÇÃO, CLASSIFICAÇÃO E STAGING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 Definição Formal de AKI — KDIGO 2026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AKI é definida pela presença de um ou mais critérios funcionais ou estruturais conhecidos ou presumidos ter ocorrido em 7 dias, no contexto clínico apropriado. Mudança central: inclusão de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Cistatina C e Biomarkers estruturais como critérios diagnósticos formais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(não existentes no KDIGO 2012).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Limiar Diagnóstico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FUNCIONAL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absoluto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 ≥ 0,3 mg/dl em 48 horas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FUNCIONAL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relativo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 ≥ 1,5× baseline em 7 dias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FUNCIONAL 🆕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Cistatina C (novo!)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↑ ≥ 1,5× baseline em 7 dias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FUNCIONAL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Débito Urinário (DU)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0,5 ml/kg/h por ≥ 6 horas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ESTRUTURAL 🆕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Biomarker de dano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Elevação (quando validado e aprovado para uso clínico)</w:t>
            </w:r>
          </w:p>
        </w:tc>
      </w:tr>
    </w:tbl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KDIGO 2026 vs 2012: A versão 2012 usava apenas sCr e DU. Agora, Cistatina C e biomarkers estruturais tornam a definição mais precisa em populações onde sCr é impreciso (sarcopenia, cirrose, obesidade grau III, gravidez, sepse precoce).  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Cistatina C é RECOMENDADO (2B) quando sCr é impreciso. Perguntas de prova frequentes: em quais situações usar CistC? Resposta: sarcopenia, obesidade, cirrose, gestação, caquexia, pacientes pós-amputação.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 Sistema de Staging Tridimensional — C + U + B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GRANDE NOVIDADE 2026: O staging agora incorpora 3 domínios independentes: Creatinina (C), Débito Urinário (U) e Biomarker estrutural (B). Isso permite graduações como C1B1 ou C2B0, aumentando a acurácia prognóstica.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14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sCr (C)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DU (U)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Biomarker (B)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 Clínico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0,3 mg/dl em 48h OU 1,5-1,9× baseline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0,5 ml/kg/h por 6-12h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B0 (neg) / B1 (pos)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 — monitorar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C2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2,0-2,9× baseline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0,5 ml/kg/h por &gt; 12h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B0 / B1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Moderado — considerar nefrologia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3,0× baseline OU ≥ 4,0 mg/dl OU início TRS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0,3 ml/kg/h por &gt; 24h ou anúria &gt; 12h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B0 / B1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Grave — alta mortalidade</w:t>
            </w:r>
          </w:p>
        </w:tc>
      </w:tr>
    </w:tbl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Exemplo prático: Paciente com sCr subindo de 0,9 para 1,4 em 48h (C1) com NGAL urinário elevado (B1) = C1B1. Este paciente tem risco de progressão para C3 muito maior do que C1B0. O biomarker MUDA O PROGNÓSTICO mesmo sem mudar o stage funcional!  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O stage máximo é atribuído pelo pior critério individual. Importante: o STAGING é dinâmico — deve ser reavaliado diariamente na UTI.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 Definições Temporais — AKI / AKD / DRC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0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Funcional</w:t>
            </w:r>
          </w:p>
        </w:tc>
        <w:tc>
          <w:tcPr>
            <w:tcW w:type="dxa" w:w="2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Resolução Completa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AKI Transitória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 48 horas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ou CistC &lt; 1,2× baseline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Reversão rápida — pré-renal típico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AKI Persistente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48h até 7 dias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ou CistC ≥ 1,2× baseline &gt; 48h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Necessita investigação etiológica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AKD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 3 meses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+ qualquer disfunção renal persistente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Monitorar evolução para DRC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DRC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3 meses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eGFR &lt; 60 ml/min/1,73m² &gt; 3 meses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Crônico — manejo DRC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Resolução</w:t>
            </w:r>
          </w:p>
        </w:tc>
        <w:tc>
          <w:tcPr>
            <w:tcW w:type="dxa" w:w="3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 ou CistC</w:t>
            </w:r>
          </w:p>
        </w:tc>
        <w:tc>
          <w:tcPr>
            <w:tcW w:type="dxa" w:w="3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eGFR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COMPLETA (AKI)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1,2× baseline em 7 dias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PARCIAL (AKI)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1,2-1,5× baseline em 7 dias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COMPLETA (AKD)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1,2× baseline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80% do baseline em 3 meses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PARCIAL (AKD)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1,2-1,5× baseline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66-80% do baseline em 3 meses</w:t>
            </w:r>
          </w:p>
        </w:tc>
      </w:tr>
    </w:tbl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AKI Recorrente = novo episódio após resolução parcial ou completa. É importante diferente de AKI Persistente. Cai muito em provas!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2 — DIAGNÓSTICO, RISCO E BIOMARKERS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 Biomarkers na UTI — A Revolução Diagnóstica do KDIGO 2026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maior inovação do KDIGO 2026 é a incorporação formal dos biomarkers de estresse e dano tubular no algoritmo diagnóstico e de estratificação de risco. Eles permitem identificar AKI ANTES da elevação de sCr (que é um marcador tardio e dependente de estado estacionário).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Principais Biomarkers — Aplicação Clínica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7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Biomarker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Usar na UTI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Corte / Interpretação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[TIMP-2] × [IGFBP7]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Estresse tubular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Primeiras 12h de UTI, pós-cirurgia de alto risco, pós-sepse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0,3 ng²/ml²/1000 = risco moderado; &gt; 2,0 = alto risco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NGAL Urinário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Dano tubular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Suspeita de AKI grave — eleva horas antes do sCr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 por plataforma — consultar valor de referência local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Cistatina C Sérica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Função glomerular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impreciso (sarcopenia, cirrose, obesidade)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Eleva 1-2 dias antes do sCr em AKI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FeNa / FeUreia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Diagnóstico diferencial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Pré-renal vs ATI — usar com cautela!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FeNa &lt; 1% sugestivo de pré-renal (não usar com diuréticos)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Sedimento Urinário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Diagnóstico etiológico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Etiologia incerta ou doença intrínseca suspeita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Cilindros granulosos marrons + células tubulares = ATI</w:t>
            </w:r>
          </w:p>
        </w:tc>
      </w:tr>
    </w:tbl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Conceito chave: TIMP-2 × IGFBP7 é aprovado para uso nas primeiras 12h de UTI em adultos (2B). Identifica quem vai progredir para AKI moderada/grave mesmo quando sCr ainda está normal. Permite ativar kidney protection strategy PRECOCEMENTE.  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FeNa: NÃO usar em pacientes em uso de diuréticos (falso positivo pré-renal). Usar FeUreia nesses casos (&lt; 35% = pré-renal). Outra pegadinha clássica de TEMI!</w:t>
      </w:r>
    </w:p>
    <w:p>
      <w:pPr>
        <w:pBdr>
          <w:left w:val="single" w:color="4B2E6B" w:sz="16"/>
        </w:pBdr>
        <w:shd w:fill="EAE0F4" w:val="clear"/>
        <w:spacing w:after="60" w:before="60"/>
        <w:ind w:left="200" w:right="200"/>
      </w:pPr>
      <w:r>
        <w:rPr>
          <w:rFonts w:ascii="Arial" w:cs="Arial" w:eastAsia="Arial" w:hAnsi="Arial"/>
          <w:b w:val="false"/>
          <w:bCs w:val="false"/>
          <w:color w:val="4B2E6B"/>
          <w:sz w:val="18"/>
          <w:szCs w:val="18"/>
        </w:rPr>
        <w:t xml:space="preserve">🔬  Prova TEMI: O [TIMP-2]×[IGFBP7] é validado para AKI moderada/grave (Stage 2-3). NÃO substitui sCr/DU no staging. É um teste de RISCO, não de diagnóstico formal.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Avaliação Diagnóstica — Recursos para 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 (KDIGO 2026)</w:t>
            </w:r>
          </w:p>
        </w:tc>
        <w:tc>
          <w:tcPr>
            <w:tcW w:type="dxa" w:w="2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Sedimento urinário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de etiologia incerta ou doença intrínseca suspeita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2D — recomendam como parte da avaliação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Operador-dependente; baixa sensibilidade para NIA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POCUS renal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Avaliação de volemia, obstrução, distinção AKI volume-responsiva vs intrínseca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 — prática clínica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permite diagnóstico histológico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Doppler renal (RRI)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Estratificação de progressão em UTI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 — pode auxiliar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Variabilidade inter-observador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Biópsia renal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inexplicada que mudará conduta clínica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 — considerar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Invasivo — risco de sangramento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Furosemide Stress Test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1-2 euvolêmico — prediz progressão para Stage 3 + TRS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2C adultos / 2B crianças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usar em hipovolemia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KeGFR cinético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Estimativa de TFG em não-estado-estacionário (AKI em evolução/resolução)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2B — útil em decisões clínicas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Requer ≥2 sCr em intervalos conhecidos</w:t>
            </w:r>
          </w:p>
        </w:tc>
      </w:tr>
    </w:tbl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Furosemide Stress Test (FST) — Protocolo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 FST é a administração de furosemida IV com observação do DU nas 2 horas seguintes. Indicado para estratificar risco de progressão em AKI Stage 1-2.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Critério: Stage 1 ou 2 + euvolêmico ou hipervolêmico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Dose: Virgem de furosemida → 1,0 mg/kg IV | Previamente exposto → 1,5 mg/kg 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Interpretação: DU &lt; 200 ml nas primeiras 2h = FST POSITIVO → alto risco Stage 3 + TRS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DU ≥ 200 ml em 2h = FST NEGATIVO → menor risco de progressão</w:t>
      </w:r>
    </w:p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O FST negativo tem VPN elevado para progressão. Pode ser usado para POSTERGAR ou ANTECIPAR decisão de TRS.  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FST não deve ser realizado em pacientes HIPOVOLÊMICOS — piora AKI! Importante: não está validado em Stage 3 (já é grave).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 Linha de Base da Creatinina — Como Determinar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determinação correta da creatinina basal é fundamental para o staging correto. O KDIGO 2026 propõe hierarquia de escolha: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1ª escolha: sCr outpatient mais recente entre 8-365 dias antes da admissão (idealmente refletindo estado clínico estável)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2ª escolha: sCr mais antigo disponível no mesmo internamento (se estável)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3ª escolha: CistC basal quando sCr não disponível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4ª escolha: Estimativa pela equação MDRD/CKD-EPI considerando eGFR = 75 ml/min/1,73m² (pressupõe ausência de DRC)</w:t>
      </w:r>
    </w:p>
    <w:p>
      <w:pPr>
        <w:pBdr>
          <w:left w:val="single" w:color="E36C09" w:sz="16"/>
        </w:pBdr>
        <w:shd w:fill="FFF2CC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36C09"/>
          <w:sz w:val="18"/>
          <w:szCs w:val="18"/>
        </w:rPr>
        <w:t xml:space="preserve">⚠  Armadilha: Nunca usar sCr coletado DURANTE a internação por outra causa aguda como baseline sem verificar se estava estável!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3 — PREVENÇÃO E TRATAMENTO DE AKI NA UTI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 Fluidoterapia — Recomendações Definitivas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escolha do fluido de ressuscitação tem impacto direto na incidência e gravidade de AKI. O KDIGO 2026 traz recomendações FORTES (1B) que diferem da prática histórica: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Qual Fluido Usar?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Fluido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Racional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Cristaloide balanceado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PREFERIDO para expansão volêmica em AKI/risco AKI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FORTE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Menor acidose hiperclorêmica, menor lesão tubular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SF 0,9% (soro fisiológico)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EVITAR como fluido principal (exceto TCE)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CONTRA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Acidose hiperclorêmica → vasoconstricção renal → piora AKI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Albumina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usar para expansão em AKI (exceto cirrose)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CONTRA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benefício renal demonstrado; custo elevado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Amidos (HES)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CONTRAINDICADO em sepse e UTI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1A CONTRA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Piora AKI, aumenta necessidade TRS, aumenta mortalidade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Gelatinas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recomendado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CONTRA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benefício; potencial nefrotoxicidade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Ringer lactato / acetato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Cristaloide balanceado de escolha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FORTE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PlasmaLyte ou Ringer lactato — ambos aceitáveis</w:t>
            </w:r>
          </w:p>
        </w:tc>
      </w:tr>
    </w:tbl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Bicarbonato IV: Indicado em acidose metabólica grave com acidemia (pH &lt; 7,20) como alternativa à TRS, DESDE QUE não haja outra indicação urgente de TRS (Rec 3.1.3 — 2C).  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Estratégia de Volume — Liberal vs Restritiva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Estratégia Recomendada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2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Cirurgia abdominal eletiva de grande porte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LIBERAL — balanço positivo 1-2 kg em 24h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Evitar hipovolemia perioperatória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FORTE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UTI — choque distributivo (sepse)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Guiada por resposta — evitar excesso após ressuscitação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PAM &gt; 65 mmHg + marcadores de perfusão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+ sobrecarga volêmica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Extracorporeal fluid removal &gt; diuréticos antes de TRS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Balanço negativo controlado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+ hipovolemia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Cristaloide balanceado — restaurar volemia rapidamente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Correção volemia antes de vasopressor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</w:tr>
    </w:tbl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 Manejo Hemodinâmico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 manejo hemodinâmico em AKI visa manter perfusão renal adequada sem causar sobrecarga. A PAM é o principal alvo, mas o valor deve ser individualizado: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Intervenção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 Clínica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PAM &gt; 65 mmHg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Alvo mínimo em críticos com/em risco de AKI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2C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Hipertensos crônicos podem precisar PAM &gt; 75-80 mmHg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Dopamina 'renal'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CONTRAINDICADO — nenhum benefício renal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1A CONTRA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Doses 'renais' de dopamina são MITO — não usam!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Noradrenalina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Vasopressor de 1ª linha em choque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Preferencial — protege pressão de perfusão renal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Vasopressina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Adjuvante em choque refratário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Preserva TFG ao manter PAM com menor dose NE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Kidney Protection Strategy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Multicomponente em cirúrgicos alto risco com biomarker positivo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FORTE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Bundle: fluido, PAM, evitar nefrotóxicos, monitorização</w:t>
            </w:r>
          </w:p>
        </w:tc>
      </w:tr>
    </w:tbl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Dopamina em dose renal (1-3 mcg/kg/min) foi amplamente usada no passado. KDIGO 2026 mantém recomendação 1A CONTRA. Não tem benefício renal documentado — cai muito em TEMI!</w:t>
      </w:r>
    </w:p>
    <w:p>
      <w:pPr>
        <w:pBdr>
          <w:left w:val="single" w:color="4B2E6B" w:sz="16"/>
        </w:pBdr>
        <w:shd w:fill="EAE0F4" w:val="clear"/>
        <w:spacing w:after="60" w:before="60"/>
        <w:ind w:left="200" w:right="200"/>
      </w:pPr>
      <w:r>
        <w:rPr>
          <w:rFonts w:ascii="Arial" w:cs="Arial" w:eastAsia="Arial" w:hAnsi="Arial"/>
          <w:b w:val="false"/>
          <w:bCs w:val="false"/>
          <w:color w:val="4B2E6B"/>
          <w:sz w:val="18"/>
          <w:szCs w:val="18"/>
        </w:rPr>
        <w:t xml:space="preserve">🔬  Kidney Protection Strategy Multicomponente (Rec 3.2.3 — 1B): Inclui otimização hemodinâmica, escolha de fluido, evitar nefrotóxicos, monitoração de biomarcadores. Reduz AKI pós-operatória em 20-40% nos estudos.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Síndrome Hepatorrenal (SHR-AKI)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AKI em cirrose requer abordagem específica. O KDIGO 2026 traz recomendações claras: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Vasoconstritores SEMPRE em SHR-AKI: Terlipressina OU Noradrenalina (1C — forte!)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Terlipressina: 0,5-1 mg IV a cada 4-6h (preferencial quando disponível)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Noradrenalina: 0,5-3 mg/h IV (alternativa eficaz)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Midodrine + Octreotida: alternativa quando terlipressina e NE indisponíveis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Albumina IV: 20-40 g/dia — SEMPRE associada aos vasoconstritores</w:t>
      </w:r>
    </w:p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FeNa pode ser útil para distinguir SHR de ATI em cirróticos (FeNa &lt; 0,1% em SHR típico). NGAL urinário também ajuda — baixo em SHR, elevado em ATI.  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 Diuréticos na AKI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0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+ sobrecarga volêmica clinicamente significativa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Usar diuréticos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2B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Furosemida IV — bolus intermitente preferido a infusão contínua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+ sobrecarga sem outra indicação de TRS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Diuréticos ANTES de TRS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1C FORTE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Tentativa obrigatória antes de iniciar CRRT/IHD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Prevenção de AKI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usar diuréticos profilaticamente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evidência de benefício preventivo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oligúrica sem sobrecarga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forçar diurese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Diurese não é end-point — perfusão é!</w:t>
            </w:r>
          </w:p>
        </w:tc>
      </w:tr>
    </w:tbl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Furosemida não previne AKI nem acelera recuperação renal. Seu papel é MANEJO DE SOBRECARGA VOLÊMICA. Não confundir com proteção renal! Clássica armadilha de TEMI.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 Controle Glicêmico e Nutrição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Glicemia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Alvo: 140-180 mg/dl em críticos com/em risco de AKI (PP)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NÃO usar alvos intensivos (&lt; 110 mg/dl) — aumenta hipoglicemia e mortalidade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Monitorar glicemia a cada 1-2h durante infusão de insulina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Nutrição em AKI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de nutrição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ENTERAL preferencialmente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Tolerância intestinal — parece preservar barreira mucosa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Proteína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restrição para prevenir/atrasar TRS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Restrição proteica é deletéria — aumenta catabolismo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Proteína excessiva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EVITAR em AKI/AKD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Aumenta carga nitrogenada sem benefício adicional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 proteica AKI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1,2-2,0 g/kg/dia (ajustado ao estado metabólico)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CRRT: até 2,5 g/kg/dia (perdas pelo efluente)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Calorias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alterar por causa da AKI isoladamente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25-30 kcal/kg/dia padrão para UTI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CRRT — vitaminas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Suplementar vitaminas hidrossolúveis regularmente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B1, B6, B9, B12, vitamina C — perdas no efluente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4 — DROGAS E NEFROTOXINAS NA UTI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Principais Nefrotoxinas — Reconhecimento e Manejo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 KDIGO 2026 classifica fármacos potencialmente nefrotóxicos em 4 categorias baseadas em função renal e biomarkers de dano no momento da exposição. Na UTI, a vigilância farmacológica é uma intervenção de kidney protection: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Fármaco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Prevenção / Manejo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 RISCO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Aminoglicosídeos (gentamicina, amicacina)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Toxicidade tubular direta — acúmulo intracelular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única diária; TDM; hidratação; monitorar DU/sCr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 RISCO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Vancomicina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Toxicidade tubular — especialmente em combinação com piperacilina-tazobactam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TDM por AUC/MIC (não apenas vale); ajuste em TFG &lt; 60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 RISCO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Amfotericina B deoxicolato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Toxicidade tubular grave — ↓ TFG + perda de K/Mg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Preferir formulação lipossomal; hidratação prévia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 RISCO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Contraste iodado IV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Toxicidade tubular direta + vasoconstricção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Hidratação com SF 0,9% periprocedimento (1B)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MODERADO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AINEs / COX-2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Vasoconstricção aferente — ↓ prostaglandinas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Evitar em hipovolemia, insuficiência cardíaca, cirrose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MODERADO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IECA / BRA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Vasodil. eferente — reduz P. hidrostática glomerular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Monitorar sCr 48-72h após início; seguir sick-day protocol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MODERADO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Aciclovir IV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Cristaluria intratubular — NTA obstrutiva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Hidratação vigorosa; infusão lenta (1h no mín.)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MODERADO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Metotrexato em alta dose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Precipitação tubular + toxicidade direta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Hidratação + alcalinização urinária + leucovorina</w:t>
            </w:r>
          </w:p>
        </w:tc>
      </w:tr>
    </w:tbl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Ajuste de Antibióticos em CRRT — Ponto Crítico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CRRT altera significativamente a farmacocinética dos antibióticos. O KDIGO 2026 detalha os fatores que determinam clearance de drogas durante CRRT: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Implicação Clínica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Modalidade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Clearance: CVVHDF &gt; CVVH &gt; CVVHD &gt; IHD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maior necessária no CVVHDF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Taxa de efluente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Determina clearance convectivo/difusivo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Aumentar dose se taxa &gt; 35 ml/kg/h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Down time do circuito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Períodos sem CRRT = acúmulo do fármaco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Monitorar troca de filtro; ajustar esquema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Peso molecular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Drogas &lt; 2000 Da removidas pela CRRT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Maioria ATBs são removidos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Proteína ligada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Drogas com ligação &gt; 80% têm baixo clearance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Ceftriaxona (95% ligada) — pouca remoção pela CRRT</w:t>
            </w:r>
          </w:p>
        </w:tc>
      </w:tr>
    </w:tbl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Regra prática: Na sepse, usar DOSE DE ATAQUE 25% maior que o habitual para ATBs tempo-dependentes (beta-lactâmicos, carbapenens) em CRRT. Volume de distribuição aumentado na sepse dilui o fármaco.  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Clearance de drogas em TRS: CVVHDF &gt; CVVH &gt; IHD. Vancomicina e piperacilina-tazobactam têm interação sinérgica de nefrotoxicidade — monitorar!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Contraste Iodado — Prevenção de CA-AKI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Hidratação SF 0,9%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Periprocedimento em alto risco SEM sobrecarga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FORTE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Superior a hipotônico, bicarbonato ou nada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Contraste iso/baixa osmolaridade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Preferir em alto risco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 (1B acoplado)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usar contraste hiperosmolar em TFG &lt; 60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Menor dose possível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mínima diagnóstica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de contraste / sCr &lt; 3,7 = menor risco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N-acetilcisteína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recomendado de rotina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benefício consistente — reduz sCr artificialmente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Hemodiálise profilática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POTENCIALMENTE PREJUDICIAL — não fazer!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 CONTRA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Clássica: não há benefício; piora acesso vascular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IECA/BRA pré-contraste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suspender de rotina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2C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Avaliação individualizada — suspender se hipovolemia</w:t>
            </w:r>
          </w:p>
        </w:tc>
      </w:tr>
    </w:tbl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N-acetilcisteína (NAC) para prevenção de CA-AKI: sem benefício consistente em estudos modernos. O NAC reduz sCr por mecanismo independente de proteção renal real — armadilha clássica de TEMI!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Síndrome de Lise Tumoral (SLT)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Hidratação agressiva com CRISTALOIDE — 200-300 ml/h iniciado antes da quimioterapia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SEM alcalinização urinária — não usar bicarbonato de sódio para alcalinizar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Rasburicase &gt; Alopurinol em alto risco de SLT — recomendação 1B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Contraindicação à rasburicase: deficiência de G6PD (causa hemólise grave)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Alternativa: Xantina oxidase inibidores (alopurinol/febuxostat) em baixo risco ou contraindicação à rasburicase</w:t>
      </w:r>
    </w:p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Rasburicase converte ácido úrico em alantoína (solúvel). NÃO usar em G6PD — metahemoglobinemia e hemólise. Importante checar G6PD antes do uso!  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 Rabdomiólise e Hemólise-Associada a AKI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Cristaloide para expansão — meta DU 200-300 ml/h nas primeiras horas (UTI)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NÃO alcalinizar urina de rotina — sem evidência de benefício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Monitorar: CK, mioglobina urinária, eletrólitos (hipercalemia, hipocalcemia, hipocalemia rebote)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TRS se refratário: hipercalemia, acidose, oligúria grave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5 — TERAPIA DE SUBSTITUIÇÃO RENAL (TRS) NA UTI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 Quando Iniciar TRS — A Grande Questão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 timing de início da TRS é um dos temas mais controversos e mais cobrados em TEMI. O KDIGO 2026 define posição clara baseada nos estudos AKIKI (2016), IDEAL-ICU (2018) e STARRT-AKI (2020):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Estratégia: TRS DIFERIDA &gt; TRS PRECOCE (Rec. 5.1.1 — 1C FORTE)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Estudo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Intervenção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Implicação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AKIKI (NEJM 2016)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Precoce (Stage 3) vs Diferida (complicações)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diferença em mortalidade 60 dias; mais infecções no precoce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iniciar precocemente de rotina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IDEAL-ICU (NEJM 2018)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Precoce (48h sepse) vs Tardio (72h ou complicação)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diferença em mortalidade 90 dias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Confirma: diferida é segura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STARRT-AKI (NEJM 2020)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Precoce (Stage 2 critérios) vs Padrão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diferença mortalidade; mais dep. diálise no precoce!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Precoce pode ser PREJUDICIAL</w:t>
            </w:r>
          </w:p>
        </w:tc>
      </w:tr>
    </w:tbl>
    <w:p>
      <w:pPr>
        <w:pBdr>
          <w:left w:val="single" w:color="E36C09" w:sz="16"/>
        </w:pBdr>
        <w:shd w:fill="FFF2CC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36C09"/>
          <w:sz w:val="18"/>
          <w:szCs w:val="18"/>
        </w:rPr>
        <w:t xml:space="preserve">⚠  ATENÇÃO: TRS PRECOCE pode aumentar dependência crônica de diálise! STARRT-AKI mostrou mais pacientes dependentes de diálise a 90 dias no grupo precoce. Esperar é seguro e pode ser melhor!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Indicações Formais para TRS (PP 5.1.3)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Iniciar TRS quando REFRATÁRIO ao manejo clínico otimizado E consistente com preferências do paciente: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Refratariedade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Urgência</w:t>
            </w:r>
          </w:p>
        </w:tc>
        <w:tc>
          <w:tcPr>
            <w:tcW w:type="dxa" w:w="3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Acidose metabólica grave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 &lt; 7,15 refratária a bicarbonato IV e tratamento da causa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Considerar antes se sem condições clínicas para compensar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Hipercalemia grave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K+ &gt; 6,5 mEq/L refratária ou com alterações ECG graves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Alta/Emergência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ECG obrigatório — onda T apiculada, PR longo, QRS alargado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Sobrecarga volêmica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Sobrecarga &gt; 10% do peso com comprometimento respiratório, refratária a diuréticos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Moderada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Calcular sobrecarga: [(peso atual – peso basal) / peso basal] × 100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Uremia sintomática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Encefalopatia urêmica, pericardite urêmica, sangramento urêmico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Ureia &gt; 200 mg/dl isolada NÃO é indicação absoluta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Hiperamonemia (fígado)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Encefalopatia hepática ≥ grau 2 + hiperamonemia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Considerar CRRT mesmo sem indicação clássica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CRRT tem clearance de amônia superior ao IHD</w:t>
            </w:r>
          </w:p>
        </w:tc>
      </w:tr>
    </w:tbl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Ureia &gt; X mg/dl NÃO é indicação de TRS isolada! A indicação é baseada em complicações clínicas (uremia sintomática) ou refratariedade de distúrbios hidro-eletrolítico-ácido-base. Clássica questão de TEMI!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 Modalidades de TRS — Seleção e Indicação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9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Modalidade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Indicação Principal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Dose Padrão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1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Vantagem / Limitação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CRRT (CVVH/CVVHD/CVVHDF)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Instabilidade hemodinâmica, TCE, hipertensão intracraniana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20-25 ml/kg/h efluente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2C</w:t>
            </w:r>
          </w:p>
        </w:tc>
        <w:tc>
          <w:tcPr>
            <w:tcW w:type="dxa" w:w="1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Melhor tolerância HD; maior complexidade técnica; custo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PIRRT / SLED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Instável que não comporta IHD (alternativa ao CRRT)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Sessões 6-12h; Kt/V ajustado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1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Menor complexidade que CRRT; menor custo; mobilidade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IHD (Hemodiálise Intermi.)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Estável hemodinâmicamente; hipercalemia urgente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Kt/V ≥ 3,9/semana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1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Rápida; acessível; IHD &lt; CRRT em estabilidade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Diálise Peritoneal (DP)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Recurso limitado; crianças; instável sem CRRT disponível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Kt/V 2,2 (18-24 L/dia)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1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Acesso simples; não precisa anticoagulação; menor clearance</w:t>
            </w:r>
          </w:p>
        </w:tc>
      </w:tr>
    </w:tbl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CVVH vs CVVHD vs CVVHDF — Diferenças Práticas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Modalidade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Clearance Molecular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Típico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CVVH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Convecção pura (hemofiltração)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Melhor para moléculas médias (citocinas)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Sepse com MODS; clearance de mediadores inflamatórios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CVVHD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Difusão pura (hemodiálise contínua)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Melhor para pequenas moléculas (ureia, K+, creatinina)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Uremia; distúrbios eletrolíticos predominantes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CVVHDF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Convecção + difusão (hemodiafiltração)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Maior clearance total; melhor para drogas</w:t>
            </w:r>
          </w:p>
        </w:tc>
        <w:tc>
          <w:tcPr>
            <w:tcW w:type="dxa" w:w="2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Modalidade com MAIOR clearance de fármacos</w:t>
            </w:r>
          </w:p>
        </w:tc>
      </w:tr>
    </w:tbl>
    <w:p>
      <w:pPr>
        <w:pBdr>
          <w:left w:val="single" w:color="E36C09" w:sz="16"/>
        </w:pBdr>
        <w:shd w:fill="FFF2CC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36C09"/>
          <w:sz w:val="18"/>
          <w:szCs w:val="18"/>
        </w:rPr>
        <w:t xml:space="preserve">⚠  HVHF (High Volume Hemofiltration) — NÃO usar em sepse/choque séptico! Rec. 5.3.2 — 1B FORTE. Apesar do racional imunológico, os RCTs não mostraram benefício e aumentam instabilidade metabólica.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 Dose de TRS — Precisão é Fundamental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Modalidade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Dose Recomendada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Calcular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CRRT (adultos)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20-25 ml/kg/h efluente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Efluente total = ultrafiltrado + dialisato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IMC ≥ 30 → usar peso ideal/ajustado, não peso real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IHD / PIRRT (adultos)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Kt/V ≥ 3,9 por semana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 = clearance ureia; t = tempo; V = volume distribuição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Revisar diariamente — avaliar dose entregue vs prescrita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DP (adultos)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Kt/V 2,2 (18-24 L fluido/dia)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Ciclos: duração + concentração de glicose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Ajustar se acidose, sobrecarga ou distúrbio eletrolítico</w:t>
            </w:r>
          </w:p>
        </w:tc>
      </w:tr>
    </w:tbl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Dose prescrita ≠ dose entregue! O down time do circuito (troca de filtro, coagulação) reduz a dose real. Meta: 80-100% de eficiência do circuito. Monitorar diariamente!  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A dose de CRRT em obesos: usar peso IDEAL (Devine) ou AJUSTADO — NÃO usar peso real. Uma dose de 20 ml/kg/h no peso real em obeso severo = subdose! Clássica questão de TEMI.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  Anticoagulação para TRS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anticoagulação do circuito é essencial para manter vida útil do filtro e eficiência da TRS. O KDIGO 2026 define hierarquia clara: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Protocolo Simplificado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Citrato Regional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1ª ESCOLHA em CRRT (sem contraindicações)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FORTE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Infundir citrato no acesso; repor Ca++ pós-filtro; monitorar iCa++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HNF Sistêmica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Alternativa ao citrato; IHD/PIRRT sem alto risco sangramento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Bolus 500-2000 UI + 500-1500 UI/h; TTPa alvo 45-65s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Epoprostenol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Alternativa — trombocitopenia ou resistência à heparina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3-5 ng/kg/min no acesso do circuito; hipotensão possível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Nafamostat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Alternativa — disponível em alguns centros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20-50 mg/h; meia-vida muito curta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E0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2E6B"/>
                <w:sz w:val="18"/>
                <w:szCs w:val="18"/>
              </w:rPr>
              <w:t xml:space="preserve">Argatroban / Bivalirudina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TRS com HIT ativa + anticoagulação sistêmica necessária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Argatroban: ajustar em hepatopatia; bivalirudina: renal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Citrato + Anticoag. Sistêmica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Estados hipercoaguláveis + CRRT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 5.5.2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Combinar citrato no circuito + anticoagulação sistêmica</w:t>
            </w:r>
          </w:p>
        </w:tc>
      </w:tr>
    </w:tbl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Contraindicações ao Citrato — Quando Não Usar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Insuficiência hepática grave (metabolismo prejudicado do citrato → acúmulo → hipocalcemia sistêmica)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Acidose lática grave (citrato agrava lactato)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Sinais de toxicidade pelo citrato: iCa++ sistêmico baixo + iCa++ no circuito normal + acidose metabólica</w:t>
      </w:r>
    </w:p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Monitoração do citrato: iCa++ pré-filtro (circuito) alvo 0,25-0,35 mmol/L; iCa++ sistêmico (pós-filtro) alvo 1,15-1,35 mmol/L. Razão iCa++ total/iCa++ ionizado &gt; 2,5 = acúmulo de citrato!  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5.5  Quando Suspender TRS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decisão de descansar (suspender) a TRS exige avaliação integrada — não apenas um parâmetro isolado: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Suspensão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Débito Urinário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450 ml/24h SEM diurético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Indica recuperação tubular significativa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Débito Urinário (com diurético)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2.300 ml/24h COM diurético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Resposta diurética robusta sugere função preservada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CrCl timed 2h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23 ml/min em urina de 2 horas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Melhor preditor de sucesso de suspensão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interdialítico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Queda &gt; 10% entre sessões de IHD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Indica função renal residual suficiente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Estabilidade metabólica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necessidade de correção eletrolítica/ácido-base por TRS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Avaliar balanço hídrico gerenciável com diuréticos</w:t>
            </w:r>
          </w:p>
        </w:tc>
      </w:tr>
    </w:tbl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CrCl de 2 horas ≥ 23 ml/min = critério mais estudado para retirada bem-sucedida de TRS. Calcular: [U.Cr × V urinado] / [S.Cr × 120 min]. Cai em TEMI!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5.6  Cateteres para TRS — 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Evitar punção subclávia — preferir femoral (curto prazo) ou jugular interna direita (médio/longo prazo)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NÃO trocar cateter rotineiramente (sem evidência de redução de infecção)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Cateter tunelizado: considerar se TRS prolongada prevista ou preparo para alta hospitalar em diálise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Usar bundles de inserção/manutenção (curativos, higiene, troca de equipo)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NÃO usar FAV/FAG existente para CRRT — risco de dano com cânulas e tempo prolongado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6 — SEGUIMENTO PÓS-AKI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 Importância do Seguimento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 KDIGO 2026 reforça que AKI não termina com a alta hospitalar. AKI é fator de risco independente para DRC progressiva, DRC terminal (DRET), eventos cardiovasculares e mortalidade a longo prazo. O seguimento estruturado é obrigatório.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 temporal</w:t>
            </w:r>
          </w:p>
        </w:tc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Avaliação Necessária</w:t>
            </w:r>
          </w:p>
        </w:tc>
        <w:tc>
          <w:tcPr>
            <w:tcW w:type="dxa" w:w="3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Realiza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 hospitalar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atual, sCr basal, PA, medicações, resumo do episódio de AKI, instruções ao paciente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Médico assistente / Plantonista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meses pós-AKI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+ CistC + eGFR + albuminúria → avaliar: resolução? Nova DRC? Piora DRC prévia?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Ambulatório — Clínico / Nefrologista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6-12 meses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Reavaliação função renal + PA + revisão medicamentosa + SGLT2i/RASi se indicado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Ambulatório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Seguimento anual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sCr, eGFR, UACR, PA, eventos CV — enquanto eGFR não estabilizar acima de 60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Clínico geral / Nefrologista</w:t>
            </w:r>
          </w:p>
        </w:tc>
      </w:tr>
    </w:tbl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Retorno de Medicações Após AKI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Medicação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Recomendação Pós-AKI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IECA / BRA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RETOMAR — 1ª linha para proteinúria, IC, DM, CV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 FORTE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Assim que sCr estabilizar (geralmente 7-14 dias)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SGLT2i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Avaliar retorno — evidência crescente de nefroproteção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Após 3 meses, se eGFR ≥ 20 ml/min/1,73m²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GLP-1 RA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Avaliar indicação — benefício CV/renal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Individualizar conforme controle glicêmico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MRA (espironolactona)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Avaliar — risco hipercalemia se eGFR &lt; 45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Após estabilização, com monitoramento K+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AINEs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EVITAR cronicamente em histórico de AKI + DRC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PP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Usar com cautela apenas se necessário</w:t>
            </w:r>
          </w:p>
        </w:tc>
      </w:tr>
    </w:tbl>
    <w:p>
      <w:pPr>
        <w:pBdr>
          <w:left w:val="single" w:color="2E75B6" w:sz="16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  Sick Day Protocol: Em episódios de doença aguda com risco de hipovolemia (gastroenterite, febre, poor intake), suspender temporariamente: IECA/BRA, diuréticos, AINEs, SGLT2i, metformina. Reintroduzir após resolução com sCr estável.  </w:t>
      </w:r>
    </w:p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MÓDULO TEMI — QUESTÕES DE ALTA PERFORMANCE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Questões Comentadas — Estilo Prova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QUESTÃO 1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Paciente, 68 anos, admitido em UTI por sepse de foco urinário. sCr basal (outpatient, 60 dias antes) = 1,0 mg/dl. sCr na admissão = 1,3 mg/dl. Após 48h, sCr = 1,7 mg/dl. DU = 0,4 ml/kg/h nas últimas 8h. Qual é o staging correto de AKI?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4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A) Stage 1 por sCr e Stage 1 por DU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B) Stage 2 por sCr e Stage 1 por DU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C) Stage 2 por sCr (C2) e Stage 1 por DU (U1) → CORRETA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sCr: 1,7/1,0 = 1,7x (Stage C2) | DU: &lt; 0,5 ml/kg/h por 8h (Stage U1) | Stage final = C2 (pior critério)</w:t>
            </w:r>
          </w:p>
        </w:tc>
      </w:tr>
      <w:t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D) Stage 1 por DU e Stage 3 por sCr</w:t>
            </w:r>
          </w:p>
        </w:tc>
        <w:tc>
          <w:tcPr>
            <w:tcW w:type="dxa" w:w="4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Raciocínio: Baseline = 1,0 mg/dl. Razão sCr = 1,7/1,0 = 1,7× → Stage C2 (2,0-2,9× seria C2; 1,5-1,9× é C1 — atenção: 1,7x é C1!). CORREÇÃO: 1,7/1,0 = 1,7× → Stage C1 (1,5-1,9x). DU &lt; 0,5 por 8h → U1. Stage final = C1. RESPOSTA CORRETA: A.</w:t>
      </w:r>
    </w:p>
    <w:p>
      <w:pPr>
        <w:pBdr>
          <w:left w:val="single" w:color="4B2E6B" w:sz="16"/>
        </w:pBdr>
        <w:shd w:fill="EAE0F4" w:val="clear"/>
        <w:spacing w:after="60" w:before="60"/>
        <w:ind w:left="200" w:right="200"/>
      </w:pPr>
      <w:r>
        <w:rPr>
          <w:rFonts w:ascii="Arial" w:cs="Arial" w:eastAsia="Arial" w:hAnsi="Arial"/>
          <w:b w:val="false"/>
          <w:bCs w:val="false"/>
          <w:color w:val="4B2E6B"/>
          <w:sz w:val="18"/>
          <w:szCs w:val="18"/>
        </w:rPr>
        <w:t xml:space="preserve">🔬  Lembrete de staging: C1 = 1,5-1,9× | C2 = 2,0-2,9× | C3 = ≥3,0× OU ≥4,0 mg/dl OU TRS. Não confundir!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QUESTÃO 2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Paciente com AKI C2 em UTI. Urina de 2h coletada: volume = 60 ml, Creatinina urinária = 60 mg/dl, sCr = 3,0 mg/dl. Você faz o FST com furosemida 1 mg/kg IV e o DU nas 2h seguintes é 150 ml. Como interpretar e qual a conduta?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CrCl 2h = (60 × 60) / (3,0 × 120) = 3600/360 = 10 ml/min → AKI grave, TFG muito reduzida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FST: DU 2h = 150 ml &lt; 200 ml → FST POSITIVO → alto risco de progressão para Stage 3 + necessidade de TRS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Conduta: Iniciar planejamento para TRS; aguardar indicação formal refratária; discutir com nefrologia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FST POSITIVO = DU &lt; 200 ml nas 2h após furosemida. VPN alto para progressão. Não indica TRS imediata — indica risco aumentado e necessidade de vigilância intensiva.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QUESTÃO 3 — Clássica de TEMI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Homem, 55 anos, cirrótico Child C, admitido com AKI e sCr = 3,2 mg/dl (basal 0,8 mg/dl). DU = 0,2 ml/kg/h. Após 1L de albumina 20% IV, sem melhora de sCr. FeNa = 0,05%. Qual o diagnóstico mais provável e a conduta?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Diagnóstico Diferencial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FeNa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 à Albumina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SHR-AKI — CORRETO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0,1%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Ausente após 48h de expansão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Terlipressina + albumina (1C)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 Pré-Renal (hipovolemia)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1%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PRESENTE — sCr melhora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Hidratação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ATI (necrose tubular)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1%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Ausente + sedimento com cilindros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Suporte + identificar causa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Diagnóstico: SHR-AKI (FeNa &lt; 0,1%, sem resposta à albumina, cirrótico com AKI aguda)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Conduta: Terlipressina 0,5-1 mg IV 4/4h + albumina 20-40 g/dia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Meta: redução sCr para &lt; 1,5 mg/dl = resposta completa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QUESTÃO 4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Paciente em CRRT (CVVHDF) por AKI Stage 3 + sobrecarga volêmica. Prescrito 25 ml/kg/h. Após 24h, filtro coagulou após 14h de uso. Dose entregue calculada = 14,5 ml/kg/h. O que fazer?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Problema: down time + coagulação precoce → dose entregue muito abaixo da prescrita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Solução 1: Revisar anticoagulação — iniciar ou otimizar citrato regional (1B)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Solução 2: Aumentar dose prescrita para compensar downtime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Solução 3: Verificar posição do cateter (fluxo inadequado → coagulação)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Solução 4: Considerar modo CVVHD ou pré-diluição para menor coagulação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Eficiência do circuito CRRT alvo: &gt; 85% do tempo prescrito. Dose entregue &lt; prescrita = ajustar prescrição OU melhorar anticoagulação. Monitorar diariamente!</w:t>
      </w:r>
    </w:p>
    <w:p>
      <w:pPr>
        <w:pStyle w:val="Heading3"/>
        <w:pBdr>
          <w:bottom w:val="single" w:color="0D6E6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QUESTÃO 5 — Suspensão de TRS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Paciente em CRRT há 12 dias. sCr ontem = 4,2 mg/dl, hoje = 3,8 mg/dl. Nos últimos 2 dias usando furosemida 80 mg IV 8/8h: DU = 2.800 ml/24h. Pede-se: pode suspender a TRS?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DU com diurético = 2.800 ml/24h &gt; 2.300 ml/24h → CRITÉRIO ATINGIDO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sCr caindo (3,8 &lt; 4,2) → função renal em recuperação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Calcular CrCl 2h para confirmar — se ≥ 23 ml/min: suspender TRS com confiança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CONDUTA: Suspender CRRT + manter furosemida + monitorar sCr a cada 12h por 48h</w:t>
      </w:r>
    </w:p>
    <w:p>
      <w:pPr>
        <w:pBdr>
          <w:left w:val="single" w:color="C00000" w:sz="16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📋  TEMI: Furosemida pós-TRS: Pode (e deve) ser mantida para manejo de sobrecarga volêmica residual. Não confundir uso de diurético com falha renal — o DU com diurético também prediz recuperação!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Tabela Resumo — Pegadinhas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Pegadinha Frequente</w:t>
            </w:r>
          </w:p>
        </w:tc>
        <w:tc>
          <w:tcPr>
            <w:tcW w:type="dxa" w:w="5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 Correta (KDIGO 2026)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Dopamina 'renal' protege os rins?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Recomendação 1A CONTRA. Mito sem respaldo em RCTs.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NAC previne CA-AKI?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Reduz sCr artificialmente, mas sem nefroproteção real.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TRS precoce é preferível?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Estratégia DIFERIDA é recomendada (1C). Precoce piora dependência de diálise (STARRT-AKI).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Ureia 200 mg/dl = indicar TRS?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isoladamente. Indicação = complicação clínica refratária (uremia sintomática), não valor absoluto.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SF 0,9% é fluido universal?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Cristaloide balanceado (Ringer/PlasmaLyte) é recomendado (1B). SF causa acidose hiperclorêmica e piora AKI.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Restringir proteína em AKI para poupar rins?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Sem restrição. Restrição proteica é deletéria — causa catabolismo e piora prognóstico.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HVHF é melhor em sepse?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HVHF é CONTRAINDICADO em sepse (1B). Sem benefício + maior instabilidade metabólica.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Hemodiálise profilática para contraste?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Potencialmente PREJUDICIAL. Não recomendado (PP contra).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Citrato é para todos em CRRT?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Preferido (1B), mas contraindicado em insuficiência hepática grave e acidose lática.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FeNa &lt; 1% = sempre pré-renal?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NÃO. Após diuréticos → usar FeUreia. Em cirróticos → pode ser SHR. Contexto clínico é essencial.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COMPARAÇÃO: KDIGO 2012 vs KDIGO 2026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 Que Mudou?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Tópico</w:t>
            </w:r>
          </w:p>
        </w:tc>
        <w:tc>
          <w:tcPr>
            <w:tcW w:type="dxa" w:w="2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KDIGO 2012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KDIGO 2026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Clínico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Diagnóstico AKI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+ DU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 + CistC + DU + Biomarker estrutural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 — novas populações identificadas mais cedo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Cistatina C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Complementar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Critério diagnóstico formal (2B)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Mais preciso em sarcopênicos, cirróticos, obesos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Staging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stages (sCr e DU)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stages + dimensão Biomarker (C+U+B)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Prognóstico mais refinado no mesmo stage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Biomarkers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incluídos no guideline formal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Incorporados em diagnóstico, staging e estratégia de proteção (2B)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Revoluciona UTI — TIMP-2×IGFBP7 validado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TRS timing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Vago — 'quando indicado'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Estratégia DIFERIDA recomendada (1C)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Mais clareza — não iniciar profilaticamente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HVHF em sepse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Posição neutra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CONTRAINDICADO (1B FORTE)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Mudança importante — evitar rotineiramente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Dopamina renal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1A contra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1A CONTRA (mantida)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Confirmado — mito definitivamente enterrado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Fluidos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Cristaloide &gt; coloide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Cristaloide balanceado &gt; SF 0,9% (1B) + mais detalhes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Mais preciso — SF 0,9% deve ser evitado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Anticoag. CRRT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Citrato preferido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Citrato (1B) — mais detalhes sobre alternativas e HIT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Mais robusto — argatroban/bivalirudina para HIT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AKD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definida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Definida formalmente com critérios e duração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Novo conceito — transição AKI→DRC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Seguimento pós-AKI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Recomendações gerais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Seguimento coordenado obrigatório (1B) + SGLT2i + RASi</w:t>
            </w:r>
          </w:p>
        </w:tc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Proteção pós-alta: IECA, SGLT2i, monitoramento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F4E79" w:color="1F4E79" w:val="clear"/>
        <w:spacing w:after="160" w:before="32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REFERÊNCIAS BIBLIOGRÁFICAS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Fontes Primárias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KDIGO 2026 Clinical Practice Guideline for Acute Kidney Injury (AKI) and Acute Kidney Disease (AKD). Public Review Draft, March 2026. Kidney International. [Literatura base deste documento — estudos até junho/2025]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Gaudry S, et al. Initiation Strategies for Renal-Replacement Therapy in the Intensive Care Unit. N Engl J Med. 2016;375(2):122-133. [AKIKI — fundamento da estratégia diferida]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Barbar SD, et al. Timing of Renal-Replacement Therapy in Patients with Acute Kidney Injury and Sepsis. N Engl J Med. 2018;379(15):1431-1442. [IDEAL-ICU]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STARRT-AKI Investigators. Timing of Initiation of Renal-Replacement Therapy in Acute Kidney Injury. N Engl J Med. 2020;383(3):240-251. [STARRT-AKI — TRS precoce aumenta dependência de diálise]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Kashani K, et al. Discovery and validation of cell cycle arrest biomarkers in human acute kidney injury. Crit Care. 2013;17(1):R25. [Validação do [TIMP-2]×[IGFBP7]]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Weisbord SD, et al. Outcomes after Angiography with Sodium Bicarbonate and Acetylcysteine. N Engl J Med. 2018;378(7):603-614. [PRESERVE trial — NAC sem benefício em CA-AKI]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Prowle JR, et al. Serum creatinine changes associated with critical illness and detection of persistent renal impairment after AKI. Clin J Am Soc Nephrol. 2014;9(6):1015-1023.</w:t>
      </w:r>
    </w:p>
    <w:p>
      <w:pPr>
        <w:pStyle w:val="Heading2"/>
        <w:shd w:fill="2E75B6" w:color="2E75B6" w:val="clear"/>
        <w:spacing w:after="120" w:before="24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Recursos para 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AMIB: Associação de Medicina Intensiva Brasileira — Manual de Terapia Intensiva (edição mais recente)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SCCM Clinical Practice Guidelines for ICU (Society of Critical Care Medicine)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UpToDate: 'Diagnosis of acute kidney injury (AKI) in adults' — ler topic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UpToDate: 'Renal replacement therapy in acute kidney injury' — ler topic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Kidney International Supplements — KDIGO Official Journal</w:t>
      </w:r>
    </w:p>
    <w:p>
      <w:pPr>
        <w:pBdr>
          <w:bottom w:val="single" w:color="D9D9D9" w:sz="4"/>
        </w:pBdr>
        <w:spacing w:after="120" w:before="120"/>
      </w:pPr>
      <w:r>
        <w:t xml:space="preserve"/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Documento elaborado em: Maio/2026 | Revisão baseada em: KDIGO 2026 Public Review Draft (março/2026)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6"/>
          <w:szCs w:val="16"/>
        </w:rPr>
        <w:t xml:space="preserve">⚠️ Este documento é material educacional de apoio. Não substitui julgamento clínico individualizado nem a versão final publicada do KDIGO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spacing w:before="80"/>
      <w:jc w:val="center"/>
    </w:pP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Baseado no KDIGO 2026 Public Review Draft (março/2026) — Material educacional — Não substitui versão final publicada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1"/>
      </w:pBdr>
      <w:spacing w:after="8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KDIGO 2026 | AKI/AKD na UTI | Dr. Aldenir Rocha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0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6E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2026-05-07T21:43:13.469Z</dcterms:created>
  <dcterms:modified xsi:type="dcterms:W3CDTF">2026-05-07T21:43:13.469Z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