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4E79"/>
          <w:sz w:val="48"/>
          <w:szCs w:val="48"/>
        </w:rPr>
        <w:t xml:space="preserve">PROJETO TEMI</w:t>
      </w:r>
    </w:p>
    <w:p>
      <w:pPr>
        <w:spacing w:after="240"/>
        <w:jc w:val="center"/>
      </w:pPr>
      <w:r>
        <w:rPr>
          <w:color w:val="2E75B6"/>
          <w:sz w:val="26"/>
          <w:szCs w:val="26"/>
        </w:rPr>
        <w:t xml:space="preserve">Preparacao para Titulo de Especialista em Medicina Intensiva</w:t>
      </w:r>
    </w:p>
    <w:p>
      <w:pPr>
        <w:pBdr>
          <w:bottom w:val="single" w:color="1F4E79" w:sz="8" w:space="1"/>
        </w:pBdr>
        <w:spacing w:after="240"/>
        <w:jc w:val="center"/>
      </w:pPr>
    </w:p>
    <w:p>
      <w:pPr>
        <w:spacing w:after="120"/>
        <w:jc w:val="center"/>
      </w:pPr>
      <w:r>
        <w:rPr>
          <w:b/>
          <w:bCs/>
          <w:color w:val="C00000"/>
          <w:sz w:val="40"/>
          <w:szCs w:val="40"/>
        </w:rPr>
        <w:t xml:space="preserve">TESTE DE ESTRESSE DE FUROSEMIDA</w:t>
      </w:r>
    </w:p>
    <w:p>
      <w:pPr>
        <w:spacing w:after="240"/>
        <w:jc w:val="center"/>
      </w:pPr>
      <w:r>
        <w:rPr>
          <w:i/>
          <w:iCs/>
          <w:color w:val="666666"/>
          <w:sz w:val="28"/>
          <w:szCs w:val="28"/>
        </w:rPr>
        <w:t xml:space="preserve">Furosemide Stress Test (FST)</w:t>
      </w:r>
    </w:p>
    <w:p>
      <w:pPr>
        <w:spacing w:after="480"/>
        <w:jc w:val="center"/>
      </w:pPr>
      <w:r>
        <w:rPr>
          <w:color w:val="444444"/>
          <w:sz w:val="22"/>
          <w:szCs w:val="22"/>
        </w:rPr>
        <w:t xml:space="preserve">Avaliacao de Progressao e Prognóstico da Lesao Renal Aguda na UTI</w:t>
      </w:r>
    </w:p>
    <w:p>
      <w:pPr>
        <w:spacing w:after="120"/>
        <w:jc w:val="center"/>
      </w:pPr>
      <w:r>
        <w:rPr>
          <w:color w:val="888888"/>
          <w:sz w:val="20"/>
          <w:szCs w:val="20"/>
        </w:rPr>
        <w:t xml:space="preserve">Dr. Aldenir Rocha  |  CRM-CE 16587  |  RQE Clinica Medica 11846</w:t>
      </w:r>
    </w:p>
    <w:p>
      <w:pPr>
        <w:spacing w:after="120"/>
        <w:jc w:val="center"/>
      </w:pPr>
      <w:r>
        <w:rPr>
          <w:color w:val="888888"/>
          <w:sz w:val="20"/>
          <w:szCs w:val="20"/>
        </w:rPr>
        <w:t xml:space="preserve">Hospital Regional Norte &amp; Santa Casa de Misericordia de Sobral - CE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1. CONTEXTO E RELEVÂNCIA CLÍNICA</w:t>
      </w:r>
    </w:p>
    <w:p>
      <w:pPr>
        <w:spacing w:after="80"/>
      </w:pPr>
      <w:r>
        <w:rPr>
          <w:sz w:val="22"/>
          <w:szCs w:val="22"/>
        </w:rPr>
        <w:t xml:space="preserve">A Lesao Renal Aguda (LRA) ocorre em ate 50-60% dos pacientes de UTI e esta associada a mortalidade de 40-60% nos estagios avancados (KDIGO 3). A capacidade de prever a progressao da LRA nas primeiras horas permite intervencoes precoces, otimizacao de fluidos e decisao de TRS (Terapia de Substituicao Renal).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PERLA TEMI</w:t>
            </w:r>
          </w:p>
        </w:tc>
        <w:tc>
          <w:tcPr>
            <w:tcW w:type="dxa" w:w="8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F6000"/>
                <w:sz w:val="22"/>
                <w:szCs w:val="22"/>
              </w:rPr>
              <w:t xml:space="preserve">O FST nao trata a LRA - ele ESTRATIFICA o risco de progressao e necessidade de TRS. Nao confundir funcao com intencao terapeutica!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O Teste de Estresse de Furosemida (FST) e uma ferramenta de beira-leito que avalia a integridade funcional dos tubulos renais. Baseia-se no principio de que tubulos renais funcionantes respondem ao estimulo diuretico com producao urinaria adequada.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2. BASE FISIOLOGICA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2.1 Mecanismo de Acao da Furosemida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Furosemida inibe o cotransportador Na-K-2Cl (NKCC2) na alca ascendente de Henle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Requer secrecao ativa tubular (transporte organico) para atingir o lumem tubular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Tubulos lesados = menor secrecao = menor resposta diuretica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Tubulos integros = resposta diuretica proporcional a dose administrada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2.2 Por que o FST funciona como teste de estresse?</w:t>
      </w:r>
    </w:p>
    <w:p>
      <w:pPr>
        <w:spacing w:after="80"/>
      </w:pPr>
      <w:r>
        <w:rPr>
          <w:sz w:val="22"/>
          <w:szCs w:val="22"/>
        </w:rPr>
        <w:t xml:space="preserve">Ao administrar furosemida em dose padronizada, cria-se um 'estresse funcional' nos tubulos renais. A resposta diuretica reflete: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Massa tubular funcional remanescente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Grau de lesao tubular epitelial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Capacidade de recuperacao vs. progressao para LRA grave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3. PROTOCOLO FST - PASSO A PASSO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3.1 Criterios de Elegibilidade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Estagio de LRA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LRA KDIGO 1 ou 2 (nao aplicar em KDIGO 3 ou TRS em uso)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Uso previo de diuretico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Naive: 1,0 mg/kg IV | Pre-exposto*: 1,5 mg/kg IV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Volemico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Euvolemico ou sem hipovolemia evidente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Obstrucao urinaria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Excluida (cateter vesical obrigatorio)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TFG basal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Qualquer - o que importa e o estagio de LRA atual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sz w:val="22"/>
          <w:szCs w:val="22"/>
        </w:rPr>
        <w:t xml:space="preserve">*Pre-exposto: uso de furosemida nas ultimas 7 dias, independente da dose.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3.2 Execucao do Protocolo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Observacoes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euvolemia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Sem sinais de hipoperfusao, PVC ou outras medidas se disponivel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Cateter vesical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Obrigatorio para medicao precisa do debito urinario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Calcular dose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Naive: 1,0 mg/kg | Pre-exposto: 1,5 mg/kg (maximo: sem limite definido no trial)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Administrar IV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Bolus unico intravenoso, nao diluir, administrar em &lt;5 minutos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Monitorar DU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Medir debito urinario a cada 30 min por 2 horas totais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Calcular producao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Somar DU total nas primeiras 2 horas apos administracao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Classificar resposta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Resposta positiva: DU &gt;= 200 mL em 2h | Negativa: &lt; 200 mL em 2h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3.3 Interpretacao do Resultado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560"/>
        <w:gridCol w:w="2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DU em 2 horas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Interpretacao Clinica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POSITIVO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&gt;= 200 mL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 risco progressao LRA grave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Considerar manejo conservador, monitorar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NEGATIVO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200 mL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risco progressao KDIGO 3 e TRS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Preparar para TRS, restringir nefrotoxicos, acionar nefro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INDETERMINADO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150-199 mL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Zona cinza - repetir em 12-24h ou avaliar contexto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Decisao individualizada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PERLA TEMI</w:t>
            </w:r>
          </w:p>
        </w:tc>
        <w:tc>
          <w:tcPr>
            <w:tcW w:type="dxa" w:w="8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E6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O ponto de corte e 200 mL em 2 HORAS - nao por hora! Erro classico de prova: confundir com 100 mL/h (que somados dao 200 mL). O calculo e ACUMULADO nas 2 horas, nao a media horaria.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4. EVIDENCIAS CLINICAS - TRIALS FUNDAMENTAIS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4.1 Trial Original - Chawla et al. (2013) - CRIT CARE MED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Parametro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Furosemide Stress Test and Biomarkers for the Prediction of AKI Severity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Delineamento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Estudo prospectivo observacional, UTI terciaria, n=72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Populacao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LRA KDIGO 1 e 2 em UTI critica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Protocolo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 mg/kg (naive) ou 1,5 mg/kg (pre-exposto) IV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Desfecho primario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Progressao para KDIGO 3 em 14 dias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Resultado principal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 &lt; 200 mL em 2h: AUC 0.87 para progressao KDIGO 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Comparacao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Superou NGAL urinario e plasmatico para prever progressao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Conclusao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FST e preditor independente de progressao e necessidade de TRS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4.2 Validacao Externa - Koyner et al. (2015) - AJKD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Validacao prospectiva em 2 centros, n=77 pacientes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Confirmou: DU &lt; 200 mL em 2h com AUC 0.83 para TRS em 14 dias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Sensibilidade: 87.1% | Especificidade: 84.1%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FST foi superior a creatinina, NGAL, IL-18 e KIM-1 para prever necessidade de TRS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4.3 Meta-analise e Revisoes Sistematicas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Meta-analise 2019 (Matsuura et al., Crit Care): 8 estudos, n=608 - confirmou acuracia do ponto 200 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AUC poolada 0.82 (IC 95%: 0.78-0.86) para progressao LRA grave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Melhor performance em LRA isquemica/septica vs. LRA por contraste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5. FST vs. BIOMARCADORES RENAIS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200"/>
        <w:gridCol w:w="2200"/>
        <w:gridCol w:w="17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Biomarcador/Teste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AUC para TRS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Disponibilidade UTI BR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Interpretacao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FST (DU 2h)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0.83-0.87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Muito baixo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Universal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 &lt; 200 mL = risco alto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NGAL urinario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0.71-0.79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Laboratorial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150 ng/mL = risco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NGAL plasmatico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0.68-0.74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Laboratorial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150 ng/mL = risco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[TIMP-2]x[IGFBP7]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0.80-0.82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Muito alto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Raro no BR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0.3 = risco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Cistatina C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0.75-0.80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Moderado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Disponivel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Eleva antes creatinina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Creatinina serial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0.65-0.70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Muito baixo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Universal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Atraso de 24-48h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PERLA TEMI</w:t>
            </w:r>
          </w:p>
        </w:tc>
        <w:tc>
          <w:tcPr>
            <w:tcW w:type="dxa" w:w="8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4E79"/>
                <w:sz w:val="22"/>
                <w:szCs w:val="22"/>
              </w:rPr>
              <w:t xml:space="preserve">O FST tem performance igual ou superior a biomarcadores caros e indisponiveis no Brasil. Na prova, quando perguntarem sobre ferramenta de beira-leito para estadiar LRA - FST e a resposta correta para contexto de recursos limitados.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6. FST INTEGRADO COM KDIGO E ESTADIAMENTO LRA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6.1 Relembrar Estagios KDIGO (Essencial para Prova)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1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Estagio KDIGO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Creatinina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Debito Urinario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x1.5-1.9 do basal OU aumento &gt;= 0.3 mg/dL em 48h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0.5 mL/kg/h por 6-12h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x2.0-2.9 do basal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0.5 mL/kg/h por &gt;= 12h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x3.0 do basal OU Cr &gt;= 4 mg/dL OU inicio TRS OU TFG &lt; 35 (&lt; 18 anos)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&lt; 0.3 mL/kg/h por &gt;= 24h OU anuria &gt;= 12h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6.2 Quando Aplicar o FST no Fluxo Clinico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KDIGO 1: considerar FST para estratificar - se negativo, vigilancia rigorosa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KDIGO 2: FST recomendado - resultado negativo = alta probabilidade TRS em 48-72h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KDIGO 3: NAO aplicar FST - indicacao de TRS ja deve ser avaliada diretamente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LRA pre-renal responsiva a fluidos: aguardar otimizacao volemica antes do FST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7. FST E DECISAO DE TERAPIA DE SUBSTITUICAO RENAL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7.1 Indicacoes Absolutas de TRS (Independem do FST)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Hiperpotassemia refrataria (K+ &gt; 6.5 com alteracoes ECG)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Acidose metabolica grave refrataria (pH &lt; 7.1)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Sobrecarga volumetrica com EAP refratario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Uremia sintomatica (encefalopatia, pericardite, sangramento)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Intoxicacao exogena com substancia dialisavel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7.2 Papel do FST na Decisao Temporal de TRS</w:t>
      </w:r>
    </w:p>
    <w:p>
      <w:pPr>
        <w:spacing w:after="80"/>
      </w:pPr>
      <w:r>
        <w:rPr>
          <w:sz w:val="22"/>
          <w:szCs w:val="22"/>
        </w:rPr>
        <w:t xml:space="preserve">Quando NAO ha indicacao absoluta urgente, o FST auxilia na decisao de QUANDO iniciar TRS: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FST negativo (DU &lt; 200 mL) + LRA KDIGO 2-3: considerar TRS precoce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FST positivo (DU &gt;= 200 mL): aguardar, monitorar, evitar TRS desnecessaria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Contexto STARRT-AKI (2020): nao ha beneficio de inicio precoce universal de TRS - FST ajuda a individualizar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PERLA TEMI</w:t>
            </w:r>
          </w:p>
        </w:tc>
        <w:tc>
          <w:tcPr>
            <w:tcW w:type="dxa" w:w="8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F2C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7F6000"/>
                <w:sz w:val="22"/>
                <w:szCs w:val="22"/>
              </w:rPr>
              <w:t xml:space="preserve">STARRT-AKI (NEJM 2020): TRS acelerada vs. padrao em LRA grave = sem diferenca em mortalidade 90d. O FST ajuda a evitar TRS desnecessaria quando ha funcao tubular residual. Associar os dois na prova.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8. PEGADINHAS E ERROS COMUNS - ALTO RENDIMENTO PROVA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Erro Classico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 Correta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'O FST trata a LRA'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FST e teste diagnostico/prognostico, nao terapeutico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'Dose unica para todos'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Naive: 1.0 mg/kg | Pre-exposto: 1.5 mg/kg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'Medir DU por hora'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medir DU ACUMULADO em 2 horas (corte: 200 mL total)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'Aplicar em KDIGO 3'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FST indicado em KDIGO 1 e 2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'Pode ter hipovolemia'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paciente deve estar euvolemico para realizar o teste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'FST inferior ao NGAL'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FST superou NGAL em estudos de validacao para TRS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'Repetir dose se negativo'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resultado negativo indica alto risco, nao repetir o teste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'DU 100 mL/h = positivo'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ERRADO - 100 mL/h x 2h = 200 mL (limite exato) - zona limítrofe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'Funciona igual para todas as causas'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MELHOR performance em LRA isquemica/septica; menor em LRA obstrutiva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9. FLASHCARDS RAPIDOS - REVISAO TEMI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600"/>
        <w:gridCol w:w="5360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RESPOSTA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Dose FST paciente naive?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1,0 mg/kg IV bolus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Dose FST pre-exposto a diuretico?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1,5 mg/kg IV bolus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Ponto de corte para FST positivo?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 &gt;= 200 mL em 2 horas (acumulado)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FST positivo = que risco?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Baixo risco progressao LRA grave/TRS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FST negativo = que risco?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Alto risco KDIGO 3 e necessidade de TRS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Estadios KDIGO indicados para FST?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KDIGO 1 e 2 (nao aplicar em KDIGO 3)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Prerequisito essencial para FST?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Euvolemia confirmada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Trial que originou o FST?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Chawla et al., 2013 - Crit Care Med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Acuracia do FST para TRS (AUC)?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0.83-0.87 (melhor que NGAL)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Como medir o DU no FST?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Cateter vesical, medicao a cada 30 min por 2h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10. QUESTAO ESTILO TEMI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1F4E79"/>
          <w:sz w:val="22"/>
          <w:szCs w:val="22"/>
        </w:rPr>
        <w:t xml:space="preserve">ENUNCIADO:</w:t>
      </w:r>
    </w:p>
    <w:p>
      <w:pPr>
        <w:spacing w:after="80"/>
      </w:pPr>
      <w:r>
        <w:rPr>
          <w:sz w:val="22"/>
          <w:szCs w:val="22"/>
        </w:rPr>
        <w:t xml:space="preserve">Homem, 58 anos, diabetes tipo 2, internado na UTI por sepse de foco urinario. No 2o dia de internacao, apresenta LRA KDIGO 2 (creatinina 3.2 mg/dL, basal 1.1 mg/dL), euvolemico apos ressuscitacao, debito urinario de 0.4 mL/kg/h. Em uso de noradrenalina 0.15 mcg/kg/min. Nunca utilizou diuretico. Voce decide realizar o FST para estratificar risco de progressao.</w:t>
      </w:r>
    </w:p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Qual o resultado do FST que indica alto risco de progressao para LRA KDIGO 3 e necessidade de TRS nas proximas 48-72 horas?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A) Debito urinario &lt; 100 mL na primeira hora apos furosemida 1,5 mg/kg 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B) Debito urinario &lt; 200 mL em 2 horas apos furosemida 1,0 mg/kg 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C) Debito urinario &lt; 200 mL em 2 horas apos furosemida 1,5 mg/kg 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D) Debito urinario &lt; 0.5 mL/kg/h em 6 horas apos furosemida 1,0 mg/kg IV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E) Debito urinario &lt; 150 mL em 1 hora apos furosemida 1,0 mg/kg IV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  <w:color w:val="C00000"/>
          <w:sz w:val="24"/>
          <w:szCs w:val="24"/>
        </w:rPr>
        <w:t xml:space="preserve">GABARITO: B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Comentario Detalhado: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 - CORRETA: paciente naive (nunca usou diuretico) = dose 1,0 mg/kg. Ponto de corte: DU &lt; 200 mL em 2h = FST negativo = alto risco.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 - ERRADA: dose 1.5 mg/kg e para pre-expostos. Alem disso, o ponto de corte e 200 mL em 2h, nao 100 mL em 1h.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 - ERRADA: dose correta seria 1.0 mg/kg (naive). 1.5 mg/kg seria se ja usou furosemida recentemente.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 - ERRADA: 0.5 mL/kg/h em 6h e criterio KDIGO, nao ponto de corte do FST. O FST tem janela propria de 2 horas.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 - ERRADA: o calculo e acumulado em 2 horas (nao 1 hora). 150 mL em 1h nao e o criterio do teste.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PEGADINHA CLASSICA</w:t>
            </w:r>
          </w:p>
        </w:tc>
        <w:tc>
          <w:tcPr>
            <w:tcW w:type="dxa" w:w="8160"/>
            <w:tcBorders>
              <w:top w:val="single" w:color="1F4E79" w:sz="3"/>
              <w:left w:val="single" w:color="1F4E79" w:sz="3"/>
              <w:bottom w:val="single" w:color="1F4E79" w:sz="3"/>
              <w:right w:val="single" w:color="1F4E79" w:sz="3"/>
            </w:tcBorders>
            <w:shd w:fill="FFE6E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0000"/>
                <w:sz w:val="22"/>
                <w:szCs w:val="22"/>
              </w:rPr>
              <w:t xml:space="preserve">A confusao entre naive (1.0 mg/kg) e pre-exposto (1.5 mg/kg) e a principal pegadinha. Sempre perguntar: usou furosemida nos ultimos 7 dias? Se SIM = 1.5 mg/kg. Se NAO = 1.0 mg/kg.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11. CHECKLIST PRATICO - BEIRA DE LEITO</w:t>
      </w:r>
    </w:p>
    <w:p>
      <w:pPr>
        <w:spacing w:after="12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560"/>
        <w:gridCol w:w="12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Acao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estagio KDIGO (1 ou 2?)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euvolemia (sem hipovolemia?)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Verificar uso previo de furosemida nos ultimos 7 dias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Calcular dose: naive 1.0 mg/kg / pre-exposto 1.5 mg/kg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Confirmar cateter vesical funcionante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Administrar furosemida IV em bolus (&lt;5 minutos)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Registrar horario exato da administracao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Medir e registrar DU a cada 30 minutos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09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Somar DU total ao completar 2 horas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Classificar resultado: &gt;= 200 mL (positivo) / &lt; 200 mL (negativo)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negativo: acionar nefrologia, preparar para TRS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 positivo: monitorar, evitar nefrotoxicos, reavaliar em 12-24h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[ 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12. REFERENCIAS ESSENCIAIS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Chawla LS, et al. Furosemide Stress Test and Biomarkers for the Prediction of AKI Severity. Crit Care Med. 2013;41(2):379-385. [TRIAL ORIGINAL]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Koyner JL, et al. Furosemide Stress Test and Biomarkers for the Prediction of AKI Severity. Am J Kidney Dis. 2015;65(1):57-64. [VALIDACAO]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Matsuura R, et al. Predictive value of furosemide stress test for progression and mortality in acute kidney injury. Crit Care. 2019;23:80. [META-ANALISE]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KDIGO AKI Work Group. KDIGO Clinical Practice Guideline for Acute Kidney Injury. Kidney Int Suppl. 2012;2:1-138.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Bagshaw SM, et al. (STARRT-AKI). Timing of Initiation of Renal-Replacement Therapy in Acute Kidney Injury. NEJM. 2020;383:240-251.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Gocze I, et al. Biomarker-guided Intervention to Prevent Acute Kidney Injury After Major Surgery. Ann Surg. 2018;267(6):1013-1020.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120" w:before="360"/>
      </w:pPr>
      <w:r>
        <w:rPr>
          <w:b/>
          <w:bCs/>
          <w:color w:val="1F4E79"/>
          <w:sz w:val="30"/>
          <w:szCs w:val="30"/>
        </w:rPr>
        <w:t xml:space="preserve">13. SUGESTOES DE APROFUNDAMENTO - MODO NERD</w:t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13.1 Curiosidades Cientificas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 FST foi inspirado no teste de sobrecarga de agua para DAH - mesma logica de 'estressar' o orgao para avaliar reserva funcional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 NKCC2 (alvo da furosemida) e expresso principalmente no ramo ascendente espesso da alca de Henle - justamente a regiao mais vulneravel a isquemia na LRA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Experimentos com fracao de exocrecao de sodio (FeNa) vs FST: o FST demonstrou maior capacidade preditiva por avaliar funcao TUBULAR ATIVA, nao apenas filtrado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Estudos recentes investigam FST em transplantados renais para prever funcao retardada do enxerto (DGF) - resultados promissores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13.2 Temas Relacionados para Estudar Junto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Biomarcadores renais: NGAL, KIM-1, IL-18, [TIMP-2]x[IGFBP7] - Nephrocheck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KDIGO 2012 e atualizacoes 2023 - estadiamento LRA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STARRT-AKI Trial - timing de TRS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Trial AKIKI (NEJM 2016) - TRS precoce vs tardio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Trial IDEAL-ICU (NEJM 2018) - falencia renal aguda e TRS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Resistencia a diuretico na UTI - mecanismos e manejo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LRA por contraste - pretreatment e prevencao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Sindrome hepatorrenal - quando e como diagnosticar</w:t>
      </w:r>
    </w:p>
    <w:p>
      <w:pPr>
        <w:spacing w:after="120"/>
      </w:pPr>
      <w:r>
        <w:t xml:space="preserve"/>
      </w:r>
    </w:p>
    <w:p>
      <w:pPr>
        <w:pStyle w:val="Heading2"/>
        <w:spacing w:after="80" w:before="240"/>
      </w:pPr>
      <w:r>
        <w:rPr>
          <w:b/>
          <w:bCs/>
          <w:color w:val="2E75B6"/>
          <w:sz w:val="26"/>
          <w:szCs w:val="26"/>
        </w:rPr>
        <w:t xml:space="preserve">13.3 O que Claude pode gerar para aprofundamento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Mapa mental visual do FST (algoritmo SVG completo)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Questoes TEMI adicionals sobre LRA e FST (modos A-E)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Caso clinico completo de UTI com FST + decisao TRS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Tabela comparativa de todos os trials de TRS (AKIKI, IDEAL-ICU, STARRT-AKI)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Flashcard deck completo sobre LRA KDIGO para TEMI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Checklist completo de manejo de sepse + LRA (protocolo integrado)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Guideline Flash: KDIGO LRA 2023 - o que mudou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1F4E79" w:sz="6" w:space="4"/>
        </w:pBdr>
        <w:spacing w:after="80" w:before="240"/>
        <w:jc w:val="center"/>
      </w:pPr>
      <w:r>
        <w:rPr>
          <w:i/>
          <w:iCs/>
          <w:color w:val="888888"/>
          <w:sz w:val="18"/>
          <w:szCs w:val="18"/>
        </w:rPr>
        <w:t xml:space="preserve">PROJETO TEMI | Dr. Aldenir Rocha | Hospital Regional Norte &amp; Santa Casa de Sobral</w:t>
      </w:r>
    </w:p>
    <w:p>
      <w:pPr>
        <w:spacing w:after="0"/>
        <w:jc w:val="center"/>
      </w:pPr>
      <w:r>
        <w:rPr>
          <w:color w:val="AAAAAA"/>
          <w:sz w:val="18"/>
          <w:szCs w:val="18"/>
        </w:rPr>
        <w:t xml:space="preserve">Documento gerado para preparacao TEMI - Uso educacional e clinico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TEMI Prep | Dr. Aldenir Rocha | Teste de Estresse de Furosemida  |  Pg.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2026-05-08T05:11:09.645Z</dcterms:created>
  <dcterms:modified xsi:type="dcterms:W3CDTF">2026-05-08T05:11:09.645Z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