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📝🏆🧠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SIMULADO TEMI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30 QUESTÕES — TODOS OS EIXOS TEMÁTICOS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Sepse • VM/Desmame • Cardiologia Crítica • Neurointensivismo • Ácido-Base • Hemostasia • Infecção • Sedação • SDRA • Ética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Preparação TEMI 2026 — Prova Teórica: 10/11/2026  |  Prática: 15/11/2026 — Olinda/PE</w:t>
      </w:r>
    </w:p>
    <w:p>
      <w:r>
        <w:br w:type="pag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GABARITO RÁPIDO — CONSULTA RÁPIDA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USE PARA CONFERÊNCIA APÓS REALIZAR O SIMULADO SEM CONSULTA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400"/>
        <w:gridCol w:w="600"/>
        <w:gridCol w:w="400"/>
        <w:gridCol w:w="1400"/>
        <w:gridCol w:w="600"/>
        <w:gridCol w:w="400"/>
        <w:gridCol w:w="1400"/>
      </w:tblGrid>
      <w:tr>
        <w:tc>
          <w:tcPr>
            <w:tcW w:type="dxa" w:w="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Eixo</w:t>
            </w:r>
          </w:p>
        </w:tc>
        <w:tc>
          <w:tcPr>
            <w:tcW w:type="dxa" w:w="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Eixo</w:t>
            </w:r>
          </w:p>
        </w:tc>
        <w:tc>
          <w:tcPr>
            <w:tcW w:type="dxa" w:w="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Eixo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Cardiologia Crítica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Cardiologia Crítica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Cardiologia Crítica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Neurointensivismo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Neurointensivismo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Neurointensivismo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Ácido-Base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Ácido-Base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Ácido-Base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Hemostasia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Hemostasia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Hemostasia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Infecção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Infecção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Infecção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SDRA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Ética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Q20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Ética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Q30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Ética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Distribuição por Eixo Temático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600"/>
      </w:tblGrid>
      <w:tr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Eixo Temático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Questões</w:t>
            </w:r>
          </w:p>
        </w:tc>
        <w:tc>
          <w:tcPr>
            <w:tcW w:type="dxa" w:w="4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Números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Sepse/Choque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Q01, Q11, Q21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VM/Desmame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Q02, Q12, Q23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Cardiologia Crítica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Q03, Q13, Q22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Neurointensivismo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Q04, Q14, Q24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Ácido-Base/Eletrolíticos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Q05, Q15, Q25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Hemostasia/Transfusão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Q06, Q16, Q26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Infecção/Antibióticos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Q07, Q17, Q27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Sedação/Analgesia/Delirium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Q08, Q18, Q29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SDRA/BNM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Q09, Q19, Q28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Ética/Bioética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Q10, Q20, Q30</w:t>
            </w:r>
          </w:p>
        </w:tc>
      </w:tr>
    </w:tbl>
    <w:p>
      <w:r>
        <w:br w:type="pag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QUESTÕES COMENTADAS — SIMULADO COMPLETO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 |  Sepse — Bundle 1h (SSC 2021)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Sepse/Choque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68 anos admitido com pneumonia comunitária grave. FC 118 bpm, FR 28 irpm, PA 88/56 mmHg, temperatura 39,2°C, confusão mental. Lactato arterial: 3,2 mmol/L. Glasgow 12. Qual é a ação que tem o MAIOR impacto na mortalidade neste paciente dentro da 1ª hora?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Solicitar tomografia de tórax para confirmar o foco infeccioso antes de antibióticos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Coletar hemocultura (2 pares) E iniciar antibiótico de amplo espectro dentro de 1 hora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Iniciar noradrenalina 0,1 mcg/kg/min para atingir PAM ≥ 65 mmHg imediatamente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Administrar 30 mL/kg de cristaloide em 3h como bundle sepse obrigatório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Dosar procalcitonina e aguardar resultado para guiar antibioticoterapia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Sepse/Choque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Bundle Sepse SSC 2021 — elemento de maior impacto: antibióticos em &lt; 1 hora. Kumar et al. (CCM 2006): cada hora de atraso no antibiótico aumenta mortalidade 7%. A coleta de hemoculturas ANTES do antibiótico é obrigatória (não adia o início). Noradrenalina: indicada se PAM &lt; 65 após ressuscitação volêmica adequada. Bundle 30 mL/kg foi revisado — recomendação atual: ressuscitação guiada por marcadores de perfusão (lactato, PAM), não volume fixo. PCT: guia descontinuação, não início.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 |  VM Protetora — SDRA (ARDSNet)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VM/Desmame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Dificuldade: Fácil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SDRA moderado (P:F = 180 mmHg). Em modo VCV, peso predito 70 kg. Parâmetros atuais: VT 550 mL, FR 18 irpm, PEEP 8 cmH2O, FiO2 0,60. Pressão de platô 32 cmH2O, driving pressure 24 cmH2O. Qual é o ajuste mais importante a realizar AGORA?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PEEP para 14 cmH2O para melhorar oxigenação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Reduzir VT para 490 mL (7 mL/kg PPI) para atingir VT ≤ 6 mL/kg PPI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Reduzir VT para 420 mL (6 mL/kg PPI) e aceitar hipercapnia permissiva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Aumentar FR para 24 irpm para compensar a redução do VT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Manter parâmetros atuais — platô &lt; 35 cmH2O é aceitável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Fácil  |  Eixo: VM/Desmame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ARDSNet (NEJM 2000): VT ≤ 6 mL/kg do peso predito ideal (PPI) — mortalidade reduzida de 39,8% para 31,0%. PPI = 50 + 0,91x(altura cm - 152,4) para homens. Peso predito 70 kg → VT alvo 420 mL (6 mL/kg). Driving pressure 24 cmH2O é muito alta (alvo &lt; 15 cmH2O — Amato NEJM 2015). Platô 32 cmH2O está próximo do limite (&lt; 30 cmH2O ideal). A reducão do VT é a intervenção de maior benefício comprovado. Hipercapnia permissiva (PaCO2 50-60) é aceitável para alcançar VT protetor.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 |  ECMO-VA — Complicação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Cardiologia Crítica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ECMO-VA periférica por choque cardiogênico pós-IAM anterior. SpO2 do oxímetro no MMII = 99%. Gasometria de artéria radial direita: PaO2 = 46 mmHg, SatO2 70%. FiO2 do ventilador = 1,0. O que está ocorrendo e qual é a conduta?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Falha do oxigenador ECMO — trocar circuito imediatamente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Pneumotórax hipertensivo — descompressão imediata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Síndrome de Arlequim — otimizar ventilação e/ou reposicionar cânula arterial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Trombose do cateter arterial radial — retirar cateter e fazer gasometria venosa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Hiperoxia nos membros inferiores — reduzir FiO2 da ECMO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Difícil  |  Eixo: Cardiologia Crítica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Síndrome de Arlequim (North-South syndrome): sangue retorna pela artéria femoral em direção cefálica. Se o VE ejeta sangue hipoxêmico (pulmões comprometidos), mistura-se ao sangue ECMO na aorta descendente. SpO2 femoral = 99% (sangue ECMO). Gasometria radial direita = hipóxia (sangue nativo hipoxêmico atinge coronárias e cérebro). Conduta: (1) otimizar ventilação para oxigenar pulmão nativo (↑ PEEP, FiO2 VM), (2) avançar cânula de retorno para aorta proximal, (3) adicionar cânula venosa jugular (ECMO híbrida VAV). Monitorar SEMPRE SpO2 da mão direita em ECMO-VA periférica.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 |  HSA — Nimodipina e Vasoespasmo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Neurointensivismo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Mulher de 48 anos, HSA grau III (WFNS), aneurisma da ACM embolizado no 2º dia. No 7º dia, piora do nível de consciência. Doppler transcraniano: VMCA esquerda = 195 cm/s (basal = 80 cm/s). AngioTC: vasoespasmo moderado-grave. Ela estava em uso de nimodipina 60 mg q4h. O próximo passo mais correto é: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Suspender nimodipina — causou vasodilatação paradoxal piora o vasoespasmo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Manter nimodipina + elevar PA com noradrenalina (hipertensão induzida) + considerar angioplastia química se refratário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Iniciar Triple H: hipertensão + hipervolemia + hemodiluição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Repetir embolização do aneurisma — ressangramento é a causa mais provável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Dexametasona IV — edema cerebral por vasoespasmo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Neurointensivismo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Nimodipina: manter (único fármaco com evidência de melhora de desfecho em HSA — Pickard 1989). Reduz isquemia tardia, NÃO previne vasoespasmo arteriográfico. Conduta para DCI (Delayed Cerebral Ischemia): (1) nimodipina contínua, (2) euvolemia/hipertensão induzida (elevar PA 20-40 mmHg acima basal com nora), (3) angioplastia química (papaverina/nicardipina intra-arterial) OU mecânica se refratária. Triple H foi abandonado — hipervolemia sem evidência e aumenta risco de complicações. Ressangramento: causa mais comum é nos primeiros dias, após embolização o risco é muito menor.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 |  Distúrbio Misto — Interpretação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Ácido-Base/Eletrolíticos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Gasometria arterial: pH 7,38, pCO2 50 mmHg, HCO3 29 mEq/L, Na 140, Cl 90, albumina 3,5 g/dL. Lactato 1,2 mmol/L. A interpretação mais completa deste exame é: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Acidose respiratória crônica compensada — DPOC estável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Acidose respiratória crônica + alcalose metabólica — distúrbio misto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Alcalose metabólica pura por hipocloremia (Cl 90) — uso de diurético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Normal — pH, pCO2 e HCO3 dentro dos limites normais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Acidose metabólica com AG elevado + acidose respiratória — distúrbio misto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Difícil  |  Eixo: Ácido-Base/Eletrolíticos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Passo a passo: (1) pH 7,38 — normal/limítrofe. (2) pCO2 50 — acidose respiratória primária. (3) Compensação esperada para acidose resp. crônica: HCO3 sobe 3,5 mEq/L por 10 mmHg pCO2. pCO2 subiu 10 mmHg → HCO3 esperado 24+3,5 = 27,5 mEq/L. HCO3 real = 29 &gt; 27,5 = HCO3 acima do esperado. (4) Diagnóstico: acidose respiratória crônica (DPOC) + alcalose metabólica superposta (hipocloremia Cl 90 — uso de diuréticos ou vômitos). (5) AG: 140-(90+29) = 21 → AG corrigido albumina: 21 - 0,5 = 20,5 — elevado. Espera-se AG baixo na alcalose. Aqui AG elevado sugere também processo oculto (ou limitação da fórmula com hipocloremia). A resposta B identifica o distúrbio primário + superposto.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06  |  TIH — Score e Conduta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Hemostasia/Transfusão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no 8º dia pós-cirurgia abdominal. Recebeu heparina profilática SC desde o 1º dia. Plaquetas: D0=220k / D7=180k / D8=88k (queda de 51%). Novo evento: TVP femoral confirmada por Doppler. Sem outros motivos para queda plaquetária. Score 4T = 7. Qual é a conduta CORRETA?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Trocar heparina SC para enoxaparina em dose terapêutica — HBPM tem menos cross-reatividade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Suspender heparina + iniciar argatrobana IV com TTPA alvo 1,5-3x basal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Transfundir plaquetas para manter &gt; 100k antes de qualquer intervenção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resultado do anticorpo HIT (ELISA) antes de qualquer mudança — evitar anticoagulação excessiva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Iniciar warfarina imediatamente — transição segura da heparina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Hemostasia/Transfusão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Score 4T = 7 (alto risco — probabilidade TIH &gt; 80%). Conduta imediata: SUSPENDER TODA HEPARINA (incluindo HBPM — cross-reatividade 10-30%). Iniciar anticoagulante alternativo SEM aguardar ELISA (demora 24-48h, risco trombótico imediato). Argatrobana (1ª escolha — eliminação hepática, segura em IR) com alvo TTPA 1,5-3x basal. Enoxaparina: CONTRAINDICADA em TIH. Transfusão de plaquetas: evitar em TIH — pode piorar trombose ('fuel on the fire'). Warfarina: contraindicada na fase aguda de TIH (pode causar necrose cutânea e trombose venosa de membros — síndrome de coumarin-induced necrosis via depleção de proteína C).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07  |  PK/PD — Beta-lactâmico e MIC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Infecção/Antibióticos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Pseudomonas aeruginosa isolada em BAL de paciente com PAV. MIC ao meropeném = 4 mg/L (sensível-intermediário). O microbiologista recomenda 'otimizar a estratégia PD'. O parâmetro farmacodinâmico-alvo para o meropeném e a melhor estratégia posológica são: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Cmax/MIC ≥ 10 — aumentar dose para 3g q8h em bolus rápido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AUC/MIC ≥ 400 — meropeném 1g q6h para aumentar frequência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T&gt;MIC ≥ 100% — meropeném 2g IV em infusão de 3h a cada 8h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T&gt;MIC ≥ 40% — meropeném 500 mg q6h é suficiente para MIC 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Cmax/MIC — trocar para amicacina 20 mg/kg q24h como alternativa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Difícil  |  Eixo: Infecção/Antibióticos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Beta-lactâmicos são tempo-dependentes. O parâmetro PD crítico é T&gt;MIC (tempo acima da MIC). Para bactérias com MIC elevada (zona intermediária), a meta é T&gt;MIC ≥ 100% do intervalo — infusão estendida ou contínua. Meropeném 2g em 3h q8h: mantém concentração acima da MIC por todo o intervalo. Monte Carlo simulations (Andes 2002, DALI trial 2014): infusão estendida aumenta probabilidade de atingir T&gt;MIC em Pseudomonas com MIC 4. Bolus rápido: T&gt;MIC cai rapidamente após pico alto (ineficaz para MIC elevada). Aminoglicosídeos: parâmetro Cmax/MIC — não substituem carbapenem neste contexto.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08  |  aBCDEF Bundle — Protocolo SAT/SBT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Sedação/Analgesia/Delirium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VM há 3 dias por exacerbação de DPOC. RASS atual -3 (sedação profunda com propofol). Dor controlada (CPOT = 1). Hemodinâmica estável: PA 128/78, FC 82. Sem agitação. Screening diário: causa da VM controlada, FiO2 0,35, PEEP 5. Próxima etapa do bundle aBCDEF: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Manter sedação profunda (RASS -3) — previne auto-extubação acidental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Realizar SAT (Spontaneous Awakening Trial) — suspender sedação temporariamente e reavaliar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Aumentar propofol para RASS -4 — maior sedação melhora adaptação ao ventilador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Iniciar benzodiazepínico adicional — propofol isolado é insuficiente para DPOC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Aguardar 7 dias de VM antes de tentar reduzir sedação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Sedação/Analgesia/Delirium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Protocolo aBCDEF (SCCM PADIS 2018): o 'B' inicial (antes do SBT) é o SAT — Spontaneous Awakening Trial. Girard et al. (Lancet 2008): SAT + SBT coordenados = menos VM (-3 dias), menos delirium, melhora mortalidade 1 ano. SAT: suspender toda sedação (manter analgesia), avaliar RASS a cada 30 min por 4h. Critérios de falha SAT: agitação grave, SpO2 &lt; 88%, FR &gt; 35, desconforto óbvio. Se SAT passado: SBT imediato. Sedação profunda sem indicação específica (SDRA grave, BNM) = prática que aumenta dias de VM, delirium e mortalidade.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09  |  SDRA — Pronação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SDRA/BNM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SDRA grave: P:F = 110 mmHg após 24h com PEEP 10 e VT 6 mL/kg PPI. FiO2 0,80. Driving pressure 18 cmH2O. Ele está sedado com RASS -4, em decúbito dorsal. Qual é a conduta prioritária agora?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PEEP para 16 cmH2O para recrutar alvéolos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Iniciar cisatracúrio 48h e colocar o paciente em posição prona por 16h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Adicionar ECMO-VV — SDRA grave refratário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Aumentar FiO2 para 1,0 e tolerar hipercapnia de 80 mmHg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Manobra de recrutamento alveolar: CPAP 40 cmH2O por 40 segundos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SDRA/BNM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SDRA grave (P:F &lt; 150) após 12-24h de VM otimizada = indicação Classe I de pronação (PROSEVA trial, NEJM 2013). PROSEVA: prona 16h/dia → mortalidade 16% vs 33% (NNT = 6). Conduta correta: cisatracúrio (BNM para prevenir assincronia na prona) + prona imediata por 16h. Aumentar PEEP: sem evidência de benefício isolado em SDRA grave (EPVent2 negativo). ECMO-VV: indicação apenas se refratário à pronação (P:F &lt; 80 após prona + VM otimizada). Manobra de recrutamento: controversa — PHARLAP (NEJM 2019): recrutamento agressivo aumenta mortalidade.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10  |  Morte Encefálica — CFM 2.173/2017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Ética/Bioética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coma aperceptivo pós-PCR anóxica, internado há 72h. Duas avaliações clínicas por médicos diferentes confirmaram ausência de todos os reflexos de tronco e apneia (PaCO2 final = 62 mmHg sem esforço respiratório). Temperatura 36,8°C. Sem sedativos ativos (dosagem plasmática negativa). Para CONFIRMAR o diagnóstico de morte encefálica conforme CFM 2.173/2017, qual é o próximo passo obrigatório?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Terceira avaliação clínica por médico com especialidade em neurologia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TC de crânio evidenciando anoxia difusa e apagamento dos sulcos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EEG mostrando silêncio elétrico cortical (flat line)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D) Qualquer um dos seguintes: EEG silêncio elétrico OU DTC sem fluxo OU angiografia sem enchimento intracraniano OU cintilografia sem captação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Aguardar 24h adicionais de observação clínica para confirmar irreversibilidade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D  |  Dificuldade: Média  |  Eixo: Ética/Bioética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CFM 2.173/2017: após 2 avaliações clínicas com intervalo adequado (para &gt; 2 anos: 1h) confirmando coma aperceptivo + ausência de reflexos tronco + apneia (PaCO2 ≥ 55 mmHg), é OBRIGATÓRIO um exame complementar. Opções aceitas: EEG (silêncio elétrico), Doppler transcraniano (ausência fluxo diastólico ou reverso), angiografia cerebral (sem enchimento), cintilografia (sem captação), potencial evocado de tronco. TC de crânio: mostra dano estrutural mas NÃO confirma ausência de atividade funcional — NÃO é exame aceito para ME. Não é necessária terceira avaliação clínica.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11  |  Vasopressores — Choque Distributivo Refratário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Sepse/Choque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sepse por Klebsiella KPC. Noradrenalina 0,8 mcg/kg/min + vasopressina 0,04 U/min. PAM = 58 mmHg (meta ≥ 65). Lactato 5,2 mmol/L em ascensão. FC 115 bpm. Ecocardiograma: VE hiperdinâmico, sem derrame. FE 72%. Próxima droga a adicionar: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Dopamina 5 mcg/kg/min — aumentar tônus dopaminérgico renal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Adrenalina 0,1 mcg/kg/min — aumentar tônus vasopressor e inotropia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Dobutamina 5 mcg/kg/min — VE pode ter disfunção oculta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Azul de metileno 2 mg/kg IV — choque vasoplégico refratário aos vasopressores clássicos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E) Hidrocortisona 200 mg/dia IV — insuficiência adrenal relativa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E  |  Dificuldade: Difícil  |  Eixo: Sepse/Choque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Choque séptico refratário a 2 vasopressores (noradrenalina + vasopressina) em dose alta = indicação de hidrocortisona (APROCCHSS trial, NEJM 2018: hidrocortisona + fludrocortisona → menos choque refratário, menos óbito em alguns subgrupos). Dose: 200 mg/dia IC ou 50 mg q6h. VE hiperdinâmico = sem disfunção sistólica — dobutamina não indicada. Dopamina: mais arritmias (SOAP II). Adrenalina: opção mas piora acidose láctica (elevação de lactato por efeito beta2 — SOAP II). Azul de metileno: usado em choque refratário após CRM ou anafilaxia, não como padrão em sepse. Hidrocortisona: primeiro passo em choque dependente de vasopressor alto.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12  |  SBT — Índice de Tobin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VM/Desmame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Após SAT bem-sucedido (RASS 0, sem agitação), paciente realiza PSV 5/PEEP 5 por 30 minutos. FR = 24 irpm, VT = 380 mL (0,38 L), SpO2 95%, FC 92 bpm, sem uso de musculatura acessória. Índice de Tobin calculado e conduta: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f/VT = 24/380 = 0,063 → Falha do SBT → retornar VM com parâmetros anteriores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f/VT = 24/0,38 = 63 rpm/L → Sucesso do SBT → preparar para extubação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f/VT = 24/0,38 = 63 → Zona cinza (60-80) → estender SBT para 2h antes de decidir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SBT com PSV 5 é mais exigente que T-piece → repetir em T-piece antes de extubar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Índice de Tobin não se aplica após SAT — apenas após sedação suspensa por 24h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VM/Desmame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f/VT = FR (rpm) ÷ VT (LITROS). FR = 24, VT = 380 mL = 0,38 L. f/VT = 24/0,38 = 63 rpm/L. &lt; 80 = alta probabilidade de sucesso (sensibilidade 97% — Yang &amp; Tobin NEJM 1991). Todos os critérios clínicos do SBT também passam: SpO2 ≥ 90%, FC &lt; 140, sem accessório, sem agitação. Conduta: extubação com planejamento (presença de médico, material de reintubação, considerar VNI profilática se DPOC). Erro clássico: usar VT em mL → f/VT = 0,063 (absurdo biologicamente — armadilha clássica de prova). PSV 5/PEEP 5 é equivalente ao T-piece (Brochard 1994) — não precisa repetir.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13  |  FA + WPW — Antiarrítmico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Cardiologia Crítica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Homem de 31 anos, palpitações e síncope pré-sincopal. FC 210 bpm, BP 96/64. ECG: ritmo irregular, QRS largos e variáveis (200-400 ms), sem ondas P visíveis, intervalo RR mínimo 220 ms. Histórico: pré-excitação no ECG de rotina há 2 anos. Conduta MAIS SEGURA: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Adenosina 6 mg IV rápido — bloqueia o nó AV e reverte para ritmo sinusal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Diltiazem 0,25 mg/kg IV — controle de frequência urgente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Cardioversão elétrica sincronizada 200J imediata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Amiodarona 150 mg IV em 10 min — mais seguro que cardioversão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Digoxina 0,5 mg IV — digital controla FA com WPW eficazmente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Média  |  Eixo: Cardiologia Crítica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FA com pré-excitação (WPW): CONTRAINDICADOS adenosina, diltiazem, verapamil, digoxina, amiodarona. Todos bloqueiam o nó AV → condução preferencial pela via acessória → pode atingir 300-400/min → FV e morte. Intervalo RR &lt; 250 ms = via acessória com período refratário curto = alto risco. Instável (síncope/PA limítrofe) → CARDIOVERSÃO ELÉTRICA IMEDIATA. Estável com WPW: procainamida 17 mg/kg IV em 25-50 min (bloqueia a via acessória). Amiodarona: relativamente contraindicada em WPW+FA (encurtamento PRE da via acessória descrito).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14  |  HIC — Escada Terapêutica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Neurointensivismo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TCE grave (GCS 6 pós-IOT). DVE implantado: PIC = 30 mmHg. PAM = 92 mmHg. PPC = 62 mmHg. Cabeceira 30°, normocapnia, sedação (propofol), normotermia já realizados. Drenagem de 10 mL de LCR → PIC cai para 24 mmHg, mas em 20 min retorna a 30 mmHg. Próximo passo da escada terapêutica: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Hiperventilação agressiva: PaCO2 alvo 28 mmHg — vasoconstrição cerebral imediata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Manitol 20% 1 g/kg IV em 15 min OU SF 7,5% 150 mL IV em 20 min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Craniectomia descompressiva — PIC refratária a medidas de base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Barbitúrico coma: tiopental 5 mg/kg bólus → 1-3 mg/kg/h IC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Aumentar PAM para 110 para elevar PPC &gt; 80 mmHg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Difícil  |  Eixo: Neurointensivismo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Escada HIC (Berlin 2015): Nível 1 (base feitas), Nível 2 (sedação feita), Nível 3 (drenagem LCR feita — efeito temporário), PRÓXIMO → Nível 4: Terapia HIPEROSMOLAR. Manitol 20% 0,25-1 g/kg em 15 min (osmolalidade alvo &lt; 320 mOsm/L) OU SF hipertônico 7,5% 150 mL (meta Na 145-155 se necessário). Hiperventilação (PaCO2 28): SOMENTE como resgate temporário (máx 30 min — causa isquemia cerebral). Craniectomia: nível 8 — último recurso. Barbitúrico: nível 6. PPC &gt; 80: meta atual 60-70, forçar PAM alto pode piorar autoregulação.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15  |  DKA — Insulina e K+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Ácido-Base/Eletrolíticos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DKA grave: glicemia 520 mg/dL, pH 7,12, HCO3 7 mEq/L, K+ = 6,8 mEq/L. ECG sem alterações agudas. Qual é a conduta correta sobre insulina e potássio?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A) Iniciar insulina imediatamente (0,1 U/kg/h IC) — hipercalemia será corrigida pela insulina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Iniciar insulina apenas após K+ &lt; 5,5 mEq/L — hipercalemia é contraindicação relativa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Iniciar insulina agora + monitorar K+ de perto — hipercalemia de DKA é pseudohipercalemia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NÃO iniciar insulina IC — apenas insulina SC a cada 4h em DKA moderada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Corrigir bicarbonato antes da insulina — pH &lt; 7,2 é contraindicação à insulina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A  |  Dificuldade: Média  |  Eixo: Ácido-Base/Eletrolíticos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Na DKA, K+ inicial é FREQUENTEMENTE ELEVADO mesmo com estoques corporais depletados (redistribuição celular por acidose). Com K+ = 6,8 e ECG SEM alterações: iniciar insulina imediatamente (0,1 U/kg/h). A insulina vai REDUZIR o K+ ao distribuí-lo intracelularmente — isso é desejável quando K+ está alto. ATENÇÃO: a regra de NÃO iniciar insulina é com K+ &lt; 3,5 (hipocalemia = risco de arritmia quando insulina redistribui K+ para dentro). Com K+ &gt; 5,5: iniciar insulina + monitorar K+ agressivamente (a cada 1-2h) — o K+ vai cair rapidamente e pode precisar de reposição nas próximas horas. Bicarbonato: controverso em pH &gt; 6,9 — não indicado aqui.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16  |  CIVD — Tratamento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Hemostasia/Transfusão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Parturiente com descolamento prematuro de placenta. Sangramento uterino maciço intraoperatório. Lab: plaquetas 35.000, fibrinogênio 80 mg/dL, INR 2,3, TTPA 2x, D-Dímero 45 µg/mL. Score ISTH = 7 (CIVD declarada). Qual é a terapia mais crítica a iniciar IMEDIATAMENTE além da reposição cirúrgica da causa?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Heparina sódica IV 5000 U — anticoaguler a CIVD trombótica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Crioprecipitado 10 U IV + PFC 15 mL/kg + plaquetas para elevar fibrinogênio e fatores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Ácido tranexâmico 1g IV — bloquear fibrinólise em CIVD hemorrágica obstétrica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Proteína C ativada (Xigris) — anti-inflamatório na CIVD séptica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Desmopressina (DDAVP) 0,3 mcg/kg IV — liberar fator de von Willebrand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Difícil  |  Eixo: Hemostasia/Transfusão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CIVD obstétrica + hemorragia maciça: o componente de fibrinólise hiperfibrinolítica é proeminente nesta situação. TXA (ácido tranexâmico) 1g IV em 10 min é indicado IMEDIATAMENTE em hemorragia pós-parto (WOMAN trial, Lancet 2017: reduz mortalidade por hemorragia 19%). Além do TXA: repor fibrinogênio (&lt; 200 mg/dL → crioprecipitado ou fibrinogênio concentrado), PFC, plaquetas. Mas a opção B, embora correta como suporte hemoterápico, não aborda o mecanismo fisiopatológico primário da CIVD obstétrica (fibrinólise). Heparina em CIVD com SANGRAMENTO ATIVO = CONTRAINDICADA (usada apenas na CIVD trombótica sem sangramento). Drotrecogina (Xigris): retirada do mercado por ausência de benefício (PROWESS-SHOCK).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17  |  Candidemia — Protocolo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Infecção/Antibióticos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UTI há 15 dias, NPT há 8 dias, antibióticos de amplo espectro, CVC duplo lúmen. Nova febre + hemocultura positiva para Candida tropicalis. Você iniciou micafungina 100 mg/dia. Quais ações adicionais são OBRIGATÓRIAS nas próximas 24h? Assinale a MAIS COMPLETA: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A) Solicitar fundoscopia + ecocardiograma se suspeita endocardite + considerar retirada do CVC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Apenas aguardar antibiograma antes de qualquer decisão adicional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Trocar micafungina para fluconazol 800 mg — espectro mais amplo para C. tropicalis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Repetir hemocultura apenas após 7 dias para confirmar negativação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Aumentar micafungina para 150 mg — dose padrão para C. tropicalis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A  |  Dificuldade: Média  |  Eixo: Infecção/Antibióticos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Candidemia documentada — medidas obrigatórias: (1) FUNDOSCOPIA &lt; 7 dias (endoftalmite em 2-9% das candidemias, assintomática, muda duração do tratamento). (2) RETIRADA DO CVC (ou troca sobre fio) — biofilme de Candida no cateter é reservatório, manutenção = bacteremia persistente e maior mortalidade. (3) ECOCARDIOGRAMA se fatores de risco para endocardite. (4) Hemocultura diária até negativação (não esperar 7 dias). Micafungina 150 mg: correto para C. tropicalis, mas a opção A aborda as obrigações de manejo integral. Fluconazol para C. tropicalis: pode ter sensibilidade reduzida — aguardar antibiograma. C. tropicalis tem maior resistência a azóis que C. albicans.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18  |  Delirium — CAM-ICU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Sedação/Analgesia/Delirium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Dificuldade: Fácil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74 anos, pós-op de laparotomia, em VM, extubado há 2 dias. Hoje: agitado, tenta retirar acesso venoso, responde de forma incoerente, desorientado (ontem estava bem). CAM-ICU: Feature 1 (início agudo + flutuação) = positivo, Feature 2 (desatenção) = positivo, Feature 3 (consciência alterada — RASS +2) = positivo. Diagnóstico e conduta farmacológica MAIS ADEQUADA: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Delirium hiperativo confirmado — haloperidol 2,5 mg IV q8h + benzodiazepínico noturno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Delirium hiperativo confirmado — haloperidol 2,5-5 mg IV se necessário (restrição ao agudo) + tratar causa + medidas não farmacológicas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Agitação pós-op normal — lorazepam 1 mg IV para sedar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Síndrome de abstinência alcóolica — diazepam ou lorazepam titulado pelo CIWA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Psicose aguda — quetiapina 25 mg VO 2x/dia — antipsicótico atípico superior ao haloperidol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Fácil  |  Eixo: Sedação/Analgesia/Delirium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CAM-ICU positivo com Features 1+2+3 = DELIRIUM HIPERATIVO confirmado. Tratamento: (1) BUSCAR E TRATAR CAUSA (dor — CPOT, hipóxia, constipação, retenção urinária, privação sono, polimedicação). (2) Medidas não farmacológicas (reorientação, mobilização precoce, iluminação, família). (3) Haloperidol IV 2,5-5 mg: para controle de agitação AGUDA perigosa (risco de retirar cateter, quedas). PADIS 2018: antipsicóticos NÃO reduzem duração do delirium ou mortalidade (MIND-USA trial) — usar com parcimônia para segurança, não como rotina. Benzodiazepínico: PIORA delirium (exceto síndrome de abstinência). Lorazepam sozinho: contraindicado — aprofunda delirium. Quetiapina: evidência insuficiente para rotina.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19  |  BNM — TOF e Indicação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SDRA/BNM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SDRA moderado-grave, em prona há 8h, P:F = 140 mmHg. Cisatracúrio em IC. Monitor TOF: 0/4 twitches (sem resposta). FiO2 0,65. Driving pressure 16 cmH2O. Ausência de assincronia. Qual é a avaliação mais correta sobre o nível de bloqueio e conduta?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TOF 0/4 é o alvo ideal para SDRA em prona — manter dose atual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TOF 0/4 representa bloqueio excessivo — reduzir dose de cisatracúrio (alvo 1-2/4)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TOF 0/4 indica dose insuficiente — apenas bloqueio completo garante sincronia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Suspender cisatracúrio — BNM &gt; 24h já aumenta risco de miopatia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Trocar cisatracúrio para rocurônio — mais potente na prona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Difícil  |  Eixo: SDRA/BNM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ACURASYS (NEJM 2010) e protocolos SDRA: o alvo de BNM durante a infusão contínua é TOF 1-2/4 (bloqueio ~90%), NÃO TOF 0/4. TOF 0/4 = bloqueio excessivo (&gt; 95%) — aumenta risco de miopatia da UTI (especialmente se associado a corticoides). Reduzir dose para atingir 1-2/4. ROSE trial (NEJM 2019): sedação profunda sem BNM = outcomes similares ao ACURASYS, sugerindo que a sedação profunda (não o BNM per se) pode ser o mecanismo. Cisatracúrio: não substituir por rocurônio (cisatracúrio tem eliminação de Hofmann — ideal em IRA; rocurônio acumula).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20  |  LSV — Limitação do Suporte de Vida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Ética/Bioética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82 anos com câncer de pâncreas metastático, performance status 4 (ECOG), admitido por pneumonia. Família solicita 'tudo que for possível'. Sem diretiva antecipada de vontade. Médico avalia: prognóstico reservado, qualidade de vida muito comprometida, sem perspectiva de alta. Qual é a conduta mais alinhada com a deontologia médica e a Resolução CFM 1.805/2006?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Implementar tudo o que for solicitado pela família — autonomia familiar é absoluta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IOT, RCP e UTI obrigatórios — abandono de paciente grave é crime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Discutir com a equipe multidisciplinar + família: propor LSV com foco em conforto, documentando no prontuário conforme CFM 1.805/2006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Registrar DNR sem discutir com família — decisão exclusivamente médica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Encaminhar ao comitê de ética hospitalar para toda decisão de LSV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Média  |  Eixo: Ética/Bioética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CFM 1.805/2006: médico pode limitar ou suspender tratamentos que 'prolonguem a vida do doente em fase terminal' sem possibilidade razoável de cura, garantindo conforto e dignidade. A decisão é COMPARTILHADA (médico + equipe + família + quando possível, paciente). O paciente sem DAV mas com performance PS 4 + neoplasia avançada + sem perspectiva de reversão: LSV com foco em cuidados paliativos é eticamente adequada e legalmente amparada. A família não pode impor tratamentos fúteis (autonomia familiar não é absoluta). Toda decisão deve ser registrada no prontuário com fundamentação clínica. Comitê de ética: recurso para conflitos, não para toda decisão de LSV.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21  |  Sepse — SOFA Score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Sepse/Choque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pneumonia grave. SOFA calculado: Glasgow 13 (1 pt), PAM 62 com nora 0,1 (3 pts), creatinina 2,1 mg/dL (2 pts), bilirrubina 1,3 mg/dL (0 pt), plaquetas 95k (1 pt), PaO2/FiO2 220 (2 pts). SOFA total = 9. O que este valor indica clinicamente?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SOFA 9 = sepse leve — sem indicação de UTI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SOFA 9 = disfunção orgânica grave compatível com sepse — mortalidade hospitalar estimada 40-60%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SOFA deve ser calculado apenas após 24h de internação — valor precoce não é válido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SOFA 9 indica necessidade de RRT (terapia renal substitutiva) imediata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SOFA não se aplica a pacientes fora da UTI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Sepse/Choque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Sepsis-3 (JAMA 2016): sepse = infecção suspeita + disfunção orgânica (SOFA ≥ 2 acima do basal). SOFA 9 representa disfunção de múltiplos órgãos (respiratório, cardiovascular, renal, hematológico, neurológico). Mortalidade estimada por SOFA: SOFA 9-10 = ~40-50%. SOFA 11-14 = ~50-60%. SOFA &gt; 14 = &gt;80%. O SOFA guia prognóstico e intensidade do tratamento — paciente com SOFA 9 e sepse precisa de UTI. SOFA pode ser calculado em qualquer momento. RRT: indicada por acidose, hipercalemia, oligúria refratária — não apenas pelo SOFA.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22  |  Suporte Mecânico — IABP vs Impella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Cardiologia Crítica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com STEMI anterior extenso submetido a ICP primária. Após ICP: FE 22%, IC 1,6 L/min/m2, PAM 64 mmHg com noradrenalina 0,35 mcg/kg/min + dobutamina 8 mcg/kg/min, lactato 4,1 mmol/L subindo. SCAI D. Qual é a estratégia de suporte mais adequada neste momento?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Inserir IABP — padrão ouro para choque cardiogênico isquêmico (ESC 2023 Classe I)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Escalar para Impella CP (3,5-4 L/min) ou considerar ECMO-VA se deterioração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Aumentar dobutamina para 20 mcg/kg/min antes de considerar suporte mecânico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Adicionar levosimendan — sensibilizador de cálcio melhora inotropia sem aumentar O2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Inserir IABP imediatamente + aguardar 24h para avaliar necessidade de Impella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Difícil  |  Eixo: Cardiologia Crítica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SCAI D = deteriorando apesar de 2 drogas vasoativas. IABP-SHOCK II (NEJM 2012): IABP NÃO reduz mortalidade em CC + ICP. ESC 2023: IABP rebaixado para recomendação IIb (seletivo). Impella CP (3,5-4 L/min) fornece descarga ativa do VE e suporte hemodinâmico superior ao IABP. SCAI D: escalonamento para Impella CP é a recomendação atual (SCAI Consensus 2022). ECMO-VA se deterioração para SCAI E ou se Impella insuficiente. Dobutamina 20 mcg/kg/min: dose alta com risco de arritmia sem evidência de benefício adicional neste contexto. Levosimendan: sem evidência superior à dobutamina em CC agudo (SURVIVE trial).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23  |  Extubação — Cuff Leak Test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VM/Desmame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intubada há 5 dias, mulher, 65 anos. SBT de 30 min bem-sucedido (f/VT 71, sem critérios de falha). Cuff Leak Test: VT programado 500 mL, VT expirado com cuff desinsuflado = 380 mL. Diferença = 120 mL. A conduta mais correta é: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Extubar diretamente — f/VT &lt; 80 indica alta probabilidade de sucesso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Considerar metilprednisolona 20 mg IV q4h por 12h antes da extubação + planejar extubação com VNI imediata se estridor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NÃO extubar — cuff leak &lt; 110 mL é indicação absoluta de traqueostomia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Repetir cuff leak test após 2h — resultado pode variar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Extubar em posição sentada com broncodilatador inalatório profilático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VM/Desmame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Cuff Leak Test: diferença VT programado - VT expirado com cuff desinsuflado. Diferença &lt; 110 mL ou &lt; 15,5% do VT = alto risco de estridor pós-extubação (Maury et al., Weber et al.). Aqui: 120 mL — limítrofe mas acima de 110. Porém mulher + IOT &gt; 36h = fatores de risco para estridor. Conduta prudente: metilprednisolona 20 mg IV q4h por 12h antes da extubação (Cheng 2006: NNT = 4 para estridor). Planejar extubação com VNI profilática à beira do leito. NÃO é indicação de traqueostomia. Adrenalina inalatória disponível se estridor pós-extubação.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24  |  AVCH — INTERACT-2 vs ATACH-2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Neurointensivismo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Homem de 61 anos, AVCH hipertensivo putamenal, 35 mL, GCS 12. PA na admissão = 195/110 mmHg. Admitido há 35 min. Sem anticoagulação. Qual é a meta de PA nas PRIMEIRAS 6 HORAS e o agente de escolha?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PA &lt; 180/110 — manter PAS entre 160-180 para garantir PPC adequada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PA &lt; 140 mmHg sistólica em 1 hora — nicardipina IV 5-15 mg/h (INTERACT-2)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PA &lt; 110 mmHg sistólica — controle agressivo reduz expansão do hematoma (ATACH-2)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24h antes de tratar PA — hipotensão aguda piora o hematoma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Nitroprussiato 0,5-3 mcg/kg/min — vasodilatador de ação rápida para controle imediato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Difícil  |  Eixo: Neurointensivismo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INTERACT-2 (NEJM 2013): PAS &lt; 140 mmHg em 1h melhora desfecho funcional (mRS) — reduz expansão do hematoma. ATACH-2 (NEJM 2016): PAS &lt; 110 = SEM benefício adicional + MAIS eventos renais adversos. Meta atual baseada em evidências: PAS 130-150 mmHg (consenso pós-INTERACT-2 e ATACH-2). Opção B é a mais próxima do evidence-based: meta PAS &lt; 140. Nicardipina IV: 1ª escolha (titulação precisa, sem efeito vasodilatador cerebral). Nitroprussiato: CONTRAINDICADO em AVCH (causa vasodilatação cerebral → aumento PIC → piora HIC).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25  |  Hipercalemia — Cálcio x Insulina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Ácido-Base/Eletrolíticos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K+ = 7,2 mEq/L. ECG: onda sinusoidal, QRS 180 ms. Paciente anúrico. Qual é a SEQUÊNCIA CORRETA de tratamento?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Insulina + Glicose → Cálcio → Diálise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Cálcio → Insulina + Glicose → Diálise (urgente)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Bicarbonato → Cálcio → Insulina → Kayexalate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Kayexalate retal → Insulina → Diálise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Diálise imediata — única abordagem eficaz com ECG grave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Ácido-Base/Eletrolíticos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ECG grave (onda sinusoidal + QRS 180 ms) = instabilidade elétrica iminente (PCR). Sequência correta: (1) CÁLCIO IMEDIATO (gluconato de cálcio 10% 20 mL IV em 2-3 min): estabiliza membrana cardíaca em 1-3 min (sem baixar K+). (2) INSULINA + GLICOSE: redistribuição K+ intracelular (-0,5 a 1,5 mEq/L) em 15-30 min. (3) DIÁLISE URGENTE: único método de eliminar K+ rapidamente em anúrico. Kayexalate: início muito lento (horas) e risco de necrose intestinal — não usar em emergência com ECG grave. Bicarbonato: apenas se acidose real — efeito menor.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26  |  TEP Maciço — Trombólise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Hemostasia/Transfusão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Mulher de 49 anos, TEP confirmado por AngioTC (trombo bilateral em troncos principais). PA 76/48 mmHg, FC 128 bpm, SpO2 84% em VNI. Troponina e BNP elevados. Sem contraindicações à trombólise. Conduta: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Heparina NF 80 U/kg bólus + 18 U/kg/h IC — tratamento padrão e aguardar resolução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Alteplase 100 mg IV em 2h; manter heparina concomitante durante infusão de alteplase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Alteplase 100 mg IV em 2h; SUSPENDER heparina durante infusão; reiniciar sem bólus quando TTPA &lt; 80s após 2-3h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CDT (cateter-directed therapy) — mais segura que sistêmica em instabilidade hemodinâmica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Embolectomia cirúrgica de urgência — gold standard no TEP maciço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Média  |  Eixo: Hemostasia/Transfusão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TEP alto risco (PAS &lt; 90 mmHg) sem contraindicações = trombólise sistêmica imediata (ESC 2019, Classe I). Protocolo: Alteplase 100 mg IV em 2h. SUSPENDER heparina DURANTE a alteplase (risco hemorrágico). Reiniciar heparina (sem bólus) 2-3h após alteplase quando TTPA &lt; 80s. Opção B está errada — heparina não deve ser mantida concomitantemente. CDT: alternativa em TEP intermediário-alto ou falha/contraindicação à sistêmica — não é 1ª linha em instabilidade hemodinâmica grave. Cirurgia: alternativa quando trombólise falha ou há contraindicação absoluta.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8B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27  |  NDM vs KPC — Antibióticos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Infecção/Antibióticos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Klebsiella pneumoniae isolada com KPC E NDM positivos por PCR multiplex. Resistente a todos os carbapenens, cefepime, piperaciclina-tazobactam. Sensível apenas a polimixina B (MIC 0,5). Qual combinação oferece MAIOR atividade contra este patógeno duplo-resistente?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Ceftazidima-avibactam 2,5g q8h em monoterapia — cobre KPC e NDM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Meropeném 2g q8h em infusão estendida + polimixina B — sinergia comprovada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Aztreonam 2g q6h + ceftazidima-avibactam 2,5g q8h — combinação sinérgica para KPC+NDM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Cefiderocol 2g q8h em monoterapia — ativo contra todas carbapenemases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Colistina + tigecicilina — padrão para gram-negativo XDR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Difícil  |  Eixo: Infecção/Antibióticos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KPC+NDM dupla carbapenemase: ceftazidima-avibactam em MONOTERAPIA não funciona (avibactam inibe KPC mas NDM a destrói). Estratégia sinérgica: avibactam inibe a KPC → 'protege' o aztreonam de ser destruído pela KPC; NDM NÃO destrói aztreonam (monobactâmico — resistente a MBL); aztreonam ativo contra NDM. Combinação aztreonam + ceftazidima-avibactam = cobertura dupla KPC+NDM. Cefiderocol: opção D — ativo contra ambas carbapenemases por mecanismo único (siderofórico), mas evidências em KPC+NDM são emergentes. Polimixina B isolada: atividade por MIC 0,5 mas toxicidade elevada e monoterapia subótima.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28  |  SDRA — Definição e Fenótipos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SDRA/BNM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55 anos, 72h após pneumonia grave por influenza, em VM com VT 6 mL/kg PPI, PEEP 10, FiO2 0,65. Rx tórax: infiltrado bilateral difuso. PaO2/FiO2 = 155 mmHg. Sem IC (BNP normal, sem congestão). A classificação de Berlim (2012) para este paciente e a importância prognóstica são: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SDRA leve (P:F 200-300) — mortalidade 27%, tratar conservadoramente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SDRA moderado (P:F 100-200) — mortalidade 32%, considerar prona se refratário após 24h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SDRA grave (P:F &lt; 100) — mortalidade 45%, prona + BNM indicados imediatamente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IRpA hipoxêmica — SDRA exige P:F &lt; 100 para o diagnóstico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Critérios de Berlim exigem TC de tórax para diagnóstico — Rx bilateral é insuficiente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  |  Dificuldade: Média  |  Eixo: SDRA/BNM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Definição de Berlim (2012): SDRA exige início &lt; 1 semana + infiltrado bilateral no Rx ou TC + ausência de causa cardíaca (ou pressão oclusão &lt; 18 mmHg). Classificação por P:F (com PEEP ≥ 5): Leve 200-300 (mortalidade ~27%), Moderado 100-200 (mortalidade ~32%), Grave &lt; 100 (mortalidade ~45%). P:F = 155 = MODERADO. Prona: indicada em grave (P:F &lt; 150) após 12-24h de VM otimizada — não imediatamente no moderado sem refratariedade. Rx bilateral é suficiente para o diagnóstico (TC não obrigatória). Berlim substituiu a definição de AECC 1994 (que não estratificava por P:F com PEEP).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29  |  Analgesia — Protocolo Analgesia-Primeiro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Sedação/Analgesia/Delirium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Dificuldade: Média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VM pós-laparotomia de urgência. RASS -4, CPOT = 5 (dor grave). Recebendo propofol IC sem opioide. Equipe considera 'sedação adequada'. O que está errado e qual a conduta baseada em evidências?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Nada está errado — RASS -4 significa que o paciente não sente dor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 sedação está profunda demais — reduzir propofol para RASS -2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Protocolo analgesia-primeiro (analgosedação): adicionar fentanil IC e reduzir sedativo — dor causa agitação e sedação sem analgesia é ineficaz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Adicionar benzodiazepínico para potencializar sedação e reduzir CPOT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CPOT 5 indica delirium hiperativo — iniciar haloperidol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Média  |  Eixo: Sedação/Analgesia/Delirium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PADIS 2018 (SCCM): paradigma analgosedação. Dor é a causa mais comum de agitação e 'aparente necessidade de mais sedação'. CPOT ≥ 3 = dor significativa. Tratar dor PRIMEIRO → reduz necessidade de sedativo. Fentanil IC (opioide IV) para dor pós-operatória + reduzir propofol para meta RASS -1 a 0. RASS -4 com dor = paciente paralisado pela sedação mas com nocicepção ativa (SOFRIMENTO). Propofol NÃO tem propriedade analgésica — é sedativo puro. Benzodiazepínico: piora delirium e não trata dor. CPOT 5 = dor (não delirium).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0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30  |  Testamento Vital — DAV e Conflito Familiar</w:t>
            </w:r>
          </w:p>
          <w:p>
            <w:r>
              <w:rPr>
                <w:rFonts w:ascii="Arial" w:cs="Arial" w:eastAsia="Arial" w:hAnsi="Arial"/>
                <w:color w:val="E3F2FD"/>
                <w:sz w:val="17"/>
                <w:szCs w:val="17"/>
              </w:rPr>
              <w:t xml:space="preserve">Eixo: Ética/Bioética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Dificuldade: Difícil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de 79 anos com DPOC muito grave admitido por exacerbação grave. Apresenta Diretiva Antecipada de Vontade (DAV) registrada em cartório declarando: 'não desejo ventilação mecânica invasiva em situação de doença avançada sem perspectiva de reversão'. Família (cônjuge e filhos) solicita IOT e UTI. Paciente sem capacidade decisória atual (confusão mental por hipercapnia). Conduta médica mais correta segundo CFM 1.995/2012: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Seguir a vontade da família — cônjuge tem direito legal superior à DAV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IOT imediata — situação de emergência suspende qualquer diretiva antecipada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Respeitar a DAV: oferecer VNI como suporte não invasivo, cuidados paliativos intensivos e discutir com família o valor da autonomia do paciente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decisão do comitê de ética — conflito familiar exige deliberação institucional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Aplicar DAV apenas se confirmada por dois neurologistas como irreversível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  |  Dificuldade: Difícil  |  Eixo: Ética/Bioética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CFM 1.995/2012: a DAV representa a autonomia do paciente e prevalece sobre a vontade dos familiares quando não há conflito ético grave. DPOC muito grave em exacerbação = cenário compatível com a declaração do paciente. Conduta: respeitar a DAV + oferecer VNI (suporte não invasivo — dentro do limite declarado) + analgesia/sedação para conforto + suporte familiar e espiritual. IOT seria contrária à vontade expressa e documentada. Família deve ser INFORMADA e APOIADA, não tem poder de substituição da autonomia do paciente com DAV válida. Situação de emergência não suspende DAV válida — a DAV foi feita justamente para prever este cenário.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Preparação TEMI 2026 — AMIB Edital Nº 1898 — Prova Teórica 10/11/2026 — Olinda/PE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2026-04-22T02:42:00.023Z</dcterms:created>
  <dcterms:modified xsi:type="dcterms:W3CDTF">2026-04-22T02:42:00.024Z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