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sz w:val="96"/>
          <w:szCs w:val="96"/>
        </w:rPr>
        <w:t xml:space="preserve">🚪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DESMAME DA VENTILAÇÃO MECÂNICA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TRE • RSBI • BORG • Falha de Extubação • VNI Profilática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Manual Ilustrado para UTI e Preparação TEMI</w:t>
      </w:r>
    </w:p>
    <w:p>
      <w:pPr>
        <w:spacing w:after="100" w:before="12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Elaborado para: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Dr. Aldenir Rocha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Clínica Médica | Medicina Intensiva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CRM 16587 CREMEC | RQE 11846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Hospital Regional Norte / Santa Casa de Sobral - CE</w:t>
      </w:r>
    </w:p>
    <w:p>
      <w:pPr>
        <w:spacing w:before="1600"/>
        <w:jc w:val="center"/>
      </w:pPr>
      <w:r>
        <w:rPr>
          <w:rFonts w:ascii="Calibri" w:cs="Calibri" w:eastAsia="Calibri" w:hAnsi="Calibri"/>
          <w:i/>
          <w:iCs/>
          <w:color w:val="1F4E79"/>
          <w:sz w:val="20"/>
          <w:szCs w:val="20"/>
        </w:rPr>
        <w:t xml:space="preserve">UTI Series — Volume 7 • Fechando o Ciclo da VM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📋 Sumário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1. Por que desmame é tema crítico em UTI?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2. Definições — desmame, TRE, extubação, falha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3. Categorias WIND — simples, difícil, prolongado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4. Algoritmo geral de desmame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5. Critérios de prontidão ("readiness")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6. Teste de Respiração Espontânea (TRE)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7. RSBI — Índice de Yang-Tobin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8. Escala de BORG modificada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9. Cuff Leak Test e proteção da via aérea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10. Bundle pré-extubação (POCUS + clínico)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11. Causas de falha de TRE / extubação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12. VNI e CNAF profilática vs reativa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13. Pacientes especiais — DPOC, IC, neurológicos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14. Traqueostomia e desmame prolongado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15. ✅ CHECKLIST PRÁTICO DE PLANTÃO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16. Curiosidades e perlas TEMI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17. Referências e aprofundamento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🎯 Por que Desmame é Tema Crítico em UTI?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Desmame da ventilação mecânica é o processo de transição do suporte ventilatório artificial para a respiração espontânea. Pode parecer simples — "basta extubar" — mas é uma das decisões mais delicadas do intensivista, com consequências graves quando mal conduzida.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que importa?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DESMAME ATRASADO: aumenta tempo de VM, infecções (PAV), miopatia/atrofia diafragmática, sedação cumulativa, mortalidade, custos.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EXTUBAÇÃO PRECOCE: falha em ~10-25% — reintubação aumenta mortalidade em até 8x (vs sucesso na primeira tentativa).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Cerca de 40-50% do tempo de VM é dedicado ao processo de desmame em si.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É a fase com MAIOR variabilidade entre médicos — protocolos sistemáticos reduzem tempo de VM em 25-50%.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📊 Dado-chave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Cada DIA EXTRA de VM aumenta: ~7% risco de PAV, ~3% mortalidade, $4-5 mil em custos (estudos americanos). Ao mesmo tempo, REINTUBAÇÃO está associada a mortalidade hospitalar de 25-40% — quase o dobro de quem extuba com sucesso. O desafio: extubar NO MOMENTO CERTO, nem cedo nem tarde.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📖 Definições Essenciais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468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DESMAME</w:t>
            </w:r>
          </w:p>
        </w:tc>
        <w:tc>
          <w:tcPr>
            <w:tcW w:type="dxa" w:w="68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Processo de transição da VM para a respiração espontânea, incluindo a redução progressiva do suporte ventilatório, TRE e extubação.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TRE</w:t>
            </w:r>
          </w:p>
        </w:tc>
        <w:tc>
          <w:tcPr>
            <w:tcW w:type="dxa" w:w="68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Teste de Respiração Espontânea. Período de 30-120 minutos em modo de baixo suporte (PSV 5-7 ou Tubo-T) para avaliar capacidade de respirar sem suporte significativo.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EXTUBAÇÃO</w:t>
            </w:r>
          </w:p>
        </w:tc>
        <w:tc>
          <w:tcPr>
            <w:tcW w:type="dxa" w:w="68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Remoção do tubo orotraqueal (TOT). É o passo final do desmame após TRE bem-sucedido + critérios de via aérea atendidos.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FALHA DE TRE</w:t>
            </w:r>
          </w:p>
        </w:tc>
        <w:tc>
          <w:tcPr>
            <w:tcW w:type="dxa" w:w="68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Sinais clínicos/gasométricos de intolerância durante o TRE — exigem retorno ao modo ventilatório prévio.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FALHA DE EXTUBAÇÃO</w:t>
            </w:r>
          </w:p>
        </w:tc>
        <w:tc>
          <w:tcPr>
            <w:tcW w:type="dxa" w:w="68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Necessidade de reintubação dentro de 48-72h após extubação. Ocorre em 10-25% dos pacientes. Aumenta mortalidade.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07700"/>
                <w:sz w:val="18"/>
                <w:szCs w:val="18"/>
              </w:rPr>
              <w:t xml:space="preserve">DESMAME DIFÍCIL</w:t>
            </w:r>
          </w:p>
        </w:tc>
        <w:tc>
          <w:tcPr>
            <w:tcW w:type="dxa" w:w="68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Necessidade de até 3 TREs OU mais de 1 dia para conseguir extubação após o primeiro TRE falho.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DESMAME PROLONGADO</w:t>
            </w:r>
          </w:p>
        </w:tc>
        <w:tc>
          <w:tcPr>
            <w:tcW w:type="dxa" w:w="68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Mais de 3 TREs ou mais de 7 dias de desmame após o primeiro TRE falho. Mortalidade ~30%.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📊 Categorias WIND — Classificação Atual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classificação WIND (Weaning according to a New Definition, Béduneau et al., AJRCCM 2017) substituiu a antiga classificação de Boles (2007) por melhor predição prognóstica. Considera o número de TREs E a duração do processo:</w:t>
      </w:r>
    </w:p>
    <w:p>
      <w:pPr>
        <w:spacing w:after="60" w:before="120"/>
        <w:jc w:val="center"/>
      </w:pPr>
      <w:r>
        <w:drawing>
          <wp:inline distT="0" distB="0" distL="0" distR="0">
            <wp:extent cx="6400800" cy="344658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4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 — Categorias de desmame segundo classificação WIND. Quanto mais difícil, maior a mortalidade UTI.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💡 Implicação prática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maioria dos pacientes (~57%) tem desmame SIMPLES — extubam no primeiro TRE. Os ~10% prolongados consomem desproporcionalmente os recursos de UTI e têm mortalidade alta. Identificar precocemente os pacientes em risco de desmame difícil/prolongado permite estratégias específicas: traqueostomia mais precoce, reabilitação muscular, suporte nutricional intensivo.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🗺️ Algoritmo Geral de Desmame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processo segue 6 etapas sequenciais. Cada etapa só é iniciada quando a anterior for bem-sucedida:</w:t>
      </w:r>
    </w:p>
    <w:p>
      <w:pPr>
        <w:spacing w:after="60" w:before="120"/>
        <w:jc w:val="center"/>
      </w:pPr>
      <w:r>
        <w:drawing>
          <wp:inline distT="0" distB="0" distL="0" distR="0">
            <wp:extent cx="6400800" cy="541606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4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2 — Algoritmo geral de desmame da VM.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 6 etapas detalhadas: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CRITÉRIOS DE PRONTIDÃO — verificar se o paciente atende aos critérios mínimos clínicos e gasométricos para tentar desmame.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TESTE DE RESPIRAÇÃO ESPONTÂNEA (TRE) — desafio de 30-120 minutos com baixo suporte para avaliar capacidade respiratória.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AVALIAR TOLERÂNCIA AO TRE — sinais clínicos de sucesso ou falha durante o teste.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AVALIAR PROTEÇÃO DA VIA AÉREA — Cuff Leak Test, qualidade da tosse, secreções, nível de consciência.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EXTUBAÇÃO — remoção do TOT + considerar VNI/CNAF profilática se alto risco.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MONITORIZAÇÃO PÓS-EXTUBAÇÃO — vigilância de 48-72h para detectar falha precoce.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5. ✓ Critérios de Prontidão ("Readiness")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Avaliação DIÁRIA em todo paciente em VM &gt; 24h. A não realização sistemática de avaliação diária é a principal causa de desmame atrasado em UTIs sem protocolos.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Domínio</w:t>
            </w:r>
          </w:p>
        </w:tc>
        <w:tc>
          <w:tcPr>
            <w:tcW w:type="dxa" w:w="468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Causa primária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Causa que motivou a IOT em RESOLUÇÃO ou RESOLVIDA (sepse controlada, edema melhorado, broncoespasmo cedendo, etc.)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Oxigenação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PaO₂/FiO₂ &gt; 150 (ideal &gt; 200) com PEEP ≤ 5-8 cmH₂O e FiO₂ ≤ 40-50%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Ventilação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 &gt; 7,25 (idealmente &gt; 7,30); PaCO₂ aceitável para o paciente (em DPOC pode ser 50-60)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Hemodinâmica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 estável, sem ou com baixa dose de vasoativo (NA &lt; 0,1 mcg/kg/min); sem isquemia ativa; FC controlada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Neurológico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Drive respiratório presente; nível de consciência adequado (RASS 0 a -1; Glasgow &gt; 8); tosse efetiva; sem agitação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Equilíbrio hidroeletrolítico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Sem distúrbios hidroeletrolíticos graves (K, Mg, P, Na corrigidos); balanço hídrico não acentuadamente positivo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Sedação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Sedação suspensa ou minimizada (despertar diário). Bloqueio neuromuscular suspenso há &gt; 4 horas e TOF ≥ 0,9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Outros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Hb ≥ 7 g/dL (8 se cardiopata); sem febre alta (&lt; 38,5°C); nutrição adequada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🎯 Princípio dos protocolos de SAT/SBT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ABCDE bundle: "Awakening and Breathing Coordination, Daily delirium monitoring, Early mobility". Pacientes em UTI devem ter DIARIAMENTE: 1) SAT (Spontaneous Awakening Trial — interrupção de sedação), e se aprovados, 2) SBT (Spontaneous Breathing Trial = TRE). Esta abordagem coordenada reduz dias de VM, delirium e mortalidade (Girard, Lancet 2008).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6. 🫁 Teste de Respiração Espontânea (TRE)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É o exame DEFINITIVO para avaliar capacidade respiratória autônoma. Existem duas modalidades principais — equivalentes em desfechos: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3 — Métodos de TRE: PSV 5-7 + PEEP 5 (mais usado) ou Tubo-T. Critérios de tolerância e falha.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PSV 5-7 cmH₂O + PEEP 5: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Mantém o paciente conectado ao VM com baixa pressão de suporte.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Compensa a resistência adicional do tubo (5-7 cmH₂O é o que o tubo "consome").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Mais cômodo, permite monitorização contínua de FR, VT, FC, SpO₂.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Modalidade preferencial em pacientes graves ou de risco.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Tubo-T (peça em T):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Desconecta o paciente do VM e oferece apenas O₂ por peça em 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Exposição "pura" à respiração espontânea — não há suporte do VM.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Pode ser preferido em alguns serviços, especialmente se TRE com PSV é incerto.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Sem monitorização integrada — exige observação clínica atenta.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Duração: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30 minutos: período mínimo aceitável para a maioria dos pacientes.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60-120 minutos: pacientes com VM prolongada, alto risco, ou desmame difícil.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"O TRE não acrescenta nada após 30 min em pacientes simples" — Esteban, NEJM 1999.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⚠️ Sinais de FALHA do TRE — interromper imediatamente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 &gt; 35 ipm sustentada | SpO₂ &lt; 90% (ou &lt; 92% se cardiopata) apesar FiO₂ alta | FC &gt; 140 bpm ou ↑ &gt; 20% do basal | PA: hipo (PAS &lt; 90) ou hipertensão &gt; 180 | BORG &gt; 5 | Sudorese, agitação, ansiedade, paradoxo abdominal | Uso de musculatura acessória | Arritmia nova ou isquemia (↓ ST). RETORNAR AO MODO PRÉVIO E INVESTIGAR CAUSA — não insistir.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7. 📐 RSBI — Índice de Yang-Tobin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RSBI (Rapid Shallow Breathing Index) é o preditor mais estudado de sucesso de extubação. Descrito por Yang e Tobin em 1991 (NEJM), tornou-se padrão em UTIs do mundo todo.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4 — RSBI: fórmula e interpretação clínica. Ponto de corte clássico: 105 ipm/L.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medir corretamente: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Coloque o paciente em CPAP 0 cmH₂O ou peça-T por 1 minuto.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Conte FR (ipm) e VT exalado médio (em LITROS — divida por 1000 se em mL).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Aplique a fórmula: RSBI = FR / VT (em L).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Repita após 15-30 min se valor borderline.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📊 Performance do RSBI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Yang-Tobin (NEJM 1991): RSBI &lt; 105 ipm/L tem sensibilidade 97% e VPP 78% para sucesso de extubação. RSBI &gt; 105 tem VPN 95% para falha. NÃO substitui o TRE — é complementar. Pode ser falsamente alto em pacientes com tubo de pequeno calibre, ansiedade, dor, ou logo após manipulação. Avaliação seriada é melhor que medida única.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Limitações importantes: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Tubos finos (&lt; 7,5 mm) artificialmente ↑ RSBI.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Pacientes idosos podem ter RSBI &gt; 105 e ainda extubar com sucesso.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Não considera FORÇA respiratória (P0.1, MIP).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Não considera proteção de via aérea (tosse, secreção).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VT muito alto (&gt; 8 mL/kg) pode mascarar fadiga incipiente — RSBI baixo falsamente.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8. 😤 Escala de BORG Modificada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escala de BORG modificada (CR-10) permite ao paciente AUTORRELATAR a intensidade da dispneia durante o TRE. É instrumento subjetivo, mas adiciona informação clínica relevante e empodera o paciente.</w:t>
      </w:r>
    </w:p>
    <w:p>
      <w:pPr>
        <w:spacing w:after="60" w:before="120"/>
        <w:jc w:val="center"/>
      </w:pPr>
      <w:r>
        <w:drawing>
          <wp:inline distT="0" distB="0" distL="0" distR="0">
            <wp:extent cx="50292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5 — Escala BORG modificada (0 a 10). BORG ≤ 3 = bem tolerado; BORG 4 = limite/atenção; BORG ≥ 5 = falha do TRE.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aplicar: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No INÍCIO do TRE, mostre a escala impressa ou descreva ao paciente.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Pergunte: "Em uma escala de 0 a 10, quanto você está sentindo falta de ar agora?".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Reaplique a cada 10-15 min durante o TRE.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Documente o pico durante o teste.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💡 Por que BORG importa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É o único parâmetro do desmame que vem do PRÓPRIO PACIENTE. Estudos mostram que BORG &gt; 5 prediz falha de extubação independente do RSBI. Combinação BORG + RSBI + ausência de sinais clínicos de falha = AVALIAÇÃO MULTIDIMENSIONAL muito mais sensível que cada parâmetro isolado.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9. 🗣️ Cuff Leak Test e Proteção da Via Aérea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Antes da extubação, é essencial avaliar PATÊNCIA da via aérea pós-extubação (risco de estridor laríngeo) e CAPACIDADE de proteção (tosse, deglutição, nível de consciência).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Cuff Leak Test: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Posicione paciente em VCV; aspire VO e TOT.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Anote VT exalado COM cuff insuflado.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Esvazie o cuff.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Anote VT exalado nos 6 ciclos seguintes — pegue a média dos 3 menores.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CUFF LEAK = VT cuff insuflado − média 3 menores VT cuff vazio.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📊 Interpretação do Cuff Leak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VOLUME: Cuff Leak &lt; 110 mL OU &lt; 12-24% do VT inspirado = ALTO RISCO de estridor pós-extubação. PERCENTUAL: Cuff Leak &lt; 24% (alguns serviços usam &lt; 12%) = positivo. INDICAÇÃO de TESTE: pacientes com fatores de risco (intubação &gt; 6 dias, intubação difícil, tubo grande para o paciente, mulher, trauma de via aérea, &gt; 50 anos). Se positivo: corticoide IV (metilprednisolona 20 mg de 4/4h por 12h pré-extubação) reduz risco de estridor (Jaber NEJM 2010).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Outros critérios de proteção da via aérea: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TOSSE EFETIVA: peça ao paciente para tossir — deve ser audível, com força. Tosse fraca/ausente = risco.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SECREÇÕES: aspiração frequente (&lt; 2h) sugere risco. Volume e qualidade importam.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NÍVEL DE CONSCIÊNCIA: Glasgow &gt; 8 e cooperativo. Capaz de obedecer comandos simples.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DEGLUTIÇÃO: avaliar com fonoaudiologia se possível, especialmente em VM &gt; 7 dias.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10. 🎯 Bundle Pré-Extubação Multimodal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combinação de critérios CLÍNICOS + GASOMÉTRICOS + NEUROLÓGICOS + POCUS PULMONAR + POCUS DIAFRAGMA + TESTES funcionais aumenta o valor preditivo de sucesso de extubação para &gt; 90%.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45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6 — Bundle multimodal pré-extubação. Os 6 domínios devem ser avaliados em conjunto.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POCUS pulmonar (LUS Score):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LUS Score &lt; 14 antes/durante TRE = boa probabilidade de sucesso.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LUS Score &gt; 17 ao final do TRE = alto risco de falha (Soummer, CCM 2012).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Aparecimento de B-lines novas = sinal de descompensação cardiopulmonar — interromper TRE.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POCUS diafragmático: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ESPESSAMENTO INSPIRATÓRIO (TFdi) &gt; 30% = bom prognóstico.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EXCURSÃO DIAFRAGMÁTICA &gt; 1,1 cm = movimento adequado.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Disfunção diafragmática (ICU-acquired) ocorre em 60-80% após VM &gt; 48h e prediz falha.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🎯 Bundle integrado — VPP &gt; 90%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Combine: 1) Critérios clínicos atendidos, 2) Gasometria favorável, 3) RASS 0 a -1, 4) LUS &lt; 14, 5) Espessamento diafragmático &gt; 30%, 6) TRE bem tolerado + RSBI &lt; 105 + BORG ≤ 4 + Cuff Leak ≥ 110 mL. Quanto mais critérios atendidos, maior a chance de extubação bem-sucedida. Em pacientes complexos, o bundle reduz drasticamente reintubações.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11. ⚠️ Causas de Falha de TRE / Extubação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Quando o paciente FALHA o TRE ou requer reintubação, a investigação sistemática é essencial. As causas geralmente são MÚLTIPLAS — raramente apenas uma.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7 — Padrões de curvas durante o TRE. Acima: sucesso. Abaixo: falha (taquipneia, dessaturação, taquicardia).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Mnemônico WIND (causas de desmame difícil):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 </w:t>
      </w:r>
      <w:r>
        <w:rPr>
          <w:rFonts w:ascii="Calibri" w:cs="Calibri" w:eastAsia="Calibri" w:hAnsi="Calibri"/>
          <w:sz w:val="22"/>
          <w:szCs w:val="22"/>
        </w:rPr>
        <w:t xml:space="preserve">— Wasted effort (esforço inútil = assincronia, auto-PEEP).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 </w:t>
      </w:r>
      <w:r>
        <w:rPr>
          <w:rFonts w:ascii="Calibri" w:cs="Calibri" w:eastAsia="Calibri" w:hAnsi="Calibri"/>
          <w:sz w:val="22"/>
          <w:szCs w:val="22"/>
        </w:rPr>
        <w:t xml:space="preserve">— Infection (infecção ativa, sepse não controlada).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 </w:t>
      </w:r>
      <w:r>
        <w:rPr>
          <w:rFonts w:ascii="Calibri" w:cs="Calibri" w:eastAsia="Calibri" w:hAnsi="Calibri"/>
          <w:sz w:val="22"/>
          <w:szCs w:val="22"/>
        </w:rPr>
        <w:t xml:space="preserve">— Neuromuscular (miopatia, polineuropatia do paciente crítico).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 </w:t>
      </w:r>
      <w:r>
        <w:rPr>
          <w:rFonts w:ascii="Calibri" w:cs="Calibri" w:eastAsia="Calibri" w:hAnsi="Calibri"/>
          <w:sz w:val="22"/>
          <w:szCs w:val="22"/>
        </w:rPr>
        <w:t xml:space="preserve">— Decompensation (cardíaca: edema agudo durante TRE).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468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Causas específicas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Cardíaco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ICC descompensada (edema agudo durante TRE — pré-carga sobre o VE), isquemia, arritmia, valvopatia significativa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Respiratório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Atelectasia, broncoespasmo, secreções, infecção pulmonar persistente, fadiga muscular respiratória, derrame pleural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8"/>
                <w:szCs w:val="18"/>
              </w:rPr>
              <w:t xml:space="preserve">Neurológico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Sedação residual, delirium, encefalopatia, AVC, lesão medular, miopatia/polineuropatia do paciente crítico (ICUAW)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07700"/>
                <w:sz w:val="18"/>
                <w:szCs w:val="18"/>
              </w:rPr>
              <w:t xml:space="preserve">Muscular / nutricional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Disfunção diafragmática, fraqueza muscular, desnutrição, hipofosfatemia, hipocalemia, hipomagnesemia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Hidroeletrolítico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Sobrecarga hídrica (especialmente em IRA aguda), distúrbios eletrolíticos, alcalose metabólica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Psicogênico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Ansiedade, medo, dependência psicológica do VM, delirium hiperativo</w:t>
            </w:r>
          </w:p>
        </w:tc>
      </w:tr>
      <w:tr>
        <w:tc>
          <w:tcPr>
            <w:tcW w:type="dxa" w:w="30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Via aérea / mecânico</w:t>
            </w:r>
          </w:p>
        </w:tc>
        <w:tc>
          <w:tcPr>
            <w:tcW w:type="dxa" w:w="63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Estridor laríngeo, edema de via aérea, secreções abundantes, tosse fraca, deslocamento de TOT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12. 💨 VNI e CNAF Profilática vs Reativa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Após extubação, a aplicação ESTRATÉGICA de suporte ventilatório não-invasivo pode prevenir reintubação em pacientes de alto risco. Distinção crítica: PROFILÁTICA (antes da deterioração) vs REATIVA (já com sinais de falha).</w:t>
      </w:r>
    </w:p>
    <w:p>
      <w:pPr>
        <w:spacing w:after="60" w:before="120"/>
        <w:jc w:val="center"/>
      </w:pPr>
      <w:r>
        <w:drawing>
          <wp:inline distT="0" distB="0" distL="0" distR="0">
            <wp:extent cx="6400800" cy="393895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93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8 — Algoritmo de uso de VNI/CNAF profilática pós-extubação conforme perfil de risco.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VNI PROFILÁTICA (BiPAP) — quando aplicar: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Pacientes de ALTO RISCO de falha: ≥ 65 anos, ICC, DPOC, hipercapnia (PaCO₂ &gt; 45), &gt; 1 falha de TRE.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APLICAR IMEDIATAMENTE após extubação, ANTES de sinais de falha aparecerem.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Configurações iniciais: IPAP 10-14 cmH₂O, EPAP 5 cmH₂O, FiO₂ titulada para SpO₂ ≥ 92%.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Reduz reintubação e mortalidade em hipercapnicos (Nava CCM 2005).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CNAF (Cânula Nasal de Alto Fluxo) profilática: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Indicada em pacientes hipoxêmicos (não hipercapnicos) com risco moderado-alto.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Fluxo 50-60 L/min, FiO₂ titulada para SpO₂ ≥ 92%, temperatura 37°C.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Mais cômoda que VNI, permite alimentação, comunicação.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Não inferior à VNI em pacientes de alto risco (Hernández JAMA 2016).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⚠️ VNI REATIVA — cuidado!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Aplicar VNI APÓS o paciente já apresentar sinais de falha de extubação (mais de 48h pós-extubação) está associado a MAIOR MORTALIDADE — pois ATRASA a reintubação necessária (Esteban NEJM 2004). Princípio: VNI profilática = SIM (no momento da extubação em pacientes de risco). VNI reativa em paciente já em falha estabelecida = REINTUBAR sem demora.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Monitorização pós-extubação (próximas 48h):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Para CNAF: aplicar índice ROX = (SpO₂/FiO₂) / FR. ROX &gt; 4,88 em 12h sugere sucesso. ROX &lt; 3,85 em 12h sugere falha iminente.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Para VNI: aplicar HACOR Score (Heart rate, Acidosis, Consciousness, Oxygenation, Respiratory rate). HACOR ≤ 5 em 1h = sucesso provável; &gt; 5 = falha provável (Duan ICM 2017).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Sinais clínicos universais de falha: FR &gt; 30, SpO₂ &lt; 90% com O₂ alto, uso de musc. acessória, agitação, hipotensão.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13. 👥 Pacientes Especiais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13.1. DPOC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Tolerar PaCO₂ mais alta (50-60 mmHg) se pH ≥ 7,30 — "hipercapnia permissiva".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Cuidado com auto-PEEP — pode fazer falsa fadiga durante TRE.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Aplicar VNI profilática IMEDIATAMENTE pós-extubação (BiPAP).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Considerar bronchodilator + corticoide na transição.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Maior taxa de desmame difícil — protocolo específico melhora desfecho.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13.2. Insuficiência Cardíaca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Durante o TRE, aumento da pré-carga (negativa intratorácica) sobrecarrega o VE — pode precipitar EAP.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OTIMIZAR balanço hídrico ANTES do TRE (diurético se necessário).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POCUS pulmonar para detectar B-lines durante TRE — sinal precoce de descompensação.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Considerar VNI profilática mesmo em pacientes não hipercapnicos.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Em FE muito baixa (&lt; 30%), discutir com cardiologia — pode requerer suporte adicional.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13.3. Pacientes Neurológicos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Glasgow &gt; 8 NÃO garante extubação — avaliar TOSSE, secreções, deglutição.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Lesões de tronco encefálico ou bulbar = alto risco de falha mesmo com Glasgow normal.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AVE com disfagia: avaliar com fono — se grave, considerar traqueostomia.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TCE: cuidado com autoextubação inadvertida em pacientes agitados.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13.4. Idosos (&gt; 65 anos)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Maior risco de falha de extubação (sarcopenia, ICUAW).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Reabilitação muscular precoce é essencial.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VNI profilática em alto risco.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Avaliar fragilidade pré-mórbida — pode determinar plano de cuidado.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14. 🫁 Traqueostomia e Desmame Prolongado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Quando considerar traqueostomia? Tema controverso, mas existem dados consistentes.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Indicações: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Necessidade ANTECIPADA de VM &gt; 14-21 dias.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Falha repetida de TRE / extubação.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Dificuldade de manejo de secreções com TOT.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Lesão neurológica grave com prognóstico de VM prolongada.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Conforto do paciente (permite comunicação, alimentação, mobilização precoce).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📊 Traqueostomia precoce vs tardia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Estudo TracMan (Young, JAMA 2013): NÃO houve benefício de mortalidade entre traqueo precoce (≤ 4 dias) vs tardia (&gt; 10 dias). Atualmente recomenda-se: avaliar entre 7-14 dias de VM. Pacientes com claro prognóstico de VM prolongada (&gt; 21 dias) beneficiam-se de traqueo mais precoce. A decisão deve ser INDIVIDUALIZADA, considerando expectativa, conforto e logística institucional.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Vantagens da traqueostomia: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Menor resistência das vias aéreas (tubo mais curto).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Melhor higiene de via aérea (aspiração mais fácil).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Permite comunicação (válvula de fala).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Permite alimentação por boca em alguns casos.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Menor sedação necessária.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Mobilização precoce facilitada.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Conforto significativamente maior.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Decanulação ("desmame" da traqueostomia):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Critérios similares aos de extubação.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Tampar a cânula (cap) por períodos progressivos com paciente respirando pela boca/nariz.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Avaliar deglutição por fono.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Tosse efetiva com cânula tampada.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Decanular após tolerância de 24-48h com cânula tampada continuamente.</w:t>
      </w:r>
    </w:p>
    <w:p>
      <w:r>
        <w:br w:type="page"/>
      </w:r>
    </w:p>
    <w:p>
      <w:pPr>
        <w:pStyle w:val="Heading1"/>
        <w:jc w:val="center"/>
      </w:pPr>
      <w:r>
        <w:rPr>
          <w:rFonts w:ascii="Calibri" w:cs="Calibri" w:eastAsia="Calibri" w:hAnsi="Calibri"/>
          <w:color w:val="C00000"/>
        </w:rPr>
        <w:t xml:space="preserve">✅ 15. CHECKLIST PRÁTICO DE PLANTÃO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Desmame da VM em 5 Etapas — Decisão Estruturada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🛟 As 5 perguntas essenciais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1) O paciente atende aos CRITÉRIOS DE PRONTIDÃO? | 2) Vou testar com TRE (PSV 5-7 ou Tubo-T por 30-120 min)? | 3) TOLEROU? Avaliar parâmetros e BORG | 4) PROTEGE a via aérea? Cuff Leak, tosse, secreções, NC | 5) Após extubação, precisa de VNI/CNAF profilática?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560"/>
      </w:tblGrid>
      <w:tr>
        <w:trPr>
          <w:tblHeader/>
        </w:trP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AVALIAR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 / DECISÃO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1. PRONTIDÃO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Causa resolvida; PaO₂/FiO₂ &gt; 150; PEEP ≤ 5-8; FiO₂ ≤ 40-50%; pH &gt; 7,25; estabilidade hemodinâmica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 TODOS os critérios → prosseguir para TRE. Caso contrário, reavaliar em 24h.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2. TRE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PSV 5-7 + PEEP 5 OU Tubo-T por 30-120 min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Monitorizar continuamente FR, SpO₂, FC, PA, BORG, sinais clínicos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07700"/>
                <w:sz w:val="18"/>
                <w:szCs w:val="18"/>
              </w:rPr>
              <w:t xml:space="preserve">3. TOLERÂNCIA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 &lt; 35; SpO₂ &gt; 90%; FC &lt; 140; PA estável; BORG ≤ 4; RSBI &lt; 105; sem sudorese/agitação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TOLEROU → próxima etapa. FALHOU → retornar VM, investigar causa, reavaliar 24h.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18"/>
                <w:szCs w:val="18"/>
              </w:rPr>
              <w:t xml:space="preserve">4. VIA AÉREA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Cuff Leak ≥ 110 mL OU &gt; 24% VT; tosse efetiva; secreções controladas; RASS 0 a -1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 PROTEGE → extubar. Se Cuff Leak baixo → metilprednisolona + reavaliar.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5. EXTUBAÇÃO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Aspirar VO/TOT, esvaziar cuff, retirar fixação, instruir paciente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Risco alto → VNI profilática (DPOC/hipercapnia) ou CNAF (hipoxêmico)</w:t>
            </w:r>
          </w:p>
        </w:tc>
      </w:tr>
      <w:tr>
        <w:tc>
          <w:tcPr>
            <w:tcW w:type="dxa" w:w="25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6. PÓS-EXTUBAÇÃO</w:t>
            </w:r>
          </w:p>
        </w:tc>
        <w:tc>
          <w:tcPr>
            <w:tcW w:type="dxa" w:w="330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Monitorização 48h: FR, SpO₂, sinais de fadiga, ROX (CNAF) ou HACOR (VNI)</w:t>
            </w:r>
          </w:p>
        </w:tc>
        <w:tc>
          <w:tcPr>
            <w:tcW w:type="dxa" w:w="3560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Falha precoce → reintubar SEM atrasar. Não aplicar VNI reativa em falha estabelecida.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🎯 Princípios universais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1) Avalie DIARIAMENTE prontidão para desmame (todo paciente em VM &gt; 24h). 2) Faça TRE assim que critérios atendidos — não atrase. 3) Falha de TRE NÃO É insucesso — é informação para otimizar. 4) Extubação é decisão CLÍNICA, não algorítmica — integre tudo. 5) VNI profilática SIM, reativa CUIDADO. 6) POCUS é seu aliado em casos complexos.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16. 🤓 Curiosidades e Perlas TEMI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Yang-Tobin (NEJM 1991): </w:t>
      </w:r>
      <w:r>
        <w:rPr>
          <w:rFonts w:ascii="Calibri" w:cs="Calibri" w:eastAsia="Calibri" w:hAnsi="Calibri"/>
          <w:sz w:val="22"/>
          <w:szCs w:val="22"/>
        </w:rPr>
        <w:t xml:space="preserve">Karl Yang e Martin Tobin, Loyola University Chicago. Estudaram 100 pacientes consecutivos em desmame. RSBI &lt; 105 ipm/L identificou sucesso com sensibilidade 97% — virou padrão mundial.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Esteban (NEJM 1995, NEJM 1999): </w:t>
      </w:r>
      <w:r>
        <w:rPr>
          <w:rFonts w:ascii="Calibri" w:cs="Calibri" w:eastAsia="Calibri" w:hAnsi="Calibri"/>
          <w:sz w:val="22"/>
          <w:szCs w:val="22"/>
        </w:rPr>
        <w:t xml:space="preserve">Estudos espanhóis fundadores. Mostraram que SIMV PROLONGA tempo de VM vs PSV ou Tubo-T. Estabeleceram TRE de 30 min como suficiente para a maioria.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WIND (Béduneau, AJRCCM 2017): </w:t>
      </w:r>
      <w:r>
        <w:rPr>
          <w:rFonts w:ascii="Calibri" w:cs="Calibri" w:eastAsia="Calibri" w:hAnsi="Calibri"/>
          <w:sz w:val="22"/>
          <w:szCs w:val="22"/>
        </w:rPr>
        <w:t xml:space="preserve">Estudo multicêntrico francês com &gt; 2700 pacientes. Estabeleceu nova classificação de desmame que correlaciona com mortalidade. Substituiu Boles 2007.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ABCDE Bundle (Vasilevskis, Crit Care Med 2010): </w:t>
      </w:r>
      <w:r>
        <w:rPr>
          <w:rFonts w:ascii="Calibri" w:cs="Calibri" w:eastAsia="Calibri" w:hAnsi="Calibri"/>
          <w:sz w:val="22"/>
          <w:szCs w:val="22"/>
        </w:rPr>
        <w:t xml:space="preserve">Awakening, Breathing, Coordination, Delirium, Early mobility. Reduziu dias de VM, delirium e mortalidade. Padrão de cuidado em UTI moderna.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Disfunção diafragmática induzida por VM: </w:t>
      </w:r>
      <w:r>
        <w:rPr>
          <w:rFonts w:ascii="Calibri" w:cs="Calibri" w:eastAsia="Calibri" w:hAnsi="Calibri"/>
          <w:sz w:val="22"/>
          <w:szCs w:val="22"/>
        </w:rPr>
        <w:t xml:space="preserve">Após apenas 18-69 horas de VM controlada, há atrofia mensurável do diafragma (Levine, NEJM 2008). Preservar respiração espontânea protege o diafragma.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Hernández (JAMA 2016): </w:t>
      </w:r>
      <w:r>
        <w:rPr>
          <w:rFonts w:ascii="Calibri" w:cs="Calibri" w:eastAsia="Calibri" w:hAnsi="Calibri"/>
          <w:sz w:val="22"/>
          <w:szCs w:val="22"/>
        </w:rPr>
        <w:t xml:space="preserve">CNAF profilática NÃO INFERIOR à VNI em alto risco — e mais cômoda. Mudou prática em muitos centros — CNAF agora padrão para hipoxêmicos.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Esteban (NEJM 2004): </w:t>
      </w:r>
      <w:r>
        <w:rPr>
          <w:rFonts w:ascii="Calibri" w:cs="Calibri" w:eastAsia="Calibri" w:hAnsi="Calibri"/>
          <w:sz w:val="22"/>
          <w:szCs w:val="22"/>
        </w:rPr>
        <w:t xml:space="preserve">VNI REATIVA em pacientes já em falha de extubação ATRASOU reintubação e AUMENTOU mortalidade. Princípio: prevenção sim, resgate cuidado.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Soummer (CCM 2012): </w:t>
      </w:r>
      <w:r>
        <w:rPr>
          <w:rFonts w:ascii="Calibri" w:cs="Calibri" w:eastAsia="Calibri" w:hAnsi="Calibri"/>
          <w:sz w:val="22"/>
          <w:szCs w:val="22"/>
        </w:rPr>
        <w:t xml:space="preserve">LUS Score durante TRE prediz falha de extubação. Score &gt; 17 ao final do TRE = alto risco. POCUS muda decisão.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Curiosidade nerd: </w:t>
      </w:r>
      <w:r>
        <w:rPr>
          <w:rFonts w:ascii="Calibri" w:cs="Calibri" w:eastAsia="Calibri" w:hAnsi="Calibri"/>
          <w:sz w:val="22"/>
          <w:szCs w:val="22"/>
        </w:rPr>
        <w:t xml:space="preserve">O termo "weaning" vem do inglês para "desmamar" (criança do peito). Foi cunhado nos anos 1970 quando se percebeu que retirar bruscamente o suporte ventilatório era prejudicial — daí a analogia da "transição gradual".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que TRE de 30 min funciona?: </w:t>
      </w:r>
      <w:r>
        <w:rPr>
          <w:rFonts w:ascii="Calibri" w:cs="Calibri" w:eastAsia="Calibri" w:hAnsi="Calibri"/>
          <w:sz w:val="22"/>
          <w:szCs w:val="22"/>
        </w:rPr>
        <w:t xml:space="preserve">Esteban demonstrou que pacientes que tolerarão extubação geralmente o fazem nos primeiros 30 min. Falha após 30 min é incomum em quem tolerou bem o início. TRE &gt; 60 min está indicado em casos complexos.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BNM e desmame: </w:t>
      </w:r>
      <w:r>
        <w:rPr>
          <w:rFonts w:ascii="Calibri" w:cs="Calibri" w:eastAsia="Calibri" w:hAnsi="Calibri"/>
          <w:sz w:val="22"/>
          <w:szCs w:val="22"/>
        </w:rPr>
        <w:t xml:space="preserve">Bloqueio neuromuscular residual (TOF &lt; 0,9) é causa subdiagnosticada de fraqueza no desmame. Esperar &gt; 4h da última dose de cisatracúrio antes de tentar desmame.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Mortalidade após reintubação: </w:t>
      </w:r>
      <w:r>
        <w:rPr>
          <w:rFonts w:ascii="Calibri" w:cs="Calibri" w:eastAsia="Calibri" w:hAnsi="Calibri"/>
          <w:sz w:val="22"/>
          <w:szCs w:val="22"/>
        </w:rPr>
        <w:t xml:space="preserve">Reintubação está associada a mortalidade hospitalar de 25-50% — quase 8x maior que extubação bem-sucedida. Por isso a importância de NÃO ser apressado, mas também de NÃO atrasar quando indicado.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17. 📚 Referências e Aprofundamento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Yang KL, Tobin MJ. A prospective study of indexes predicting the outcome of trials of weaning from mechanical ventilation. N Engl J Med. 1991;324:1445-1450.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Esteban A, Frutos F, Tobin MJ, et al. A comparison of four methods of weaning patients from mechanical ventilation. N Engl J Med. 1995;332:345-350.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Béduneau G, Pham T, Schortgen F, et al. Epidemiology of Weaning Outcome according to a New Definition. The WIND Study. Am J Respir Crit Care Med. 2017;195:772-783.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Boles JM, Bion J, Connors A, et al. Weaning from mechanical ventilation. Eur Respir J. 2007;29:1033-1056.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Schmidt GA, Girard TD, Kress JP, et al. Liberation From Mechanical Ventilation in Critically Ill Adults. ATS/ACCP Clinical Practice Guideline. Chest. 2017;151:166-180.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Hernández G, Vaquero C, Colinas L, et al. Effect of Postextubation High-Flow Nasal Cannula vs Noninvasive Ventilation on Reintubation and Postextubation Respiratory Failure in High-Risk Patients. JAMA. 2016;316:1565-1574.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Esteban A, Frutos-Vivar F, Ferguson ND, et al. Noninvasive positive-pressure ventilation for respiratory failure after extubation. N Engl J Med. 2004;350:2452-2460.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Nava S, Gregoretti C, Fanfulla F, et al. Noninvasive ventilation to prevent respiratory failure after extubation in high-risk patients. Crit Care Med. 2005;33:2465-2470.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Soummer A, Perbet S, Brisson H, et al. Ultrasound assessment of lung aeration loss during a successful weaning trial predicts postextubation distress. Crit Care Med. 2012;40:2064-2072.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Jaber S, Jung B, Chanques G, et al. Effects of steroids on reintubation and post-extubation stridor in adults. N Engl J Med. 2010;362:1097-1106.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Duan J, Han X, Bai L, et al. Assessment of heart rate, acidosis, consciousness, oxygenation, and respiratory rate to predict noninvasive ventilation failure (HACOR score). Intensive Care Med. 2017;43:192-199.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Roca O, Caralt B, Messika J, et al. An Index Combining Respiratory Rate and Oxygenation to Predict Outcome of Nasal High-Flow Therapy (ROX index). Am J Respir Crit Care Med. 2019;199:1368-1376.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Diretrizes Brasileiras de Ventilação Mecânica AMIB/SBPT, 2013.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sz w:val="22"/>
          <w:szCs w:val="22"/>
        </w:rPr>
        <w:t xml:space="preserve">Girard TD, Kress JP, Fuchs BD, et al. Efficacy and safety of a paired sedation and ventilator weaning protocol for mechanically ventilated patients in intensive care (Awakening and Breathing Controlled trial). Lancet. 2008;371:126-134.</w:t>
      </w:r>
    </w:p>
    <w:p>
      <w:pPr>
        <w:spacing w:after="80"/>
      </w:pPr>
      <w: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Recursos online recomendados: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Curso AMIB de Ventilação Mecânica (módulo desmame) — alinhado ao TEMI.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Deranged Physiology — capítulos detalhados sobre desmame.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EMCrit / PulmCrit (Josh Farkas) — abordagens críticas e atuais.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ICU One Pager — infográficos práticos de desmame.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Canal Mechanical Ventilation (Cleveland Clinic - Eduardo Mireles-Cabodevila).</w:t>
      </w:r>
    </w:p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— Documento elaborado para uso prático em UTI e Emergência —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Dr. Aldenir Rocha | CRM 16587 | RQE 11846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Dr. Aldenir Rocha • CRM 16587 • RQE 11846 • Sobral - CE  |  Página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8"/>
        <w:szCs w:val="18"/>
      </w:rPr>
      <w:t xml:space="preserve"> de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Calibri" w:cs="Calibri" w:eastAsia="Calibri" w:hAnsi="Calibri"/>
        <w:i/>
        <w:iCs/>
        <w:color w:val="777777"/>
        <w:sz w:val="18"/>
        <w:szCs w:val="18"/>
      </w:rPr>
      <w:t xml:space="preserve">Desmame da VM — Manual Ilustrado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71b789413e8b5bdfbf7ae6ad31d6558e23b7d4b.png"/><Relationship Id="rId10" Type="http://schemas.openxmlformats.org/officeDocument/2006/relationships/image" Target="media/ae0ed5bcd7d3bb0313b80582c17d97b0c0000816.png"/><Relationship Id="rId11" Type="http://schemas.openxmlformats.org/officeDocument/2006/relationships/image" Target="media/3e404bc46d29c3f4c44347dff25ad34d0f76cf81.png"/><Relationship Id="rId12" Type="http://schemas.openxmlformats.org/officeDocument/2006/relationships/image" Target="media/cbde4ba3cdb04dc1e761e0d043007fb7620d5faa.png"/><Relationship Id="rId13" Type="http://schemas.openxmlformats.org/officeDocument/2006/relationships/image" Target="media/ae63f76be56fa48eabb7ec754c5e0304b117fe64.png"/><Relationship Id="rId14" Type="http://schemas.openxmlformats.org/officeDocument/2006/relationships/image" Target="media/ce8032175ec16f9503242946637b1529e3f31d6d.png"/><Relationship Id="rId15" Type="http://schemas.openxmlformats.org/officeDocument/2006/relationships/image" Target="media/d2642eb963fcb4d1c94c31d34d4f2171c1fb2001.png"/><Relationship Id="rId16" Type="http://schemas.openxmlformats.org/officeDocument/2006/relationships/image" Target="media/7faa25a4543dbe015e4ba14b8becaac499923a90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Desmame da Ventilação Mecânica - Manual Ilustrado</dc:title>
  <dc:creator>Dr. Aldenir Rocha</dc:creator>
  <dc:description>TRE, RSBI, BORG, falha de extubação, VNI profilática</dc:description>
  <cp:lastModifiedBy>Un-named</cp:lastModifiedBy>
  <cp:revision>1</cp:revision>
  <dcterms:created xsi:type="dcterms:W3CDTF">2026-04-27T16:39:03.257Z</dcterms:created>
  <dcterms:modified xsi:type="dcterms:W3CDTF">2026-04-27T16:39:03.257Z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