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VERSÃO ULTRA-RESUMIDA DE BOLSO</w:t>
        <w:br/>
      </w:r>
      <w:r>
        <w:rPr>
          <w:i/>
          <w:sz w:val="22"/>
        </w:rPr>
        <w:t>Ventilação mecânica para plantão — alarmes, assincronias e curvas em 1 consulta rápida</w:t>
      </w:r>
    </w:p>
    <w:p>
      <w:r>
        <w:t>Material de consulta rápida para tomada de decisão à beira-leito. Foco: reconhecer o padrão e agir em poucos passos.</w:t>
      </w:r>
    </w:p>
    <w:p>
      <w:pPr>
        <w:pStyle w:val="Heading1"/>
      </w:pPr>
      <w:r>
        <w:t>1. Regra dos 10 segundos</w:t>
      </w:r>
    </w:p>
    <w:p>
      <w:r>
        <w:t>1) Olhe o paciente: esforço, SpO₂, hemodinâmica, consciência.</w:t>
      </w:r>
    </w:p>
    <w:p>
      <w:r>
        <w:t>2) Cheque tubo/circuito/cuff.</w:t>
      </w:r>
    </w:p>
    <w:p>
      <w:r>
        <w:t>3) Veja pressão, fluxo e volume.</w:t>
      </w:r>
    </w:p>
    <w:p>
      <w:r>
        <w:t>4) Identifique o padrão dominante.</w:t>
      </w:r>
    </w:p>
    <w:p>
      <w:r>
        <w:t>5) Corrija e reavalie.</w:t>
      </w:r>
    </w:p>
    <w:p>
      <w:pPr>
        <w:pStyle w:val="Heading1"/>
      </w:pPr>
      <w:r>
        <w:t>2. Alarmes — o que pensar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Alarme</w:t>
            </w:r>
          </w:p>
        </w:tc>
        <w:tc>
          <w:tcPr>
            <w:tcW w:type="dxa" w:w="3324"/>
          </w:tcPr>
          <w:p>
            <w:r>
              <w:t>Pense em</w:t>
            </w:r>
          </w:p>
        </w:tc>
        <w:tc>
          <w:tcPr>
            <w:tcW w:type="dxa" w:w="3324"/>
          </w:tcPr>
          <w:p>
            <w:r>
              <w:t>Faça</w:t>
            </w:r>
          </w:p>
        </w:tc>
      </w:tr>
      <w:tr>
        <w:tc>
          <w:tcPr>
            <w:tcW w:type="dxa" w:w="3324"/>
          </w:tcPr>
          <w:p>
            <w:r>
              <w:t>Pressão alta</w:t>
            </w:r>
          </w:p>
        </w:tc>
        <w:tc>
          <w:tcPr>
            <w:tcW w:type="dxa" w:w="3324"/>
          </w:tcPr>
          <w:p>
            <w:r>
              <w:t>Secreção, broncoespasmo, tubo dobrado, complacência baixa</w:t>
            </w:r>
          </w:p>
        </w:tc>
        <w:tc>
          <w:tcPr>
            <w:tcW w:type="dxa" w:w="3324"/>
          </w:tcPr>
          <w:p>
            <w:r>
              <w:t>Checar tubo/circuito; aspirar; diferenciar Ppico vs Pplat</w:t>
            </w:r>
          </w:p>
        </w:tc>
      </w:tr>
      <w:tr>
        <w:tc>
          <w:tcPr>
            <w:tcW w:type="dxa" w:w="3324"/>
          </w:tcPr>
          <w:p>
            <w:r>
              <w:t>Volume baixo</w:t>
            </w:r>
          </w:p>
        </w:tc>
        <w:tc>
          <w:tcPr>
            <w:tcW w:type="dxa" w:w="3324"/>
          </w:tcPr>
          <w:p>
            <w:r>
              <w:t>Vazamento, desconexão, esforço fraco</w:t>
            </w:r>
          </w:p>
        </w:tc>
        <w:tc>
          <w:tcPr>
            <w:tcW w:type="dxa" w:w="3324"/>
          </w:tcPr>
          <w:p>
            <w:r>
              <w:t>Checar cuff e conexões</w:t>
            </w:r>
          </w:p>
        </w:tc>
      </w:tr>
      <w:tr>
        <w:tc>
          <w:tcPr>
            <w:tcW w:type="dxa" w:w="3324"/>
          </w:tcPr>
          <w:p>
            <w:r>
              <w:t>Volume minuto baixo</w:t>
            </w:r>
          </w:p>
        </w:tc>
        <w:tc>
          <w:tcPr>
            <w:tcW w:type="dxa" w:w="3324"/>
          </w:tcPr>
          <w:p>
            <w:r>
              <w:t>Hipoventilação / esforço ineficaz</w:t>
            </w:r>
          </w:p>
        </w:tc>
        <w:tc>
          <w:tcPr>
            <w:tcW w:type="dxa" w:w="3324"/>
          </w:tcPr>
          <w:p>
            <w:r>
              <w:t>Rever trigger, auto-PEEP e sedação</w:t>
            </w:r>
          </w:p>
        </w:tc>
      </w:tr>
      <w:tr>
        <w:tc>
          <w:tcPr>
            <w:tcW w:type="dxa" w:w="3324"/>
          </w:tcPr>
          <w:p>
            <w:r>
              <w:t>FR alta</w:t>
            </w:r>
          </w:p>
        </w:tc>
        <w:tc>
          <w:tcPr>
            <w:tcW w:type="dxa" w:w="3324"/>
          </w:tcPr>
          <w:p>
            <w:r>
              <w:t>Dor, ansiedade, acidose, auto-disparo</w:t>
            </w:r>
          </w:p>
        </w:tc>
        <w:tc>
          <w:tcPr>
            <w:tcW w:type="dxa" w:w="3324"/>
          </w:tcPr>
          <w:p>
            <w:r>
              <w:t>Diferenciar causa real vs trigger</w:t>
            </w:r>
          </w:p>
        </w:tc>
      </w:tr>
      <w:tr>
        <w:tc>
          <w:tcPr>
            <w:tcW w:type="dxa" w:w="3324"/>
          </w:tcPr>
          <w:p>
            <w:r>
              <w:t>Apneia</w:t>
            </w:r>
          </w:p>
        </w:tc>
        <w:tc>
          <w:tcPr>
            <w:tcW w:type="dxa" w:w="3324"/>
          </w:tcPr>
          <w:p>
            <w:r>
              <w:t>Sedação excessiva, desconexão</w:t>
            </w:r>
          </w:p>
        </w:tc>
        <w:tc>
          <w:tcPr>
            <w:tcW w:type="dxa" w:w="3324"/>
          </w:tcPr>
          <w:p>
            <w:r>
              <w:t>Checar paciente e circuito imediatamente</w:t>
            </w:r>
          </w:p>
        </w:tc>
      </w:tr>
    </w:tbl>
    <w:p>
      <w:pPr>
        <w:pStyle w:val="Heading1"/>
      </w:pPr>
      <w:r>
        <w:t>3. Assincronias — reconhecimento rápido</w:t>
      </w:r>
    </w:p>
    <w:p>
      <w:r>
        <w:rPr>
          <w:b/>
        </w:rPr>
        <w:t xml:space="preserve">• Deflexão sem disparo: </w:t>
      </w:r>
      <w:r>
        <w:t>Esforço ineficaz → pensar em auto-PEEP e trigger inadequado.</w:t>
      </w:r>
    </w:p>
    <w:p>
      <w:r>
        <w:rPr>
          <w:b/>
        </w:rPr>
        <w:t xml:space="preserve">• Ciclo sem esforço: </w:t>
      </w:r>
      <w:r>
        <w:t>Auto-disparo → pensar em água, vazamento, trigger muito sensível.</w:t>
      </w:r>
    </w:p>
    <w:p>
      <w:r>
        <w:rPr>
          <w:b/>
        </w:rPr>
        <w:t xml:space="preserve">• Dois ciclos colados: </w:t>
      </w:r>
      <w:r>
        <w:t>Duplo disparo → pensar em TI curto / drive alto.</w:t>
      </w:r>
    </w:p>
    <w:p>
      <w:r>
        <w:rPr>
          <w:b/>
        </w:rPr>
        <w:t xml:space="preserve">• Concavidade inspiratória: </w:t>
      </w:r>
      <w:r>
        <w:t>Fluxo insuficiente → aumentar fluxo ou rise time.</w:t>
      </w:r>
    </w:p>
    <w:p>
      <w:r>
        <w:rPr>
          <w:b/>
        </w:rPr>
        <w:t xml:space="preserve">• Paciente quer expirar e ventilador ainda inspira: </w:t>
      </w:r>
      <w:r>
        <w:t>Ciclagem tardia.</w:t>
      </w:r>
    </w:p>
    <w:p>
      <w:r>
        <w:rPr>
          <w:b/>
        </w:rPr>
        <w:t xml:space="preserve">• Paciente quer continuar inspirando e ventilador expira cedo: </w:t>
      </w:r>
      <w:r>
        <w:t>Ciclagem precoce.</w:t>
      </w:r>
    </w:p>
    <w:p>
      <w:pPr>
        <w:pStyle w:val="Heading1"/>
      </w:pPr>
      <w:r>
        <w:t>4. Curvas — atalhos mentais</w:t>
      </w:r>
    </w:p>
    <w:p>
      <w:r>
        <w:rPr>
          <w:b/>
        </w:rPr>
        <w:t xml:space="preserve">• Ppico alto + Pplat normal/pouco alto: </w:t>
      </w:r>
      <w:r>
        <w:t>Resistência aumentada.</w:t>
      </w:r>
    </w:p>
    <w:p>
      <w:r>
        <w:rPr>
          <w:b/>
        </w:rPr>
        <w:t xml:space="preserve">• Ppico alto + Pplat alto: </w:t>
      </w:r>
      <w:r>
        <w:t>Complacência reduzida.</w:t>
      </w:r>
    </w:p>
    <w:p>
      <w:r>
        <w:rPr>
          <w:b/>
        </w:rPr>
        <w:t xml:space="preserve">• Fluxo expiratório não zera: </w:t>
      </w:r>
      <w:r>
        <w:t>Auto-PEEP.</w:t>
      </w:r>
    </w:p>
    <w:p>
      <w:r>
        <w:rPr>
          <w:b/>
        </w:rPr>
        <w:t xml:space="preserve">• Volume não volta à linha de base: </w:t>
      </w:r>
      <w:r>
        <w:t>Vazamento.</w:t>
      </w:r>
    </w:p>
    <w:p>
      <w:r>
        <w:rPr>
          <w:b/>
        </w:rPr>
        <w:t xml:space="preserve">• Curva serrilhada: </w:t>
      </w:r>
      <w:r>
        <w:t>Secreção / água no circuito.</w:t>
      </w:r>
    </w:p>
    <w:p>
      <w:r>
        <w:rPr>
          <w:b/>
        </w:rPr>
        <w:t xml:space="preserve">• Beaking no PV: </w:t>
      </w:r>
      <w:r>
        <w:t>Overdistension.</w:t>
      </w:r>
    </w:p>
    <w:p>
      <w:r>
        <w:rPr>
          <w:b/>
        </w:rPr>
        <w:t xml:space="preserve">• FV escavado: </w:t>
      </w:r>
      <w:r>
        <w:t>Obstrução.</w:t>
      </w:r>
    </w:p>
    <w:p>
      <w:pPr>
        <w:pStyle w:val="Heading1"/>
      </w:pPr>
      <w:r>
        <w:t>5. Conduta prática em 5 passos</w:t>
      </w:r>
    </w:p>
    <w:p>
      <w:r>
        <w:t>A. Oxigene e estabilize se houver deterioração.</w:t>
      </w:r>
    </w:p>
    <w:p>
      <w:r>
        <w:t>B. Cheque causas mecânicas simples primeiro.</w:t>
      </w:r>
    </w:p>
    <w:p>
      <w:r>
        <w:t>C. Ajuste trigger, fluxo, TI, FR, PEEP conforme padrão.</w:t>
      </w:r>
    </w:p>
    <w:p>
      <w:r>
        <w:t>D. Trate broncoespasmo, secreção, dor, ansiedade, acidose, hipoxemia.</w:t>
      </w:r>
    </w:p>
    <w:p>
      <w:r>
        <w:t>E. Reavalie curvas, alarmes e clínica.</w:t>
      </w:r>
    </w:p>
    <w:p>
      <w:pPr>
        <w:pStyle w:val="Heading1"/>
      </w:pPr>
      <w:r>
        <w:t>6. Erros fatais a evitar</w:t>
      </w:r>
    </w:p>
    <w:p>
      <w:pPr>
        <w:pStyle w:val="ListBullet"/>
      </w:pPr>
      <w:r>
        <w:t>Sedação imediata sem checar problema mecânico.</w:t>
      </w:r>
    </w:p>
    <w:p>
      <w:pPr>
        <w:pStyle w:val="ListBullet"/>
      </w:pPr>
      <w:r>
        <w:t>Silenciar alarme sem interpretar a causa.</w:t>
      </w:r>
    </w:p>
    <w:p>
      <w:pPr>
        <w:pStyle w:val="ListBullet"/>
      </w:pPr>
      <w:r>
        <w:t>Ignorar auto-PEEP em DPOC/asma.</w:t>
      </w:r>
    </w:p>
    <w:p>
      <w:pPr>
        <w:pStyle w:val="ListBullet"/>
      </w:pPr>
      <w:r>
        <w:t>Aceitar duplo disparo em paciente com SDRA.</w:t>
      </w:r>
    </w:p>
    <w:p>
      <w:pPr>
        <w:pStyle w:val="ListBullet"/>
      </w:pPr>
      <w:r>
        <w:t>Não reavaliar após a intervenção.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