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48"/>
        </w:rPr>
        <w:t>SAAF / APS em Medicina Interna e UTI</w:t>
      </w:r>
    </w:p>
    <w:p>
      <w:pPr>
        <w:jc w:val="center"/>
      </w:pPr>
      <w:r>
        <w:rPr>
          <w:rFonts w:ascii="Aptos" w:hAnsi="Aptos" w:eastAsia="Aptos"/>
          <w:color w:val="595959"/>
          <w:sz w:val="24"/>
        </w:rPr>
        <w:t>Abordagem completa, prática e atualizada - versão 2026</w:t>
      </w:r>
    </w:p>
    <w:p>
      <w:pPr>
        <w:spacing w:after="100" w:line="259" w:lineRule="auto"/>
      </w:pPr>
      <w:r>
        <w:rPr>
          <w:rFonts w:ascii="Aptos" w:hAnsi="Aptos" w:eastAsia="Aptos"/>
        </w:rPr>
        <w:t>Síndrome Antifosfolípide (SAAF; em inglês, antiphospholipid syndrome - APS): trombose venosa, arterial ou microvascular e/ou morbidade gestacional associada a anticorpos antifosfolípides persistentes.</w:t>
      </w:r>
    </w:p>
    <w:p>
      <w:pPr>
        <w:spacing w:after="100" w:line="259" w:lineRule="auto"/>
      </w:pPr>
      <w:r>
        <w:rPr>
          <w:rFonts w:ascii="Aptos" w:hAnsi="Aptos" w:eastAsia="Aptos"/>
        </w:rPr>
        <w:t>Foco do documento: raciocínio diagnóstico, estratificação de risco, anticoagulação, armadilhas laboratoriais, manejo de manifestações por órgão e abordagem intensiva da SAAF catastrófica (CAPS).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Mensagem-chave para o plantão</w:t>
            </w:r>
          </w:p>
          <w:p>
            <w:pPr>
              <w:spacing w:after="0"/>
            </w:pPr>
            <w:r>
              <w:t>Na UTI, SAAF deve ser lembrada diante de trombose em sítio incomum, trombose arterial em jovem, recorrência apesar de anticoagulação, livedo/plaquetopenia/valvopatia, TMA sem explicação, necrose adrenal, AVC/TEP sem fator proporcional ou disfunção multiorgânica trombótica compatível com CAPS.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Público-alvo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Clínica médica, medicina interna, emergência, UTI, enfermaria, ambulatório de trombose/autoimune.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Atualização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Baseada em documentos internacionais recentes e diretrizes/guidances disponíveis até maio/2026.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Fontes centrais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BSH 2024/última revisão 2025; ACR/EULAR 2023; EULAR 2019; ISTH 2020; revisões ASH/JTH 2023-2025; Thrombosis Canada 2025.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Uso pretendido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Material de estudo e apoio à decisão. Não substitui avaliação individual, hematologia, reumatologia, obstetrícia de alto risco, neurologia ou nefrologia quando indicados.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Sumário operacional</w:t>
      </w:r>
    </w:p>
    <w:p>
      <w:pPr>
        <w:pStyle w:val="ListBullet"/>
        <w:spacing w:after="40"/>
      </w:pPr>
      <w:r>
        <w:rPr>
          <w:rFonts w:ascii="Aptos" w:hAnsi="Aptos" w:eastAsia="Aptos"/>
        </w:rPr>
        <w:t>1. Definição, epidemiologia e fisiopatologia útil.</w:t>
      </w:r>
    </w:p>
    <w:p>
      <w:pPr>
        <w:pStyle w:val="ListBullet"/>
        <w:spacing w:after="40"/>
      </w:pPr>
      <w:r>
        <w:rPr>
          <w:rFonts w:ascii="Aptos" w:hAnsi="Aptos" w:eastAsia="Aptos"/>
        </w:rPr>
        <w:t>2. Quando suspeitar de SAAF na medicina interna e na UTI.</w:t>
      </w:r>
    </w:p>
    <w:p>
      <w:pPr>
        <w:pStyle w:val="ListBullet"/>
        <w:spacing w:after="40"/>
      </w:pPr>
      <w:r>
        <w:rPr>
          <w:rFonts w:ascii="Aptos" w:hAnsi="Aptos" w:eastAsia="Aptos"/>
        </w:rPr>
        <w:t>3. Critérios laboratoriais e armadilhas de interpretação no paciente anticoagulado.</w:t>
      </w:r>
    </w:p>
    <w:p>
      <w:pPr>
        <w:pStyle w:val="ListBullet"/>
        <w:spacing w:after="40"/>
      </w:pPr>
      <w:r>
        <w:rPr>
          <w:rFonts w:ascii="Aptos" w:hAnsi="Aptos" w:eastAsia="Aptos"/>
        </w:rPr>
        <w:t>4. Estratificação de risco e perfil de alto risco.</w:t>
      </w:r>
    </w:p>
    <w:p>
      <w:pPr>
        <w:pStyle w:val="ListBullet"/>
        <w:spacing w:after="40"/>
      </w:pPr>
      <w:r>
        <w:rPr>
          <w:rFonts w:ascii="Aptos" w:hAnsi="Aptos" w:eastAsia="Aptos"/>
        </w:rPr>
        <w:t>5. Diagnóstico diferencial: TTP/HUS, HIT, CIVD, sepse, vasculites, neoplasia, endocardite.</w:t>
      </w:r>
    </w:p>
    <w:p>
      <w:pPr>
        <w:pStyle w:val="ListBullet"/>
        <w:spacing w:after="40"/>
      </w:pPr>
      <w:r>
        <w:rPr>
          <w:rFonts w:ascii="Aptos" w:hAnsi="Aptos" w:eastAsia="Aptos"/>
        </w:rPr>
        <w:t>6. Tratamento da trombose venosa, arterial, microvascular e recorrente.</w:t>
      </w:r>
    </w:p>
    <w:p>
      <w:pPr>
        <w:pStyle w:val="ListBullet"/>
        <w:spacing w:after="40"/>
      </w:pPr>
      <w:r>
        <w:rPr>
          <w:rFonts w:ascii="Aptos" w:hAnsi="Aptos" w:eastAsia="Aptos"/>
        </w:rPr>
        <w:t>7. Anticoagulação prática na UTI: UFH, HBPM, varfarina, anti-Xa, perioperatório, sangramento e plaquetopenia.</w:t>
      </w:r>
    </w:p>
    <w:p>
      <w:pPr>
        <w:pStyle w:val="ListBullet"/>
        <w:spacing w:after="40"/>
      </w:pPr>
      <w:r>
        <w:rPr>
          <w:rFonts w:ascii="Aptos" w:hAnsi="Aptos" w:eastAsia="Aptos"/>
        </w:rPr>
        <w:t>8. SAAF catastrófica (CAPS): reconhecimento precoce, critérios, pacote das primeiras 6 horas e tratamento triplo.</w:t>
      </w:r>
    </w:p>
    <w:p>
      <w:pPr>
        <w:pStyle w:val="ListBullet"/>
        <w:spacing w:after="40"/>
      </w:pPr>
      <w:r>
        <w:rPr>
          <w:rFonts w:ascii="Aptos" w:hAnsi="Aptos" w:eastAsia="Aptos"/>
        </w:rPr>
        <w:t>9. Manifestações por órgão: neuro, pulmão, rim, coração, pele, adrenal, hematológico e obstétrico.</w:t>
      </w:r>
    </w:p>
    <w:p>
      <w:pPr>
        <w:pStyle w:val="ListBullet"/>
        <w:spacing w:after="40"/>
      </w:pPr>
      <w:r>
        <w:rPr>
          <w:rFonts w:ascii="Aptos" w:hAnsi="Aptos" w:eastAsia="Aptos"/>
        </w:rPr>
        <w:t>10. Checklists, prescrições-modelo, algoritmos e perguntas TEMI/plantão.</w:t>
      </w:r>
    </w:p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1. Conceito essencial e fisiopatologia de bolso</w:t>
      </w:r>
    </w:p>
    <w:p>
      <w:pPr>
        <w:spacing w:after="100" w:line="259" w:lineRule="auto"/>
      </w:pPr>
      <w:r>
        <w:rPr>
          <w:rFonts w:ascii="Aptos" w:hAnsi="Aptos" w:eastAsia="Aptos"/>
        </w:rPr>
        <w:t>A SAAF é uma trombofilia autoimune adquirida. O eixo clínico é a ocorrência de trombose venosa, arterial ou microvascular e/ou morbidade gestacional, associada à persistência de anticorpos antifosfolípides: anticoagulante lúpico (LA), anticardiolipina (aCL) IgG/IgM e anti-beta2-glicoproteína I (anti-beta2GPI) IgG/IgM.</w:t>
      </w:r>
    </w:p>
    <w:p>
      <w:pPr>
        <w:spacing w:after="100" w:line="259" w:lineRule="auto"/>
      </w:pPr>
      <w:r>
        <w:rPr>
          <w:rFonts w:ascii="Aptos" w:hAnsi="Aptos" w:eastAsia="Aptos"/>
        </w:rPr>
        <w:t>Ela pode ser primária ou secundária, principalmente associada ao lúpus eritematoso sistêmico. Na prática da UTI, a SAAF importa porque pode simular sepse, CIVD, TTP, vasculite, endocardite, embolia, neoplasia ou trombose relacionada a cateter; e porque a anticoagulação costuma ser vital, mesmo diante de plaquetopenia moderada.</w:t>
      </w:r>
    </w:p>
    <w:p>
      <w:pPr>
        <w:pStyle w:val="Heading2"/>
      </w:pPr>
      <w:r>
        <w:rPr>
          <w:rFonts w:ascii="Aptos" w:hAnsi="Aptos" w:eastAsia="Aptos"/>
        </w:rPr>
        <w:t>1.1 Por que o paciente trombosa se o aPTT pode estar alargado?</w:t>
      </w:r>
    </w:p>
    <w:p>
      <w:pPr>
        <w:spacing w:after="100" w:line="259" w:lineRule="auto"/>
      </w:pPr>
      <w:r>
        <w:rPr>
          <w:rFonts w:ascii="Aptos" w:hAnsi="Aptos" w:eastAsia="Aptos"/>
        </w:rPr>
        <w:t>O termo “anticoagulante lúpico” é enganoso: in vitro ele prolonga testes fosfolipídio-dependentes, como aPTT/dRVVT; in vivo, o fenótipo é pró-trombótico. Isso ocorre por ativação endotelial, plaquetária, monócitos, complemento, NETs, expressão de tissue factor, interferência na proteína C/anexina V e amplificação inflamatória.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Borders>
              <w:top w:sz="8" w:val="single" w:color="ED7D31"/>
              <w:left w:sz="8" w:val="single" w:color="ED7D31"/>
              <w:bottom w:sz="8" w:val="single" w:color="ED7D31"/>
              <w:right w:sz="8" w:val="single" w:color="ED7D31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Curiosidade nerd</w:t>
            </w:r>
          </w:p>
          <w:p>
            <w:pPr>
              <w:spacing w:after="0"/>
            </w:pPr>
            <w:r>
              <w:t>A SAAF é um ótimo exemplo de “imunotrombose”: a trombose não é apenas coagulação; é interação entre autoanticorpos, complemento, endotélio, plaquetas, neutrófilos e inflamação sistêmica.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1.2 Termos que você precisa dominar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Significado prático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aPL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Anticorpos antifosfolípides: LA, aCL, anti-beta2GPI.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Anticoagulante lúpico; marcador laboratorial mais fortemente associado a risco trombótico.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Tripla positividade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 + aCL + anti-beta2GPI persistentes; perfil de maior risco.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SAAF trombótica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Trombose venosa, arterial ou microvascular com aPL persistente.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SAAF obstétrica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Perdas gestacionais recorrentes/tardias ou insuficiência placentária/preeclâmpsia grave associada a aPL persistente.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CAPS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SAAF catastrófica: trombose microvascular multiorgânica fulminante, rara e letal.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SAAF soronegativa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Fenótipo compatível com testes convencionais negativos; conceito controverso, diagnóstico de exclusão.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2. Quando suspeitar de SAAF na medicina interna e na UTI</w:t>
      </w:r>
    </w:p>
    <w:p>
      <w:pPr>
        <w:spacing w:after="100" w:line="259" w:lineRule="auto"/>
      </w:pPr>
      <w:r>
        <w:rPr>
          <w:rFonts w:ascii="Aptos" w:hAnsi="Aptos" w:eastAsia="Aptos"/>
        </w:rPr>
        <w:t>A suspeita nasce da desproporção entre evento trombótico e fatores de risco tradicionais, do padrão multissistêmico e da combinação com sinais “não critérios” como livedo, plaquetopenia, valvopatia e TMA.</w:t>
      </w:r>
    </w:p>
    <w:p>
      <w:pPr>
        <w:pStyle w:val="Heading2"/>
      </w:pPr>
      <w:r>
        <w:rPr>
          <w:rFonts w:ascii="Aptos" w:hAnsi="Aptos" w:eastAsia="Aptos"/>
        </w:rPr>
        <w:t>2.1 Gatilhos de suspeição no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Por que pensar em SAAF?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Ação inicial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TEV não provocado ou recorrente em jovem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Trombofilia adquirida possível, sobretudo se recorrente ou com história obstétrica/autoimune.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Investigar aPL; anticoagular evento agudo conforme risco.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AVC/TIA &lt;50 anos sem causa clara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Arterial é fenótipo de alto risco; pesquisar LA/aCL/anti-beta2GPI.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Protocolo AVC + investigação cardioembólica/vasculite/SAAF.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 em sítio incomum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Veia porta, mesentérica, renal, adrenal, cerebral venosa, hepática.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Imagem dirigida + anticoagulação + hematologia.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 arterial + venosa no mesmo paciente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Assinatura clássica de SAAF de alto risco.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Pesquisar SAAF, malignidade, PNH, mieloproliferativa, HIT conforme contexto.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TMA/AKI/plaquetopenia/hemólise sem explicação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Pode ser CAPS, SAAF renal microvascular ou TTP/HUS/aHUS.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Não atrasar pacote TMA: ADAMTS13, hemólise, complemento, PLEX se TTP provável.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Choque com dor abdominal/lombar + hiponatremia/hipercalemia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Trombose/hemorragia adrenal bilateral pode ocorrer na SAAF.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Cortisol, ACTH, TC adrenal; hidrocortisona se choque sugestivo.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Disfunção multiorgânica trombótica em dias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CAPS: rim, pulmão, cérebro, coração, pele.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Anticoagulação + corticoide + plasma exchange/IVIG + tratar gatilho.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Plaquetopenia + trombose</w:t>
            </w:r>
          </w:p>
        </w:tc>
        <w:tc>
          <w:tcPr>
            <w:tcW w:type="dxa" w:w="408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SAAF pode cursar com plaquetopenia; HIT/TTP/CIVD são DDx críticos.</w:t>
            </w:r>
          </w:p>
        </w:tc>
        <w:tc>
          <w:tcPr>
            <w:tcW w:type="dxa" w:w="317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4T/PF4 se heparina; esfregaço, fibrinogênio, ADAMTS13.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2.2 Manifestações clínicas por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Exemplos de manifestações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Venoso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TVP, TEP, trombose cerebral venosa, portal/mesentérica, renal, hepática/Budd-Chiari, trombose relacionada a cateter em sítio desproporcional.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Arterial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AVC/TIA, IAM, isquemia crítica de membro, trombose mesentérica arterial, trombose renal/esplênica, livedo/necrose cutânea.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Microvascular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CAPS, TMA renal, livedoid vasculopathy, microangiopatia cerebral, insuficiência adrenal por trombose/hemorragia, acometimento pulmonar/cardiaco.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Cardíaco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Valvopatia espessada/vegetações de Libman-Sacks, trombose intracardíaca, IAM, hipertensão pulmonar por TEP crônico.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Pulmonar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TEP, hipertensão pulmonar tromboembólica crônica, SDRA por CAPS, hemorragia alveolar difusa associada a APS/SLE.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Renal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Estenose/trombose de artéria renal, trombose de veia renal, nefropatia por APS, TMA, hipertensão maligna, proteinúria, AKI.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Hematológico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Plaquetopenia, anemia hemolítica autoimune, anemia microangiopática em CAPS/TMA.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Obstétrico</w:t>
            </w:r>
          </w:p>
        </w:tc>
        <w:tc>
          <w:tcPr>
            <w:tcW w:type="dxa" w:w="765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Perdas recorrentes &lt;10 semanas, perda fetal &gt;=10 semanas, parto &lt;34 semanas por pré-eclâmpsia grave/eclâmpsia/insuficiência placentária.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3. Diagnóstico: critérios, exames e armadilhas</w:t>
      </w:r>
    </w:p>
    <w:p>
      <w:pPr>
        <w:spacing w:after="100" w:line="259" w:lineRule="auto"/>
      </w:pPr>
      <w:r>
        <w:rPr>
          <w:rFonts w:ascii="Aptos" w:hAnsi="Aptos" w:eastAsia="Aptos"/>
        </w:rPr>
        <w:t>Na prática assistencial, o diagnóstico exige integração clínico-laboratorial e exclusão de causas alternativas. Critérios de classificação não devem substituir julgamento clínico, especialmente na UTI, onde anticoagulação, inflamação e infecção podem distorcer os testes.</w:t>
      </w:r>
    </w:p>
    <w:p>
      <w:pPr>
        <w:pStyle w:val="Heading2"/>
      </w:pPr>
      <w:r>
        <w:rPr>
          <w:rFonts w:ascii="Aptos" w:hAnsi="Aptos" w:eastAsia="Aptos"/>
        </w:rPr>
        <w:t>3.1 Critérios clássicos de Sydney/Sapporo revisados - uso clínico prático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Critérios práticos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Clínico - trombose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Um ou mais episódios de trombose arterial, venosa ou de pequenos vasos, objetivamente confirmada por imagem, Doppler, angioTC, anatomopatológico ou avaliação equivalente.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Clínico - obstétrico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Perda fetal inexplicada &gt;=10 semanas; ou parto prematuro &lt;34 semanas por pré-eclâmpsia/eclâmpsia/insuficiência placentária; ou &gt;=3 perdas espontâneas consecutivas &lt;10 semanas após exclusão de causas anatômicas/hormonais/cromossômicas.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Laboratorial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LA, aCL IgG/IgM ou anti-beta2GPI IgG/IgM positivos em duas ocasiões com intervalo &gt;=12 semanas.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Cuidados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Evite diagnosticar com positividade única durante sepse, COVID/inflamação, uso de DOAC, heparina, VKA ou baixo título isolado sem fenótipo convincente.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3.2 Critérios ACR/EULAR 2023 - o que mudou</w:t>
      </w:r>
    </w:p>
    <w:p>
      <w:pPr>
        <w:spacing w:after="100" w:line="259" w:lineRule="auto"/>
      </w:pPr>
      <w:r>
        <w:rPr>
          <w:rFonts w:ascii="Aptos" w:hAnsi="Aptos" w:eastAsia="Aptos"/>
        </w:rPr>
        <w:t>Os critérios ACR/EULAR 2023 são mais específicos para pesquisa, com pontuação ponderada: entrada por aPL positivo próximo ao evento clínico, seis domínios clínicos e dois domínios laboratoriais. Para classificação, exige &gt;=3 pontos clínicos e &gt;=3 pontos laboratoriais. Contudo, a sensibilidade é menor; portanto, não devem ser aplicados rigidamente para excluir SAAF em pacientes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Domínio clínico 2023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Exemplos incluídos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Macrovascular venoso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TEV com ou sem fatores de risco, sítios usuais e incomuns.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Macrovascular arterial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AVC/TIA/IAM/isquemia arterial com ponderação de fatores de risco.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Microvascular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CAPS, TMA, livedo/lesões microvasculares conforme definições.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Obstétrico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Perdas e complicações placentárias ponderadas.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Valvar cardíaco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Espessamento/vegetações valvares compatíveis.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Hematológico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Plaquetopenia e manifestações hematológicas.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3.3 Painel laboratorial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Exame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Como interpretar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Armadilha na UTI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Anticoagulante lúpico (LA)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Testes funcionais fosfolipídio-dependentes, usualmente dRVVT e teste baseado em aPTT com etapas screen/mix/confirm.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UFH/HBPM/DOAC/VKA, inflamação e reagentes podem gerar falso positivo/negativo. Falar com laboratório.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Anticardiolipina IgG/IgM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ELISA; títulos moderados/altos têm maior valor que baixo título isolado.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IgM isolado baixo durante infecção raramente fecha diagnóstico sozinho.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Anti-beta2GPI IgG/IgM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Mais específico que aCL em muitos cenários; IgG geralmente mais relevante.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Plataformas variam; repetir no mesmo laboratório quando possível.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Repetição &gt;=12 semanas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Diferencia positividade persistente de fenômeno transitório.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Não espere 12 semanas para tratar trombose aguda; repita para confirmar cronicamente.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Exames de suporte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Hemograma, esfregaço, LDH, haptoglobina, bilirrubina, reticulócitos, coagulograma, fibrinogênio, D-dímero, C3/C4, urina I, proteinúria.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Essenciais para DDx com CIVD, TTP/HUS, CAPS, sepse e nefrite.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Borders>
              <w:top w:sz="8" w:val="single" w:color="FFC000"/>
              <w:left w:sz="8" w:val="single" w:color="FFC000"/>
              <w:bottom w:sz="8" w:val="single" w:color="FFC000"/>
              <w:right w:sz="8" w:val="single" w:color="FFC000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Regra de ouro do laboratório</w:t>
            </w:r>
          </w:p>
          <w:p>
            <w:pPr>
              <w:spacing w:after="0"/>
            </w:pPr>
            <w:r>
              <w:t>Resultado positivo isolado não é SAAF. Resultado negativo em paciente anticoagulado ou em janela inflamatória também não exclui. Na UTI, documente: anticoagulante em uso, horário da última dose, tipo de teste, suspeita clínica e plano de repetição.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3.4 Anticoagulantes e interferência nos testes de 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Anticoagulante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UFH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Pode prolongar testes fosfolipídio-dependentes; alguns reagentes têm neutralizador limitado.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Se inevitável, informar ao laboratório; preferir interpretação especializada; dosar anti-Xa para terapia.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HBPM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Interfere menos que UFH, mas ainda exige cautela.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Coletar no vale quando possível; documentar última dose; discutir com coagulação.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Varfarina/VKA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Altera testes baseados em coagulação; INR pode ser difícil por interferência do aPL.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Evitar concluir LA durante VKA se possível; usar estratégias laboratoriais validadas pelo serviço.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DOAC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Pode gerar falso LA; altera dRVVT/aPTT conforme droga e tempo.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Suspender/aguardar clearance se seguro; considerar removedores de DOAC no laboratório; não interpretar sem especialista.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Inflamação/sepse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aPL transitório e PCR alta podem afetar ensaios.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Não fechar diagnóstico definitivo sem persistência e fenótipo compatível.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4. Estratificação de risco: quem é alto risco?</w:t>
      </w:r>
    </w:p>
    <w:p>
      <w:pPr>
        <w:spacing w:after="100" w:line="259" w:lineRule="auto"/>
      </w:pPr>
      <w:r>
        <w:rPr>
          <w:rFonts w:ascii="Aptos" w:hAnsi="Aptos" w:eastAsia="Aptos"/>
        </w:rPr>
        <w:t>A estratificação orienta profilaxia, intensidade de seguimento e escolha de anticoagulante. Na SAAF, alto risco não é só “ter anticorpo”; é fenótipo clínico + perfil laboratorial + fatores de risco adquiridos.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Fator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Tripla positividade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 + aCL + anti-beta2GPI persistentes; risco elevado de recorrência, sobretudo arterial.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 positivo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Marcador isolado mais associado a trombose.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Títulos moderados/altos persistentes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Mais relevantes que baixos títulos transitórios.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História arterial ou microvascular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Fenótipo de maior gravidade; DOAC deve ser evitado.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Trombose recorrente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Exige checar adesão, INR efetivo, interação medicamentosa e considerar intensificação.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SLE/atividade inflamatória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Aumenta risco; hidroxicloroquina costuma ser benéfica no LES.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Riscos cardiovasculares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HAS, DM, tabagismo, DLP, obesidade, DRC: devem ser tratados agressivamente.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Situações de alto risco transitório</w:t>
            </w:r>
          </w:p>
        </w:tc>
        <w:tc>
          <w:tcPr>
            <w:tcW w:type="dxa" w:w="669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Cirurgia, internação, imobilização, puerpério, infecção grave, cateter central, câncer, interrupção de anticoagulação.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4.1 Perfil de risco no prontuário - sugestão de frase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/>
            <w:tcBorders>
              <w:top w:sz="8" w:val="single" w:color="70AD47"/>
              <w:left w:sz="8" w:val="single" w:color="70AD47"/>
              <w:bottom w:sz="8" w:val="single" w:color="70AD47"/>
              <w:right w:sz="8" w:val="single" w:color="70AD47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Modelo copiável</w:t>
            </w:r>
          </w:p>
          <w:p>
            <w:pPr>
              <w:spacing w:after="0"/>
            </w:pPr>
            <w:r>
              <w:t>Paciente com suspeita/diagnóstico de SAAF [primária/secundária a LES], fenótipo [venoso/arterial/microvascular/obstétrico], perfil laboratorial [LA/aCL/anti-beta2GPI; tripla positividade? títulos? persistência?], risco atual [alto/moderado/baixo] por [evento arterial, recorrência, SLE, fator transitório]. Plano: anticoagulação [UFH/HBPM/VKA], monitorização [anti-Xa/aPTT/INR venoso], investigação de DDx e repetição de aPL &gt;=12 semanas quando aplicável.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5. Diagnóstico diferencial crítico</w:t>
      </w:r>
    </w:p>
    <w:p>
      <w:pPr>
        <w:spacing w:after="100" w:line="259" w:lineRule="auto"/>
      </w:pPr>
      <w:r>
        <w:rPr>
          <w:rFonts w:ascii="Aptos" w:hAnsi="Aptos" w:eastAsia="Aptos"/>
        </w:rPr>
        <w:t>O erro fatal é atribuir tudo à SAAF e perder uma doença tempo-dependente tratável, especialmente TTP, HIT, CIVD, sepse, endocardite infecciosa, neoplasia ou vasculite. A abordagem deve ser paralela: tratar trombose e buscar mimetizadores.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Diagnóstico diferencial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Pistas pró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Como separar na UTI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CIVD/sepse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TP/aPTT prolongados, fibrinogênio baixo ou caindo, D-dímero muito alto, sangramento, choque séptico.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Culturas, foco, lactato, fibrinogênio seriado, plaquetas, esquizócitos; SAAF pode coexistir.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TTP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Plaquetopenia + anemia hemolítica microangiopática + neuro/renal/febre; ADAMTS13 muito baixo.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Não aguarde ADAMTS13 se alta suspeita: acionar PLEX urgente.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HUS/aHUS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TMA com injúria renal predominante; diarreia/STEC ou complemento.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Coprocultura/toxina Shiga, complemento, genética quando aplicável; eculizumabe pode entrar em aHUS.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HIT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Queda plaquetária 5-10 dias após heparina ou rápida se exposição prévia; trombose nova.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4T, PF4/heparina, serotonin release se disponível; trocar heparina por anticoagulante não heparínico.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Endocardite infecciosa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Febre, sopro, hemocultura, embolias, vegetações; pode gerar aPL transitório.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Hemoculturas antes de ATB, ECO transesofágico, critérios Duke.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Vasculite ANCA/LES ativo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Hemorragia alveolar, GN rapidamente progressiva, rash, complemento baixo, anti-dsDNA/ANCA.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Urina, sedimento, imunologia, biópsia se possível; tratamento imune pode ser urgente.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Neoplasia/Trousseau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Tromboses migratórias, sítios incomuns, perda ponderal, idade avançada.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Rastreamento direcionado, TC conforme clínica, hemograma, marcadores com parcimônia.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PNH/mieloproliferativa</w:t>
            </w:r>
          </w:p>
        </w:tc>
        <w:tc>
          <w:tcPr>
            <w:tcW w:type="dxa" w:w="357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 abdominal/cerebral venosa, citopenias, hemólise, esplenomegalia.</w:t>
            </w:r>
          </w:p>
        </w:tc>
        <w:tc>
          <w:tcPr>
            <w:tcW w:type="dxa" w:w="402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Citometria PNH, JAK2/CALR/MPL, hematologia.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6. Tratamento antitrombótico na medicina interna</w:t>
      </w:r>
    </w:p>
    <w:p>
      <w:pPr>
        <w:pStyle w:val="Heading2"/>
      </w:pPr>
      <w:r>
        <w:rPr>
          <w:rFonts w:ascii="Aptos" w:hAnsi="Aptos" w:eastAsia="Aptos"/>
        </w:rPr>
        <w:t>6.1 Evento venoso agudo</w:t>
      </w:r>
    </w:p>
    <w:p>
      <w:pPr>
        <w:pStyle w:val="ListNumber"/>
        <w:spacing w:after="40"/>
      </w:pPr>
      <w:r>
        <w:rPr>
          <w:rFonts w:ascii="Aptos" w:hAnsi="Aptos" w:eastAsia="Aptos"/>
        </w:rPr>
        <w:t>Confirmar trombose objetivamente sempre que possível: Doppler, angioTC, angioRM, TC venosa/arterial, ecocardiograma, ultrassom de sítios incomuns.</w:t>
      </w:r>
    </w:p>
    <w:p>
      <w:pPr>
        <w:pStyle w:val="ListNumber"/>
        <w:spacing w:after="40"/>
      </w:pPr>
      <w:r>
        <w:rPr>
          <w:rFonts w:ascii="Aptos" w:hAnsi="Aptos" w:eastAsia="Aptos"/>
        </w:rPr>
        <w:t>Iniciar anticoagulação terapêutica se não houver contraindicação absoluta. Na UTI, UFH é preferida quando há instabilidade, necessidade de procedimento, alto risco de sangramento ou DRC avançada; HBPM é prática em paciente estável.</w:t>
      </w:r>
    </w:p>
    <w:p>
      <w:pPr>
        <w:pStyle w:val="ListNumber"/>
        <w:spacing w:after="40"/>
      </w:pPr>
      <w:r>
        <w:rPr>
          <w:rFonts w:ascii="Aptos" w:hAnsi="Aptos" w:eastAsia="Aptos"/>
        </w:rPr>
        <w:t>Planejar transição para varfarina como terapia de longo prazo, especialmente em alto risco, tripla positividade, evento arterial, recorrência ou microvascular.</w:t>
      </w:r>
    </w:p>
    <w:p>
      <w:pPr>
        <w:pStyle w:val="ListNumber"/>
        <w:spacing w:after="40"/>
      </w:pPr>
      <w:r>
        <w:rPr>
          <w:rFonts w:ascii="Aptos" w:hAnsi="Aptos" w:eastAsia="Aptos"/>
        </w:rPr>
        <w:t>Evitar DOAC em SAAF de alto risco, tripla positividade, evento arterial, recorrência ou CAPS. Em baixo risco venoso, DOAC só deve ser decisão compartilhada com especialista quando VKA é inviável.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Anticoagulação inicial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Longo prazo usual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TEV estável sem DRC grave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HBPM terapêutica ou UFH conforme contexto.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Varfarina INR alvo 2,0-3,0 na maioria.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TEV instável/choque/procedimento iminente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UFH EV com monitorização preferencial por anti-Xa se aPTT não confiável.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Varfarina após estabilização, ponte até INR terapêutico.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TEV + tripla positividade/LA forte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Heparina inicial; evitar DOAC.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Varfarina.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TEV recorrente em VKA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Confirmar evento, adesão, INR real e interação; tratar agudo com heparina.</w:t>
            </w:r>
          </w:p>
        </w:tc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Considerar INR 3-4, adicionar AAS, ou LMWH longa; especialista.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6.2 Evento arterial</w:t>
      </w:r>
    </w:p>
    <w:p>
      <w:pPr>
        <w:spacing w:after="100" w:line="259" w:lineRule="auto"/>
      </w:pPr>
      <w:r>
        <w:rPr>
          <w:rFonts w:ascii="Aptos" w:hAnsi="Aptos" w:eastAsia="Aptos"/>
        </w:rPr>
        <w:t>O tratamento arterial é menos consensual, mas a maioria das diretrizes favorece anticoagulação com varfarina. Em AVC, IAM ou isquemia arterial, manejar a fase hiperaguda conforme protocolos de cada síndrome (trombólise/trombectomia/angioplastia quando indicados), depois definir prevenção secundária com neurologia/cardiologia/hematologia.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Cenário arterial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Conduta de manutenção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Primeiro AVC/TIA atribuído a SAAF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Varfarina INR 2,0-3,0 geralmente preferida; avaliar AAS associada conforme risco arterial/hemorrágico e especialista.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IAM/trombose coronária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Terapia cardiológica padrão + anticoagulação; atenção a terapia tripla e sangramento.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Isquemia crítica de membro/visceral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Revascularização quando indicada + anticoagulação; pesquisar CAPS se multiorgânico.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Recorrência arterial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Checar INR/adesão; considerar INR alvo 3-4, AAS, LMWH ou combinação individualizada.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6.3 Antiplaquetário, hidroxicloroquina, estatina e controle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43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Medida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Quando considerar</w:t>
            </w:r>
          </w:p>
        </w:tc>
        <w:tc>
          <w:tcPr>
            <w:tcW w:type="dxa" w:w="323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AAS 75-100 mg/dia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aPL alto risco assintomático com SLE/fatores de risco; prevenção arterial secundária associada à VKA em selecionados; obstétrico.</w:t>
            </w:r>
          </w:p>
        </w:tc>
        <w:tc>
          <w:tcPr>
            <w:tcW w:type="dxa" w:w="323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Equilibrar sangramento. Não substitui anticoagulação em SAAF trombótica.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Hidroxicloroquina 200-400 mg/dia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LES associado e, em alguns centros, SAAF com perfil de alto risco/refratário.</w:t>
            </w:r>
          </w:p>
        </w:tc>
        <w:tc>
          <w:tcPr>
            <w:tcW w:type="dxa" w:w="323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Benefício antitrombótico plausível no LES; exige controle oftalmológico e ajuste renal conforme caso.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Estatina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Indicação cardiovascular usual; pode ter efeitos endoteliais/anti-inflamatórios.</w:t>
            </w:r>
          </w:p>
        </w:tc>
        <w:tc>
          <w:tcPr>
            <w:tcW w:type="dxa" w:w="323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Usar especialmente se DLP, doença arterial, diabetes ou risco CV alto.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Controle agressivo de risco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Todos os pacientes.</w:t>
            </w:r>
          </w:p>
        </w:tc>
        <w:tc>
          <w:tcPr>
            <w:tcW w:type="dxa" w:w="323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PA, DM, tabagismo, peso, sedentarismo, estrogênio, cateter desnecessário, imobilização.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6.4 Profilaxia primária em aPL positivo sem trombose</w:t>
      </w:r>
    </w:p>
    <w:p>
      <w:pPr>
        <w:spacing w:after="100" w:line="259" w:lineRule="auto"/>
      </w:pPr>
      <w:r>
        <w:rPr>
          <w:rFonts w:ascii="Aptos" w:hAnsi="Aptos" w:eastAsia="Aptos"/>
        </w:rPr>
        <w:t>Não todo aPL positivo precisa de anticoagulação. O manejo depende do perfil de risco. Em geral: educação, evitar estrogênio quando possível, tratar fatores cardiovasculares e garantir tromboprofilaxia em situações de alto risco. AAS em baixa dose pode ser considerada em perfil aPL de alto risco, especialmente com LES ou fatores trombóticos adicionais.</w:t>
      </w:r>
    </w:p>
    <w:p>
      <w:pPr>
        <w:pStyle w:val="Heading1"/>
      </w:pPr>
      <w:r>
        <w:rPr>
          <w:rFonts w:ascii="Aptos" w:hAnsi="Aptos" w:eastAsia="Aptos"/>
        </w:rPr>
        <w:t>7. Anticoagulação na UTI: decisões práticas</w:t>
      </w:r>
    </w:p>
    <w:p>
      <w:pPr>
        <w:pStyle w:val="Heading2"/>
      </w:pPr>
      <w:r>
        <w:rPr>
          <w:rFonts w:ascii="Aptos" w:hAnsi="Aptos" w:eastAsia="Aptos"/>
        </w:rPr>
        <w:t>7.1 Heparina não fracionada (UFH) - quando preferir</w:t>
      </w:r>
    </w:p>
    <w:p>
      <w:pPr>
        <w:pStyle w:val="ListBullet"/>
        <w:spacing w:after="40"/>
      </w:pPr>
      <w:r>
        <w:rPr>
          <w:rFonts w:ascii="Aptos" w:hAnsi="Aptos" w:eastAsia="Aptos"/>
        </w:rPr>
        <w:t>Choque, necessidade de procedimento, possibilidade de trombólise/cirurgia, alto risco de sangramento, DRC avançada, diálise, CAPS, TEP maciço/submaciço, trombose arterial crítica.</w:t>
      </w:r>
    </w:p>
    <w:p>
      <w:pPr>
        <w:pStyle w:val="ListBullet"/>
        <w:spacing w:after="40"/>
      </w:pPr>
      <w:r>
        <w:rPr>
          <w:rFonts w:ascii="Aptos" w:hAnsi="Aptos" w:eastAsia="Aptos"/>
        </w:rPr>
        <w:t>Problema: LA pode tornar aPTT pouco confiável. Sempre que disponível, monitorar UFH por anti-Xa.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Prescrição adulta usual</w:t>
            </w:r>
          </w:p>
        </w:tc>
        <w:tc>
          <w:tcPr>
            <w:tcW w:type="dxa" w:w="652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Comentário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Bolus 80 U/kg EV + 18 U/kg/h</w:t>
            </w:r>
          </w:p>
        </w:tc>
        <w:tc>
          <w:tcPr>
            <w:tcW w:type="dxa" w:w="652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Esquema clássico para TEV; omitir ou reduzir bolus se alto risco de sangramento, pós-operatório, AVC grande ou plaquetopenia importante.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Alvo anti-Xa 0,3-0,7 UI/mL</w:t>
            </w:r>
          </w:p>
        </w:tc>
        <w:tc>
          <w:tcPr>
            <w:tcW w:type="dxa" w:w="652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Preferível quando aPTT basal é prolongado por LA ou quando há discordância aPTT/anti-Xa.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Se usar aPTT</w:t>
            </w:r>
          </w:p>
        </w:tc>
        <w:tc>
          <w:tcPr>
            <w:tcW w:type="dxa" w:w="652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Definir faixa terapêutica validada pelo laboratório; cuidado com aPTT falsamente alto por LA.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Reversão</w:t>
            </w:r>
          </w:p>
        </w:tc>
        <w:tc>
          <w:tcPr>
            <w:tcW w:type="dxa" w:w="652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Protamina conforme dose/tempo de UFH; efeito parcial/rápido.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7.2 HBPM - quando usar e como ajustar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Dose frequente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Enoxaparina tratamento TEV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1 mg/kg SC 12/12h ou 1,5 mg/kg 1x/dia.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Em UTI, prefira 12/12h em obesidade, câncer, alto risco; dosar anti-Xa se extremos.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CrCl &lt;30 mL/min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1 mg/kg SC 24/24h ou preferir UFH.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Monitorar anti-Xa se mantiver HBPM.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Gestação/SAAF obstétrica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Dose profilática ou terapêutica conforme história trombótica.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AAS + heparina; DOAC/varfarina são contraindicados na gestação.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Plaquetopenia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Individualizar por limiar de plaquetas e risco de trombose.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Ver tabela de limiares; envolver hematologia.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7.3 Varfarina - ponte e alvo</w:t>
      </w:r>
    </w:p>
    <w:p>
      <w:pPr>
        <w:pStyle w:val="ListBullet"/>
        <w:spacing w:after="40"/>
      </w:pPr>
      <w:r>
        <w:rPr>
          <w:rFonts w:ascii="Aptos" w:hAnsi="Aptos" w:eastAsia="Aptos"/>
        </w:rPr>
        <w:t>É o anticoagulante de manutenção preferido para SAAF trombótica, sobretudo alto risco.</w:t>
      </w:r>
    </w:p>
    <w:p>
      <w:pPr>
        <w:pStyle w:val="ListBullet"/>
        <w:spacing w:after="40"/>
      </w:pPr>
      <w:r>
        <w:rPr>
          <w:rFonts w:ascii="Aptos" w:hAnsi="Aptos" w:eastAsia="Aptos"/>
        </w:rPr>
        <w:t>Ponte: manter heparina por pelo menos 5 dias e até INR terapêutico estável; na prática, confirmar com INR venoso/laboratorial, não apenas point-of-care quando APS interfere.</w:t>
      </w:r>
    </w:p>
    <w:p>
      <w:pPr>
        <w:pStyle w:val="ListBullet"/>
        <w:spacing w:after="40"/>
      </w:pPr>
      <w:r>
        <w:rPr>
          <w:rFonts w:ascii="Aptos" w:hAnsi="Aptos" w:eastAsia="Aptos"/>
        </w:rPr>
        <w:t>Alvo usual: INR 2,0-3,0 para primeiro TEV. Eventos arteriais/recorrências podem exigir individualização: INR 3,0-4,0, AAS associado ou LMWH.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Borders>
              <w:top w:sz="8" w:val="single" w:color="FFC000"/>
              <w:left w:sz="8" w:val="single" w:color="FFC000"/>
              <w:bottom w:sz="8" w:val="single" w:color="FFC000"/>
              <w:right w:sz="8" w:val="single" w:color="FFC000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Armadilha do INR no APS</w:t>
            </w:r>
          </w:p>
          <w:p>
            <w:pPr>
              <w:spacing w:after="0"/>
            </w:pPr>
            <w:r>
              <w:t>Alguns pacientes com SAAF têm INR artificialmente alterado por interação anticorpo-reagente. Se INR não combina com clínica/dose, use laboratório central, método alternativo e discuta com hematologia/coagulação.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7.4 DOACs: onde NÃO usar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Evitar DOAC fortemente em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Racional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Tripla positividade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Ensaios com rivaroxabana/apixabana mostraram mais eventos arteriais em grupos de alto risco.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Trombose arterial prévia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Maior risco de recorrência arterial; preferência por VKA.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CAPS ou microvascular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Não estudado adequadamente; necessidade de controle fino e terapias combinadas.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Recorrência em anticoagulação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Reavaliar adesão/nível terapêutico e migrar para estratégia VKA/LMWH.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Gestação/lactação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Contraindicado/não recomendado; usar heparinas e AAS conforme contexto.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DRC grave/diálise ou interações importantes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Risco farmacocinético e falta de dados robustos em SAAF.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7.5 Plaquetopenia e anticoagulação: raciocínio de segurança</w:t>
      </w:r>
    </w:p>
    <w:p>
      <w:pPr>
        <w:spacing w:after="100" w:line="259" w:lineRule="auto"/>
      </w:pPr>
      <w:r>
        <w:rPr>
          <w:rFonts w:ascii="Aptos" w:hAnsi="Aptos" w:eastAsia="Aptos"/>
        </w:rPr>
        <w:t>SAAF pode cursar com plaquetopenia leve a moderada, e a trombose pode ser mais ameaçadora que o risco hemorrágico. A decisão depende de sangramento ativo, local da trombose, velocidade de queda, suspeita de HIT/TTP/CIVD e necessidade de procedimentos.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Plaquetas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Conduta geral em trombose aguda de alto risco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&gt;=50.000/mm3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Anticoagulação terapêutica geralmente possível se sem sangramento ativo importante.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25.000-50.000/mm3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Individualizar: dose reduzida/profilática, transfundir para permitir anticoagulação em trombose ameaçadora, preferir UFH por reversibilidade.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&lt;25.000/mm3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Em geral segurar ou usar estratégia muito individualizada; se trombose letal, considerar transfusão-alvo + UFH em centro experiente.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Queda &gt;50% após heparina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Pensar HIT mesmo se APS; calcular 4T e solicitar PF4/ensaio funcional.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Esquizócitos/hemólise</w:t>
            </w:r>
          </w:p>
        </w:tc>
        <w:tc>
          <w:tcPr>
            <w:tcW w:type="dxa" w:w="708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Pensar TTP/CAPS/aHUS/CIVD; acionar hematologia e considerar PLEX se TTP provável.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7.6 Perioperatório e procedimentos</w:t>
      </w:r>
    </w:p>
    <w:p>
      <w:pPr>
        <w:pStyle w:val="ListBullet"/>
        <w:spacing w:after="40"/>
      </w:pPr>
      <w:r>
        <w:rPr>
          <w:rFonts w:ascii="Aptos" w:hAnsi="Aptos" w:eastAsia="Aptos"/>
        </w:rPr>
        <w:t>Pacientes com SAAF de alto risco têm alto risco de trombose quando anticoagulação é interrompida. Planeje ponte com UFH/HBPM conforme risco hemorrágico do procedimento.</w:t>
      </w:r>
    </w:p>
    <w:p>
      <w:pPr>
        <w:pStyle w:val="ListBullet"/>
        <w:spacing w:after="40"/>
      </w:pPr>
      <w:r>
        <w:rPr>
          <w:rFonts w:ascii="Aptos" w:hAnsi="Aptos" w:eastAsia="Aptos"/>
        </w:rPr>
        <w:t>Evite suspensão prolongada de anticoagulação sem plano. Em CAPS, uma interrupção ou INR baixo pode precipitar evento.</w:t>
      </w:r>
    </w:p>
    <w:p>
      <w:pPr>
        <w:pStyle w:val="ListBullet"/>
        <w:spacing w:after="40"/>
      </w:pPr>
      <w:r>
        <w:rPr>
          <w:rFonts w:ascii="Aptos" w:hAnsi="Aptos" w:eastAsia="Aptos"/>
        </w:rPr>
        <w:t>Em procedimentos de urgência: UFH é preferível pela meia-vida curta e reversão com protamina; documente horário de parada e reinício.</w:t>
      </w:r>
    </w:p>
    <w:p>
      <w:pPr>
        <w:pStyle w:val="ListBullet"/>
        <w:spacing w:after="40"/>
      </w:pPr>
      <w:r>
        <w:rPr>
          <w:rFonts w:ascii="Aptos" w:hAnsi="Aptos" w:eastAsia="Aptos"/>
        </w:rPr>
        <w:t>Reiniciar anticoagulação assim que hemostasia permitir. Em trombose ameaçadora, aceitar maior complexidade para evitar janela sem anticoagulação.</w:t>
      </w:r>
    </w:p>
    <w:p>
      <w:pPr>
        <w:pStyle w:val="Heading1"/>
      </w:pPr>
      <w:r>
        <w:rPr>
          <w:rFonts w:ascii="Aptos" w:hAnsi="Aptos" w:eastAsia="Aptos"/>
        </w:rPr>
        <w:t>8. SAAF catastrófica (CAPS): protocolo de UTI</w:t>
      </w:r>
    </w:p>
    <w:p>
      <w:pPr>
        <w:spacing w:after="100" w:line="259" w:lineRule="auto"/>
      </w:pPr>
      <w:r>
        <w:rPr>
          <w:rFonts w:ascii="Aptos" w:hAnsi="Aptos" w:eastAsia="Aptos"/>
        </w:rPr>
        <w:t>CAPS é uma emergência imunotrombótica rara, geralmente com trombose microvascular multiorgânica em curto intervalo. Mortalidade e morbidade permanecem altas; sobrevida melhora com reconhecimento precoce, tratamento do gatilho e combinação de anticoagulação, corticosteroide e plasma exchange/IVIG.</w:t>
      </w:r>
    </w:p>
    <w:p>
      <w:pPr>
        <w:pStyle w:val="Heading2"/>
      </w:pPr>
      <w:r>
        <w:rPr>
          <w:rFonts w:ascii="Aptos" w:hAnsi="Aptos" w:eastAsia="Aptos"/>
        </w:rPr>
        <w:t>8.1 Critérios clássicos de 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Acometimento de &gt;=3 órgãos/sistemas/tecidos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Ex.: rim + pulmão + SNC; ou pele + rim + coração.</w:t>
            </w:r>
          </w:p>
        </w:tc>
      </w:tr>
      <w:t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Instalação rápida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Manifestações simultâneas ou em menos de 1 semana.</w:t>
            </w:r>
          </w:p>
        </w:tc>
      </w:tr>
      <w:t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Confirmação histológica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Oclusão de pequenos vasos em pelo menos um órgão/tecido, quando possível e seguro.</w:t>
            </w:r>
          </w:p>
        </w:tc>
      </w:tr>
      <w:t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aPL positivo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LA, aCL ou anti-beta2GPI; na prática, pode ser novo diagnóstico sem história prévia.</w:t>
            </w:r>
          </w:p>
        </w:tc>
      </w:tr>
      <w:tr>
        <w:tc>
          <w:tcPr>
            <w:tcW w:type="dxa" w:w="300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CAPS provável</w:t>
            </w:r>
          </w:p>
        </w:tc>
        <w:tc>
          <w:tcPr>
            <w:tcW w:type="dxa" w:w="663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Quando nem todos os critérios completos estão disponíveis, mas fenótipo é compatível e atraso é perigoso.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8.2 Gatilhos de 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Gatilho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Infecção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Pneumonia, ITU, sepse, COVID/influenza, cateter infectado.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Cirurgia/trauma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Pós-operatório, procedimentos invasivos, trauma.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Interrupção/baixa anticoagulação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Suspensão de varfarina, INR subterapêutico, falha de adesão.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Atividade autoimune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LES ativo, nefrite, vasculite, flare sistêmico.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Gestação/puerpério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Estado pró-trombótico e inflamatório.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Neoplasia/fármacos</w:t>
            </w:r>
          </w:p>
        </w:tc>
        <w:tc>
          <w:tcPr>
            <w:tcW w:type="dxa" w:w="7257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Câncer oculto, estrogênio, alguns gatilhos inflamatórios.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8.3 Pacote CAPS - primeiras 6 horas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Ação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0-15 min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Reconhecer fenótipo: disfunção multiorgânica + trombose/microangiopatia + aPL conhecido ou suspeito. Acionar hematologia, reumatologia, nefrologia, intensivista sênior e hemoterapia.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15-30 min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Coletar antes de terapias se não atrasar: aPL, hemograma/esfregaço, coags, fibrinogênio, D-dímero, LDH, haptoglobina, bilirrubinas, reticulócitos, C3/C4, ADAMTS13, culturas, gaso/lactato, troponina/BNP, urina/proteinúria.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30-60 min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Iniciar anticoagulação terapêutica com UFH EV se não contraindicação absoluta; preferir anti-Xa se aPTT basal prolongado.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1-2 h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Metilprednisolona 500-1000 mg EV/dia por 3 dias se CAPS provável, especialmente com LES/atividade inflamatória.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2-6 h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Organizar plasma exchange diário ou IVIG; tratar gatilho infeccioso/cirúrgico; suporte de órgãos; avaliar biópsia apenas se segura.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6-24 h</w:t>
            </w:r>
          </w:p>
        </w:tc>
        <w:tc>
          <w:tcPr>
            <w:tcW w:type="dxa" w:w="782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Reavaliar resposta, imagens, necessidade de diálise, ventilação, vasopressor, anticoagulação, sangramento, escalonamento para rituximabe/eculizumabe/ciclofosfamida conforme fenótipo.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8.4 Tratamento triplo e escalonamento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Esquema prático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Pontos de atenção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Anticoagulação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UFH EV terapêutica; alvo anti-Xa 0,3-0,7 UI/mL quando aPTT é pouco confiável.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Não suspender sem motivo forte. Ajustar para sangramento/procedimentos.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Corticosteroide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Metilprednisolona 500-1000 mg EV/dia por 3 dias; depois prednisona/metilpred 0,5-1 mg/kg/dia com desmame.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Controlar glicemia, infecção, delirium, miopatia.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Plasma exchange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1-1,5 volumes plasmáticos diariamente ou em dias alternados; reposição albumina/FFP conforme coagulopatia.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Fundamental se TTP no DDx ou CAPS grave. Coordenar anticoagulação e cálcio.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IVIG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0,4 g/kg/dia por 5 dias ou 1 g/kg/dia por 2 dias, frequentemente após PLEX.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Risco renal/trombótico; hidratar e ajustar produto em DRC.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Tratar gatilho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ATB amplo se infecção, controle de foco, retirar cateter infectado, cirurgia se isquemia/necrose.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Sem controle do gatilho, CAPS não melhora.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Ciclofosfamida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Considerar se CAPS associada a LES ativo grave.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Não é padrão para CAPS primária sem LES; ponderar infecção/citopenias.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Rituximabe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375 mg/m2 semanal x4 ou 1 g D1/D15 em refratários/autoimune/hematológico.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Especialista; rastrear HBV/TB quando possível; não atrasar terapia salvadora.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Eculizumabe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Resgate off-label em CAPS refratária/complemento, transplantados ou TMA persistente.</w:t>
            </w:r>
          </w:p>
        </w:tc>
        <w:tc>
          <w:tcPr>
            <w:tcW w:type="dxa" w:w="391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Vacina/profilaxia meningocócica se possível; risco de infecção por Neisseria.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8.5 Monitorização diária do CAPS</w:t>
      </w:r>
    </w:p>
    <w:p>
      <w:pPr>
        <w:pStyle w:val="ListBullet"/>
        <w:spacing w:after="40"/>
      </w:pPr>
      <w:r>
        <w:rPr>
          <w:rFonts w:ascii="Aptos" w:hAnsi="Aptos" w:eastAsia="Aptos"/>
        </w:rPr>
        <w:t>Número de órgãos em falência: rim, pulmão, SNC, coração, pele, GI/adrenal.</w:t>
      </w:r>
    </w:p>
    <w:p>
      <w:pPr>
        <w:pStyle w:val="ListBullet"/>
        <w:spacing w:after="40"/>
      </w:pPr>
      <w:r>
        <w:rPr>
          <w:rFonts w:ascii="Aptos" w:hAnsi="Aptos" w:eastAsia="Aptos"/>
        </w:rPr>
        <w:t>Perfusão: lactato, vasopressor, diurese, pele, extremidades.</w:t>
      </w:r>
    </w:p>
    <w:p>
      <w:pPr>
        <w:pStyle w:val="ListBullet"/>
        <w:spacing w:after="40"/>
      </w:pPr>
      <w:r>
        <w:rPr>
          <w:rFonts w:ascii="Aptos" w:hAnsi="Aptos" w:eastAsia="Aptos"/>
        </w:rPr>
        <w:t>Trombose/sangramento: anti-Xa/aPTT/INR, hemoglobina, plaquetas, fibrinogênio, sítios de sangramento, imagens se piora.</w:t>
      </w:r>
    </w:p>
    <w:p>
      <w:pPr>
        <w:pStyle w:val="ListBullet"/>
        <w:spacing w:after="40"/>
      </w:pPr>
      <w:r>
        <w:rPr>
          <w:rFonts w:ascii="Aptos" w:hAnsi="Aptos" w:eastAsia="Aptos"/>
        </w:rPr>
        <w:t>TMA: LDH, esquizócitos, haptoglobina, bilirrubina indireta, reticulócitos, creatinina.</w:t>
      </w:r>
    </w:p>
    <w:p>
      <w:pPr>
        <w:pStyle w:val="ListBullet"/>
        <w:spacing w:after="40"/>
      </w:pPr>
      <w:r>
        <w:rPr>
          <w:rFonts w:ascii="Aptos" w:hAnsi="Aptos" w:eastAsia="Aptos"/>
        </w:rPr>
        <w:t>Inflamação/gatilho: culturas, PCR/procalcitonina com cautela, foco infeccioso, controle de fonte.</w:t>
      </w:r>
    </w:p>
    <w:p>
      <w:pPr>
        <w:pStyle w:val="ListBullet"/>
        <w:spacing w:after="40"/>
      </w:pPr>
      <w:r>
        <w:rPr>
          <w:rFonts w:ascii="Aptos" w:hAnsi="Aptos" w:eastAsia="Aptos"/>
        </w:rPr>
        <w:t>Complicações de PLEX/IVIG: cálcio, coagulopatia, alergia, volume, lesão renal, trombose de acesso.</w:t>
      </w:r>
    </w:p>
    <w:p>
      <w:pPr>
        <w:pStyle w:val="Heading1"/>
      </w:pPr>
      <w:r>
        <w:rPr>
          <w:rFonts w:ascii="Aptos" w:hAnsi="Aptos" w:eastAsia="Aptos"/>
        </w:rPr>
        <w:t>9. Manifestações por órgão e condutas</w:t>
      </w:r>
    </w:p>
    <w:p>
      <w:pPr>
        <w:pStyle w:val="Heading2"/>
      </w:pPr>
      <w:r>
        <w:rPr>
          <w:rFonts w:ascii="Aptos" w:hAnsi="Aptos" w:eastAsia="Aptos"/>
        </w:rPr>
        <w:t>9.1 Neurológico: AVC, TIA, trombose venosa cerebral e mimetizadores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Apresentação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Conduta na fase aguda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Prevenção secundária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AVC isquêmico/TIA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Protocolo AVC: TC/angio, trombólise/trombectomia se critérios, controle PA/glicemia/temperatura.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Varfarina geralmente preferida; avaliar AAS/estatina/controle fatores.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 venosa cerebral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Anticoagulação mesmo com hemorragia venosa se não contraindicação; investigar aPL e causas secundárias.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Varfarina; duração geralmente prolongada/indefinida se SAAF confirmada.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Convulsão/encefalopatia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Excluir AVC, PRES, sepse, hiponatremia, neuro-LES, CAPS.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Tratar causa; considerar RM/EEG/LCR quando seguro.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Coreia/cognitivo/migrânea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Manifestações associadas, mas não fecham SAAF isoladamente.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Seguimento ambulatorial; evitar hiperdiagnóstico.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9.2 Pulmão: TEP, hipertensão pulmonar, DAH e SDRA por CAPS</w:t>
      </w:r>
    </w:p>
    <w:p>
      <w:pPr>
        <w:pStyle w:val="ListBullet"/>
        <w:spacing w:after="40"/>
      </w:pPr>
      <w:r>
        <w:rPr>
          <w:rFonts w:ascii="Aptos" w:hAnsi="Aptos" w:eastAsia="Aptos"/>
        </w:rPr>
        <w:t>TEP: tratar conforme estratificação de risco; trombólise sistêmica/cateter/cirurgia quando TEP de alto risco com choque e sem contraindicação, seguindo protocolos de TEP.</w:t>
      </w:r>
    </w:p>
    <w:p>
      <w:pPr>
        <w:pStyle w:val="ListBullet"/>
        <w:spacing w:after="40"/>
      </w:pPr>
      <w:r>
        <w:rPr>
          <w:rFonts w:ascii="Aptos" w:hAnsi="Aptos" w:eastAsia="Aptos"/>
        </w:rPr>
        <w:t>Hipertensão pulmonar tromboembólica crônica: suspeitar em dispneia persistente após TEP; encaminhar para centro especializado.</w:t>
      </w:r>
    </w:p>
    <w:p>
      <w:pPr>
        <w:pStyle w:val="ListBullet"/>
        <w:spacing w:after="40"/>
      </w:pPr>
      <w:r>
        <w:rPr>
          <w:rFonts w:ascii="Aptos" w:hAnsi="Aptos" w:eastAsia="Aptos"/>
        </w:rPr>
        <w:t>Hemorragia alveolar difusa: pode ocorrer com SAAF/LES/CAPS. Dilema: sangramento versus trombose. Exige UTI, broncoscopia quando viável, pulsoterapia, imunossupressão e decisão de anticoagulação caso a caso.</w:t>
      </w:r>
    </w:p>
    <w:p>
      <w:pPr>
        <w:pStyle w:val="ListBullet"/>
        <w:spacing w:after="40"/>
      </w:pPr>
      <w:r>
        <w:rPr>
          <w:rFonts w:ascii="Aptos" w:hAnsi="Aptos" w:eastAsia="Aptos"/>
        </w:rPr>
        <w:t>SDRA por CAPS: suporte ventilatório protetor + tratamento imunotrombótico; não confundir com sepse isolada.</w:t>
      </w:r>
    </w:p>
    <w:p>
      <w:pPr>
        <w:pStyle w:val="Heading2"/>
      </w:pPr>
      <w:r>
        <w:rPr>
          <w:rFonts w:ascii="Aptos" w:hAnsi="Aptos" w:eastAsia="Aptos"/>
        </w:rPr>
        <w:t>9.3 Rim: nefropatia por APS, TMA e trombose renal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Fenótipo renal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Pistas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APS nephropathy/TMA crônica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HAS grave, proteinúria, hematúria discreta, queda de função, biópsia com lesões vasculares.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Anticoagulação se SAAF trombótica; controle PA/proteinúria; nefrologia; biopsiar se seguro.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TMA aguda/CAPS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AKI rápida, plaquetopenia, hemólise, LDH alto, esquizócitos.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Pacote CAPS/TMA: UFH, corticoide, PLEX/IVIG; DDx TTP/aHUS/CIVD.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Trombose de veia renal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Dor lombar, hematúria, proteinúria, edema renal, síndrome nefrótica.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Anticoagulação; investigar nefrótica/malignidade/SAAF.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Estenose/trombose artéria renal</w:t>
            </w:r>
          </w:p>
        </w:tc>
        <w:tc>
          <w:tcPr>
            <w:tcW w:type="dxa" w:w="351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HAS refratária, assimetria renal, AKI, dor/flanco.</w:t>
            </w:r>
          </w:p>
        </w:tc>
        <w:tc>
          <w:tcPr>
            <w:tcW w:type="dxa" w:w="374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5"/>
              </w:rPr>
              <w:t>Imagem vascular; anticoagulação/revascularização seletiva.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9.4 Coração e valvas</w:t>
      </w:r>
    </w:p>
    <w:p>
      <w:pPr>
        <w:pStyle w:val="ListBullet"/>
        <w:spacing w:after="40"/>
      </w:pPr>
      <w:r>
        <w:rPr>
          <w:rFonts w:ascii="Aptos" w:hAnsi="Aptos" w:eastAsia="Aptos"/>
        </w:rPr>
        <w:t>SAAF associa-se a espessamento valvar, vegetações estéreis de Libman-Sacks, insuficiência mitral/aórtica, trombo intracardíaco e embolização.</w:t>
      </w:r>
    </w:p>
    <w:p>
      <w:pPr>
        <w:pStyle w:val="ListBullet"/>
        <w:spacing w:after="40"/>
      </w:pPr>
      <w:r>
        <w:rPr>
          <w:rFonts w:ascii="Aptos" w:hAnsi="Aptos" w:eastAsia="Aptos"/>
        </w:rPr>
        <w:t>Na UTI, toda vegetação deve ser tratada inicialmente como endocardite até prova robusta em contrário: hemoculturas, ECO transesofágico e critérios clínicos.</w:t>
      </w:r>
    </w:p>
    <w:p>
      <w:pPr>
        <w:pStyle w:val="ListBullet"/>
        <w:spacing w:after="40"/>
      </w:pPr>
      <w:r>
        <w:rPr>
          <w:rFonts w:ascii="Aptos" w:hAnsi="Aptos" w:eastAsia="Aptos"/>
        </w:rPr>
        <w:t>IAM em SAAF pode ser por trombose coronariana sem aterosclerose importante; tratar síndrome coronariana conforme protocolo, com discussão sobre terapia antitrombótica combinada.</w:t>
      </w:r>
    </w:p>
    <w:p>
      <w:pPr>
        <w:pStyle w:val="Heading2"/>
      </w:pPr>
      <w:r>
        <w:rPr>
          <w:rFonts w:ascii="Aptos" w:hAnsi="Aptos" w:eastAsia="Aptos"/>
        </w:rPr>
        <w:t>9.5 Pele e extremidades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Sinal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Livedo reticular/racemosa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Sugere fenótipo vascular; não é diagnóstico isolado.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Úlceras/livedoid vasculopathy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Microvascular; avaliar biópsia, vasculite, embolia, infecção.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Necrose digital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Pode ser arterial, microvascular, vasopressor, CIVD ou CAPS.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Purpura fulminans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Pensar CIVD, CAPS, sepse meningocócica, deficiência proteína C, HIT.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9.6 Adrenal: causa esquecida de choque</w:t>
      </w:r>
    </w:p>
    <w:p>
      <w:pPr>
        <w:spacing w:after="100" w:line="259" w:lineRule="auto"/>
      </w:pPr>
      <w:r>
        <w:rPr>
          <w:rFonts w:ascii="Aptos" w:hAnsi="Aptos" w:eastAsia="Aptos"/>
        </w:rPr>
        <w:t>SAAF pode causar trombose de veias adrenais com hemorragia/infarção bilateral e insuficiência adrenal aguda. Suspeite em choque refratário, dor abdominal/lombar, febre, náuseas, hiponatremia, hipercalemia, hipoglicemia e tomografia sugestiva.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Detalhe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Diagnóstico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Cortisol basal/ACTH se possível sem atrasar; TC abdome; eletrólitos; considerar aPL.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Tratamento imediato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Hidrocortisona 100 mg EV agora, depois 50 mg EV 6/6h ou 200 mg/dia em infusão; fluidos; corrigir glicose/eletrólitos.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Anticoagulação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Geralmente necessária se trombose/APS, mas individualizar se hemorragia adrenal expansiva.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9.7 Hematológico</w:t>
      </w:r>
    </w:p>
    <w:p>
      <w:pPr>
        <w:pStyle w:val="ListBullet"/>
        <w:spacing w:after="40"/>
      </w:pPr>
      <w:r>
        <w:rPr>
          <w:rFonts w:ascii="Aptos" w:hAnsi="Aptos" w:eastAsia="Aptos"/>
        </w:rPr>
        <w:t>Plaquetopenia leve a moderada é comum e não exclui anticoagulação terapêutica se trombose aguda ameaça vida/órgão.</w:t>
      </w:r>
    </w:p>
    <w:p>
      <w:pPr>
        <w:pStyle w:val="ListBullet"/>
        <w:spacing w:after="40"/>
      </w:pPr>
      <w:r>
        <w:rPr>
          <w:rFonts w:ascii="Aptos" w:hAnsi="Aptos" w:eastAsia="Aptos"/>
        </w:rPr>
        <w:t>Anemia hemolítica autoimune pode coexistir com LES/SAAF; anemia microangiopática sugere CAPS/TTP/HUS/CIVD.</w:t>
      </w:r>
    </w:p>
    <w:p>
      <w:pPr>
        <w:pStyle w:val="ListBullet"/>
        <w:spacing w:after="40"/>
      </w:pPr>
      <w:r>
        <w:rPr>
          <w:rFonts w:ascii="Aptos" w:hAnsi="Aptos" w:eastAsia="Aptos"/>
        </w:rPr>
        <w:t>Evite rotular como “plaquetopenia autoimune simples” se houver trombose nova, esquizócitos, LDH alto ou falência orgânica.</w:t>
      </w:r>
    </w:p>
    <w:p>
      <w:pPr>
        <w:pStyle w:val="Heading2"/>
      </w:pPr>
      <w:r>
        <w:rPr>
          <w:rFonts w:ascii="Aptos" w:hAnsi="Aptos" w:eastAsia="Aptos"/>
        </w:rPr>
        <w:t>9.8 Obstétrico/puerpério para o internista</w:t>
      </w:r>
    </w:p>
    <w:p>
      <w:pPr>
        <w:spacing w:after="100" w:line="259" w:lineRule="auto"/>
      </w:pPr>
      <w:r>
        <w:rPr>
          <w:rFonts w:ascii="Aptos" w:hAnsi="Aptos" w:eastAsia="Aptos"/>
        </w:rPr>
        <w:t>Mesmo com foco em medicina interna e UTI, mulheres com SAAF podem internar por pré-eclâmpsia grave, HELLP, TEP, AVC, CAPS puerperal, sangramento ou necessidade de anticoagulação peri-parto. Manejo deve ser conjunto com obstetrícia de alto risco e hematologia.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Estratégia geral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aPL positivo sem SAAF obstétrica/trombótica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AAS pode ser considerado conforme risco; vigilância obstétrica.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SAAF obstétrica sem trombose prévia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AAS baixa dose + heparina profilática durante gestação; profilaxia pós-parto em geral por 6 semanas.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SAAF trombótica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AAS + heparina terapêutica durante gestação e puerpério; varfarina é evitada na gestação, mas pode ser usada no pós-parto conforme lactação/protocolo.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Refratária</w:t>
            </w:r>
          </w:p>
        </w:tc>
        <w:tc>
          <w:tcPr>
            <w:tcW w:type="dxa" w:w="6803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Considerar HCQ, ajuste da dose de heparina, baixa dose de prednisona no 1º trimestre ou IVIG em casos selecionados.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10. Algoritmos prontos de decisão</w:t>
      </w:r>
    </w:p>
    <w:p>
      <w:pPr>
        <w:pStyle w:val="Heading2"/>
      </w:pPr>
      <w:r>
        <w:rPr>
          <w:rFonts w:ascii="Aptos" w:hAnsi="Aptos" w:eastAsia="Aptos"/>
        </w:rPr>
        <w:t>10.1 Suspeita de SAAF em paciente internado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Passo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1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Há trombose objetiva ou morbidade gestacional compatível?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Se sim, tratar evento agudo; se não, não diagnosticar SAAF só por anticorpo.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2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Evento é desproporcional/incomum/recorrente/arterial jovem?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Aumenta probabilidade pré-teste; pedir aPL completo.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3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Existe mimetizador tempo-dependente?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TTP, HIT, CIVD, sepse, endocardite, vasculite, malignidade. Investigar em paralelo.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4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Paciente está anticoagulado?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Informar laboratório; interpretar LA com cautela; repetir depois.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5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Perfil é alto risco?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Tripla positividade, LA forte, arterial, microvascular, LES, recorrência. Evitar DOAC.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6</w:t>
            </w:r>
          </w:p>
        </w:tc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Plano de longo prazo?</w:t>
            </w:r>
          </w:p>
        </w:tc>
        <w:tc>
          <w:tcPr>
            <w:tcW w:type="dxa" w:w="453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Varfarina com ponte; educação; controle fatores; seguimento especializado.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10.2 Trombose nova em paciente com SAAF conhecido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 sim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 não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Evento confirmado objetivamente?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Tratar como recorrência; comparar com imagem antiga.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Não intensificar anticoagulação sem confirmação se possível.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INR estava terapêutico e confiável?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Considerar falha real: subir alvo, adicionar AAS, LMWH.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Corrigir adesão, interação, método INR, dose.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Usava DOAC?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Trocar para heparina/varfarina, especialmente alto risco.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Rever alvo e causa adicional.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Há gatilho removível?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Tratar infecção, câncer, cateter, imobilidade, estrogênio.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Pesquisar fenótipo mais agressivo/CAPS.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Há plaquetopenia/hemólise/falência orgânica?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Pensar CAPS/TTP/HIT/CIVD.</w:t>
            </w:r>
          </w:p>
        </w:tc>
        <w:tc>
          <w:tcPr>
            <w:tcW w:type="dxa" w:w="311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Manejo de trombose isolada.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10.3 Suspeita de 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Sinal de alerta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&gt;=3 órgãos em deterioração em dias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Ativar protocolo CAPS/TMA e equipes.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Trombose/microangiopatia + plaquetopenia/hemólise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Coletar ADAMTS13, aPL, hemólise; iniciar terapias sem aguardar tudo se grave.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Rim + pulmão + SNC/coração/pele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Imagem dirigida; suporte de órgãos; considerar biópsia apenas se segura.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Infecção ou anticoagulação interrompida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Tratar gatilho agressivamente e minimizar janela sem anticoagulação.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Choque/TEP/SDRA/AKI refratários</w:t>
            </w:r>
          </w:p>
        </w:tc>
        <w:tc>
          <w:tcPr>
            <w:tcW w:type="dxa" w:w="6236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UFH + pulso corticoide + PLEX/IVIG; discutir eculizumabe/rituximabe/ciclofosfamida.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11. Prescrições-modelo e checklists de plantão</w:t>
      </w:r>
    </w:p>
    <w:p>
      <w:pPr>
        <w:pStyle w:val="Heading2"/>
      </w:pPr>
      <w:r>
        <w:rPr>
          <w:rFonts w:ascii="Aptos" w:hAnsi="Aptos" w:eastAsia="Aptos"/>
        </w:rPr>
        <w:t>11.1 Prescrição-modelo - trombose aguda com suspeita de SAAF na 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/>
            <w:tcBorders>
              <w:top w:sz="8" w:val="single" w:color="70AD47"/>
              <w:left w:sz="8" w:val="single" w:color="70AD47"/>
              <w:bottom w:sz="8" w:val="single" w:color="70AD47"/>
              <w:right w:sz="8" w:val="single" w:color="70AD47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Modelo educacional - adaptar ao peso, função renal, sangramento e protocolo local</w:t>
            </w:r>
          </w:p>
          <w:p>
            <w:pPr>
              <w:spacing w:after="0"/>
            </w:pPr>
            <w:r>
              <w:t>1) UFH EV: considerar bolus 80 U/kg se baixo risco de sangramento, depois 18 U/kg/h. Monitorar por anti-Xa alvo 0,3-0,7 UI/mL se aPTT basal prolongado/LA.</w:t>
              <w:br/>
              <w:t>2) Hemograma, TP/INR, aPTT, fibrinogênio, D-dímero, função renal/hepática a cada 24 h ou conforme gravidade.</w:t>
              <w:br/>
              <w:t>3) Painel aPL completo antes de anticoagular se possível sem atrasar; repetir &gt;=12 semanas.</w:t>
              <w:br/>
              <w:t>4) Investigar DDx: HIT se heparina recente, TTP/HUS se hemólise, CIVD/sepse, endocardite, neoplasia.</w:t>
              <w:br/>
              <w:t>5) Planejar varfarina quando estável: sobrepor heparina &gt;=5 dias e até INR terapêutico confiável.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11.2 Prescrição-modelo - CAPS provável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Borders>
              <w:top w:sz="8" w:val="single" w:color="ED7D31"/>
              <w:left w:sz="8" w:val="single" w:color="ED7D31"/>
              <w:bottom w:sz="8" w:val="single" w:color="ED7D31"/>
              <w:right w:sz="8" w:val="single" w:color="ED7D31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Modelo educacional - CAPS é emergência de centro experiente</w:t>
            </w:r>
          </w:p>
          <w:p>
            <w:pPr>
              <w:spacing w:after="0"/>
            </w:pPr>
            <w:r>
              <w:t>1) UFH EV terapêutica, preferir anti-Xa.</w:t>
              <w:br/>
              <w:t>2) Metilprednisolona 500-1000 mg EV 1x/dia por 3 dias; depois 0,5-1 mg/kg/dia.</w:t>
              <w:br/>
              <w:t>3) Plasma exchange diário 1-1,5 volumes plasmáticos, com hemoterapia. Considerar IVIG 0,4 g/kg/dia por 5 dias após PLEX ou quando PLEX indisponível/contraindicado.</w:t>
              <w:br/>
              <w:t>4) Antibioticoterapia e controle de foco se infecção possível; culturas antes se não atrasar.</w:t>
              <w:br/>
              <w:t>5) Se LES ativo: discutir ciclofosfamida. Refratário: discutir rituximabe/eculizumabe.</w:t>
              <w:br/>
              <w:t>6) Monitorar anti-Xa/aPTT, hemograma, fibrinogênio, cálcio, LDH, haptoglobina, função renal, lactato e órgãos-alvo diariamente.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11.3 Checklist de round diário - SAAF/CAPS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Pergunta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Trombose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Há trombose nova ou progressiva? Imagem necessária hoje?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Anticoagulação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UFH/HBPM/VKA em dose correta? Anti-Xa/aPTT/INR confiáveis? Alguma janela sem anticoagulação?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Sangramento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Hb caiu? Sangramento oculto? Procedimento previsto? Plaquetas/fibrinogênio?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Laboratório SAAF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aPL completo coletado? Repetição &gt;=12 semanas planejada? Interferência por anticoagulante documentada?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DDx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HIT/TTP/CIVD/sepse/endocardite/vasculite/malignidade avaliados?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Órgãos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Rim, pulmão, SNC, coração, pele, adrenal, GI revisados?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Gatilhos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Infecção, cateter, cirurgia, suspensão anticoagulação, LES ativo, puerpério?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Longo prazo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Plano de varfarina, educação, riscos CV, retorno hematologia/reumatologia?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12. Situações especiais em medicina interna</w:t>
      </w:r>
    </w:p>
    <w:p>
      <w:pPr>
        <w:pStyle w:val="Heading2"/>
      </w:pPr>
      <w:r>
        <w:rPr>
          <w:rFonts w:ascii="Aptos" w:hAnsi="Aptos" w:eastAsia="Aptos"/>
        </w:rPr>
        <w:t>12.1 SAAF e lúpus eritematoso sistêmico</w:t>
      </w:r>
    </w:p>
    <w:p>
      <w:pPr>
        <w:pStyle w:val="ListBullet"/>
        <w:spacing w:after="40"/>
      </w:pPr>
      <w:r>
        <w:rPr>
          <w:rFonts w:ascii="Aptos" w:hAnsi="Aptos" w:eastAsia="Aptos"/>
        </w:rPr>
        <w:t>LES aumenta risco trombótico e pode causar manifestações que confundem com SAAF: nefrite, neuro-LES, DAH, serosite, citopenias.</w:t>
      </w:r>
    </w:p>
    <w:p>
      <w:pPr>
        <w:pStyle w:val="ListBullet"/>
        <w:spacing w:after="40"/>
      </w:pPr>
      <w:r>
        <w:rPr>
          <w:rFonts w:ascii="Aptos" w:hAnsi="Aptos" w:eastAsia="Aptos"/>
        </w:rPr>
        <w:t>Hidroxicloroquina é central no LES e pode reduzir risco trombótico; manter quando possível, inclusive em gestação, salvo contraindicação.</w:t>
      </w:r>
    </w:p>
    <w:p>
      <w:pPr>
        <w:pStyle w:val="ListBullet"/>
        <w:spacing w:after="40"/>
      </w:pPr>
      <w:r>
        <w:rPr>
          <w:rFonts w:ascii="Aptos" w:hAnsi="Aptos" w:eastAsia="Aptos"/>
        </w:rPr>
        <w:t>Se CAPS associada a LES ativo grave, ciclofosfamida pode ser considerada além do tratamento triplo.</w:t>
      </w:r>
    </w:p>
    <w:p>
      <w:pPr>
        <w:pStyle w:val="Heading2"/>
      </w:pPr>
      <w:r>
        <w:rPr>
          <w:rFonts w:ascii="Aptos" w:hAnsi="Aptos" w:eastAsia="Aptos"/>
        </w:rPr>
        <w:t>12.2 SAAF e câncer</w:t>
      </w:r>
    </w:p>
    <w:p>
      <w:pPr>
        <w:spacing w:after="100" w:line="259" w:lineRule="auto"/>
      </w:pPr>
      <w:r>
        <w:rPr>
          <w:rFonts w:ascii="Aptos" w:hAnsi="Aptos" w:eastAsia="Aptos"/>
        </w:rPr>
        <w:t>Em trombose atípica, recorrente ou em idade avançada, rastreie neoplasia de forma dirigida. Câncer também aumenta risco trombótico e pode gerar dilemas de anticoagulação. Apesar de HBPM/DOAC serem comuns em TEV oncológico, SAAF de alto risco continua favorecendo VKA/estratégia especializada após fase aguda.</w:t>
      </w:r>
    </w:p>
    <w:p>
      <w:pPr>
        <w:pStyle w:val="Heading2"/>
      </w:pPr>
      <w:r>
        <w:rPr>
          <w:rFonts w:ascii="Aptos" w:hAnsi="Aptos" w:eastAsia="Aptos"/>
        </w:rPr>
        <w:t>12.3 Cateter venoso central e UTI</w:t>
      </w:r>
    </w:p>
    <w:p>
      <w:pPr>
        <w:pStyle w:val="ListBullet"/>
        <w:spacing w:after="40"/>
      </w:pPr>
      <w:r>
        <w:rPr>
          <w:rFonts w:ascii="Aptos" w:hAnsi="Aptos" w:eastAsia="Aptos"/>
        </w:rPr>
        <w:t>CVC é fator de risco trombótico e infeccioso. Em SAAF, mantenha apenas cateter necessário, com ponta e posição adequadas, técnica asséptica e remoção precoce.</w:t>
      </w:r>
    </w:p>
    <w:p>
      <w:pPr>
        <w:pStyle w:val="ListBullet"/>
        <w:spacing w:after="40"/>
      </w:pPr>
      <w:r>
        <w:rPr>
          <w:rFonts w:ascii="Aptos" w:hAnsi="Aptos" w:eastAsia="Aptos"/>
        </w:rPr>
        <w:t>Trombose relacionada a cateter em paciente com aPL deve ser tratada como trombose objetiva; avaliar retirada se infectado, disfuncional, mal posicionado ou não essencial.</w:t>
      </w:r>
    </w:p>
    <w:p>
      <w:pPr>
        <w:pStyle w:val="ListBullet"/>
        <w:spacing w:after="40"/>
      </w:pPr>
      <w:r>
        <w:rPr>
          <w:rFonts w:ascii="Aptos" w:hAnsi="Aptos" w:eastAsia="Aptos"/>
        </w:rPr>
        <w:t>Evite culpar apenas o cateter quando há tromboses múltiplas, sítios incomuns ou arterial/microvascular.</w:t>
      </w:r>
    </w:p>
    <w:p>
      <w:pPr>
        <w:pStyle w:val="Heading2"/>
      </w:pPr>
      <w:r>
        <w:rPr>
          <w:rFonts w:ascii="Aptos" w:hAnsi="Aptos" w:eastAsia="Aptos"/>
        </w:rPr>
        <w:t>12.4 SAAF e infecção</w:t>
      </w:r>
    </w:p>
    <w:p>
      <w:pPr>
        <w:spacing w:after="100" w:line="259" w:lineRule="auto"/>
      </w:pPr>
      <w:r>
        <w:rPr>
          <w:rFonts w:ascii="Aptos" w:hAnsi="Aptos" w:eastAsia="Aptos"/>
        </w:rPr>
        <w:t>Infecção pode precipitar trombose/CAPS e também causar positividade transitória de aPL. O intensivista precisa tratar agressivamente a infecção sem abandonar a hipótese imunotrombótica quando há padrão multiorgânico trombótico.</w:t>
      </w:r>
    </w:p>
    <w:p>
      <w:pPr>
        <w:pStyle w:val="Heading2"/>
      </w:pPr>
      <w:r>
        <w:rPr>
          <w:rFonts w:ascii="Aptos" w:hAnsi="Aptos" w:eastAsia="Aptos"/>
        </w:rPr>
        <w:t>12.5 SAAF, procedimentos invasivos e biópsia</w:t>
      </w:r>
    </w:p>
    <w:p>
      <w:pPr>
        <w:pStyle w:val="ListBullet"/>
        <w:spacing w:after="40"/>
      </w:pPr>
      <w:r>
        <w:rPr>
          <w:rFonts w:ascii="Aptos" w:hAnsi="Aptos" w:eastAsia="Aptos"/>
        </w:rPr>
        <w:t>Biópsia renal/pele pode ajudar, mas não deve atrasar terapia em CAPS provável.</w:t>
      </w:r>
    </w:p>
    <w:p>
      <w:pPr>
        <w:pStyle w:val="ListBullet"/>
        <w:spacing w:after="40"/>
      </w:pPr>
      <w:r>
        <w:rPr>
          <w:rFonts w:ascii="Aptos" w:hAnsi="Aptos" w:eastAsia="Aptos"/>
        </w:rPr>
        <w:t>Planeje ponte com UFH por reversibilidade quando procedimento é necessário.</w:t>
      </w:r>
    </w:p>
    <w:p>
      <w:pPr>
        <w:pStyle w:val="ListBullet"/>
        <w:spacing w:after="40"/>
      </w:pPr>
      <w:r>
        <w:rPr>
          <w:rFonts w:ascii="Aptos" w:hAnsi="Aptos" w:eastAsia="Aptos"/>
        </w:rPr>
        <w:t>Em TMA renal, a biópsia pode separar nefrite lúpica, APS nephropathy, TMA por complemento e outras causas, mas risco hemorrágico deve ser pesado.</w:t>
      </w:r>
    </w:p>
    <w:p>
      <w:pPr>
        <w:pStyle w:val="Heading1"/>
      </w:pPr>
      <w:r>
        <w:rPr>
          <w:rFonts w:ascii="Aptos" w:hAnsi="Aptos" w:eastAsia="Aptos"/>
        </w:rPr>
        <w:t>13. Alta hospitalar e seguimento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 que não pode faltar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Diagnóstico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Evento trombótico documentado, exames aPL, necessidade de repetir em &gt;=12 semanas, DDx excluídos/pendentes.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Anticoagulação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Droga, dose, alvo INR, data do próximo INR, ponte se necessário, interações, orientação de sangramento.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Especialistas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Hematologia/trombose, reumatologia se LES/aPL alto risco, nefrologia se rim, neurologia/cardiologia conforme órgão.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Educação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Não suspender anticoagulação sem orientação; avisar antes de cirurgias; evitar estrogênio; sinais de trombose/sangramento.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Risco cardiovascular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PA, DM, lipídios, tabagismo, peso, exercício, estatina/AAS quando indicado.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Documentos</w:t>
            </w:r>
          </w:p>
        </w:tc>
        <w:tc>
          <w:tcPr>
            <w:tcW w:type="dxa" w:w="737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Cartão/relatório de SAAF com perfil aPL, anticoagulante e contato do serviço.</w:t>
            </w:r>
          </w:p>
        </w:tc>
      </w:tr>
    </w:tbl>
    <w:p/>
    <w:p>
      <w:pPr>
        <w:pStyle w:val="Heading2"/>
      </w:pPr>
      <w:r>
        <w:rPr>
          <w:rFonts w:ascii="Aptos" w:hAnsi="Aptos" w:eastAsia="Aptos"/>
        </w:rPr>
        <w:t>13.1 Modelo de resumo de alta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/>
            <w:tcBorders>
              <w:top w:sz="8" w:val="single" w:color="70AD47"/>
              <w:left w:sz="8" w:val="single" w:color="70AD47"/>
              <w:bottom w:sz="8" w:val="single" w:color="70AD47"/>
              <w:right w:sz="8" w:val="single" w:color="70AD47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Texto copiável</w:t>
            </w:r>
          </w:p>
          <w:p>
            <w:pPr>
              <w:spacing w:after="0"/>
            </w:pPr>
            <w:r>
              <w:t>Diagnóstico: SAAF [confirmada/suspeita] com evento [TEV/arterial/microvascular/CAPS] em [data], associada ou não a [LES/outro]. Exames: LA [positivo/negativo/pendente], aCL IgG/IgM [título], anti-beta2GPI IgG/IgM [título]; repetir painel aPL em &gt;=12 semanas para confirmar persistência. Tratamento: anticoagulação com [varfarina alvo INR 2-3 / outro], ponte com [UFH/HBPM] até [critério], contraindicação a DOAC por [alto risco/tripla positividade/evento arterial]. Seguimento: hematologia/reumatologia em [prazo], INR em [data], retorno imediato se sangramento, dispneia, dor torácica, déficit neurológico, dor/inchaço de membro ou dor abdominal intensa.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14. Pontos de prova TEMI e prática de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Resposta de alta utilidade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SAAF causa aPTT alargado e trombose?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Sim. LA prolonga teste in vitro, mas é pró-trombótico in vivo.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Positividade única de aPL fecha SAAF?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Não. Precisa persistência &gt;=12 semanas e evento clínico compatível.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Melhor manutenção em SAAF trombótica alto risco?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Varfarina/VKA, geralmente INR 2-3; evitar DOAC.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DOAC pode em tripla positividade?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Deve ser evitado, especialmente rivaroxabana/apixabana e em evento arterial.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Tratamento de CAPS?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Anticoagulação + corticosteroide + PLEX e/ou IVIG + tratar gatilho; escalonar conforme fenótipo.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Plaquetopenia impede anticoagulação?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Não necessariamente. Se &gt;=50 mil e sem sangramento, geralmente anticoagula; individualizar abaixo disso.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Trombose + plaquetopenia após heparina?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Pensar HIT, mesmo em paciente com SAAF.</w:t>
            </w:r>
          </w:p>
        </w:tc>
      </w:tr>
      <w:tr>
        <w:tc>
          <w:tcPr>
            <w:tcW w:type="dxa" w:w="39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TMA na SAAF é sempre CAPS?</w:t>
            </w:r>
          </w:p>
        </w:tc>
        <w:tc>
          <w:tcPr>
            <w:tcW w:type="dxa" w:w="5669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7"/>
              </w:rPr>
              <w:t>Não. DDx inclui TTP, HUS/aHUS, CIVD, nefrite/LES, hipertensão maligna.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15. Questões rápidas para fixação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  <w:shd w:fill="1F4E79"/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1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Paciente jovem com AVC isquêmico e LA positivo uma vez na internação. Já fecha SAAF?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Não. Fecha suspeita forte; repetir aPL &gt;=12 semanas e excluir causas alternativas. O tratamento do AVC não deve esperar a repetição.</w:t>
            </w:r>
          </w:p>
        </w:tc>
      </w:tr>
      <w:t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2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Paciente com SAAF triplo positivo em rivaroxabana tem novo AVC. Próximo passo?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Confirmar evento, avaliar adesão/interações, anticoagular agudo com heparina e migrar para varfarina; discutir alvo/intensificação.</w:t>
            </w:r>
          </w:p>
        </w:tc>
      </w:tr>
      <w:t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3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Paciente com SAAF, plaquetas 70 mil e TEP segmentar sintomático. Anticoagula?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Em geral sim, se sem sangramento ativo; preferir estratégia monitorável e revisar DDx de plaquetopenia.</w:t>
            </w:r>
          </w:p>
        </w:tc>
      </w:tr>
      <w:t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4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Disfunção renal + SDRA + encefalopatia + livedo + plaquetopenia em 4 dias. Hipótese?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CAPS/TMA até prova em contrário; acionar tratamento combinado e DDx com TTP/CIVD/sepse.</w:t>
            </w:r>
          </w:p>
        </w:tc>
      </w:tr>
      <w:tr>
        <w:tc>
          <w:tcPr>
            <w:tcW w:type="dxa" w:w="680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5</w:t>
            </w:r>
          </w:p>
        </w:tc>
        <w:tc>
          <w:tcPr>
            <w:tcW w:type="dxa" w:w="5102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aPTT muito alto em paciente com LA em UFH. Como monitorar?</w:t>
            </w:r>
          </w:p>
        </w:tc>
        <w:tc>
          <w:tcPr>
            <w:tcW w:type="dxa" w:w="3855"/>
            <w:vAlign w:val="top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sz w:val="16"/>
              </w:rPr>
              <w:t>Preferir anti-Xa para UFH; aPTT pode ser falsamente alterado por LA.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16. Referências selecionadas e base documental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1. </w:t>
      </w:r>
      <w:r>
        <w:rPr>
          <w:rFonts w:ascii="Aptos" w:hAnsi="Aptos" w:eastAsia="Aptos"/>
        </w:rPr>
        <w:t>Arachchillage DJ, et al. Guidelines on the investigation and management of antiphospholipid syndrome. British Journal of Haematology. 2024;205(3):855-880. BSH guideline, published 19 Jul 2024; last review 04 Aug 2025.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2. </w:t>
      </w:r>
      <w:r>
        <w:rPr>
          <w:rFonts w:ascii="Aptos" w:hAnsi="Aptos" w:eastAsia="Aptos"/>
        </w:rPr>
        <w:t>Barbhaiya M, et al. The 2023 ACR/EULAR Antiphospholipid Syndrome Classification Criteria. Arthritis Rheumatol. 2023;75(10):1687-1702 / Ann Rheum Dis. 2023;82:1258-1270.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3. </w:t>
      </w:r>
      <w:r>
        <w:rPr>
          <w:rFonts w:ascii="Aptos" w:hAnsi="Aptos" w:eastAsia="Aptos"/>
        </w:rPr>
        <w:t>Tektonidou MG, et al. EULAR recommendations for the management of antiphospholipid syndrome in adults. Ann Rheum Dis. 2019;78:1296-1304.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4. </w:t>
      </w:r>
      <w:r>
        <w:rPr>
          <w:rFonts w:ascii="Aptos" w:hAnsi="Aptos" w:eastAsia="Aptos"/>
        </w:rPr>
        <w:t>Zuily S, Cohen H, et al. Use of direct oral anticoagulants in patients with thrombotic antiphospholipid syndrome: ISTH SSC guidance. J Thromb Haemost. 2020;18:2126-2137.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5. </w:t>
      </w:r>
      <w:r>
        <w:rPr>
          <w:rFonts w:ascii="Aptos" w:hAnsi="Aptos" w:eastAsia="Aptos"/>
        </w:rPr>
        <w:t>Cervera R, Rodriguez-Pinto I, Legault K, Erkan D. 16th International Congress on Antiphospholipid Antibodies Task Force Report on Catastrophic Antiphospholipid Syndrome. Lupus. 2020;29(12):1594-1600.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6. </w:t>
      </w:r>
      <w:r>
        <w:rPr>
          <w:rFonts w:ascii="Aptos" w:hAnsi="Aptos" w:eastAsia="Aptos"/>
        </w:rPr>
        <w:t>Devreese KMJ, et al. Guidance from the ISTH SSC for lupus anticoagulant/antiphospholipid antibody detection and interpretation. J Thromb Haemost. 2020 and updates/reviews through 2025.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7. </w:t>
      </w:r>
      <w:r>
        <w:rPr>
          <w:rFonts w:ascii="Aptos" w:hAnsi="Aptos" w:eastAsia="Aptos"/>
        </w:rPr>
        <w:t>Cohen H, et al. How to diagnose and manage antiphospholipid syndrome. ASH Education Program. 2023.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8. </w:t>
      </w:r>
      <w:r>
        <w:rPr>
          <w:rFonts w:ascii="Aptos" w:hAnsi="Aptos" w:eastAsia="Aptos"/>
        </w:rPr>
        <w:t>Arachchillage DJ, Laffan M, et al. Dilemmas in diagnosis and management of antiphospholipid syndrome. J Thromb Haemost. 2024.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9. </w:t>
      </w:r>
      <w:r>
        <w:rPr>
          <w:rFonts w:ascii="Aptos" w:hAnsi="Aptos" w:eastAsia="Aptos"/>
        </w:rPr>
        <w:t>Thrombosis Canada Clinical Guide: Antiphospholipid Syndrome. Version 02 Nov 2025.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10. </w:t>
      </w:r>
      <w:r>
        <w:rPr>
          <w:rFonts w:ascii="Aptos" w:hAnsi="Aptos" w:eastAsia="Aptos"/>
        </w:rPr>
        <w:t>Sammaritano LR, et al. 2020 American College of Rheumatology Guideline for the Management of Reproductive Health in Rheumatic and Musculoskeletal Diseases. Arthritis Rheumatol. 2020.</w:t>
      </w:r>
    </w:p>
    <w:p>
      <w:pPr>
        <w:spacing w:after="60"/>
        <w:ind w:left="397" w:hanging="397"/>
      </w:pPr>
      <w:r>
        <w:rPr>
          <w:rFonts w:ascii="Aptos" w:hAnsi="Aptos" w:eastAsia="Aptos"/>
          <w:b/>
        </w:rPr>
        <w:t xml:space="preserve">11. </w:t>
      </w:r>
      <w:r>
        <w:rPr>
          <w:rFonts w:ascii="Aptos" w:hAnsi="Aptos" w:eastAsia="Aptos"/>
        </w:rPr>
        <w:t>Andreoli L, et al. EULAR recommendations for women’s health and family planning in SLE and/or APS. Ann Rheum Dis. 2017;76:476-485.</w:t>
      </w:r>
    </w:p>
    <w:p>
      <w:pPr>
        <w:pStyle w:val="Heading1"/>
      </w:pPr>
      <w:r>
        <w:rPr>
          <w:rFonts w:ascii="Aptos" w:hAnsi="Aptos" w:eastAsia="Aptos"/>
        </w:rPr>
        <w:t>17. Apêndice - mnemônicos úteis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SAAF = Suspeite, Anticoagule, Afaste mimetizadores, Faça perfil aPL</w:t>
            </w:r>
          </w:p>
          <w:p>
            <w:pPr>
              <w:spacing w:after="0"/>
            </w:pPr>
            <w:r>
              <w:t>S - Suspeite em trombose incomum/recorrente/arterial jovem/microvascular.</w:t>
              <w:br/>
              <w:t>A - Anticoagule o evento agudo se não contraindicação.</w:t>
              <w:br/>
              <w:t>A - Afaste TTP, HIT, CIVD, sepse, endocardite, neoplasia, vasculite.</w:t>
              <w:br/>
              <w:t>F - Faça LA + aCL + anti-beta2GPI e repita &gt;=12 semanas.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Borders>
              <w:top w:sz="8" w:val="single" w:color="ED7D31"/>
              <w:left w:sz="8" w:val="single" w:color="ED7D31"/>
              <w:bottom w:sz="8" w:val="single" w:color="ED7D31"/>
              <w:right w:sz="8" w:val="single" w:color="ED7D31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CAPS = Clotting All organs Pretty fast Syndrome</w:t>
            </w:r>
          </w:p>
          <w:p>
            <w:pPr>
              <w:spacing w:after="0"/>
            </w:pPr>
            <w:r>
              <w:t>C - Coagulação/trombose microvascular.</w:t>
              <w:br/>
              <w:t>A - &gt;=3 órgãos.</w:t>
              <w:br/>
              <w:t>P - Poucos dias/menos de 1 semana.</w:t>
              <w:br/>
              <w:t>S - Salvar com heparina + steroid + plasma exchange/IVIG + source control.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</w:rPr>
        <w:t>18. Nota final de segurança</w:t>
      </w:r>
    </w:p>
    <w:p>
      <w:pPr>
        <w:spacing w:after="100" w:line="259" w:lineRule="auto"/>
      </w:pPr>
      <w:r>
        <w:rPr>
          <w:rFonts w:ascii="Aptos" w:hAnsi="Aptos" w:eastAsia="Aptos"/>
        </w:rPr>
        <w:t>Este material foi elaborado para apoiar raciocínio clínico e padronização de condutas. Em SAAF, especialmente CAPS, trombose arterial, gestação, DRC grave, sangramento, plaquetopenia importante, TMA ou recorrência em anticoagulação, recomenda-se decisão compartilhada com hematologia, reumatologia e especialistas de órgão. Protocolos locais, disponibilidade laboratorial e contexto individual podem modificar doses e estratégias.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SAAF / APS em Medicina Interna e UTI - material educacional para apoio clinico. Validar condutas conforme contexto, protocolos locais e especialistas.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