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Segoe UI Emoji" w:cs="Segoe UI Emoji" w:eastAsia="Segoe UI Emoji" w:hAnsi="Segoe UI Emoji"/>
          <w:sz w:val="56"/>
          <w:szCs w:val="56"/>
        </w:rPr>
        <w:t xml:space="preserve">🧠💊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SEDAÇÃO, ANALGESIA E DELIRIUM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PROTOCOLO CLÍNICO AVANÇADO — UTI &amp; EMERGÊNCIA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00695C"/>
          <w:sz w:val="24"/>
          <w:szCs w:val="24"/>
        </w:rPr>
        <w:t xml:space="preserve">Desmame de Sedação  •  Controle de Agitação  •  Abordagem do Delirium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Dr. Aldenir Rocha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CRM 16587 CREMEC  |  RQE Clínica Médica 11846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Hospital Regional Norte  |  Santa Casa de Misericórdia de Sobral – CE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Versão 1.0  |  Abril/2026  |  Baseado em PAD Guidelines (SCCM 2018) + PADIS 2018</w:t>
      </w:r>
    </w:p>
    <w:p>
      <w:r>
        <w:br w:type="page"/>
      </w:r>
    </w:p>
    <w:p>
      <w:pPr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2"/>
          <w:szCs w:val="32"/>
        </w:rPr>
        <w:t xml:space="preserve">1. 📌 MNEMÔNICOS FUNDAMENTAIS — aBCDEF BUNDLE</w:t>
      </w:r>
    </w:p>
    <w:p>
      <w:pPr>
        <w:spacing w:after="10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O aBCDEF Bundle é o framework internacional para cuidado integrado do paciente crítico, recomendado pela SCCM/PADIS 2018 para reduzir mortalidade, tempo de VM e delirium.</w:t>
      </w:r>
    </w:p>
    <w:p>
      <w:r>
        <w:rPr>
          <w:sz w:val="18"/>
          <w:szCs w:val="1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00"/>
      </w:tblGrid>
      <w:tr>
        <w:tc>
          <w:tcPr>
            <w:tcW w:type="dxa" w:w="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Letra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5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Prática UTI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Assess, Prevent, Manage Pain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Avaliar dor a cada 4h (NRS/BPS/CPOT). Analgesia PRIMEIRO (analgesia-first sedation).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Both Spontaneous Awakening + Breathing Trials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SAT + SBT diários coordenados. SAT antes do SBT (protocolo ABCDE Trial).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Choice of Analgesia / Sedation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Preferir analgesia-first; sedar apenas se necessário; usar RASS como alvo.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Delirium: Assess, Prevent, Manage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CAM-ICU ou ICDSC a cada 8h. Medidas não farmacológicas PRIMEIRO.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Early Mobility and Exercise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Fisioterapia motora precoce desde o dia 1 quando seguro.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Family Engagement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Família como parceira: reduz delirium, melhora adesão, suporte pós-UTI.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SASM — Sedação Analgesia-first: A dor não tratada é causa de agitação em 70% dos pacientes em VM!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Sempre tratar a DOR antes de iniciar sedativo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Fentanil/Morfina titulados pela dor → só então adicionar sedação se RASS ainda inadequado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Reduz consumo de propofol/midazolam em 30-50% (PMID: 28009389)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2"/>
          <w:szCs w:val="32"/>
        </w:rPr>
        <w:t xml:space="preserve">2. 📊 ESCALAS DE SEDAÇÃO E DOR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RASS — Richmond Agitation-Sedation Scale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500"/>
        <w:gridCol w:w="1800"/>
      </w:tblGrid>
      <w:tr>
        <w:tc>
          <w:tcPr>
            <w:tcW w:type="dxa" w:w="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4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Alvo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+4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Combativo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Violento, perigoso para equipe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+3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Muito agitado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Puxa dispositivos, agressivo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+2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Agitado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Movimentos frequentes, luta contra VM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Inquieto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Ansioso, mas movimentos não agressivos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⚠️ Dor?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Alerta e calmo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ESTADO IDEAL EM MAIORIA DOS CASOS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IDEAL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Sonolento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Abre olhos ao voz &gt; 10s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IDEAL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Sedação leve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Abre olhos brevemente ao voz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IDEAL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Sedação moderada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Movimento à voz, sem abertura ocular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Sedação profunda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Movimento à estimulo físico, não à voz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Não responsivo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Sem resposta a qualquer estimulo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CPOT — Critical Pain Observation Tool (Paciente não comunicativo)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5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Pontuação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Expressão facial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Relaxada=0 / Tensa=1 / Careta=2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Movimentos corporais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Ausente=0 / Proteção=1 / Inquieto=2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Tensão muscular (flexão/extensão cotovelo)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Relaxada=0 / Tensa=1 / Muito tensa=2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Adaptação ao ventilador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Tolerando=0 / Tosse mas tolera=1 / Lutando=2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Vocalização (extubado)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Nenhuma=0 / Gemido=1 / Choro/gritos=2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INTERPRETAÇÃO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Score ≥ 3 = DOR SIGNIFICATIVA → titular analgesia | Máximo = 8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BPS — Behavioral Pain Scale (apenas para VM)</w:t>
      </w:r>
    </w:p>
    <w:p>
      <w:r>
        <w:rPr>
          <w:rFonts w:ascii="Arial" w:cs="Arial" w:eastAsia="Arial" w:hAnsi="Arial"/>
          <w:color w:val="424242"/>
          <w:sz w:val="20"/>
          <w:szCs w:val="20"/>
        </w:rPr>
        <w:t xml:space="preserve">Expressão facial (1-4) + Membros superiores (1-4) + Adaptação VM (1-4). Score 3-4=sem dor / Score ≥6=dor intensa. Alvo BPS &lt;5.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2"/>
          <w:szCs w:val="32"/>
        </w:rPr>
        <w:t xml:space="preserve">3. 💊 FÁRMACOS DE SEDAÇÃO E ANALGESIA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Tabela Mestra — Analgésicos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900"/>
        <w:gridCol w:w="900"/>
        <w:gridCol w:w="2100"/>
        <w:gridCol w:w="1500"/>
      </w:tblGrid>
      <w:tr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Infusão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Bólus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Início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21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1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Cuidados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Fentanil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0,5-2 mcg/kg/h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Bólus: 25-100 mcg IV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1-2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30-60 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Hemodin. estável, IR. 1ª escolha UTI.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Acúmulo hepatopata, delirium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Morfina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1-5 mg/h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Bólus: 1-5 mg IV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5-10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2-4 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Dor moderada-intensa, menor custo.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Histamina, IR, hipotensão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Remifentanil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0,05-0,2 mcg/kg/min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Sem bólus de rotina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&lt;1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3-5 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Sedação a curto prazo, desmame rápido.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Tolerância rápida, bradicardia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Metadona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5-20 mg q8-12h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PO/IV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15-30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24-36 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Substituição opioides, desmame lento.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QT longo, interações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Ketamina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0,1-0,5 mg/kg/h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Bólus: 0,3-0,5 mg/kg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1-2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15-30 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Broncoespasmo, adjuvante opioides.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Alucinações, HIC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Dipirona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1-2 g IV q6h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15-30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4-6 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Adjuvante, febre, poupar opioide.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Agranulocitose rara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Paracetamol IV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1g IV q6h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4-6 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Adjuvante, hepatopata cuidado.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Hepatotox dose excessiva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Tabela Mestra — Sedativos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900"/>
        <w:gridCol w:w="1600"/>
        <w:gridCol w:w="2300"/>
        <w:gridCol w:w="1600"/>
      </w:tblGrid>
      <w:tr>
        <w:tc>
          <w:tcPr>
            <w:tcW w:type="dxa" w:w="1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Sedativo</w:t>
            </w:r>
          </w:p>
        </w:tc>
        <w:tc>
          <w:tcPr>
            <w:tcW w:type="dxa" w:w="1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IC</w:t>
            </w:r>
          </w:p>
        </w:tc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Início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</w:t>
            </w:r>
          </w:p>
        </w:tc>
        <w:tc>
          <w:tcPr>
            <w:tcW w:type="dxa" w:w="2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Cuidados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Propofol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5-80 mcg/kg/min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5-10 min pós pause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SEDAÇÃO CURTA-MODERADA, desmame UTI, SAT, neurocrítico.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Propofol Infusion Syndrome (&gt;80 mcg/kg/min &gt;48h), hipertrigliceridemia, hipotensão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Midazolam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0,02-0,1 mg/kg/h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2-5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Horas-dias (acúmulo)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Sedação aguda, proced., status epiléptico.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ACÚMULO, delirium +++, BZD dependência, idoso contraindicado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Dexmedetomidina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0,2-1,5 mcg/kg/h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15-30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1-3 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SEDAÇÃO LEVE-MODERADA (RASS 0 a -3), desmame, menos delirium.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Bradicardia, hipotensão, não sedação profunda, custo alto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Cetamina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0,1-0,5 mg/kg/h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1-2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15-30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Adjuvante, broncoespasmo, choque.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Alucinações, HIC (controverso)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Lorazepam IV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0,02-0,06 mg/kg/h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4-8 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Abstinência álcool, status epiléptico.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Propileno glicol tox (infusão prolongada), delirium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Etomidato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Bólus único 0,3 mg/kg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30s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5-15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IOT (apenas bólus). NÃO infusão contínua.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Supressão adrenal com doses repetidas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PROPOFOL INFUSION SYNDROME (PRIS) — EMERGÊNCIA UTI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Critérios: &gt; 48h infusão + dose &gt; 4 mg/kg/h (ou &gt;80 mcg/kg/min)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Clínica: acidose metabólica + ↑CPK + rabdomiólise + lipemia + disfunção miocárdica + IRA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Conduta: SUSPENDER propofol imediatamente → trocar por dexmedetomidina / midazolam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Monitorar: CPK, triglicerídeos, pH a cada 24h em infusões prolongadas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2"/>
          <w:szCs w:val="32"/>
        </w:rPr>
        <w:t xml:space="preserve">4. 🔄 PROTOCOLO SAT + SBT — DESMAME DE SEDAÇÃO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SAT — Spontaneous Awakening Trial (Despertar Espontâneo)</w:t>
      </w:r>
    </w:p>
    <w:p>
      <w:r>
        <w:rPr>
          <w:sz w:val="18"/>
          <w:szCs w:val="1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CHECKLIST SAT — REALIZADO DIARIAMENTE (baseado em Kress et al. NEJM 2000 + ABCDE Trial)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CRITÉRIOS DE ELEGIBILIDADE SAT: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Sem infusão contínua de BZD por crise convulsiva ativa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Sem bloqueador neuromuscular em curso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Sem agitação grave nas últimas 4h (RASS &gt; +2)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Sem evidência de isquemia miocárdica ativa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SatO2 &gt; 88% com FiO2 razoável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CONDUTA SAT: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SUSPENDER (não apenas reduzir) todas as infusões de sedativo/opioide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Monitorar paciente de perto por 4 horas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Meta: RASS 0 a -1 / paciente abre olhos e obedece comandos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CRITÉRIOS DE FALHA DO SAT (retornar 50% da dose):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Agitação sustentada RASS &gt; +2 por &gt; 5 min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SpO2 &lt; 88% por &gt; 5 min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FR &gt; 35 irpm por &gt; 5 min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Arritmia nova / isquemia ECG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SBT — Spontaneous Breathing Trial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CHECKLIST SBT — APÓS SAT BEM-SUCEDIDO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CRITÉRIOS DE ELEGIBILIDADE SBT: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SAT realizado com sucesso (ou never-sedated)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FiO2 ≤ 0,50 e PEEP ≤ 8 cmH2O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RASS &gt; -3 (responsivo)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Hemodinâmica estável (sem vasopressor em aumento)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☐ Sem causa reversível obstaculizando extubação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MODALIDADE SBT: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T-piece por 30-120 min OU PSV 5-7 cmH2O com PEEP 5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Critério de SUCESSO: Tobin &lt;105, SpO2&gt;90%, FR&lt;35, sem uso acessório, cooperativo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ÍNDICE DE TOBIN (f/VT):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f (FR) / VT (litros) &lt; 80 = Alta probabilidade de sucesso extubação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f/VT 80-105 = Zona cinza (avaliar caso a caso)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f/VT &gt; 105 = Falha provável → retornar VM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2"/>
          <w:szCs w:val="32"/>
        </w:rPr>
        <w:t xml:space="preserve">5. 🚨 CONTROLE DE AGITAÇÃO — ALGORITMO STEPWISE</w:t>
      </w:r>
    </w:p>
    <w:p>
      <w:r>
        <w:rPr>
          <w:rFonts w:ascii="Arial" w:cs="Arial" w:eastAsia="Arial" w:hAnsi="Arial"/>
          <w:color w:val="424242"/>
          <w:sz w:val="20"/>
          <w:szCs w:val="20"/>
        </w:rPr>
        <w:t xml:space="preserve">Agitação em UTI afeta 70% dos pacientes em VM. Causa lesão em acesso vascular, extubação acidental, autorretirada de dispositivos e aumenta mortalidade. Abordagem sistemática é OBRIGATÓRIA.</w:t>
      </w:r>
    </w:p>
    <w:p>
      <w:r>
        <w:rPr>
          <w:sz w:val="18"/>
          <w:szCs w:val="1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5500"/>
        <w:gridCol w:w="800"/>
      </w:tblGrid>
      <w:tr>
        <w:tc>
          <w:tcPr>
            <w:tcW w:type="dxa" w:w="9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5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  <w:tc>
          <w:tcPr>
            <w:tcW w:type="dxa" w:w="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PASSO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Identificar CAUSA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Dor (CPOT/BPS) → Hipóxia (SpO2?) → Retenção urinária → Encefalopatia → Abstinência → Psicose → Fármacos (BZD, anticolinérgicos)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PASSO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Medidas Não Farmacológicas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Reorientar verbalmente / Luz adequada / Relógio e calendário visíveis / Família presente / Reduzir ruídos / Otimizar ciclo sono-vigília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PASSO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Tratar a DOR primeiro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Fentanil 25-50 mcg IV bólus → reavalie em 15min. Se dor controlada e ainda agitado → passar ao passo 4.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PASSO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Sedação Leve-Moderada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Dexmedetomidina 0,5-1,0 mcg/kg/h OU Propofol 5-50 mcg/kg/min. Alvo RASS 0 a -2.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PASSO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Agitação Refratária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Haloperidol 2,5-5 mg IV OU Quetiapina 25-50 mg VO. NÃO é primeira linha (ver delirium).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PASSO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Agitação Grave/Emergência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Propofol 1-2 mg/kg IV bólus rápido + BZD se necessário. Considerar IOT se via aérea comprometida.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Causas de Agitação — Mnemônico PAINAD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000"/>
      </w:tblGrid>
      <w:tr>
        <w:tc>
          <w:tcPr>
            <w:tcW w:type="dxa" w:w="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Letra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6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Investigação / Conduta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Pain (Dor)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CPOT/BPS. Fentanil bólus. Reavalie em 15 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Anxiety (Ansiedade)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Orientação verbal, família, dexmedetomidina.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Intoxication/Abstinência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Álcool (CIWA), BZD retirada, opioide retirada. Lorazepam p/ álcool.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Neurological (Causa Neuro)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TCE, AVC, encefalite, epilepsia não convulsiva.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Air hunger (Dispneia)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SatO2, ajuste VM. Fentanil + propofol.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Delirium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CAM-ICU. Protocolo ABCDEF. Dexmedetomidina (se em VM).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2"/>
          <w:szCs w:val="32"/>
        </w:rPr>
        <w:t xml:space="preserve">6. 🧠 DELIRIUM NA UTI — DIAGNÓSTICO E MANEJO</w:t>
      </w:r>
    </w:p>
    <w:p>
      <w:r>
        <w:rPr>
          <w:rFonts w:ascii="Arial" w:cs="Arial" w:eastAsia="Arial" w:hAnsi="Arial"/>
          <w:color w:val="424242"/>
          <w:sz w:val="20"/>
          <w:szCs w:val="20"/>
        </w:rPr>
        <w:t xml:space="preserve">Delirium ocorre em 20-80% dos pacientes de UTI. Associado a aumento de mortalidade em 30 dias, disfunção cognitiva de longo prazo (PICS) e maior tempo de VM. É uma emergência neurológica funcional.</w:t>
      </w:r>
    </w:p>
    <w:p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Definição e Tipos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000"/>
        <w:gridCol w:w="3000"/>
      </w:tblGrid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4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Clínica</w:t>
            </w:r>
          </w:p>
        </w:tc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Atenção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Hiperativo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15-25%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Agitação, agressividade, tentativa de remoção de dispositivos, vocalização alta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Mais fácil diagnóstico. NÃO é o mais comum.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Hipoativo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Letargia, desatenção, diminuição de resposta, confusão silenciosa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PIOR PROGNÓSTICO. Frequentemente não diagnosticado.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Misto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30-35%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Alternância entre hiper e hipoativo ao longo do 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Mais frequente tipo na prática clínica.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CAM-ICU — Confusion Assessment Method para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CAM-ICU — 4 CRITÉRIOS (Positivo = 1+2 + 3 OU 4)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CRITÉRIO 1 — Início agudo OU flutuante: 'Houve mudança aguda no estado mental? Há flutuação ao longo do dia?' → RASS ou GCS alterado? → SIM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CRITÉRIO 2 — Desatenção: 'Letras SAVEAHAART' (dizer as letras, paciente aperta mão nas letras A) → Erros &gt; 2 = POSITIVO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   Alternativa: Figuras (sequência de 5 figuras, mostrar 10, pedir reconhecimento) → &gt; 2 erros = POSITIVO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CRITÉRIO 3 — Pensamento desorganizado: 4 perguntas simples (pedra flutua na água? peixe vive na água? um kg pesa mais que 2kg? martelo serve para pregar?) → &gt; 1 erro = POSITIVO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   + Comando: 'Segure minha mão / solte / ponha no teto' → erro = POSITIVO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CRITÉRIO 4 — Alteração do nível de consciência: RASS ≠ 0 = POSITIVO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✅ CAM-ICU POSITIVO = CRITÉRIO 1 + 2 + (3 OU 4)  →  DELIRIUM CONFIRMADO</w:t>
            </w:r>
          </w:p>
        </w:tc>
      </w:tr>
      <w:tr>
        <w:tc>
          <w:tcPr>
            <w:tcW w:type="dxa" w:w="9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⚠️ Sensibilidade 80-95%, Especificidade 89-100% para delirium na UTI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Fatores de Risco — Mnemônico DELIRIUM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000"/>
      </w:tblGrid>
      <w:tr>
        <w:tc>
          <w:tcPr>
            <w:tcW w:type="dxa" w:w="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Fator</w:t>
            </w:r>
          </w:p>
        </w:tc>
        <w:tc>
          <w:tcPr>
            <w:tcW w:type="dxa" w:w="6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 / Intervenção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Drugs (fármacos)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BZD (fator de risco independente, OR 3,0), anticolinérgicos, opioides, corticoides, polimedicação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Environment (ambiente)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Imobilidade, isolamento, ausência de luz natural, barulho noturno → corrigir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Loss of sleep (privação de sono)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Protocolo de sono: dimmer luz, fones de ouvido, reduzir alarmes, dexmedetomidina noturna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Immobility (imobilidade)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Fisioterapia precoce desde dia 1 → reduz delirium em 30% (estudo TEAM)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Restraint (contenção física)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Evitar ao máximo → piora delirium. Preferir contenção farmacológica leve.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Illness (doença grave)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Sepse, SDRA, choque → tratar a doença de base é o principal tratamento do delirium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Uremia/metabolic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Distúrbios eletrolíticos (Na, Ca, Mg), hipoglicemia, hipóxia, hipercapnia → corrigir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Multiple comorbidities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Demência pré-existente (maior risco), idosos, depressão prévia, álcool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Tratamento do Delirium — Protocolo PADIS 2018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🏆 REGRA DE OURO: NÃO HÁ FÁRMACO APROVADO PARA DELIRIUM NA UTI — MEDIDAS NÃO FARMACOLÓGICAS SÃO PRIMEIRA LINHA!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Evidência de alta qualidade: Haloperidol NÃO reduz mortalidade ou duração do delirium (HOPE-ICU, MIND-USA, REDUCE)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Dexmedetomidina REDUZ DURAÇÃO DO DELIRIUM vs. midazolam (MENDS, SEDCOM) e tem nível de evidência moderado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Tratamento da CAUSA BASE é a intervenção mais eficaz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600"/>
      </w:tblGrid>
      <w:tr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Intervenção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5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Medidas Não Farmacológicas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PRIMEIRA LINHA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Reorientação diária (lugar, hora, pessoa) / Relógio e calendário visíveis / Estimulação cognitiva / Mobilização precoce / Óculos e aparelho auditivo / Família / Protocolo de sono / Reduzir benzodiazepínicos / Mínimo de catéteres necessários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Dexmedetomidina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EVIDÊNCIA MODERADA (reduz delirium)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0,2-1,4 mcg/kg/h. Indicada para delirium agitado em pacientes em VM. Melhor perfil vs. midazolam. Estudos MENDS e SEDCOM. Pode reduzir duração do delirium.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Haloperidol 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SEM EVIDÊNCIA de eficácia (Grau 2C)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2,5-5 mg IV q6-8h. Usado para controle de agitação SINTOMÁTICA (não cura o delirium). Monitorar QT &gt; 500ms = suspender.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Quetiapina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EVIDÊNCIA FRACA (adjuvante)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25-100mg VO q12h. Estudos pequenos. Pode reduzir agitação. Cuidado com QT e sedação excessiva.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Rivastigmina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CONTRAINDICADO (aumenta mortalidade)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Estudo MoDAFINIL/MIND: rivastigmina associada à maior mortalidade. NÃO usar.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Lorazepam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EVITAR (piora delirium)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Usar apenas para delirium por abstinência alcoólica (CIWA) ou anticonvulsivante. BZD = fator de risco independente para delirium.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2"/>
          <w:szCs w:val="32"/>
        </w:rPr>
        <w:t xml:space="preserve">7. 🎯 CENÁRIOS ESPECIAIS — SEDAÇÃO TITULADA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7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Abordagem Específica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SDRA / ALI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Propofol 1ª escolha (efeitos poupadores VM). Alvo RASS -2 a -3. Se prona: RASS -3 a -4. Bloqueador neuromuscular se P:F &lt; 150 (ACURASYS/ROSE trial). Cisatracúrio 37,5 mg bólus + 15 mg/h por 48h.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TCE / Neurocrítico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Propofol 1ª escolha (facilita SAT, reduz PIC). Evitar midazolam (acúmulo). Ketamina: revisão sistemática 2020 mostra segurança — não eleva PIC se normocapnia mantida. Alvo RASS -1 a -2 exceto HIC ativa.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Choque Séptico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Dexmedetomidina preferível (efeito simpaticolítico benéfico). Propofol cauteloso (hipotensão). Fentanil &gt; morfina (sem histamina). Evitar BZD. Ketamina como adjuvante.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Cardiopata / Pós-operatório cardíaco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Propofol por curto prazo pós-CEC. Dexmedetomidina reduz AF pós-op (estudo PRECEDEX). Evitar ketamina em coronariopata instável.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Hepatopata / IR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Fentanil &gt; morfina (sem acúmulo). Propofol seguro em doses usuais. Midazolam ACÚMULO INTENSO → evitar. Dexmedetomidina pode ser usado com cuidado.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Gestante UTI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Propofol contraindicado por longo prazo (depressão fetal). Morfina/Fentanil: passam placenta. Midazolam Classe D. Dexmedetomidina: dados limitados. Preferir doses mínimas com suporte especializado.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Idoso &gt; 75 anos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Regra START: Evitar BZD (delirium +++, quedas, dependência). Reduzir 50% doses. Dexmedetomidina melhor perfil cognitivo. Haloperidol com extremo cuidado (EPS, QT).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Abstinência Alcoólica (CIWA)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Lorazepam protocolo CIWA. Dexmedetomidina como adjuvante (reduz necessidade de BZD). Haloperidol SOMENTE para alucinações visuais concomitantes. Tiamina 100mg IV OBRIGATÓRIA antes de glicose.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2"/>
          <w:szCs w:val="32"/>
        </w:rPr>
        <w:t xml:space="preserve">8. 📚 TRIALS FUNDAMENTAIS — SEDAÇÃO / DELIRIUM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400"/>
        <w:gridCol w:w="1800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Trial / Ano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Intervenção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Principal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Clínico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Kress et al. — NEJM 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SAT diário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SAT reduz tempo de VM em 2,4 dias e UTI em 3,5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Primeiro trial SAT — revolucionou sedação UTI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Girard et al. — Lancet 2008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ABCDE Trial (SAT+SBT)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SAT+SBT: menos VM, menos delirium, menos mortalidade 1 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Evidence base do aBCDEF Bundle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Pandharipande et al. — JAMA 2007 (MENDS)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Dexmed vs. Lorazepam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Dexmed: mais dias sem delirium/coma, melhor desfecho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Aposentou lorazepam como sedação UTI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Riker et al. — JAMA 2009 (SEDCOM)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Dexmed vs. Midazolam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Dexmed: menos delirium (54% vs 76%), menos tempo VM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Dexmed como alternativa superior ao midazolam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Devlin et al. — CCM 2010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Quetiapina adjuvante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Quetiapina 50-200mg: reduz duração delirium vs. placebo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Evidência fraca mas usado na prática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Page et al. — Lancet 2013 (HOPE-ICU)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Haloperidol vs. placebo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Haloperidol NÃO reduz dias sem delirium/coma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Primeiro grande trial negativo para haloperidol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Girard et al. — NEJM 2018 (MIND-USA)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Hal + Ziprasidona vs. placebo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Antipsicóticos NÃO reduzem delirium ou mortalidade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Haloperidol não recomendado para delirium UTI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ACURASYS — NEJM 2010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Cisatracúrio SDRA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BNM por 48h reduz mortalidade 28d em SDRA grave (P:F&lt;150)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Recomendado p/ SDRA grave + pronação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ROSE Trial — NEJM 2019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Cisatracúrio vs. conv. sedação SDRA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NÃO confirmou benefício mortalidade vs. sedação profunda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Uso BNM restrito a casos selecionados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Shehabi et al. — NEJM 2012 (SPICE)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Sedação precoce profunda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Sedação profunda nas primeiras 48h: maior mortalidade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Evidence base para sedação leve desde o início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2"/>
          <w:szCs w:val="32"/>
        </w:rPr>
        <w:t xml:space="preserve">9. 📝 MODELOS DE PRESCRIÇÃO — SEDOANALGESIA UTI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Prescrição Padrão — Sedação Leve (RASS 0 a -2)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MODELO PRESCRIÇÃO — SEDAÇÃO LEVE (ANALGESIA-FIRST)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1. Fentanil (0,5 mcg/kg/h) — 500 mcg + SF 0,9% 48mL → 10mL/h (ajustar conforme CPOT/BPS cada 4h)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2. Propofol 1% — iniciar 5 mcg/kg/min → titular a cada 30min para RASS alvo 0 a -2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   Monitorar: triglicerídeos a cada 48h se dose &gt; 50 mcg/kg/min; CPK se &gt; 48h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3. Avaliar RASS cada 4h (registrar no prontuário)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4. Avaliar CPOT a cada 4h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5. CAM-ICU a cada 8h (3x/dia)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6. SAT às 8h: Verificar elegibilidade → suspender sedação → avaliar por 4h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7. SBT às 10h (após SAT bem-sucedido): PSV 5/PEEP 5 por 30-120 min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8. Fisioterapia motora: 14h (quando RASS ≥ -2 e hemodinâmica estável)</w:t>
            </w:r>
          </w:p>
        </w:tc>
      </w:tr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9. Protocolo sono: Dimmer às 22h, reduzir alarmes, evitar procedimentos 23h-5h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Prescrição — Sedação Profunda (RASS -3 a -5, SDRA Grave / Instabilidade)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MODELO PRESCRIÇÃO — SEDAÇÃO PROFUNDA (SDRA GRAVE + PRONAÇÃO)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1. Fentanil 2 mcg/kg/h — ajustar para CPOT &lt; 3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2. Midazolam 0,05 mg/kg/h OU Propofol 30-60 mcg/kg/min — alvo RASS -3 a -4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3. Cisatracúrio 37,5 mg IV bólus → 15 mg/h IC por 48h (indicação: P:F &lt; 150 + SDRA grave)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4. TOF (Train of Four) monitorização neuromuscular: 1-2 twitch alvo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5. SAT SUSPENSO durante BNM → retomar após 48h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6. Profilaxia de trombose: heparina 5000 UI SC q8h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7. Posição PRONA por 16h/dia — sedação mantida durante manobra</w:t>
            </w:r>
          </w:p>
        </w:tc>
      </w:tr>
      <w:tr>
        <w:tc>
          <w:tcPr>
            <w:tcW w:type="dxa" w:w="9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8. Reavaliação diária para desmame BNM → propofol → dexmedetomidina → SAT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2"/>
          <w:szCs w:val="32"/>
        </w:rPr>
        <w:t xml:space="preserve">10. 🎓 QUESTÕES TEMI-STYLE — SEDAÇÃO E DELIRIUM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QUESTÃO 01 | Tema: Delirium + Sedação + PADIS 2018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de 65 anos, intubado por pneumonia grave, em VM há 72h, recebendo midazolam 0,1 mg/kg/h + fentanil 1 mcg/kg/h. RASS -4. CAM-ICU positivo na manhã de hoje. A conduta mais adequada é: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Aumentar midazolam para controle da agitação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Adicionar haloperidol 5 mg IV de imediato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Realizar SAT, trocar midazolam por dexmedetomidina e iniciar protocolo não farmacológico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Adicionar quetiapina 100 mg e manter midazolam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Reduzir midazolam para 50% e manter fentanil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 — Justificativa: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O midazolam é fator de risco independente para delirium. A troca por dexmedetomidina reduz duração do delirium (MENDS/SEDCOM). SAT diário é obrigatório. Haloperidol não tem eficácia demonstrada para delirium em UTI (MIND-USA). A opção C implementa o aBCDEF Bundle.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QUESTÃO 02 | Tema: Desmame VM + Índice de Tobin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Sobre o índice f/VT (Tobin) no desmame da ventilação mecânica, assinale a afirmativa CORRETA: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Valores &gt; 80 indicam alta probabilidade de sucesso da extubação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Deve ser calculado após 30 min de PSV para ter validade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Valores &lt; 80 correspondem a frequência respiratória baixa e volume corrente alto, favorecendo extubação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O índice de Tobin não tem utilidade em pacientes com DPOC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Deve ser o único critério para decisão de extubação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 — Justificativa: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f/VT &lt; 80 = FR baixa com VT adequado = padrão respiratório eficiente = alta probabilidade de extubação. f/VT &gt; 105 = falha. Yang &amp; Tobin, NEJM 1991. Deve ser calculado em ventilação espontânea (T-piece ou PSV baixa). Não é o único critério — integrar com clínica.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QUESTÃO 03 | Tema: Farmacologia Delirium + PADIS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Qual das seguintes drogas tem evidência de AUMENTAR A MORTALIDADE quando usada para tratamento de delirium na UTI?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Haloperidol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Dexmedetomidina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Rivastigmina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Quetiapina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Propofol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 — Justificativa: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Estudo holandês (van Eijk et al., Lancet 2010) demonstrou que rivastigmina (inibidor de colinesterase) aumentou mortalidade no delirium hipoativo vs. placebo. O estudo foi interrompido precocemente. Rivastigmina é CONTRAINDICADA para delirium em UTI. Haloperidol: sem eficácia mas sem aumento de mortalidade. Dexmed: reduz delirium.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top w:val="single" w:color="2E75B6" w:sz="6" w:space="1"/>
        </w:pBdr>
        <w:spacing w:before="400"/>
      </w:pPr>
    </w:p>
    <w:p>
      <w:pPr>
        <w:jc w:val="center"/>
      </w:pPr>
      <w:r>
        <w:rPr>
          <w:rFonts w:ascii="Arial" w:cs="Arial" w:eastAsia="Arial" w:hAnsi="Arial"/>
          <w:color w:val="424242"/>
          <w:sz w:val="18"/>
          <w:szCs w:val="18"/>
        </w:rPr>
        <w:t xml:space="preserve">Dr. Aldenir Rocha — CRM 16587 CREMEC | RQE 11846 | Hospital Regional Norte | Santa Casa Sobral-CE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16"/>
          <w:szCs w:val="16"/>
        </w:rPr>
        <w:t xml:space="preserve">Baseado em: PADIS 2018 (SCCM) | NICE-SUGAR | NEJM 2000/2008/2018/2019 | Lancet 2008/2013 | JAMA 2007/2009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2026-04-22T01:50:22.820Z</dcterms:created>
  <dcterms:modified xsi:type="dcterms:W3CDTF">2026-04-22T01:50:22.821Z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