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3E6E"/>
          <w:sz w:val="80"/>
          <w:szCs w:val="80"/>
        </w:rPr>
        <w:t xml:space="preserve">GAP DE CO₂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563A8"/>
          <w:sz w:val="44"/>
          <w:szCs w:val="44"/>
        </w:rPr>
        <w:t xml:space="preserve">Diferença Veno-Arterial de CO₂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ΔpCO₂ (v-a)  •  PCO₂ gap  •  Δv-aCO₂</w:t>
      </w:r>
    </w:p>
    <w:p>
      <w:pPr>
        <w:pBdr>
          <w:bottom w:val="single" w:color="2563A8" w:sz="14" w:space="2"/>
        </w:pBdr>
        <w:spacing w:after="40" w:before="4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Cálculo · Interpretação · Casos Clínicos Práticos · Questões Comentadas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Desmame de Ventilação Mecânica · Indicação de Inotrópico · Ressuscitação de Choque</w:t>
      </w:r>
    </w:p>
    <w:p>
      <w:pPr>
        <w:spacing w:after="8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Medicina Intensiva  •  Clínica Médica  •  Emergência</w:t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1. FUNDAMENTOS — O QUE É O GAP DE CO₂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Gap de CO₂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é a diferença entre a pCO₂ do sangue venoso central (ou misto) e a pCO₂ arterial. </w:t>
      </w: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Reflete, indiretamente, a adequação do débito cardíaco (DC)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 lavar o CO₂ produzido pelos tecidos.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— GAP DE CO₂</w:t>
            </w:r>
          </w:p>
        </w:tc>
      </w:tr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F0F5FB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E"/>
                <w:sz w:val="34"/>
                <w:szCs w:val="34"/>
              </w:rPr>
              <w:t xml:space="preserve">Δv-aCO₂  =  PvCO₂  −  PaCO₂</w:t>
            </w:r>
          </w:p>
        </w:tc>
      </w:tr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FFF3B0" w:val="clear"/>
            <w:tcMar>
              <w:top w:type="dxa" w:w="90"/>
              <w:left w:type="dxa" w:w="300"/>
              <w:bottom w:type="dxa" w:w="9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Valor normal: 2 – 6 mmHg  |  Ponto de corte clínico: &gt; 6 mmHg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1.1 Por Que o CO₂ se Acumula?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Equação de Fick para o CO₂ explica: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30"/>
                <w:szCs w:val="30"/>
              </w:rPr>
              <w:t xml:space="preserve">VCO₂  =  DC  ×  (CvCO₂  −  CaCO₂)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Se DC ↓  →  CO₂ não é lavado  →  PvCO₂ ↑  →  Gap ↑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DC BAIXO (principal mecanismo)</w:t>
            </w:r>
          </w:p>
        </w:tc>
        <w:tc>
          <w:tcPr>
            <w:tcW w:type="dxa" w:w="468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1A5C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VCO₂ AUMENTADO (secundário)</w:t>
            </w:r>
          </w:p>
        </w:tc>
      </w:tr>
      <w:tr>
        <w:tc>
          <w:tcPr>
            <w:tcW w:type="dxa" w:w="4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Choque cardiogênico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Hipovolemia grave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Choque obstrutivo (TEP, tamponamento)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Ressuscitação incompleta (sepse)</w:t>
            </w:r>
          </w:p>
        </w:tc>
        <w:tc>
          <w:tcPr>
            <w:tcW w:type="dxa" w:w="46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Crise convulsiva / agitação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Febre alta / hipertermia maligna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Metabolismo anaeróbico 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Infusão de NaHCO₃ (artefato!)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2. COMO CALCULAR — PASSO A PASSO PRÁTICO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2.1 Materiais Necessários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Coleta simultânea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(intervalo &lt; 5 minutos)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Gasometria arterial: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PaCO₂ (mmHg) e SaO₂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Gasometria venosa central (cateter venoso central — VCS):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PvCO₂ (mmHg) e ScvO₂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Hemoglobina (Hb):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necessária apenas para calcular a Razão avançada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2.2 Gap de CO₂ Básico (leva 10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8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Coletar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gasometria arterial e venosa central simultaneamente</w:t>
            </w:r>
          </w:p>
        </w:tc>
      </w:tr>
      <w:tr>
        <w:tc>
          <w:tcPr>
            <w:tcW w:type="dxa" w:w="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563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8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Calcular: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Gap = PvCO₂ − PaCO₂   →   Exemplo: 50 − 36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1515"/>
                <w:sz w:val="20"/>
                <w:szCs w:val="20"/>
              </w:rPr>
              <w:t xml:space="preserve">14 mmHg  ⚠ ALTERADO</w:t>
            </w:r>
          </w:p>
        </w:tc>
      </w:tr>
      <w:tr>
        <w:tc>
          <w:tcPr>
            <w:tcW w:type="dxa" w:w="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5C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  <w:tc>
          <w:tcPr>
            <w:tcW w:type="dxa" w:w="8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Interpretar: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≤ 6 mmHg = normal  |  &gt; 6 mmHg = fluxo inadequado</w:t>
            </w:r>
          </w:p>
        </w:tc>
      </w:tr>
      <w:tr>
        <w:tc>
          <w:tcPr>
            <w:tcW w:type="dxa" w:w="64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94D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872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Cruzar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 ScvO₂, lactato, PA, diurese e contexto clínico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2.3 Razão ΔCO₂ / ΔC(a-v)O₂ — O Índice Avançado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Quando o Gap está elevado mas a ScvO₂ parece 'normal' (≥ 70%), a </w:t>
      </w: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Razão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detecta hipóxia tecidual oculta: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RAZÃO — COCIENTE RESPIRATÓRIO TECIDUAL</w:t>
            </w:r>
          </w:p>
        </w:tc>
      </w:tr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F0F5FB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E"/>
                <w:sz w:val="34"/>
                <w:szCs w:val="34"/>
              </w:rPr>
              <w:t xml:space="preserve">Razão  =  Δv-aCO₂ (mmHg)  ÷  ΔC(a-v)O₂ (mL/dL)</w:t>
            </w:r>
          </w:p>
        </w:tc>
      </w:tr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FFF3B0" w:val="clear"/>
            <w:tcMar>
              <w:top w:type="dxa" w:w="90"/>
              <w:left w:type="dxa" w:w="300"/>
              <w:bottom w:type="dxa" w:w="9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ΔC(a-v)O₂ = (SaO₂ − ScvO₂) × Hb × 1,34 / 10  |  Ponto de corte: ≥ 1,4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4D00" w:sz="6"/>
              <w:left w:val="single" w:color="B94D00" w:sz="6"/>
              <w:bottom w:val="single" w:color="B94D00" w:sz="6"/>
              <w:right w:val="single" w:color="B94D00" w:sz="6"/>
            </w:tcBorders>
            <w:shd w:fill="FDE8D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D00"/>
                <w:sz w:val="21"/>
                <w:szCs w:val="21"/>
              </w:rPr>
              <w:t xml:space="preserve">Razão ≥ 1,4  →  Metabolismo anaeróbico ativo  →  HIPÓXIA TECIDUAL mesmo com ScvO₂ 'normal'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2.4 Exemplo Numérico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do Paciente</w:t>
            </w:r>
          </w:p>
        </w:tc>
        <w:tc>
          <w:tcPr>
            <w:tcW w:type="dxa" w:w="3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 / Interpretação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PvCO₂ (venosa central)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 mmHg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PaCO₂ (arterial)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 mmHg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Gap CO₂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54 − 36 = 18 mmHg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MUITO ELEVADO — DC insuficiente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ScvO₂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72% (parece 'OK')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Hb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9,5 g/dL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SaO₂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98%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ΔC(a-v)O₂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(0,98−0,72)×9,5×1,34/10 = 3,31 mL/dL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RAZÃO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18 ÷ 3,31 = 5,44</w:t>
            </w:r>
          </w:p>
        </w:tc>
        <w:tc>
          <w:tcPr>
            <w:tcW w:type="dxa" w:w="33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≥ 1,4 → HIPÓXIA OCULTA! Não parar ressuscitação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3. TABELA MESTRE DE INTERPRETAÇÃO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CO₂</w:t>
            </w:r>
          </w:p>
        </w:tc>
        <w:tc>
          <w:tcPr>
            <w:tcW w:type="dxa" w:w="18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ScvO₂</w:t>
            </w:r>
          </w:p>
        </w:tc>
        <w:tc>
          <w:tcPr>
            <w:tcW w:type="dxa" w:w="21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Lactato</w:t>
            </w:r>
          </w:p>
        </w:tc>
        <w:tc>
          <w:tcPr>
            <w:tcW w:type="dxa" w:w="36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e Conduta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≤ 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Perfusão OK — monitorar, manter terapia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&gt; 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70%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↑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⚠ Choque com DC baixo e consumo alto → otimizar fluxo (volume, inotrópico)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&gt; 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3B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≥ 70% ('OK')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ou ↑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🔶 ARMADILHA! Calcular Razão → se ≥ 1,4: hipóxia oculta ativa — ressuscitação incompleta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70%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↑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Sepse hiperdinâmica precoce: DC alto, extração elevada — tratar causa de base</w:t>
            </w:r>
          </w:p>
        </w:tc>
      </w:tr>
      <w:tr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≤ 6</w:t>
            </w:r>
          </w:p>
        </w:tc>
        <w:tc>
          <w:tcPr>
            <w:tcW w:type="dxa" w:w="1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≥ 70%</w:t>
            </w:r>
          </w:p>
        </w:tc>
        <w:tc>
          <w:tcPr>
            <w:tcW w:type="dxa" w:w="2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↑↑↑</w:t>
            </w:r>
          </w:p>
        </w:tc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Hiperlactatemia tipo B: metformina, defic. tiamina, hepatopatia — sem hipoperfusão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1"/>
                <w:szCs w:val="21"/>
              </w:rPr>
              <w:t xml:space="preserve">REGRA RÁPIDA DO PLANTÃO: Gap &gt; 6 = o coração não está bombeando o suficiente para lavar o CO₂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4. CASOS CLÍNICOS PRÁTICOS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CASO 1 — Indicação de Dobutamina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CASO CLÍNICO 01 — CHOQUE CARDIOGÊNICO — QUANDO INICIAR DOBUTAMINA?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DADOS DO PACIENTE: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68 anos, FEVE 20%, edema pulmonar agudo resolvido com diurético e VNI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Está em ar ambiente, PA: 90×60 mmHg, FC: 110 bpm, diurese: 0,3 mL/kg/h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Noradrenalina 0,15 mcg/kg/min, PA estável há 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Gasometria arterial: pH 7,32 | PaCO₂ 36 mmHg | HCO₃ 18 | Lactato 3,8 mmol/L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Gasometria venosa central: PvCO₂ 58 mmHg | ScvO₂ 54%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58 − 36 = 22 mmHg | ScvO₂ 54% (baixo)</w:t>
            </w:r>
          </w:p>
        </w:tc>
      </w:tr>
      <w:tr>
        <w:tc>
          <w:tcPr>
            <w:tcW w:type="dxa" w:w="9360"/>
            <w:tcBorders>
              <w:top w:val="single" w:color="C87800" w:sz="6"/>
              <w:left w:val="single" w:color="C87800" w:sz="6"/>
              <w:bottom w:val="single" w:color="C87800" w:sz="6"/>
              <w:right w:val="single" w:color="C87800" w:sz="6"/>
            </w:tcBorders>
            <w:shd w:fill="FFF3B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PERGUNTA CLÍNICA: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PA está 'aceitável' com a noradrenalina. Está na hora de iniciar dobutamina?</w:t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D6F0E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CONDUTA BASEADA NO GAP DE CO₂: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22 mmHg (muito acima de 6) + ScvO₂ 54% (muito abaixo de 70%) → DC criticamente reduzido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Apesar da PA 'estável', o fluxo é insuficiente para lavar o CO₂ dos tecidos → órgãos em hipóxia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Indicação CLARA de inotrópico: iniciar dobutamina 2–5 mcg/kg/min e titular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Meta: Gap CO₂ &lt; 6 mmHg + ScvO₂ &gt; 70% + melhora da diurese e lactato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Reavaliar gasometrias a cada 1–2h após início do inotrópico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aumentar só a noradrenalina — vasoconstricção adicional piora o DC</w:t>
            </w:r>
          </w:p>
        </w:tc>
      </w:tr>
      <w:tr>
        <w:tc>
          <w:tcPr>
            <w:tcW w:type="dxa" w:w="9360"/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E8EFF8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PONTO DE APRENDIZADO: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&gt; 6 + ScvO₂ &lt; 70% = DC insuficiente → inotrópico indicado independentemente da PA ser 'aceitável'. A PA reflete resistência, não fluxo.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CASO 2 — Resposta ao Inotrópico: Como Monitorar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CASO CLÍNICO 02 — MONITORANDO A RESPOSTA À DOBUTAMINA PELO GAP DE CO₂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DADOS DO PACIENTE: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Mesmo paciente do Caso 1, após 3h de dobutamina 5 mcg/kg/min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PA: 95×65 mmHg, FC: 102 bpm, diurese melhorou para 0,7 mL/kg/h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Lactato: caiu de 3,8 para 2,9 mmol/L (clearing 24%)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 gasometria arterial: PaCO₂ 35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Nova gasometria venosa central: PvCO₂ 44 mmHg | ScvO₂ 66%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Novo Gap CO₂ = 44 − 35 = 9 mmHg</w:t>
            </w:r>
          </w:p>
        </w:tc>
      </w:tr>
      <w:tr>
        <w:tc>
          <w:tcPr>
            <w:tcW w:type="dxa" w:w="9360"/>
            <w:tcBorders>
              <w:top w:val="single" w:color="C87800" w:sz="6"/>
              <w:left w:val="single" w:color="C87800" w:sz="6"/>
              <w:bottom w:val="single" w:color="C87800" w:sz="6"/>
              <w:right w:val="single" w:color="C87800" w:sz="6"/>
            </w:tcBorders>
            <w:shd w:fill="FFF3B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PERGUNTA CLÍNICA: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Houve melhora suficiente? Aumentar a dobutamina, manter ou reduzir?</w:t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D6F0E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CONDUTA BASEADA NO GAP DE CO₂: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ainda &gt; 6 (9 mmHg) e ScvO₂ ainda &lt; 70% (66%) → melhora parcial, DC ainda insuficiente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Calcular Razão: ΔC(a-v)O₂ = (0,98−0,66)×9,5×1,34/10 = 4,07 mL/dL → Razão = 9÷4,07 = 2,21 (&gt; 1,4)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Persistência de metabolismo anaeróbico → aumentar dobutamina para 7,5–10 mcg/kg/min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ainda não atingida: aguardar nova gasometria em 1h antes de reduzir dose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Sinais favoráveis: lactato caindo, diurese melhorando → continuar otimizando</w:t>
            </w:r>
          </w:p>
        </w:tc>
      </w:tr>
      <w:tr>
        <w:tc>
          <w:tcPr>
            <w:tcW w:type="dxa" w:w="9360"/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E8EFF8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PONTO DE APRENDIZADO: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Gap de CO₂ é um endpoint dinâmico. Não declare sucesso com queda parcial. Meta: Gap &lt; 6 + Razão &lt; 1,4 + lactato clearing &gt; 10%/2h.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CASO 3 — Desmame de Ventilação Mecânica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CASO CLÍNICO 03 — GAP DE CO₂ NO DESMAME — PREDIZENDO FALHA DE EXTUBAÇÃO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DADOS DO PACIENTE: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55 anos, sepse por pneumonia, intubado há 7 dias, em CPAP + PS baixa (6 cmH₂O)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Critérios clássicos de desmame atendidos: alert, obedece comandos, tosse efetiva, secreção mínima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SpO₂ 96% em FiO₂ 0,35 | PEEP 6 cmH₂O | f/Vt = 38 (&lt; 105)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 de 30 min tolerado sem desconforto aparente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Gasometria ao FINAL do TRE: PaCO₂ 44 mmHg | PvCO₂ 62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ao final do TRE = 62 − 44 = 18 mmHg | ScvO₂ caiu de 73% para 61%</w:t>
            </w:r>
          </w:p>
        </w:tc>
      </w:tr>
      <w:tr>
        <w:tc>
          <w:tcPr>
            <w:tcW w:type="dxa" w:w="9360"/>
            <w:tcBorders>
              <w:top w:val="single" w:color="C87800" w:sz="6"/>
              <w:left w:val="single" w:color="C87800" w:sz="6"/>
              <w:bottom w:val="single" w:color="C87800" w:sz="6"/>
              <w:right w:val="single" w:color="C87800" w:sz="6"/>
            </w:tcBorders>
            <w:shd w:fill="FFF3B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PERGUNTA CLÍNICA: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paciente tolerou o TRE aparentemente. Pode ser extubado?</w:t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D6F0E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CONDUTA BASEADA NO GAP DE CO₂: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18 mmHg ao final do TRE → elevação AGUDA do Gap durante o teste = DC insuficiente para suportar o trabalho respiratório espontâneo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ScvO₂ caiu 12 pontos (de 73% para 61%) → consumo de O₂ adicional pelo esforço respiratório excede a capacidade cardíaca de suprir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Extubação CONTRAINDICADA neste momento → risco alto de falha respiratória pós-extubação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Investigar: avaliar débito cardíaco (ecocardiograma à beira do leito), considerar diurético se congestão, avaliar anemia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Repetir TRE após otimização cardíaca: meta Gap &lt; 6 mmHg durante o TRE para liberar extubação com segurança</w:t>
            </w:r>
          </w:p>
        </w:tc>
      </w:tr>
      <w:tr>
        <w:tc>
          <w:tcPr>
            <w:tcW w:type="dxa" w:w="9360"/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E8EFF8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PONTO DE APRENDIZADO: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aumento do Gap CO₂ durante o TRE revela que o coração não consegue aumentar o DC para compensar o esforço respiratório. Isto prediz falha de desmame mesmo quando os critérios clássicos estão presentes.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CASO 4 — Ressuscitação de Sepse: Quando Parar os Fluidos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CASO CLÍNICO 04 — SEPSE — GAP DE CO₂ GUIANDO O FIM DA RESSUSCITAÇÃO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DADOS DO PACIENTE: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72 anos, choque séptico por infecção urinária, 4h após chegada à 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Recebeu 3,5L de SF 0,9% + noradrenalina 0,12 mcg/kg/min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PA: 100×65 mmHg, FC: 95 bpm, diurese: 0,9 mL/kg/h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Lactato inicial 5,2 → atual 2,4 mmol/L (clearing 54% — excelente!)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ScvO₂: 74% (parece atingida!)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Gasometria: PaCO₂ 37 | PvCO₂ 46 | Gap CO₂ = 9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Razão: ΔC(a-v)O₂ = (0,97−0,74)×11×1,34/10 = 3,39 mL/dL → Razão = 9÷3,39 = 2,65 (&gt;1,4)</w:t>
            </w:r>
          </w:p>
        </w:tc>
      </w:tr>
      <w:tr>
        <w:tc>
          <w:tcPr>
            <w:tcW w:type="dxa" w:w="9360"/>
            <w:tcBorders>
              <w:top w:val="single" w:color="C87800" w:sz="6"/>
              <w:left w:val="single" w:color="C87800" w:sz="6"/>
              <w:bottom w:val="single" w:color="C87800" w:sz="6"/>
              <w:right w:val="single" w:color="C87800" w:sz="6"/>
            </w:tcBorders>
            <w:shd w:fill="FFF3B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PERGUNTA CLÍNICA: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Lactato caindo bem, ScvO₂ atingida. Pode parar os fluidos e reduzir monitorização?</w:t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D6F0E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CONDUTA BASEADA NO GAP DE CO₂: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ScvO₂ 74% (≥70%) + lactato caindo → aparentemente OK, porém...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9 mmHg (&gt; 6) + Razão = 2,65 (≥ 1,4) → ainda há metabolismo anaeróbico ativo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declarar ressuscitação completa. A ScvO₂ pode estar 'normal' por extração caída (shunt A-V) e não por oferta adequada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Conduta: continuar monitorização; considerar mais 500 mL de cristaloide ou dobutamina se FEPI; repetir gasometria em 1h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Apenas quando Gap &lt; 6 + Razão &lt; 1,4 + lactato &lt; 2: considerar ressuscitação completa</w:t>
            </w:r>
          </w:p>
        </w:tc>
      </w:tr>
      <w:tr>
        <w:tc>
          <w:tcPr>
            <w:tcW w:type="dxa" w:w="9360"/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E8EFF8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PONTO DE APRENDIZADO: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ScvO₂ atingida NÃO é suficiente para declarar ressuscitação completa. O Gap de CO₂ é o endpoint mais sensível para detectar hipoperfusão tecidual residual.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CASO 5 — Monitorando o Desmame de Noradrenalina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CASO CLÍNICO 05 — CHOQUE SÉPTICO EM RESOLUÇÃO — DESMAME DO VASOPRESSOR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DADOS DO PACIENTE: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58 anos, choque séptico, 48h após início do tratamento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Noradrenalina 0,08 mcg/kg/min, PA: 110×70 mmHg, FC: 84 bpm, apirético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Lactato: 1,2 mmol/L | ScvO₂: 76%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Gasometria: PaCO₂ 38 | PvCO₂ 42 | Gap CO₂ = 4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Razão: ΔC(a-v)O₂ = (0,98−0,76)×12×1,34/10 = 3,54 mL/dL → Razão = 4÷3,54 = 1,13 (&lt;1,4)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Diurese: 1,2 mL/kg/h | Consciência normal</w:t>
            </w:r>
          </w:p>
        </w:tc>
      </w:tr>
      <w:tr>
        <w:tc>
          <w:tcPr>
            <w:tcW w:type="dxa" w:w="9360"/>
            <w:tcBorders>
              <w:top w:val="single" w:color="C87800" w:sz="6"/>
              <w:left w:val="single" w:color="C87800" w:sz="6"/>
              <w:bottom w:val="single" w:color="C87800" w:sz="6"/>
              <w:right w:val="single" w:color="C87800" w:sz="6"/>
            </w:tcBorders>
            <w:shd w:fill="FFF3B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7800"/>
                <w:sz w:val="21"/>
                <w:szCs w:val="21"/>
              </w:rPr>
              <w:t xml:space="preserve">PERGUNTA CLÍNICA: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 seguro iniciar o desmame da noradrenalina?</w:t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D6F0E2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5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CONDUTA BASEADA NO GAP DE CO₂: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4 mmHg (&lt; 6) 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Razão = 1,13 (&lt; 1,4) 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Lactato = 1,2 mmol/L (&lt; 2) 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ScvO₂ = 76% (≥ 70%) ✅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endpoints atingidos → desmame seguro do vasopressor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Estratégia: reduzir noradrenalina em 25-50% a cada 30 min, reavaliando PA e Gap após cada redução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Gap &gt; 6 ao reduzir vasopressor → manter dose ou buscar causa (hipovolemia relativa)</w:t>
            </w:r>
          </w:p>
        </w:tc>
      </w:tr>
      <w:tr>
        <w:tc>
          <w:tcPr>
            <w:tcW w:type="dxa" w:w="9360"/>
            <w:tcBorders>
              <w:top w:val="single" w:color="4A90D9" w:sz="6"/>
              <w:left w:val="single" w:color="4A90D9" w:sz="6"/>
              <w:bottom w:val="single" w:color="4A90D9" w:sz="6"/>
              <w:right w:val="single" w:color="4A90D9" w:sz="6"/>
            </w:tcBorders>
            <w:shd w:fill="E8EFF8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PONTO DE APRENDIZADO: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&lt; 6 + Razão &lt; 1,4 + lactato &lt; 2 + ScvO₂ ≥ 70% = CHECKLIST VERDE para desmame de vasopressor. O Gap CO₂ é o sentinela mais precoce de deterioração durante o desmame.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5. GAP DE CO₂ E DESMAME DE VENTILAÇÃO MECÂNICA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desmame da VM impõe </w:t>
      </w: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aumento súbito do trabalho respiratório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, que exige incremento do débito cardíaco. Pacientes com reserva cardíaca limitada não conseguem aumentar o DC → CO₂ se acumula → Gap sobe.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2563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POR QUE O GAP DE CO₂ PREDIZ FALHA DE DESMAME?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5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Durante o TRE (Teste de Respiração Espontânea), o diafragma e músculos respiratórios passam a consumir O₂ significativo.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o DC não consegue aumentar para suprir este consumo adicional → PvCO₂ ↑ → Gap ↑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Gap &gt; 6 mmHg ao FINAL do TRE (mesmo com SpO₂ e f/Vt normais) prediz FALHA de extubação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Estudos (Dres et al., Mekontso-Dessap): Gap &gt; 6 no TRE → OR 6,5 para falha de desmame (Intensive Care Med 2016)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5.1 Protocolo Prático — Gap no Desmame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4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Coletar Gasometria?</w:t>
            </w:r>
          </w:p>
        </w:tc>
        <w:tc>
          <w:tcPr>
            <w:tcW w:type="dxa" w:w="34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 e Ação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ANTES do TRE (basal)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— arterial + venosa central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basal. Se já &gt; 6 em suporte total → investigar cardiopatia antes de desmamar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DURANTE TRE (15–30 min)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desconforto ou queda da SpO₂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subindo &gt; 2 mmHg do basal + desconforto = suspender TRE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AO FINAL do TRE (30–120 min)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Sim — OBRIGATÓRIO para decisão de extubação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Gap ≤ 6 → extubação segura | Gap &gt; 6 → ADIAR extubação mesmo com critérios clínicos OK</w:t>
            </w:r>
          </w:p>
        </w:tc>
      </w:tr>
      <w:tr>
        <w:tc>
          <w:tcPr>
            <w:tcW w:type="dxa" w:w="24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PÓS-EXTUBAÇÃO (2–4h)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sinais de desconforto respiratório</w:t>
            </w:r>
          </w:p>
        </w:tc>
        <w:tc>
          <w:tcPr>
            <w:tcW w:type="dxa" w:w="34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&gt; 6 pós-extubação = coração não suporta esforço autônomo → reintubação precoce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CHECKLIST VERDE PARA EXTUBAÇÃO: Gap ≤ 6 mmHg ao final do TRE + Razão &lt; 1,4 + todos os critérios clássicos presentes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6. GAP DE CO₂ NA INDICAÇÃO E MONITORAMENTO DE INOTRÓPICO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inotrópico (dobutamina ou levosimendana) está indicado quando há </w:t>
      </w:r>
      <w:r>
        <w:rPr>
          <w:rFonts w:ascii="Arial" w:cs="Arial" w:eastAsia="Arial" w:hAnsi="Arial"/>
          <w:b/>
          <w:bCs/>
          <w:i w:val="false"/>
          <w:iCs w:val="false"/>
          <w:color w:val="1A3E6E"/>
          <w:sz w:val="20"/>
          <w:szCs w:val="20"/>
        </w:rPr>
        <w:t xml:space="preserve">evidência de DC insuficiente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para suprir a demanda metabólica. O Gap de CO₂ é o marcador mais direto e prático para isso.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6.1 Critérios para Iniciar Dobutamina (baseados no Gap CO₂)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1A5C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1A5C3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— INDICAÇÃO DE DOBUTAMINA</w:t>
            </w:r>
          </w:p>
        </w:tc>
      </w:tr>
      <w:tr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Gap CO₂ &gt; 6 mmHg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persistente após ressuscitação hídrica adequada (≥ 30 mL/kg ou avaliação de responsividade negativa)</w:t>
            </w:r>
          </w:p>
        </w:tc>
      </w:tr>
      <w:tr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ScvO₂ &lt; 70%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com PA média ≥ 65 mmHg (vasopressor já titulado)</w:t>
            </w:r>
          </w:p>
        </w:tc>
      </w:tr>
      <w:tr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Razão ΔCO₂/ΔC(a-v)O₂ ≥ 1,4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— indica metabolismo anaeróbico mesmo com ScvO₂ aparentemente normal</w:t>
            </w:r>
          </w:p>
        </w:tc>
      </w:tr>
      <w:tr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9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Sinais de hipoperfusão orgânica: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lactato crescente, oligúria, mottling, livedo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— mesmo com PA mantida</w:t>
            </w:r>
          </w:p>
        </w:tc>
      </w:tr>
      <w:tr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🚫</w:t>
            </w:r>
          </w:p>
        </w:tc>
        <w:tc>
          <w:tcPr>
            <w:tcW w:type="dxa" w:w="9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E6E"/>
                <w:sz w:val="20"/>
                <w:szCs w:val="20"/>
              </w:rPr>
              <w:t xml:space="preserve">NÃO indicar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dobutamina apenas por PA baixa sem evidência de DC reduzido — pode ser hipovolemia ou vasoplegia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563A8"/>
          <w:sz w:val="28"/>
          <w:szCs w:val="28"/>
        </w:rPr>
        <w:t xml:space="preserve">6.2 Titulação e Monitoramento com Gap de CO₂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ao Inotrópico</w:t>
            </w:r>
          </w:p>
        </w:tc>
        <w:tc>
          <w:tcPr>
            <w:tcW w:type="dxa" w:w="35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CO₂ + ScvO₂</w:t>
            </w:r>
          </w:p>
        </w:tc>
        <w:tc>
          <w:tcPr>
            <w:tcW w:type="dxa" w:w="35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Excelente (1–2h)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caiu para &lt; 6 + ScvO₂ ≥ 70%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Manter dose atual; iniciar desmame progressivo após 24–48h de estabilidade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Parcial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caiu mas ainda &gt; 6 (ex: 12 → 8)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Aumentar dose (2,5 mcg/kg/min a cada 30 min); avaliar associar levosimendana ou dispositivo mecânico</w:t>
            </w:r>
          </w:p>
        </w:tc>
      </w:tr>
      <w:tr>
        <w:tc>
          <w:tcPr>
            <w:tcW w:type="dxa" w:w="2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Ausente / Deterioração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não cai ou sobe; ScvO₂ piora</w:t>
            </w:r>
          </w:p>
        </w:tc>
        <w:tc>
          <w:tcPr>
            <w:tcW w:type="dxa" w:w="35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refratário → escalar: dose máx dobutamina 20 mcg/kg/min, adrenalina, IABP, VAD — discutir especialista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META FINAL DO INOTRÓPICO: Gap &lt; 6 mmHg + ScvO₂ ≥ 70% + Razão &lt; 1,4 + Lactato &lt; 2 mmol/L + Diurese ≥ 0,5 mL/kg/h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7. QUESTÕES COMENTADAS — ESTILO TEMI/AMIB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QUESTÃO 01 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● Nível: Difícil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 masculino, 62 anos, choque séptico por peritonite fecal. Após 6 horas de ressuscitação com 4 litros de cristaloide e noradrenalina 0,18 mcg/kg/min: PA 95×60 mmHg, FC 118 bpm, diurese 0,4 mL/kg/h, temperatura 38,6°C. Gasometria: lactato 3,1 mmol/L, ScvO₂ 71%, PaCO₂ 34 mmHg, PvCO₂ 52 mmHg. Qual a interpretação hemodinâmica correta e a próxima conduta prioritária?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Ressuscitação completa: lactato e ScvO₂ dentro da meta — reduzir vasopressor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Hipoperfusão persistente: Gap CO₂ = 18 mmHg indica DC inadequado — considerar débito cardíaco por ecocardiografia e avaliação de inotrópico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  ✓ CORRETA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Choque distributivo puro: elevar noradrenalina para PA &gt; 65 mmHg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Hiperlactatemia tipo B: suspender antibioticoterapia e aguardar evolução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E8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COMENTÁRIO: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Gap CO₂ = 52 − 34 = 18 mmHg, muito acima de 6, indica que o débito cardíaco ainda é insuficiente para lavar o CO₂ produzido pelos tecidos. Mesmo com ScvO₂ 71% (limítrofe normal), a elevação do Gap revela hipoperfusão oculta. A ScvO₂ pode estar 'normal' por queda no consumo (não por oferta adequada). A conduta correta é avaliar o DC (ecocardiografia) e considerar inotrópico se IC &lt; 2,2 ou resposta não responsiva a volume. Aumentar apenas noradrenalina piora a perfusão periférica.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Referência: Ospina-Tascón GA et al. Critical Care Medicine 2015; Surviving Sepsis Campaign Guidelines 2021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QUESTÃO 02 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● Nível: Difícil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54 anos, insuficiência cardíaca avançada (FE 18%), em avaliação para desmame de VM no 8º dia pós-intubação por edema pulmonar agudo. Critérios clássicos satisfeitos: SpO₂ 97% em FiO₂ 0,35, f/Vt = 42, tosse efetiva. Após TRE de 30 minutos em CPAP + PS 5 cmH₂O: PaCO₂ 40 mmHg, PvCO₂ 62 mmHg. Qual a conduta correta?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Extubar imediatamente — todos os critérios clínicos estão presentes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Adiar extubação — Gap CO₂ de 22 mmHg ao final do TRE indica que o DC não suporta o trabalho respiratório espontâneo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  ✓ CORRETA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Aumentar PEEP e tentar novo TRE em 1 hora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Realizar traqueostomia de urgência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E8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COMENTÁRIO: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ao final do TRE = 62 − 40 = 22 mmHg, muito acima de 6. Isso indica que durante o esforço respiratório espontâneo, o coração com FE 18% não conseguiu aumentar o DC para suprir o consumo adicional de O₂ pelos músculos respiratórios. A extubação levaria a insuficiência respiratória aguda pós-extubação por falência cardíaca. A conduta correta é adiar a extubação e otimizar o DC: avaliar diurético (se sobrecarga), inotrópico, e repetir o TRE apenas após normalização do Gap basal.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Referência: Dres M, Mekontso-Dessap A et al. Intensive Care Medicine 2016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QUESTÃO 03 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● Nível: Médio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 em UTI, choque cardiogênico pós-IAM, em uso de dobutamina 5 mcg/kg/min há 2 horas. Dados atuais: PA 88×55 mmHg, FC 104 bpm, diurese 0,5 mL/kg/h. Gasometria: PaCO₂ 37 mmHg, PvCO₂ 41 mmHg. ScvO₂: 69%. Lactato: caiu de 4,2 para 2,8 mmol/L. Qual a interpretação correta da resposta ao inotrópico?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 insatisfatória — Gap &gt; 6, deve dobrar a dose de dobutamina imediatamente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Resposta adequada — Gap CO₂ = 4 mmHg (&lt; 6), lactato caindo, ScvO₂ próximo da meta — manter dose e monitorar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  ✓ CORRETA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Resposta excelente — suspender dobutamina e iniciar desmame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Falha do inotrópico — indicar IABP imediatamente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E8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COMENTÁRIO: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41 − 37 = 4 mmHg (&lt; 6) — meta atingida! O DC está adequado para lavar o CO₂. ScvO₂ 69% está muito próxima de 70%, e o lactato está em queda progressiva (clearing de 33%). Este é um cenário de resposta adequada ao inotrópico. A conduta correta é manter a dose atual, aguardar normalização completa da ScvO₂ e do lactato, e iniciar desmame progressivo da dobutamina apenas após 24–48h de estabilidade. Dobrar a dose seria desnecessário e arriscado (taquicardia, arritmias).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Referência: Vallée F et al. Intensive Care Medicine 2008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QUESTÃO 04 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● Nível: Fácil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 plantonista está avaliando se uma paciente de 67 anos, em recuperação de sepse urinária, pode receber alta da UTI para a enfermaria. Após 72h de tratamento: PA 118×72 mmHg sem vasopressor, FC 78 bpm, temperatura 37°C, diurese 1,2 mL/kg/h, lactato 1,1 mmol/L, ScvO₂ 79%. Gasometria: PaCO₂ 38 mmHg, PvCO₂ 41 mmHg. Qual parâmetro indica que a paciente está hemodinamicamente estável para alta da UTI?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PA e FC normais são suficientes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O conjunto: Gap CO₂ = 3 mmHg (&lt; 6), ScvO₂ 79% (≥ 70%), lactato 1,1 mmol/L (&lt; 2), sem vasopressor — perfusão comprovadamente adequada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  ✓ CORRETA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Aguardar normalização do leucograma antes de transferir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Necessária avaliação com Swan-Ganz para confirmar DC adequado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E8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COMENTÁRIO: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CO₂ = 41 − 38 = 3 mmHg, dentro da normalidade. Somado à ScvO₂ 79%, lactato normal, ausência de vasopressor e sinais vitais estáveis, há documentação objetiva de perfusão tecidual adequada. Este é o conjunto ideal de endpoints para confirmar resolução do choque e segurança para alta da UTI. O Gap de CO₂ é o parâmetro que fecha o quadro — é o 'último sensor' a confirmar que o fluxo microcirculatório está restaurado.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Referência: Surviving Sepsis Campaign 2021 — endpoints de ressuscitação; Mesquida J et al. ICM 2011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QUESTÃO 05 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● Nível: Difícil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Paciente, 48 anos, cirrose hepática Child-C, internado por peritonite bacteriana espontânea com hipotensão. Recebeu 2L de SF + albumina. ScvO₂: 78%, lactato: 2,8 mmol/L, PaCO₂: 32 mmHg, PvCO₂: 35 mmHg. Gap CO₂ = 3 mmHg. A equipe interpreta os dados como 'ressuscitação completa'. Qual o erro de raciocínio?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A)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Nenhum erro — Gap &lt; 6 confirma perfusão adequada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28A05A" w:sz="6"/>
              <w:left w:val="single" w:color="28A05A" w:sz="6"/>
              <w:bottom w:val="single" w:color="28A05A" w:sz="6"/>
              <w:right w:val="single" w:color="28A05A" w:sz="6"/>
            </w:tcBorders>
            <w:shd w:fill="D6F0E2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B) 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Em cirrose grave, shunts portossistêmicos e disfunção microvascular podem normalizar artificialmente o Gap mesmo na presença de hipoperfusão — o lactato elevado indica hipóxia tecidual real não capturada pelo Gap</w:t>
            </w: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  ✓ CORRETA</w:t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C)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lactato elevado é sempre hiperlactatemia tipo B em cirróticos — não indica hipoperfusão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2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A8"/>
                <w:sz w:val="20"/>
                <w:szCs w:val="20"/>
              </w:rPr>
              <w:t xml:space="preserve">D) 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Deve-se elevar o alvo de ScvO₂ para 80% em cirróticos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1A5C35" w:sz="6"/>
              <w:left w:val="single" w:color="1A5C35" w:sz="6"/>
              <w:bottom w:val="single" w:color="1A5C35" w:sz="6"/>
              <w:right w:val="single" w:color="1A5C35" w:sz="6"/>
            </w:tcBorders>
            <w:shd w:fill="E8F8E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5C35"/>
                <w:sz w:val="21"/>
                <w:szCs w:val="21"/>
              </w:rPr>
              <w:t xml:space="preserve">COMENTÁRIO: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 é uma das principais limitações do Gap de CO₂: em cirrose avançada, shunts portossistêmicos e arteriovenosos periféricos permitem que sangue com alto CO₂ seja 'diluído' ou desviado, normalizando artificialmente o PvCO₂. O lactato de 2,8 mmol/L ainda elevado indica que, apesar do Gap aparentemente normal, há hipóxia tecidual ativa. Neste cenário, deve-se confiar mais no lactato + sinais de hipoperfusão orgânica do que no Gap isolado. A Razão ΔCO₂/ΔC(a-v)O₂ pode ser mais confiável, mas também tem limitações em hepatopatas graves.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Referência: De Backer D et al. Am Heart J 2004 — limitações do Gap em doenças hepáticas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8. ARMADILHAS E LIMITAÇÕES — NÃO CAIA NELAS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31515" w:sz="6"/>
              <w:left w:val="single" w:color="A31515" w:sz="6"/>
              <w:bottom w:val="single" w:color="A31515" w:sz="6"/>
              <w:right w:val="single" w:color="A31515" w:sz="6"/>
            </w:tcBorders>
            <w:shd w:fill="A315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Armadilha / Situação</w:t>
            </w:r>
          </w:p>
        </w:tc>
        <w:tc>
          <w:tcPr>
            <w:tcW w:type="dxa" w:w="6160"/>
            <w:tcBorders>
              <w:top w:val="single" w:color="A31515" w:sz="6"/>
              <w:left w:val="single" w:color="A31515" w:sz="6"/>
              <w:bottom w:val="single" w:color="A31515" w:sz="6"/>
              <w:right w:val="single" w:color="A31515" w:sz="6"/>
            </w:tcBorders>
            <w:shd w:fill="A3151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Interpretar Corretamente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A31515"/>
                <w:sz w:val="20"/>
                <w:szCs w:val="20"/>
              </w:rPr>
              <w:t xml:space="preserve">Amostras não simultâneas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DA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Coletar arterial e venosa central com &lt; 5 min de diferença. Demora invalida o Gap.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Infusão recente de NaHCO₃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Bicarbonato IV libera CO₂ livre → PvCO₂ sobe artificialmente por 20–30 min. Aguardar antes de coletar.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Hiperventilação mecânica (PaCO₂ muito baixo)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 ou VC excessivos diminuem PaCO₂ artificialmente → Gap aparece alto sem hipoperfusão real.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Cirrose avançada e shunts A-V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Shunts portossistêmicos normalizam Gap artificialmente mesmo com hipoperfusão. Confiar mais no lactato.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Sepse hiperdinâmica (DC muito alto)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pode ser normal pois o DC alto lava o CO₂ — mas ScvO₂ baixa e lactato alto indicam hipóxia real.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CVC malposicionado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Ponta fora da VCS (ex: atrial, subclávia) dá PvCO₂ impreciso. Confirmar posição antes de usar.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produção de CO₂ sem DC baixo (ex: convulsão, hipertermia)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VCO₂ ↑↑ pode elevar Gap sem fluxo inadequado. Razão ΔCO₂/ΔC(a-v)O₂ distingue os dois.</w:t>
            </w:r>
          </w:p>
        </w:tc>
      </w:tr>
      <w:tr>
        <w:tc>
          <w:tcPr>
            <w:tcW w:type="dxa" w:w="3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94D00"/>
                <w:sz w:val="20"/>
                <w:szCs w:val="20"/>
              </w:rPr>
              <w:t xml:space="preserve">Uso isolado sem contexto clínico</w:t>
            </w:r>
          </w:p>
        </w:tc>
        <w:tc>
          <w:tcPr>
            <w:tcW w:type="dxa" w:w="6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Nunca usar o Gap como parâmetro único. Sempre integrar: lactato + ScvO₂ + PA + diurese + clínica.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9. RESUMO EXECUTIVO — CHEAT SHEET DO PLANTÃO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REGRAS RÁPIDAS — DECORAR PARA O PLANTÃO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Gap = PvCO₂ − PaCO₂  |  Normal ≤ 6 mmHg  |  &gt; 6 = DC insuficiente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Gap &gt; 6 + ScvO₂ &lt; 70% = choque com baixo fluxo → inotrópico / otimizar DC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Gap &gt; 6 + ScvO₂ ≥ 70% = calcular Razão → se ≥ 1,4 = hipóxia oculta → NÃO declarar ressuscitação completa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3B0"/>
                <w:sz w:val="20"/>
                <w:szCs w:val="20"/>
              </w:rPr>
              <w:t xml:space="preserve">Gap &gt; 6 ao final do TRE = coração não suporta o desmame → adiar extubação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5.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Meta de ressuscitação: Gap &lt; 6 + Razão &lt; 1,4 + Lactato &lt; 2 + ScvO₂ ≥ 70%</w:t>
            </w:r>
          </w:p>
        </w:tc>
      </w:tr>
      <w:tr>
        <w:tc>
          <w:tcPr>
            <w:tcW w:type="dxa" w:w="9360"/>
            <w:tcBorders>
              <w:top w:val="single" w:color="2563A8" w:sz="6"/>
              <w:left w:val="single" w:color="2563A8" w:sz="6"/>
              <w:bottom w:val="single" w:color="2563A8" w:sz="6"/>
              <w:right w:val="single" w:color="2563A8" w:sz="6"/>
            </w:tcBorders>
            <w:shd w:fill="F0F5FB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4A90D9"/>
                <w:sz w:val="21"/>
                <w:szCs w:val="21"/>
              </w:rPr>
              <w:t xml:space="preserve">6.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Desmame de vasopressor seguro apenas quando TODOS os 4 targets acima estão atingidos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8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2880"/>
            <w:tcBorders>
              <w:top w:val="single" w:color="1A3E6E" w:sz="6"/>
              <w:left w:val="single" w:color="1A3E6E" w:sz="6"/>
              <w:bottom w:val="single" w:color="1A3E6E" w:sz="6"/>
              <w:right w:val="single" w:color="1A3E6E" w:sz="6"/>
            </w:tcBorders>
            <w:shd w:fill="1A3E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 de Ressuscitação</w:t>
            </w:r>
          </w:p>
        </w:tc>
      </w:tr>
      <w:tr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Gap CO₂ (Δv-aCO₂)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 – 6 mmHg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&lt; 6 mmHg</w:t>
            </w:r>
          </w:p>
        </w:tc>
      </w:tr>
      <w:tr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Razão ΔCO₂/ΔC(a-v)O₂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&lt; 1,0 (RQ aeróbico)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&lt; 1,4</w:t>
            </w:r>
          </w:p>
        </w:tc>
      </w:tr>
      <w:tr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ScvO₂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70 – 80%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Lactato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&lt; 2,0 mmol/L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&lt; 2,0 ou clearing ≥ 10%/2h</w:t>
            </w:r>
          </w:p>
        </w:tc>
      </w:tr>
      <w:tr>
        <w:tc>
          <w:tcPr>
            <w:tcW w:type="dxa" w:w="3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Diurese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0,5 – 1 mL/kg/h</w:t>
            </w:r>
          </w:p>
        </w:tc>
        <w:tc>
          <w:tcPr>
            <w:tcW w:type="dxa" w:w="288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F0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≥ 0,5 mL/kg/h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pBdr>
          <w:bottom w:val="single" w:color="2563A8" w:sz="12" w:space="3"/>
        </w:pBdr>
        <w:spacing w:after="160" w:before="400"/>
      </w:pPr>
      <w:r>
        <w:rPr>
          <w:rFonts w:ascii="Arial" w:cs="Arial" w:eastAsia="Arial" w:hAnsi="Arial"/>
          <w:b/>
          <w:bCs/>
          <w:color w:val="1A3E6E"/>
          <w:sz w:val="38"/>
          <w:szCs w:val="38"/>
        </w:rPr>
        <w:t xml:space="preserve">10. REFERÊNCIAS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Ospina-Tascón GA et al. Effects of fluids on microvascular perfusion in patients with severe sepsis. Critical Care Medicine. 2015;43(5):1062–71.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Mesquida J et al. Venous-to-arterial carbon dioxide difference during resuscitation of septic shock. Intensive Care Medicine. 2011;37:1091–97.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Vallée F et al. Central venous-to-arterial carbon dioxide difference: an additional target for goal-directed therapy in septic shock? Intensive Care Medicine. 2008;34:2218–25.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Dres M, Teboul JL, Anguel N et al. Extravascular lung water, B-type natriuretic peptide, and blood volume contraction enable diagnosis of weaning-induced pulmonary edema. Critical Care Medicine. 2014.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0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Mekontso-Dessap A et al. Cardiopulmonary interaction during weaning from mechanical ventilation. Intensive Care Medicine. 2016;42:1373–79.</w:t>
            </w:r>
          </w:p>
        </w:tc>
      </w:tr>
      <w:tr>
        <w:tc>
          <w:tcPr>
            <w:tcW w:type="dxa" w:w="6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Surviving Sepsis Campaign: International Guidelines for Management of Sepsis and Septic Shock 2021. Critical Care Medicine / Intensive Care Medicine.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top w:val="single" w:color="2563A8" w:sz="6" w:space="2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Gap de CO₂ — Guia Prático para UTI e Clínica Médica  •  Medicina Intensiva  •  2025–2026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6" w:space="2"/>
      </w:pBdr>
      <w:spacing w:before="10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Gap de CO₂ — Medicina Intensiva  •  Documento de Uso Clínico e Educacional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2"/>
      </w:pBdr>
      <w:spacing w:after="100"/>
    </w:pPr>
    <w:r>
      <w:rPr>
        <w:rFonts w:ascii="Arial" w:cs="Arial" w:eastAsia="Arial" w:hAnsi="Arial"/>
        <w:color w:val="2563A8"/>
        <w:sz w:val="18"/>
        <w:szCs w:val="18"/>
      </w:rPr>
      <w:t xml:space="preserve">Gap de CO₂ (ΔpCO₂ Veno-Arterial)  —  Guia Prático para UTI e Clínica Médica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1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E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C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2026-05-23T15:58:12.346Z</dcterms:created>
  <dcterms:modified xsi:type="dcterms:W3CDTF">2026-05-23T15:58:12.359Z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