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GAP DE CO₂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Diferença Veno-Arterial de CO₂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ΔpCO₂ (v-a) · PCO₂gap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Cálculo, Fisiologia, Interpretação e Aplicação em Medicina Intensiva</w:t>
      </w:r>
    </w:p>
    <w:p>
      <w:pPr>
        <w:pBdr>
          <w:bottom w:val="single" w:color="1B4F8A" w:sz="16" w:space="2"/>
        </w:pBdr>
        <w:spacing w:after="3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Dr. Aldenir Rocha  |  CRM-CE 16587  |  RQE Clínica Médica 11846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Mestre em Ciências da Saúde — UFC  |  Clínico Intensivista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Hospital Regional Norte &amp; Santa Casa de Misericórdia — Sobral, Ceará, Brasil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Material de estudo TEMI/AMIB · 2025–2026</w:t>
      </w:r>
    </w:p>
    <w:p>
      <w:r>
        <w:br w:type="pag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CONCEITO E FÓRMULA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Gap de CO₂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(ou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ΔpCO₂ veno-arterial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abreviado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Δv-aCO₂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) é a diferença entre a pressão parcial de CO₂ da amostra venosa central (ou mista) e a pressão parcial de CO₂ arterial sistêmico.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FÓRMULA PRINCIPAL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EAF2FB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Δv-aCO₂  =  pCO₂ venosa central  −  pCO₂ arterial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4"/>
                <w:szCs w:val="24"/>
              </w:rPr>
              <w:t xml:space="preserve">Δv-aCO₂  =  PvCO₂  −  PaCO₂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FFF2CC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Valor normal: 2–6 mmHg  |  Ponto de corte clínico: &gt; 6 mmHg (anormal)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Variantes Clínicas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Amostra Venosa</w:t>
            </w:r>
          </w:p>
        </w:tc>
        <w:tc>
          <w:tcPr>
            <w:tcW w:type="dxa" w:w="3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Nomenclatura</w:t>
            </w:r>
          </w:p>
        </w:tc>
        <w:tc>
          <w:tcPr>
            <w:tcW w:type="dxa" w:w="3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Comentário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Veia central (VCS)</w:t>
            </w:r>
          </w:p>
        </w:tc>
        <w:tc>
          <w:tcPr>
            <w:tcW w:type="dxa" w:w="3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Δv-aCO₂ · ScvCO₂ gap</w:t>
            </w:r>
          </w:p>
        </w:tc>
        <w:tc>
          <w:tcPr>
            <w:tcW w:type="dxa" w:w="3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comum na prática — cateter venoso central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Artéria pulmonar (sangue venoso misto)</w:t>
            </w:r>
          </w:p>
        </w:tc>
        <w:tc>
          <w:tcPr>
            <w:tcW w:type="dxa" w:w="3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Δmv-aCO₂ · SvO₂ gap</w:t>
            </w:r>
          </w:p>
        </w:tc>
        <w:tc>
          <w:tcPr>
            <w:tcW w:type="dxa" w:w="3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 standard — requer cateter de Swan-Ganz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Sublingual/transcutâneo</w:t>
            </w:r>
          </w:p>
        </w:tc>
        <w:tc>
          <w:tcPr>
            <w:tcW w:type="dxa" w:w="3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PslCO₂ gap (não invasivo)</w:t>
            </w:r>
          </w:p>
        </w:tc>
        <w:tc>
          <w:tcPr>
            <w:tcW w:type="dxa" w:w="3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desenvolvimento; menos validado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FISIOLOGIA — POR QUE O CO₂ SE ACUMULA?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Equação de Fick para CO₂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6"/>
              <w:left w:val="single" w:color="1E6B3A" w:sz="6"/>
              <w:bottom w:val="single" w:color="1E6B3A" w:sz="6"/>
              <w:right w:val="single" w:color="1E6B3A" w:sz="6"/>
            </w:tcBorders>
            <w:shd w:fill="D6EFD8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8"/>
                <w:szCs w:val="28"/>
              </w:rPr>
              <w:t xml:space="preserve">VCO₂  =  DC  ×  (CvCO₂ − CaCO₂)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VCO₂ = produção de CO₂   |   DC = débito cardíaco   |   C = conteúdo de CO₂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Consequência direta: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se o débito cardíaco cair, o CO₂ não é carreado eficientemente para os pulmões. O sangue venoso acumula CO₂ →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↑ PvCO₂  →  ↑ Gap CO₂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(mesmo sem aumento da produção de CO₂)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Portanto: Gap CO₂ é um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marcador de adequação do fluxo (DC)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não apenas de hipóxia tecidual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Dois Determinantes do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DÉBITO CARDÍACO (DC)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PRODUÇÃO TECIDUAL DE CO₂ (VCO₂)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DC baixo → menos lavagem de CO₂ venoso
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DC baixo → Gap AUMENTA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 normal/alto → Gap CERTO ou BAIXO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Metabolismo anaeróbico (fermentação) → ↑VCO₂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Isquemia → CO₂ por tamponamento de H⁺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Sepse hiperdinâmica → VCO₂ ↑ mas DC ↑↑ → gap pode ser normal!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INTERPRETAÇÃO CLÍNICA — TABELA 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CO₂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SvO₂/ScvO₂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Prioritária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≤ 6 mmHg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70%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Perfusão adequada — DC e consumo OK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Manter; monitorar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&gt; 6 mmHg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70%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Hipoperfusão clássica — DC baixo, consumo de O₂ aumentado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Otimizar DC: volume, inotrópico, vasopressor conforme contexto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&gt; 6 mmHg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≥ 70% ("normal")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ARMADILHA!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Perfusão ainda inadequada apesar de ScvO₂ 'normal'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Investigar: shunt, disfunção mitocondrial, hiperlactacidemia tipo B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6 mmHg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70%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Raro!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Possível: alto débito com extração elevada (sepse precoce, tireotoxicose)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 clínico: tratar causa de base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RAZÃO ΔCO₂ / ΔC(a-v)O₂  —  O ÍNDICE MAIS PODEROSO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 DA RAZÃO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Razão  =  Δv-aCO₂ (mmHg)  /  C(a-v)O₂ (mL/dL)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2CC"/>
                <w:sz w:val="20"/>
                <w:szCs w:val="20"/>
              </w:rPr>
              <w:t xml:space="preserve">Equivalente ao Cociente Respiratório (QR) tecidual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C(a-v)O₂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= CaO₂ − CvO₂  ≈  (SaO₂ − SvO₂) × Hb × 1,34 / 10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 ΔCO₂/ΔC(a-v)O₂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Clínica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&lt; 1,0 (ideal &lt; 1,4)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Metabolismo aeróbico predominante; RQ tecidual normal (0,8–1,0)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Perfusão adequada, sem metabolismo anaeróbico relevante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≥ 1,4 (ponto de corte)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Metabolismo anaeróbico ativo; CO₂ extra sendo produzido além do aeróbico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Hipoperfusão tecidual REAL — mesmo que lactato ainda normal!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POR QUE A RAZÃO É SUPERIOR AO GAP ISOLADO?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 gap de CO₂ isolado pode estar elevado APENAS pelo baixo fluxo (DC↓) — sem hipóxia real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razão corrige pelo consumo de O₂ (extração), revelando se há metabolismo anaeróbico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Razão ≥ 1,4 = sinal precoce de hipóxia tecidual — ANTES do lactato subir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EAF2FB"/>
                <w:sz w:val="20"/>
                <w:szCs w:val="20"/>
              </w:rPr>
              <w:t xml:space="preserve">Validado nos estudos de Ospina-Tascón et al. (CCM 2015) e Mesquida et al. (ICM 2011)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COMO CALCULAR — PASSO A PASSO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Materiais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Amostra 1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Amostra 2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Adicionais (para Razão)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Gasometria ARTERIAL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PaCO₂ (mmHg)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SaO₂ (%)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Gasometria VENOSA CENTRAL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PvCO₂ (mmHg)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ScvO₂ (%)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E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Hemoglobina (Hb) — 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Coleta SIMULTÂNEA das duas amostras!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Cálculo Detalhado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</w:t>
            </w:r>
          </w:p>
        </w:tc>
        <w:tc>
          <w:tcPr>
            <w:tcW w:type="dxa" w:w="8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Calcular o Gap CO₂: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Δv-aCO₂ = PvCO₂ − PaCO₂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  Exemplo: 52 − 38 =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14 mmHg (ALTERADO)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2</w:t>
            </w:r>
          </w:p>
        </w:tc>
        <w:tc>
          <w:tcPr>
            <w:tcW w:type="dxa" w:w="8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Calcular ΔC(a-v)O₂: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= (SaO₂ − SvO₂) × Hb × 1,34 / 10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  Exemplo: (0,98 − 0,62) × 10 × 1,34 / 10 =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4,82 mL/dL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3</w:t>
            </w:r>
          </w:p>
        </w:tc>
        <w:tc>
          <w:tcPr>
            <w:tcW w:type="dxa" w:w="8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Calcular a Razão: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Razão = Δv-aCO₂ / ΔC(a-v)O₂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  Exemplo: 14 / 4,82 =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2,90  ≥ 1,4  →  METABOLISMO ANAERÓBICO!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4</w:t>
            </w:r>
          </w:p>
        </w:tc>
        <w:tc>
          <w:tcPr>
            <w:tcW w:type="dxa" w:w="8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Interpretar no contexto: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Cruzar com lactato, ScvO₂, PA, diurese, SvO₂ — ver Seção 6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INTEGRAÇÃO COM OUTROS PARÂMETROS — MAPA HEMODINÂMICO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Gap CO₂ + Lactato + ScvO₂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CO₂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Lactato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ScvO₂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/ Diagnóstico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≤ 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70%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Perfusão OK — monitorar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&gt; 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70%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Choque circulatório clássico (cardiogênico, hipovolêmico, obstrutivo)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&gt; 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ou ↑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≥ 70% ('OK')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ARMADILHA: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Pensar em: DC ainda inadequado, shunt periférico A-V, ressuscitação incompleta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↑↑↑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70%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Hiperlactatemia tipo B: metformina, thiamina defic., neoplasia, hepatopatia grave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70%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Sepse hiperdinâmica: DC alto, extração alta, consumo elevado — investigar foco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Uso no Choque — Algoritmo Prático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ALGORITMO: GAP CO₂ NO CHOQUE CIRCULATÓRIO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Calcular Gap CO₂ e ScvO₂ simultaneamente na admissão e a cada 1–2h na fase aguda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Gap &gt; 6 mmHg com ScvO₂ &lt; 70% → DC é insuficiente → prioridade é melhorar fluxo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Gap &gt; 6 mmHg com ScvO₂ ≥ 70% → calcular Razão; se ≥ 1,4 → hipóxia oculta ativa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ScvO₂ 'normalizada' + Gap CO₂ ainda alto = ENDPOINT INSUFICIENTE → não declare ressuscitação completa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Alvo de ressuscitação completa: Gap &lt; 6 mmHg + Razão &lt; 1,4 + lactato clearance ≥ 10%/2h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APLICAÇÕES CLÍNICAS ESPECÍFICAS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Sepse e Choque Séptico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da Sepse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CO₂ Esperado e Interpretação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Sepse precoce sem choque (vasodilatação compensada)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pode ser NORMAL (≤6) ou baixo — DC ↑↑ compensa → NÃO exclui hipóxia tecidual focal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Choque séptico estabelecido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&gt; 6 mmHg + ScvO₂ &lt; 70% → DC insuficiente apesar de aparente alta FC/PA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Ressuscitação em curso (após 6h da dose de antibiótico)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&lt; 6 + Razão &lt; 1,4 + lactato clearing = targets atingidos — pode reduzir fluidos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Choque Cardiogênico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Gap CO₂ &gt; 6 mmHg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é muito sensível no choque cardiogênico — DC baixo acumula CO₂ venoso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Mesmo com pressão arterial mantida (choque pré-choque), Gap pode já estar elevado → detecção precoce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Após suporte com dobutamina/levosimendana: normalização do Gap indica melhora do DC e não apenas de 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Correlação com IC (índice cardíaco):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Gap &gt; 6 → IC provavelmente &lt; 2,2 L/min/m²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Parada Cardiorrespiratória e RCP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Gap CO₂ ≥ 6 após RCP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→ ressuscitação hemodinâmica incompleta; investigar retorno espontâneo à circulação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Queda súbita do Gap durante RCP pode preceder ROSC — sinal promissor de eficácia das compressões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Atenção: ventilação excessiva durante RCP pode baixar PaCO₂ artificialmente e falsamente elevar o Gap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Cirurgia Cardíaca e Pós-Operatório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Gap CO₂ &gt; 6 no pós-operatório imediato → baixo DC pós-CEC; pensar em tamponamento, isquemia, hipovolemia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Normalização do Gap nas primeiras 6h pós-extubação = prognóstico favorável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LIMITAÇÕES E ARMADILHAS — NÃO CAIA NELAS! ⚠️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Armadilha / Limitação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Evitar / Interpretação Correta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Amostras não simultâneas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Coletar arterial e venosa central com intervalo &lt; 5 min; maquinista de gasometria deve processar juntas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ScvO₂ 'normalizada' → Gap ainda alto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ScvO₂ ≥ 70% NÃO garante perfusão tecidual adequada. Gap &gt; 6 + Razão ≥ 1,4 indicam hipóxia oculta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Ventilação mecânica agressiva (hiperventilação)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Hipocapnia iatrogênica reduz PaCO₂ e eleva Gap artificialmente. Manter volume corrente e FR adequados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Infusão de NaHCO₃ exógeno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Bicarbonato IV libera CO₂ e eleva transitoriamente PvCO₂ → Gap falsamente elevado por 15–30 min pós-infusão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Posicionamento do cateter venoso central incorreto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Ponta do cateter na VCS (cava superior) é ideal; se mal posicionado, ScvO₂ e PvCO₂ podem ser imprecisos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produção de CO₂ sem DC baixo (ex: crise convulsiva, hipertermia maligna)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pode estar elevado por VCO₂ ↑↑ e não por fluxo inadequado. Razão ΔCO₂/ΔC(a-v)O₂ distingue os dois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Uso isolado do Gap (sem contexto clínico)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Sempre integrar com: lactato, ScvO₂, PA, diurese, FR, sinais de hipoperfusão orgânica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VALORES DE REFERÊNCIA RÁPIDA — CHEAT SHEET 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 em Ressuscitação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CO₂ (Δv-aCO₂)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2–6 mmHg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&lt; 6 mmHg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Razão ΔCO₂/ΔC(a-v)O₂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&lt; 1,0 (RQ aeróbico ~0,8)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&lt; 1,4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ScvO₂ (saturação venosa central)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70–80%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SvO₂ (sangue venoso misto — AP)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65–75%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≥ 65%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Lactato sérico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&lt; 2,0 mmol/L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&lt; 2,0 ou clearance ≥ 10%/2h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 Cardíaco (IC)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2,5–4,0 L/min/m²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≥ 2,2 L/min/m²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Diferença arteriovenosa de O₂ [C(a-v)O₂]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 mL/dL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mL/dL (choque resolvido)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PREPARAÇÃO TEMI — QUESTÕES DE PROVA E PEGADINHAS 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Questões Estilo AMIB/TEMI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QUESTÃO 1 — NÍVEL MÉDIO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Paciente com choque séptico, após 6h de ressuscitação com fluidos e noradrenalina. PA: 95×60 mmHg, FC: 112 bpm, diurese: 0,8 mL/kg/h, ScvO₂: 74%, lactato: 2,1 mmol/L, Gap CO₂: 9 mmHg, Razão ΔCO₂/ΔC(a-v)O₂: 1,8.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Qual a conclusão correta sobre o estado de ressuscitação?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A) Ressuscitação completa — ScvO₂ ≥ 70% e lactato próximo do normal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B) Ressuscitação incompleta — Gap CO₂ elevado com Razão ≥ 1,4 indica hipóxia tecidual residual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C) Ressuscitação excessiva — reduzir fluidos imediatamente</w:t>
            </w:r>
          </w:p>
        </w:tc>
      </w:tr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RESPOSTA: B — ScvO₂ 'normal' com Gap &gt; 6 e Razão ≥ 1,4 = hipóxia oculta. Não declare ressuscitação completa!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QUESTÃO 2 — PEGADINHA CLÁSSICA</w:t>
            </w:r>
          </w:p>
        </w:tc>
      </w:tr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Após infusão de 100 mEq de bicarbonato de sódio em bolus IV em paciente com acidose metabólica grave, a coleta de gasometria realizada 10 minutos depois mostra Gap CO₂ de 11 mmHg. Antes da infusão, Gap era 5 mmHg.</w:t>
            </w:r>
          </w:p>
        </w:tc>
      </w:tr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O que esse Gap elevado representa?</w:t>
            </w:r>
          </w:p>
        </w:tc>
      </w:tr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RESPOSTA: Artefato por infusão de NaHCO₃ — bicarbonato exógeno gera CO₂ livre que eleva transitoriamente PvCO₂. Aguardar 30 min antes de nova coleta e não interpretar como deterioração hemodinâmica real.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E6B3A" w:sz="6"/>
              <w:left w:val="single" w:color="1E6B3A" w:sz="6"/>
              <w:bottom w:val="single" w:color="1E6B3A" w:sz="6"/>
              <w:right w:val="single" w:color="1E6B3A" w:sz="6"/>
            </w:tcBorders>
            <w:shd w:fill="1E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QUESTÃO 3 — ALTO NÍVEL</w:t>
            </w:r>
          </w:p>
        </w:tc>
      </w:tr>
      <w:tr>
        <w:tc>
          <w:tcPr>
            <w:tcW w:type="dxa" w:w="9360"/>
            <w:tcBorders>
              <w:top w:val="single" w:color="1E6B3A" w:sz="6"/>
              <w:left w:val="single" w:color="1E6B3A" w:sz="6"/>
              <w:bottom w:val="single" w:color="1E6B3A" w:sz="6"/>
              <w:right w:val="single" w:color="1E6B3A" w:sz="6"/>
            </w:tcBorders>
            <w:shd w:fill="1E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Paciente com insuficiência cardíaca aguda descompensada, disfunção sistólica grave (FE 18%). ScvO₂: 58%, PvCO₂: 60 mmHg, PaCO₂: 35 mmHg. Hb: 9 g/dL, SaO₂: 97%.</w:t>
            </w:r>
          </w:p>
        </w:tc>
      </w:tr>
      <w:tr>
        <w:tc>
          <w:tcPr>
            <w:tcW w:type="dxa" w:w="9360"/>
            <w:tcBorders>
              <w:top w:val="single" w:color="1E6B3A" w:sz="6"/>
              <w:left w:val="single" w:color="1E6B3A" w:sz="6"/>
              <w:bottom w:val="single" w:color="1E6B3A" w:sz="6"/>
              <w:right w:val="single" w:color="1E6B3A" w:sz="6"/>
            </w:tcBorders>
            <w:shd w:fill="1E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Calcule o Gap CO₂ e a Razão ΔCO₂/ΔC(a-v)O₂ e interprete:</w:t>
            </w:r>
          </w:p>
        </w:tc>
      </w:tr>
      <w:tr>
        <w:tc>
          <w:tcPr>
            <w:tcW w:type="dxa" w:w="9360"/>
            <w:tcBorders>
              <w:top w:val="single" w:color="1E6B3A" w:sz="6"/>
              <w:left w:val="single" w:color="1E6B3A" w:sz="6"/>
              <w:bottom w:val="single" w:color="1E6B3A" w:sz="6"/>
              <w:right w:val="single" w:color="1E6B3A" w:sz="6"/>
            </w:tcBorders>
            <w:shd w:fill="1E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GABARITO: Gap = 60−35 = 25 mmHg (gravíssimo). ΔC(a-v)O₂ = (0,97−0,58)×9×1,34/10 = 4,70 mL/dL. Razão = 25/4,70 = 5,32 &gt;&gt; 1,4. Conclusão: DC catastroficamente baixo + metabolismo anaeróbico intenso. Indicação de suporte inotrópico urgente (dobutamina ou dispositivo de assistência mecânica).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Pontos Quentes na Prova TEMI 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Ponto-Chave que a TEMI adora cobrar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Correta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CO₂ normal (≤6) com ScvO₂ &lt; 70% — o que significa?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 alto, extração periférica elevada — pensar em sepse hiperdinâmica precoce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CO₂ &gt; 6 com ScvO₂ ≥ 70% — o que fazer?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 Razão ΔCO₂/ΔC(a-v)O₂; se ≥ 1,4 = hipóxia oculta — ressuscitação incompleta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 o ponto de corte da Razão?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 (alguns autores usam 1,0–1,4 como zona cinza)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Gap CO₂ mede diretamente o DC?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diretamente, mas há correlação inversa forte. É um MARCADOR INDIRETO de fluxo inadequado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Referência principal do Gap CO₂ na sepse?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Rivers et al. (EGDT, NEJM 2001); Ospina-Tascón (CCM 2015); Mesquida (ICM 2011)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CURIOSIDADES CIENTÍFICAS NERD 🤓🔬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A Equação de Fick Estendida ao CO₂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5B2C8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NERD FACT — Efeito Haldane e o CO₂</w:t>
            </w:r>
          </w:p>
        </w:tc>
      </w:tr>
      <w:tr>
        <w:tc>
          <w:tcPr>
            <w:tcW w:type="dxa" w:w="9360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5B2C8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O efeito Haldane é o oposto do efeito Bohr: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desoxigenação da hemoglobina nos tecidos AUMENTA sua afinidade pelo CO₂, facilitando o transporte venoso. Isso significa que o conteúdo de CO₂ no sangue venoso não é simplesmente 'mais CO₂ dissolvido' — até 70% do transporte é como bicarbonato e carbaminocompostos. Na hipóxia tecidual, o efeito Haldane se exacerba, explicando por que o Gap pode subir mesmo sem grandes alterações na pCO₂ dissolvida.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5B2C8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NERD FACT — Paradoxo do CO₂ Venoso na Doença Hepática</w:t>
            </w:r>
          </w:p>
        </w:tc>
      </w:tr>
      <w:tr>
        <w:tc>
          <w:tcPr>
            <w:tcW w:type="dxa" w:w="9360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5B2C8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 cirrose hepática avançada com síndrome hepatorrenal, o Gap CO₂ pode estar NORMAL apesar de hipoperfusão real. Por quê? O fígado cirrótico tem shunts portossistêmicos que causam 'vazamento' de CO₂ para a circulação sistêmica, normalizando artificialmente o Gap. Isso é uma das razões pelas quais a Razão ΔCO₂/ΔC(a-v)O₂ tem maior valor neste cenário.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5B2C8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NERD FACT — Gap de CO₂ Sublingual (PslCO₂)</w:t>
            </w:r>
          </w:p>
        </w:tc>
      </w:tr>
      <w:tr>
        <w:tc>
          <w:tcPr>
            <w:tcW w:type="dxa" w:w="9360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5B2C8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tonometria sublingual de CO₂ (dispositivo CapnoProbe/Microvascular Imager) permite medir o Gap CO₂ de forma </w:t>
            </w:r>
            <w:r>
              <w:rPr>
                <w:rFonts w:ascii="Arial" w:cs="Arial" w:eastAsia="Arial" w:hAnsi="Arial"/>
                <w:b/>
                <w:bCs/>
                <w:color w:val="FFF2CC"/>
                <w:sz w:val="20"/>
                <w:szCs w:val="20"/>
              </w:rPr>
              <w:t xml:space="preserve">completamente não invasiva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. O Gap sublingual &gt; 10 mmHg correlaciona-se com hipoperfusão microvascular nos estudos de De Backer et al. (ICU Amsterdam). Ainda não é padrão de cuidado mas representa o futuro do monitoramento hemodinâmico não invasivo em UTI.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2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REFERÊNCIAS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Ospina-Tascón GA, et al. Effects of fluids on microvascular perfusion in patients with severe sepsis. Critical Care Medicine. 2015;43(5):1062–1071.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Mesquida J, et al. Venous-to-arterial carbon dioxide difference during resuscitation of septic shock. Intensive Care Medicine. 2011;37(7):1091–1097.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Mekontso-Dessap A, et al. Relationship between the central venous pressure and two indices of preload dependence during mechanical ventilation. Crit Care. 2009.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Rivers E, et al. Early Goal-Directed Therapy in the Treatment of Severe Sepsis and Septic Shock. N Engl J Med. 2001;345(19):1368–1377.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Vallée F, et al. Central venous-to-arterial carbon dioxide difference: an additional target for goal-directed therapy in septic shock? Intensive Care Med. 2008;34(12):2218–2225.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 Backer D, et al. Microvascular alterations in patients with acute severe heart failure and cardiogenic shock. Am Heart J. 2004;147(1):91–99.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Surviving Sepsis Campaign: International Guidelines for Management of Sepsis and Septic Shock 2021. Intensive Care Medicine / Critical Care Medicine.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top w:val="single" w:color="1B4F8A" w:sz="10" w:space="2"/>
        </w:pBdr>
        <w:spacing w:after="6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Material de estudo elaborado para preparação ao TEMI/AMIB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Dr. Aldenir Rocha · CRM-CE 16587 · Medicina Intensiva · Sobral/CE · 2025–2026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 </w:t>
    </w:r>
    <w:r>
      <w:rPr>
        <w:rFonts w:ascii="Arial" w:cs="Arial" w:eastAsia="Arial" w:hAnsi="Arial"/>
        <w:color w:val="AAAAAA"/>
        <w:sz w:val="16"/>
        <w:szCs w:val="16"/>
      </w:rPr>
      <w:t xml:space="preserve">  |  Hospital Regional Norte &amp; Santa Casa de Misericórdia — Sobral/CE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after="100"/>
    </w:pPr>
    <w:r>
      <w:rPr>
        <w:rFonts w:ascii="Arial" w:cs="Arial" w:eastAsia="Arial" w:hAnsi="Arial"/>
        <w:color w:val="2E75B6"/>
        <w:sz w:val="18"/>
        <w:szCs w:val="18"/>
      </w:rPr>
      <w:t xml:space="preserve">GAP DE CO₂ (ΔCO₂ Veno-Arterial)  •  Medicina Intensiva  •  Dr. Aldenir Rocha</w:t>
    </w:r>
    <w:r>
      <w:rPr>
        <w:rFonts w:ascii="Arial" w:cs="Arial" w:eastAsia="Arial" w:hAnsi="Arial"/>
        <w:color w:val="999999"/>
        <w:sz w:val="16"/>
        <w:szCs w:val="16"/>
      </w:rPr>
      <w:t xml:space="preserve">    |    CRM-CE 16587  •  UTI/Clínica Médica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2026-05-23T15:45:11.113Z</dcterms:created>
  <dcterms:modified xsi:type="dcterms:W3CDTF">2026-05-23T15:45:11.113Z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