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🏥 HOSPITAL REGIONAL NORTE / SANTA CASA DE MISERICÓRDIA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SOBRAL • CEARÁ • BRASIL</w:t>
      </w:r>
    </w:p>
    <w:p>
      <w:pPr>
        <w:shd w:fill="1F3864" w:val="clear"/>
        <w:spacing w:after="200" w:before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HEMODIÁLISE NA UTI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Protocolo Completo: Prescrição · Complicações Intradialíticas · Conduta · Critérios de Interrupção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Dr. Aldenir Rocha | CRM 16587 CREMEC | RQE Clínica Médica 11846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Medicina Intensiva &amp; Clínica Médica | Mestre em Ciências da Saúde – UFC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Baseado em: KDIGO 2012 · SCCM/ACCP · AMIB · Surviving Sepsis Campaign 2021 · BRASÍLIA/BRASIL</w:t>
      </w:r>
    </w:p>
    <w:p>
      <w:r>
        <w:br w:type="pag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INTRODUÇÃO E EPIDEMIOLOGIA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Lesão Renal Aguda (LRA) ocorre em 30–60% dos pacientes críticos admitidos em UTI, com necessidade de Terapia de Substituição Renal (TSR) em 5–10% dos casos. A mortalidade em pacientes críticos com LRA-TSR varia de 40–70% dependendo do contexto clínico.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Incidência LRA em UTI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30–60% dos admitidos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Necessidade de TSR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5–10% dos pacientes com LRA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Mortalidade LRA grave (KDIGO 3)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40–70%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Recuperação renal pós-TSR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50–70% (variável)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Modalidade mais usada em UTI hemodinâmica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TCRR (Contínua)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Modalidade quando hemodinâmica estável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IHD (Intermitente)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MODALIDADES DE TSR — VISÃO GERAL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Principal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Hemodiálise Intermitente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IHD/HDI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3–4h/sessão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Hemodinâmica estável, intoxicações agudas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Disponibilidade, custo menor, clearance rápido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Terapia Contínua de SR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TCRR/CRRT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24h/dia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Hemodinâmica instável, choque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Estabilidade hemodinâmica, controle gradual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Hemodiálise Sustentada de Baixa Eficiência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SLED/EDD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8–12h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Intermediária (instab. moderada)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 &lt; TCRR, melhor que IHD no instável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Hemodiafiltração Contínua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CVVHDF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24h/dia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Sepse, sínd. hepatorrenal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remoção de médias moléculas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🧠 TEMI TIP: A TCRR NÃO demonstrou superioridade em mortalidade vs IHD em metanálises (KDIGO 2012). A escolha é guiada pela hemodinâmica, não pela modalidade per se.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INDICAÇÕES DE INÍCIO DA TSR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3.1 Indicações ABSOLUTAS (Emergenciais — AEIOU)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/ Limiar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Acidose metabólica refratária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 &lt; 7,15 sem resposta a bicarbonato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Eletrólitos (hipercalemia grave)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K⁺ &gt; 6,5 mEq/L com alterações no ECG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Intoxicações dialisáveis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Lítio, salicilato, metanol, etileno glicol, metformina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Overload (sobrecarga hídrica)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Edema pulmonar refratário, balanço hídrico +10%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Uremia sintomática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Pericardite urémica, encefalopatia, diátese hemorrágica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3.2 Indicações RELATIVAS (Contexto Dependente)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Oligúria &lt; 0,5 mL/kg/h por &gt; 12h refratária a otimização hemodinâmica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Creatinina &gt; 10 mg/dL ou ureia &gt; 200 mg/dL em escalada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Hipernatremia ou hipocalemia graves refratárias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Clearance de creatinina &lt; 10 mL/min em contexto séptico grave</w:t>
      </w:r>
    </w:p>
    <w:p>
      <w:pPr>
        <w:spacing w:after="60" w:before="60"/>
      </w:pPr>
      <w:r>
        <w:t xml:space="preserve"/>
      </w:r>
    </w:p>
    <w:p>
      <w:pPr>
        <w:pBdr>
          <w:left w:val="thick" w:color="BF8F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⚠️  ⚠️ Timing de início: O estudo STARRT-AKI (NEJM 2020) e IDEAL-ICU (NEJM 2018) NÃO demonstraram benefício do início precoce vs estratégia watchful waiting. Inicie TSR por indicação clínica objetiva, não por creatinina isolada.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PRESCRIÇÃO DA HEMODIÁLISE NA UTI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4.1 Hemodiálise Intermitente (IHD) — Parâmetros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Recomendado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Fluxo de sangue (Qb)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250–350 mL/min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Iniciar em 200 e titular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Fluxo do dialisato (Qd)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500–800 mL/min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Padrão: 500 mL/min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Duração mínima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3–4h por sessão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Mínimo para Kt/V adequado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(Kt/V)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1,2–1,4 por sessão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Alvo: 1,4 se possível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Temperatura do dialisato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35–36°C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 hipotensão intradialítica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Membrana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High-flux sintética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Polissulfona/PAES preferida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Anticoagulação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Heparina NF 500–1000 UI bolus + 500–1000 UI/h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 citrato se risco hemorrágico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Solução de dialisato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Bicarbonato (35 mEq/L)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acetato no crítico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Cálcio no dialisato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2,5 mEq/L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Titular conforme ionizado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Potássio no dialisato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mEq/L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Ajustar conforme K⁺ sérico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4.2 TCRR (CRRT) — Parâmetros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Alvo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de efluente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20–25 mL/kg/h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Evidência: RENAL trial; doses maiores não benefício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Fluxo de sangue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150–250 mL/min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Menor que IHD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Anticoagulação preferida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Citrato regional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Menor sangramento; atenção ao Ca²⁺ ionizado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Heparina sistêmica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5–10 UI/kg/h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sem risco hemorrágico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Temperatura de reposição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37–38°C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hipotermia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Modalidade CVVHDF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 + pós-diluição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50:50 ou 2/3 pré-diluição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Reposição K⁺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Conforme eletrólitos seriados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Atenção: TCRR causa hipocalemia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C00000" w:sz="12"/>
        </w:pBdr>
        <w:shd w:fill="FFE0E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🔴  🔴 DOSE: O estudo ATN (NEJM 2008) e RENAL (NEJM 2009) comprovaram que doses &gt; 25 mL/kg/h em TCRR NÃO reduzem mortalidade. Não prescreva 'mais dose = melhor'.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ACESSO VASCULAR PARA TSR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Sítio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Preferência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Vantagem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Desvantagem / Cuidado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Jugular interna direita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1ª escolha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fluxo, menor infecção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Requer USG guiado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Femoral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2ª (urgência/instabilidade)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Rápida, sem pneumotórax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Maior infecção, limita mobilização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Subclávia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Evitar (NKF/KDIGO)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Estenose venosa em até 40%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Jugular externa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Acessível</w:t>
            </w:r>
          </w:p>
        </w:tc>
        <w:tc>
          <w:tcPr>
            <w:tcW w:type="dxa" w:w="3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Fluxo variável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Cateter preferido: duplo-lúmen 11.5–13.5 Fr, 15–20 cm (JI direita)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Trocar cateter tunelizado se TSR &gt; 3–4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Bundles de prevenção CLABSI: clorexidina, técnica asséptica máxima, curativos especiais</w:t>
      </w:r>
    </w:p>
    <w:p>
      <w:pPr>
        <w:spacing w:after="60" w:before="60"/>
      </w:pPr>
      <w:r>
        <w:t xml:space="preserve"/>
      </w:r>
    </w:p>
    <w:p>
      <w:pPr>
        <w:pBdr>
          <w:left w:val="thick" w:color="1E6B2E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E6B2E"/>
          <w:sz w:val="20"/>
          <w:szCs w:val="20"/>
        </w:rPr>
        <w:t xml:space="preserve">✅  ✅ Guia por USG deve ser PADRÃO em UTI — reduz complicações mecânicas em até 80%.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ANTICOAGULAÇÃO — ESCOLHA E PROTOCOLO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000"/>
        <w:gridCol w:w="2060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Anticoagulante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Protocolo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Contraindicação / Alerta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Heparina não-fracionada (HNF)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Bolus 500–1000 UI → 500 UI/h (alvo TCA 180–220s)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Padrão IHD sem risco hem.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HIT, trombocitopenia &lt; 50k, sangramento ativo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Citrato regional (RCA)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Citrato 4% 150–180 mL/h pré-filtro + CaCl2 pós-filtro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TCRR, risco hemorrágico, HIT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Insuf. hepática grave (acúmulo de citrato)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Argatrobana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0,5–1,0 mcg/kg/min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HIT confirmado/suspeito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Insuf. hepática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Nafamostate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20–50 mg/h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Alto risco hem. (alternativa Asia)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Disponibilidade limitada no Brasil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anticoagulação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Flush com SF 0,9% 100–200 mL/h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Sangramento ativo, pós-cirurgia &lt; 24h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Coagulação frequente do circuito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🧠 Citrato regional: Monitorar Ca²⁺ total:ionizado &gt; 2,5 = acúmulo de citrato (insuf. hepática). Alvo Ca²⁺ ionizado pós-filtro: 0,25–0,35 mmol/L; sistêmico: 1,1–1,3 mmol/L.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COMPLICAÇÕES INTRADIALÍTICAS — RECONHECIMENTO E CONDUTA</w:t>
      </w:r>
    </w:p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📌 As complicações intradialíticas ocorrem em até 30% das sessões em pacientes críticos. Reconhecimento precoce = desfecho melhor.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7.1 🔴 HIPOTENSÃO INTRADIALÍTICA (HID) — Mais Frequente (20–30%)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5FA3" w:sz="6"/>
        </w:pBdr>
        <w:spacing w:after="10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Definição e Fatores de Risco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 (NKF-KDOQI)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Redução PAM ≥ 10 mmHg ou PAS &lt; 90 mmHg com sintomas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Fatores de risco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Ultrafiltração excessiva, hipoalbuminemia, disfunção VE, neuropatia autonômica, anemia grave, temperatura alta do dialisato, hipocalcemia, antihipertensivos pré-HD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2E5FA3" w:sz="6"/>
        </w:pBdr>
        <w:spacing w:after="10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Algoritmo de Conduta — HID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Reduzir/pausar ultrafiltração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Zerar taxa de UF imediatamente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Posição Trendelenburg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30° se tolerado (cuidado: IOT, HIC)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 0,9% 100–200 mL em bolus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Repetir se necessário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Reduzir temperatura dialisato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35°C ou menos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Avaliar causa subjacente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SCA, TEP, tamponamento, sepse nova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Considerar mannitol 20% 100 mL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hipovolemia severa estimada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Noradrenalina se PAM &lt; 65 após bolus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Titular para PAM ≥ 65 mmHg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Considerar encerrar sessão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instabilidade persiste &gt; 15–20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BF8F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⚠️  ⚠️ PREVENÇÃO: Temperatura dialisato 35–36°C reduz HID em 25%. Dialisato com Na⁺ 140–145 mEq/L. Não remover mais que 13 mL/kg/h de ultrafiltração (guideline KDOQI 2015).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7.2 🟡 SÍNDROME DE DESEQUILÍBRIO DIALÍTICO (SDD)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Fisiopatologia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Remoção rápida de ureia do plasma → gradiente osmótico → edema cerebral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Fatores de risco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Ureia muito alta (&gt; 150–200 mg/dL), primeira diálise, hiponatremia, crianças, TCE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Manifestações leves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Cefaleia, náuseas, câimbras, agitação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Manifestações graves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Confusão, convulsão, herniação cerebral (RARO)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Prevenção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1ª sessão mais curta (2h), fluxo de sangue menor (200 mL/min), ureia-alvo redução &lt; 40%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Conduta leve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Reduzir Qb, encurtar sessão, SF 0,9% ou manitol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Conduta grave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Interromper sessão, manitol 20% 100 mL IV, TC crânio urgente, UTI neurológica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🧠 TEMI: Síndrome de desequilíbrio NÃO é hipotensão. É neurológica. Ureia cai rápido demais → água entra no SNC. Tratamento = interromper + manitol.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7.3 🟢 CÂIMBRAS MUSCULARES (5–20%)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Causas: hipotensão, hipovolemia, hiponatremia, UF excessiva, hipocalcemia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Conduta: SF 0,9% 100–200 mL; reduzir UF; Na⁺ dialisato 145 mEq/L; SF hipertônica 3% 100 mL; gluconato de cálcio 10% se ionizado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Prevenção: temperatura dialisato &lt; 37°C, evitar hipoglicemia, vitamina E, L-carnitina (evidência limitada)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7.4 🟡 NÁUSEAS E VÔMITOS (5–10%)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Frequentemente associado à HID (excluir primeiro)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Outras causas: SDD leve, hipoglicemia, dialisato com acetato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Conduta: metoclopramida 10 mg IV (cautela: extrapiramidal em paciente grave); ondansetrona 4–8 mg IV; tratar causa base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7.5 🔴 REAÇÃO AO DIALISADOR / REAÇÃO ANAFILÁTICA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 Início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Manifestação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 A (anafilática)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Primeiros 5 min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Hipersensibilidade IgE (ETO, heparina, membrana)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Prurido, urticária, broncoespasmo, choque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PARAR imediatamente, NÃO retornar sangue, adrenalina, anti-H1, corticoide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 B (inespecífica)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30–60 min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Ativação complemento, membrana bioincompatível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Dor torácica/lombar, dispneia leve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Reduzir fluxo, O2 suplementar, trocar membrana nas próximas sessões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C00000" w:sz="12"/>
        </w:pBdr>
        <w:shd w:fill="FFE0E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🔴  🔴 Tipo A: NUNCA retornar sangue do circuito! O sangue está contaminado com o alérgeno. Trocar dialisador e membrana para próximas sessões.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7.6 🔴 SANGRAMENTO RELACIONADO À ANTICOAGULAÇÃO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Incidência: 3–5% com HNF sistêmica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Prevenção: HNF dose mínima eficaz, TCRR sem anticoagulação + flush, citrato 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Conduta: sulfato de protamina 1 mg/100 UI de heparina (última hora) — máx 50 mg IV lento; suspender anticoagulação; controle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HIT: suspender HNF IMEDIATAMENTE → iniciar argatrobana ou fondaparinux (NÃO iniciar warfarina durante trombocitopenia)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7.7 🔴 ARRITMIAS CARDÍACAS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Arritmia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Hipocalemia pós-diálise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Extrassístoles, FV, TV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K⁺ dialisato 3 mEq/L; repor KCl se K⁺ &lt; 3,0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Hipomagnesemia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FA, QT longo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MgSO4 2 g IV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Hipocalcemia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QT longo, instabilidade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Gluconato de Ca²⁺ 10% 10–20 mL IV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Hipotensão intradialítica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Diversas (isquemia)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Tratar HID (ver 7.1)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Síndrome de desequilíbrio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Convulsão, bradiarritmia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Interromper sessão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BF8F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⚠️  ⚠️ Monitorização cardíaca contínua durante toda a sessão de HD é OBRIGATÓRIA em UTI.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7.8 🔴 EMBOLIA GASOSA (RARA, MAS LETAL)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Causa: desconexão de linha, falha na bomba, bolha no circuito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Manifestação: dispneia aguda, cianose, colapso cardiovascular, 'barulho de moinho' ao auscultar coração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 IMEDIATA: 1) Clampar linha venosa; 2) Posição Trendelenburg com decúbito lateral ESQUERDO (ar fica no VD); 3) O2 100% (FiO2 1,0); 4) Aspiração cardíaca (último recurso); 5) Câmara hiperbárica se disponível</w:t>
      </w:r>
    </w:p>
    <w:p>
      <w:pPr>
        <w:spacing w:after="60" w:before="60"/>
      </w:pPr>
      <w:r>
        <w:t xml:space="preserve"/>
      </w:r>
    </w:p>
    <w:p>
      <w:pPr>
        <w:pBdr>
          <w:left w:val="thick" w:color="C00000" w:sz="12"/>
        </w:pBdr>
        <w:shd w:fill="FFE0E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🔴  🔴 EMERGÊNCIA RARA MAS FATAL. A posição lateral ESQUERDA + Trendelenburg tenta manter o ar no VD enquanto é absorvido. NÃO sentar o paciente.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7.9 🟡 HIPOGLICEMIA INTRADIALÍTICA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Risco: dialisato sem glicose, pacientes diabéticos em insulinoterapia, anorexia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Prevenção: dialisato com glicose 100–200 mg/dL (padrão na maioria das máquinas)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Conduta: glicose 50% 20–50 mL IV; ajustar insulina pré-HD; monitorar HGT a cada 1h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7.10 🔴 HEMÓLISE (RARA MAS GRAVE)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Causas: dialisato hiposmolar ou superaquecido (&gt; 42°C), contaminação com cloramina, formol, cobre, dobradura de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Manifestação: porta venosa com sangue 'vinho rosé', dor lombar/abdominal, febre, hiperkalemia aguda (K⁺ intracelular liberado)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Conduta: PARAR sessão + NÃO retornar sangue; ECG urgente (hiperK); diálise de emergência se necessário; hemotransfusão se Hb cai</w:t>
      </w:r>
    </w:p>
    <w:p>
      <w:pPr>
        <w:spacing w:after="60" w:before="60"/>
      </w:pPr>
      <w:r>
        <w:t xml:space="preserve"/>
      </w:r>
    </w:p>
    <w:p>
      <w:pPr>
        <w:pBdr>
          <w:left w:val="thick" w:color="C00000" w:sz="12"/>
        </w:pBdr>
        <w:shd w:fill="FFE0E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🔴  🔴 Hemólise intradialítica = hiperkalemia de rebote. O K⁺ liberado pelos eritrócitos pode causar PCR. ECG imediato + monitorização cardíaca.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TABELA-RESUMO: COMPLICAÇÕES INTRADIALÍTICAS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Reconhecimento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1ª Conduta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Interromper?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Hipotensão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20–30%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PAM cai ≥ 10 mmHg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Pausar UF + SF 0,9%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refratária &gt; 15 min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Câimbras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5–20%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Dor muscular intensa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SF 0,9% + reduzir UF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Raramente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Náuseas/Vômitos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Sintoma GI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Metoclopramida/ondansetrona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Raramente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Desequilíbrio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Neurológico: cefaleia→convulsão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Manitol + reduzir Qb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sintomas graves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Reação Tipo 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Anafilaxia precoce (&lt; 5 min)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PARAR + adrenalina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— imediato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Arritmias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3–5%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cardíaco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Tratar causa (K⁺/Ca²⁺)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instabilidade HD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Embolia gasosa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Rara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Dispneia + colapso súbito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Clampar + decúbito lat. esq.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— imediato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Hemólise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Rara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Sangue rosé + dor lombar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PARAR + ECG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— imediato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Hipoglicemia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HGT &lt; 70 mg/dL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Glicose 50% IV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&lt; 50 mg/dL refratário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QUANDO INTERROMPER A SESSÃO DE HEMODIÁLISE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9.1 Critérios de Interrupção IMEDIATA (Absolutos)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 Pós-Parada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Reação anafilática (Tipo A)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Risco de PCR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Adrenalina + suporte avançado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Embolia gasosa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Obstrução VD / PCR iminente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Decúbito lateral esq. + O2 100%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Hemólise maciça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Hiperkalemia fatal + anemia aguda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ECG + suporte transfusional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PCR durante sessão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Circuito impede RCP eficaz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Retornar sangue se possível, iniciar RCP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catastrófica do circuito (sangramento grave)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Exsanguinação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Clampar linhas + controle hemostático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9.2 Critérios de Interrupção RELATIVA (Clínico-Ponderada)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Limiar Sugerido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Hipotensão intradialítica refratária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PAM &lt; 65 após 15–20 min de conduta máxima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Mudar para TCRR ou SLED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Sangramento ativo com anticoagulação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Sangramento com risco de vida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anticoag. + flush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Instabilidade elétrica (arritmia maligna)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TV sustentada / FV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Cardioversão primeiro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Desequilíbrio neurológico grave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Convulsão, rebaixamento rápido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 crânio + avaliação neurocirúrgica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Hipotermia grave (TCRR)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Tcore &lt; 35°C refratário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Aquecer fluidos, TCRR ≠ IHD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🧠 Interrupção ≠ abandono da TSR. Interromper a SESSÃO e replanejar modalidade é conduta ativa e correta. Mudar de IHD para TCRR em paciente que destabiliza é medicina baseada em evidência.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QUANDO DESCONTINUAR (SUSPENDER) A TSR — RECUPERAÇÃO RENAL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10.1 Sinais de Recuperação Renal — Critérios para Desmame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Alvo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Débito urinário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500 mL/24h (espontâneo, sem diurético)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preditor isolado de recuperação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Débito urinário com furosemida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200 mL em 2h após 1 mg/kg IV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Furosemide Stress Test — sensibilidade 87%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Creatinina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Estável ou em declínio sem TSR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Monitorar 24–48h após pausa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Clearance creatinina urinário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15–20 mL/min (urina 24h)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Melhor que creatinina sérica isolada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Ureia sérica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ascendente após pausa 24–48h</w:t>
            </w:r>
          </w:p>
        </w:tc>
        <w:tc>
          <w:tcPr>
            <w:tcW w:type="dxa" w:w="4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Acompanhamento diário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10.2 Quando NÃO Descontinuar — Critérios de Manutenção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Oligúria persistente (DU &lt; 200 mL/24h sem causa pré-renal corrigível)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Hipercalemia recorrente após pausa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Acidose metabólica recidivante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Sobrecarga hídrica refratária a diurético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LRA em contexto de doença renal crônica estágio 4–5 (improvável recuperação)</w:t>
      </w:r>
    </w:p>
    <w:p>
      <w:pPr>
        <w:spacing w:after="60" w:before="60"/>
      </w:pPr>
      <w:r>
        <w:t xml:space="preserve"/>
      </w:r>
    </w:p>
    <w:p>
      <w:pPr>
        <w:pStyle w:val="Heading2"/>
        <w:shd w:fill="2E5FA3" w:val="clear"/>
        <w:spacing w:after="120" w:before="16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10.3 Prognóstico de Recuperação Renal — Fatores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Favorável (↑ Recuperação)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Desfavorável (↓ Recuperação)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Causa base da LRA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LRA pré-renal, sepse com resposta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Nefrotóxicos múltiplos, NTA prolongada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DRC prévia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DRC preexistente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DRC ≥ estágio 3 pré-admissão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Duração da TSR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 semanas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4 semanas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 residual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Alguma diurese antes da TSR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Anúria completa &gt; 3 dias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Doença de base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Recuperação esperada (sepse resolvida)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Cirrose, ICC terminal, neoplasia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65 anos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75 anos (relativo)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E6B2E" w:sz="12"/>
        </w:pBdr>
        <w:shd w:fill="E2EFD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E6B2E"/>
          <w:sz w:val="20"/>
          <w:szCs w:val="20"/>
        </w:rPr>
        <w:t xml:space="preserve">✅  ✅ Furosemide Stress Test (FST): Furosemida 1 mg/kg IV (sem uso prévio) ou 1,5 mg/kg (com uso prévio). Resposta &gt; 200 mL/2h = sensibilidade 87%, especificidade 84% para NÃO necessitar TSR (Koyner et al., CCM 2015).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MONITORIZAÇÃO DURANTE A TSR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 / Alerta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 e FC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cada 15–30 min (IHD) / Contínua (TCRR)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PAM ≥ 65 mmHg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Contínua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94%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Temperatura corporal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cada 1h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36–37,5°C (TCRR: cuidado hipotermia)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Glicemia (HGT)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cada 1–2h (TCRR) / 1h (IHD)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140–180 mg/dL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K⁺ sérico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Pré e pós-sessão (IHD) / 4–6h (TCRR)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3,5–5,0 mEq/L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Ca²⁺ ionizado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4–6h (citrato) / Pré-pós (IHD)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1,1–1,3 mmol/L sistêmico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Pressão transmembrana (TMP)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Alarme automático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300 mmHg (coagulação de membrana)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Pressão venosa (VP)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Alarme automático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Elevação = coágulo na linha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Volume de efluente (TCRR)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Horária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20–25 mL/kg/h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Contínuo (monitor)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Arritmias (hiperK, isquemia)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Balanço hídrico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Horário / Acumulado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0 a levemente negativo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PRESCRIÇÃO DE MEDICAMENTOS DURANTE TSR — AJUSTE DE DOSE</w:t>
      </w:r>
    </w:p>
    <w:p>
      <w:pPr>
        <w:spacing w:after="60" w:before="60"/>
      </w:pPr>
      <w:r>
        <w:t xml:space="preserve"/>
      </w:r>
    </w:p>
    <w:p>
      <w:pPr>
        <w:pBdr>
          <w:left w:val="thick" w:color="BF8F00" w:sz="12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⚠️  ⚠️ ATENÇÃO TEMI: Antibióticos com alta ligação proteica = POUCO dialisados. Hidrofílicos e de baixo peso molecular = MUITO dialisados. Sempre considerar dose adicional pós-HD.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Medicamento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Dialisável?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Meropenem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(alta)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pós-HD ou intervalo ajustado; 2g 8/8h em TCRR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Vancomicina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Moderada (depende membrana)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Monitorar nível sérico; redose se &lt; 15 mg/L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Piperacilina/Tazobactam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4,5g 8/8h (IHD) ou dose estendida em TCRR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Cefepime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Reduzir intervalo em TCRR; monitorar neurotoxicidade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Fluconazol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(moderada)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da dose em IHD; dose normal em TCRR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Linezolida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Moderada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 ajuste formal; metabólitos acumulam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Insulina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Pouco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Ajustar conforme HGT; risco hipoglicemia em TCRR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Fenitoína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ligação proteica; sem ajuste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Carbamazepina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ligação proteica; sem ajuste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Digoxina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Distribuição tecidual ampla; não redializar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Lítio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Muito alta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Indicação de HD de urgência na intoxicação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Metformina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 (alta)</w:t>
            </w:r>
          </w:p>
        </w:tc>
        <w:tc>
          <w:tcPr>
            <w:tcW w:type="dxa" w:w="5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Suspender na LRA; HD na acidose láctica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F3864" w:sz="12"/>
        </w:pBdr>
        <w:shd w:fill="D6E4F7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ℹ️  🔬 Recurso: www.globalrph.com/renaldosing.htm e pocketpharmacist.net para consulta rápida de ajuste renal em UTI.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TSR NA SEPSE E CHOQUE SÉPTICO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Surviving Sepsis Campaign 2021: TCRR preferencial no choque séptico (Fraco recomendação, baixa evidência)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Imunomodulação: TCRR pode remover mediadores inflamatórios — benefício clínico ainda controverso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HVHF (High-Volume Hemofiltration &gt; 35 mL/kg/h): NÃO recomendada — estudos negativos (IVOIRE, NEJM 2013)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Adsorção de citocinas (CytoSorb, oXiris): uso compassivo/experimental; sem evidência forte de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Início TSR na sepse: não iniciar apenas pela LRA oligúrica precoce sem critério absoluto (AKIKI-2, NEJM 2021: watchful waiting = menos TSR sem piorar mortalidade)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Estudo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Conclusão Principal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Clínico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ATN (NEJM 2008)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intensa IHD/TCRR não beneficia vs convencional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Dose padrão (20 mL/kg/h TCRR)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RENAL (NEJM 2009)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 vs 25 mL/kg/h TCRR = sem diferença mortalidade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Confirma dose 20–25 mL/kg/h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AKIKI (NEJM 2016)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Watchful waiting = mesma mortalidade q início precoce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Aguardar critério absoluto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AKIKI-2 (NEJM 2021)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Estratégia +restritiva = menos TSR, mesma mortalidade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Reforça watchful waiting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STARRT-AKI (NEJM 2020)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TSR acelerada não beneficia vs padrão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Não iniciar por creatinina isolada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IDEAL-ICU (NEJM 2018)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Início deferido (72h) = mesma mortalidade (28% recuperam sem TSR)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Aguardar 48–72h se sem critério absoluto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CHECKLIST PRÉ-DIÁLISE UTI — DR. ALDENIR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Indicação documentada (absoluta ou relativa com justificativa)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Acesso vascular funcionante + posição confirmada (RX/USG)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Modalidade escolhida (IHD/TCRR/SLED) com justificativa hemodinâmica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Anticoagulação definida (HNF / Citrato / Sem anticoag.)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Parâmetros prescritos (Qb, Qd, UF meta, duração, membrana)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Eletrólitos pré-diálise (K⁺, Ca²⁺, Mg²⁺, Na⁺, Ph, Bic)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Medicamentos ajustados / suspender antes da sessão (se necessário)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 de ultrafiltração calculada (não exceder 13 mL/kg/h)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 cardíaco e oximetria ativos e funcionantes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Critérios de interrupção previamente estabelecidos e comunicados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Família/responsável informado sobre TSR e prognóstico renal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Equipe treinada presente durante sessão (enfermagem)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REFERÊNCIAS PRIMÁRIAS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KDIGO AKI Guidelines 2012 — Kidney International Supplements. Vol 2, Issue 1. Seção TSR.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Kellum JA et al. Kidney Disease: Improving Global Outcomes (KDIGO) AKI Guideline Update 2024.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Bellomo R et al. RENAL Replacement Therapy Study Investigators. NEJM 2009; 361:1627–1638.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Palevsky PM et al. NEJM 2008; 359:7–20 (ATN Study).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Gaudry S et al. AKIKI. NEJM 2016; 375:122–133.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Barbar SD et al. IDEAL-ICU. NEJM 2018; 379:1431–1442.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STARRT-AKI Investigators. NEJM 2020; 383:240–251.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Gallagher M et al. AKIKI-2. NEJM 2021; 384:1261–1263.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Rhodes A et al. Surviving Sepsis Campaign: International Guidelines 2021. Crit Care Med 2021.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Koyner JL et al. Furosemide Stress Test as a Novel Biomarker of AKI Progression. Crit Care Med 2015.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Cerda J, Ronco C. Modalities of Continuous Renal Replacement Therapy: Technical and Clinical Considerations. Semin Dial 2009.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9D9D9" w:val="clear"/>
        <w:spacing w:after="120" w:before="120"/>
        <w:ind w:left="360" w:right="36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⚕️ Documento de uso clínico-educacional. Decisões finais baseadas no julgamento clínico individualizado. </w:t>
      </w: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Dr. Aldenir Rocha | CRM 16587 CREMEC |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Última revisão: Maio 2025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Hospital Regional Norte / Santa Casa de Sobral  •  UTI  •  </w:t>
    </w: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t xml:space="preserve">---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  <w:jc w:val="right"/>
    </w:pPr>
    <w:r>
      <w:rPr>
        <w:rFonts w:ascii="Arial" w:cs="Arial" w:eastAsia="Arial" w:hAnsi="Arial"/>
        <w:b/>
        <w:bCs/>
        <w:color w:val="2E5FA3"/>
        <w:sz w:val="16"/>
        <w:szCs w:val="16"/>
      </w:rPr>
      <w:t xml:space="preserve">HEMODIÁLISE NA UTI | Dr. Aldenir Rocha | CRM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2026-05-07T20:56:53.319Z</dcterms:created>
  <dcterms:modified xsi:type="dcterms:W3CDTF">2026-05-07T20:56:53.320Z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