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relatório_diário_dr_aldenir_rocha"/>
      <w:r>
        <w:rPr>
          <w:rFonts w:eastAsia="georgia" w:cs="georgia" w:ascii="georgia" w:hAnsi="georgia"/>
          <w:b/>
          <w:color w:val="000000"/>
          <w:sz w:val="39"/>
        </w:rPr>
        <w:t xml:space="preserve">📰 Relatório Diário — Dr. Aldenir Rocha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quinta_feira_21_de_maio_de_2026_s_f3ec38"/>
      <w:r>
        <w:rPr>
          <w:rFonts w:eastAsia="georgia" w:cs="georgia" w:ascii="georgia" w:hAnsi="georgia"/>
          <w:b/>
          <w:color w:val="000000"/>
          <w:sz w:val="24"/>
        </w:rPr>
        <w:t xml:space="preserve">📅 Quinta-feira, 21 de Maio de 2026 | Sobral/CE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⏰ </w:t>
      </w:r>
      <w:r>
        <w:rPr>
          <w:rFonts w:eastAsia="georgia" w:cs="georgia" w:ascii="georgia" w:hAnsi="georgia"/>
          <w:b/>
          <w:color w:val="000000"/>
        </w:rPr>
        <w:t xml:space="preserve">Gerado às 13:33 do dia 21/05/2026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módulo_1_medicina_uti_clínica_médica"/>
      <w:r>
        <w:rPr>
          <w:rFonts w:eastAsia="georgia" w:cs="georgia" w:ascii="georgia" w:hAnsi="georgia"/>
          <w:b/>
          <w:color w:val="000000"/>
          <w:sz w:val="24"/>
        </w:rPr>
        <w:t xml:space="preserve">🏥 MÓDULO 1 — MEDICINA, UTI &amp; CLÍNICA MÉDICA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destaque_máximo_surviving_sepsis_553c5b"/>
      <w:r>
        <w:rPr>
          <w:rFonts w:eastAsia="georgia" w:cs="georgia" w:ascii="georgia" w:hAnsi="georgia"/>
          <w:b/>
          <w:color w:val="000000"/>
          <w:sz w:val="24"/>
        </w:rPr>
        <w:t xml:space="preserve">🔴 DESTAQUE MÁXIMO: Surviving Sepsis Campaign 2026 — O que mudou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</w:t>
      </w:r>
      <w:hyperlink r:id="rId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Guideline de Sepse 2026 (SSC)</w:t>
        </w:r>
      </w:hyperlink>
      <w:r>
        <w:rPr>
          <w:rFonts w:eastAsia="georgia" w:cs="georgia" w:ascii="georgia" w:hAnsi="georgia"/>
          <w:color w:val="000000"/>
        </w:rPr>
        <w:t xml:space="preserve"> foi publicado e traz refinamentos importantes para a prática de UTI.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Atualização SSC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Impacto Prático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Diagnóstico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Continua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clínico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não depende de escore/biomarcador isolado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use SOFA isolado para triagem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Triagem hospitalar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Usar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NEWS, NEWS2, MEWS ou SIRS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qSOFA: apenas sinaliza deterioração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Antibiótico no choque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Imediato (≤1h)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no choque séptico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Mesmo se sepse "apenas possível"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Antibiótico sem choque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Sepse provável/definida: ≤1h; Possível sem choque: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até 3h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após investigação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Permite stewardship em baixo risco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Fluidos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Manter 30 mL/kg cristaloide, mas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com reavaliação contínua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Evitar excesso de volume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Tipo de cristaloide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Balanceados &gt; SF 0,9%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(exceto TCE)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Trocar SF por Ringer Lactato na ressuscitação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Vasopressor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Pode iniciar por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acesso periférico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não aguardar CVC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Reduz atraso por "burocracia do central"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PAM alvo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65 mmHg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(geral);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60–65 mmHg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em ≥65 anos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Nova faixa para idosos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Vasopressina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Segunda opção após norepinefrina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Epinefrina se vasopressina indisponível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Recuperação pós-sepse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VM &gt;48h → reabilitação física pós-alta sugerida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Sequelas físicas, cognitivas e TEPT são esperadas</w:t>
            </w:r>
          </w:p>
        </w:tc>
      </w:tr>
    </w:tbl>
    <w:p>
      <w:pPr>
        <w:spacing w:lineRule="auto"/>
      </w:pP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🎓 </w:t>
      </w:r>
      <w:r>
        <w:rPr>
          <w:rFonts w:eastAsia="georgia" w:cs="georgia" w:ascii="georgia" w:hAnsi="georgia"/>
          <w:b/>
          <w:color w:val="000000"/>
        </w:rPr>
        <w:t xml:space="preserve">DICA TEMI/PROVA:</w:t>
      </w:r>
      <w:r>
        <w:rPr>
          <w:rFonts w:eastAsia="georgia" w:cs="georgia" w:ascii="georgia" w:hAnsi="georgia"/>
          <w:color w:val="000000"/>
        </w:rPr>
        <w:t xml:space="preserve"> A pegadinha clássica desta atualização é o vasopressor por acesso periférico e a nova meta de PAM 60–65 mmHg para ≥65 anos. Memorize essas duas mudanças!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gina_2026_asma_atualizada_cai_mui_e87ebc"/>
      <w:r>
        <w:rPr>
          <w:rFonts w:eastAsia="georgia" w:cs="georgia" w:ascii="georgia" w:hAnsi="georgia"/>
          <w:b/>
          <w:color w:val="000000"/>
          <w:sz w:val="24"/>
        </w:rPr>
        <w:t xml:space="preserve">🟡 GINA 2026 — Asma atualizada (cai muito em prova!)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Duas atualizações do 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GINA 2026</w:t>
        </w:r>
      </w:hyperlink>
      <w:r>
        <w:rPr>
          <w:rFonts w:eastAsia="georgia" w:cs="georgia" w:ascii="georgia" w:hAnsi="georgia"/>
          <w:color w:val="000000"/>
        </w:rPr>
        <w:t xml:space="preserve"> e do </w:t>
      </w:r>
      <w:hyperlink r:id="rId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portal Afya</w:t>
        </w:r>
      </w:hyperlink>
      <w:r>
        <w:rPr>
          <w:rFonts w:eastAsia="georgia" w:cs="georgia" w:ascii="georgia" w:hAnsi="georgia"/>
          <w:color w:val="000000"/>
        </w:rPr>
        <w:t xml:space="preserve"> merecem atenção: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Mudança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GINA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SABA isolado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Permitido no Step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Abolido em TODOS os degraus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Track 1 (preferido)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ICS-formoterol manutenção+resgate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Mantido como preferencial (MART)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O2 na crise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Ofertado amplamente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Só se SpO2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&lt; 92%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alvo 92–95%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Crise leve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Apenas SABA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ICS-formoterol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pode substituir SABA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na crise leve (≥6 anos)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Tripla terapia inalatória (Step 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Limitada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CI-LABA-LAMA validada (budesonida-formoterol-glicopirrônio, ≥12 anos)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Biológico novo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Omalizumabe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Depemokimabe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(anti-IL5, SC a cada 26 semanas)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Critério diagnóstico VEF1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VEF1 &gt;10% do predito aceito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Abandonado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volta ao critério ERS/ATS: ≥12% e ≥200 mL</w:t>
            </w:r>
          </w:p>
        </w:tc>
      </w:tr>
    </w:tbl>
    <w:p>
      <w:pPr>
        <w:spacing w:lineRule="auto"/>
      </w:pP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🎓 </w:t>
      </w:r>
      <w:r>
        <w:rPr>
          <w:rFonts w:eastAsia="georgia" w:cs="georgia" w:ascii="georgia" w:hAnsi="georgia"/>
          <w:b/>
          <w:color w:val="000000"/>
        </w:rPr>
        <w:t xml:space="preserve">PEGADINHA TEMI:</w:t>
      </w:r>
      <w:r>
        <w:rPr>
          <w:rFonts w:eastAsia="georgia" w:cs="georgia" w:ascii="georgia" w:hAnsi="georgia"/>
          <w:color w:val="000000"/>
        </w:rPr>
        <w:t xml:space="preserve"> "MART só funciona com formoterol" — salmeterol não é opção para MART. Isso cai muito!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clínica_médica_depressão_resisten_7e241b"/>
      <w:r>
        <w:rPr>
          <w:rFonts w:eastAsia="georgia" w:cs="georgia" w:ascii="georgia" w:hAnsi="georgia"/>
          <w:b/>
          <w:color w:val="000000"/>
          <w:sz w:val="24"/>
        </w:rPr>
        <w:t xml:space="preserve">🟢 Clínica Médica — Depressão Resistente (CANMAT 2024)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Destaque do </w:t>
      </w:r>
      <w:hyperlink r:id="rId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CANMAT 2024</w:t>
        </w:r>
      </w:hyperlink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Aripiprazol 2–10 mg/dia</w:t>
      </w:r>
      <w:r>
        <w:rPr>
          <w:rFonts w:eastAsia="georgia" w:cs="georgia" w:ascii="georgia" w:hAnsi="georgia"/>
          <w:color w:val="000000"/>
          <w:sz w:val="21"/>
        </w:rPr>
        <w:t xml:space="preserve"> = adjuvante de </w:t>
      </w:r>
      <w:r>
        <w:rPr>
          <w:rFonts w:eastAsia="georgia" w:cs="georgia" w:ascii="georgia" w:hAnsi="georgia"/>
          <w:b/>
          <w:color w:val="000000"/>
          <w:sz w:val="21"/>
        </w:rPr>
        <w:t xml:space="preserve">1ª linha</w:t>
      </w:r>
      <w:r>
        <w:rPr>
          <w:rFonts w:eastAsia="georgia" w:cs="georgia" w:ascii="georgia" w:hAnsi="georgia"/>
          <w:color w:val="000000"/>
          <w:sz w:val="21"/>
        </w:rPr>
        <w:t xml:space="preserve"> para Depressão de Difícil Tratamento (DDT), nível 1 de evidência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Lítio</w:t>
      </w:r>
      <w:r>
        <w:rPr>
          <w:rFonts w:eastAsia="georgia" w:cs="georgia" w:ascii="georgia" w:hAnsi="georgia"/>
          <w:color w:val="000000"/>
          <w:sz w:val="21"/>
        </w:rPr>
        <w:t xml:space="preserve"> (0,5–0,8 mEq/L) = adjuvante de 2ª linha, especialmente se suspeita de bipolaridade ou ideação suicida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T3 25–50 µg/dia</w:t>
      </w:r>
      <w:r>
        <w:rPr>
          <w:rFonts w:eastAsia="georgia" w:cs="georgia" w:ascii="georgia" w:hAnsi="georgia"/>
          <w:color w:val="000000"/>
          <w:sz w:val="21"/>
        </w:rPr>
        <w:t xml:space="preserve"> = nível 1 de evidência, eficácia similar ao lítio com melhor tolerabilidade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ECT</w:t>
      </w:r>
      <w:r>
        <w:rPr>
          <w:rFonts w:eastAsia="georgia" w:cs="georgia" w:ascii="georgia" w:hAnsi="georgia"/>
          <w:color w:val="000000"/>
          <w:sz w:val="21"/>
        </w:rPr>
        <w:t xml:space="preserve"> = mais eficaz para depressão grave resistente (resposta aguda 65–75%)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rTMS</w:t>
      </w:r>
      <w:r>
        <w:rPr>
          <w:rFonts w:eastAsia="georgia" w:cs="georgia" w:ascii="georgia" w:hAnsi="georgia"/>
          <w:color w:val="000000"/>
          <w:sz w:val="21"/>
        </w:rPr>
        <w:t xml:space="preserve"> = quase triplica a chance de remissão como adjuvante (RR 2,8)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⚠️ Novidade: considerar adjuvantes </w:t>
      </w:r>
      <w:r>
        <w:rPr>
          <w:rFonts w:eastAsia="georgia" w:cs="georgia" w:ascii="georgia" w:hAnsi="georgia"/>
          <w:b/>
          <w:color w:val="000000"/>
        </w:rPr>
        <w:t xml:space="preserve">precocemente</w:t>
      </w:r>
      <w:r>
        <w:rPr>
          <w:rFonts w:eastAsia="georgia" w:cs="georgia" w:ascii="georgia" w:hAnsi="georgia"/>
          <w:color w:val="000000"/>
        </w:rPr>
        <w:t xml:space="preserve"> (após 1ª ou 2ª falha), não esperar múltiplas falhas.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módulo_2_notícias"/>
      <w:r>
        <w:rPr>
          <w:rFonts w:eastAsia="georgia" w:cs="georgia" w:ascii="georgia" w:hAnsi="georgia"/>
          <w:b/>
          <w:color w:val="000000"/>
          <w:sz w:val="24"/>
        </w:rPr>
        <w:t xml:space="preserve">🌎 MÓDULO 2 — NOTÍCIAS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mundo"/>
      <w:r>
        <w:rPr>
          <w:rFonts w:eastAsia="georgia" w:cs="georgia" w:ascii="georgia" w:hAnsi="georgia"/>
          <w:b/>
          <w:color w:val="000000"/>
          <w:sz w:val="24"/>
        </w:rPr>
        <w:t xml:space="preserve">🌍 Mundo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Notícia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Putin + Xi Jinping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assinam 40+ acordos (comércio, tecnologia, energia). Parceria sino-russa no nível mais alto da história — avanço no gasoduto Power of Sibéria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Briefing Global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Trump ameaça Irã: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"Ou acordo ou guerra recomeça em dias" — EUA mantêm bloqueio do Estreito de Ormuz e Operação Economic Fury contra petrochina iraniana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RTP Notícias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Ucrânia cria 1ª bomba planadora própria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(250 kg) — capacidade até então exclusiva da Rússia. Conflito segue com 524 drones iranianos lançados em uma semana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Briefing Global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Raúl Castro indiciado nos EUA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7 acusações incluindo homicídio e conspiração contra cidadãos americanos (abate de aviões civis em 1996)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Briefing Global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Trump recebe presidente da África do Sul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pauta tensa: expropriação de terras e ataques a fazendeiros brancos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Briefing Global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brasil"/>
      <w:r>
        <w:rPr>
          <w:rFonts w:eastAsia="georgia" w:cs="georgia" w:ascii="georgia" w:hAnsi="georgia"/>
          <w:b/>
          <w:color w:val="000000"/>
          <w:sz w:val="24"/>
        </w:rPr>
        <w:t xml:space="preserve">🇧🇷 Brasil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Notícia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Deolane presa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em operação contra o PCC — investigada como "verdadeiro caixa" da organização criminosa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Air France/Airbus condenados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pelo acidente do voo Rio-Paris (228 mortos em 2009) — 17 anos depois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Piso médico aprovado: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CAS aprova por unanimidade PL com piso de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R$ 13.662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para jornada de 20h — segue para a Câmara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Mais Médicos: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CDH aprova reajuste de 100% nas bolsas — bolsa-formação sobe para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R$ 20.000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 partir de julho/2026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Criminosos vendem identidades de brasileiros por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US$ 40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na dark web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ceará"/>
      <w:r>
        <w:rPr>
          <w:rFonts w:eastAsia="georgia" w:cs="georgia" w:ascii="georgia" w:hAnsi="georgia"/>
          <w:b/>
          <w:color w:val="000000"/>
          <w:sz w:val="24"/>
        </w:rPr>
        <w:t xml:space="preserve">🌵 Ceará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Notícia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Ciro Gomes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anuncia candidatura ao Governo do Ceará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Camilo Santana confirma Elmano como candidato do PT ao Governo — eleições em foco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PMCE recebe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72 novas viaturas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distribuídas em 65 municípios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bm_️_sobral_região"/>
      <w:r>
        <w:rPr>
          <w:rFonts w:eastAsia="georgia" w:cs="georgia" w:ascii="georgia" w:hAnsi="georgia"/>
          <w:b/>
          <w:color w:val="000000"/>
          <w:sz w:val="24"/>
        </w:rPr>
        <w:t xml:space="preserve">🏙️ Sobral / Região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Notícia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Operação Kingdom (PF + CGU):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34 mandados cumpridos em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Sobral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e mais 5 municípios contra fraudes licitatórias e desvio de recursos públicos federais. Dois agentes políticos de Jardim/CE afastados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SDA entrega 11 tratores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no Sertão de Sobral — investimento de R$ 1,8 mi viabilizado por emenda do senador Cid Gomes; beneficia Bela Cruz, Camocim, Ibiapina e outros municípios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Grendene comemora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33 anos em Sobral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empresa que gerou empregos para milhares de sobralenses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módulo_3_tecnologia_ia"/>
      <w:r>
        <w:rPr>
          <w:rFonts w:eastAsia="georgia" w:cs="georgia" w:ascii="georgia" w:hAnsi="georgia"/>
          <w:b/>
          <w:color w:val="000000"/>
          <w:sz w:val="24"/>
        </w:rPr>
        <w:t xml:space="preserve">🤖 MÓDULO 3 — TECNOLOGIA &amp; IA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ia_na_medicina"/>
      <w:r>
        <w:rPr>
          <w:rFonts w:eastAsia="georgia" w:cs="georgia" w:ascii="georgia" w:hAnsi="georgia"/>
          <w:b/>
          <w:color w:val="000000"/>
          <w:sz w:val="24"/>
        </w:rPr>
        <w:t xml:space="preserve">🧠 IA na Medicina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Destaque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IA por voz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Sistema detecta doenças neurodegenerativas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por análise de padrões vocais — promissor para triagem precoce de Parkinson e Alzheimer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IA no diagnóstico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18% das unidades de saúde no Brasil já usam algum tipo de IA (</w:t>
            </w:r>
            <w:hyperlink r:id="rId1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TIC Saúde 2025 / Cetic.br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 CFM estabeleceu primeiras normas: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palavra final sempre humana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IA em imagem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Hospital de Cruces (Espanha) apresentou avanços em diagnóstico por imagem com IA — desafios em cibersegurança e governança de dados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IA em psiquiatria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APA 2026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: IA na psiquiatria discutida com foco em desafios éticos — viés algorítmico e privacidade de dados psiquiátricos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IA triagem preditiva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 análise de imagem à triagem clínica preditiva — papel crescente nos departamentos de emergência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3" w:name="apple"/>
      <w:r>
        <w:rPr>
          <w:rFonts w:eastAsia="georgia" w:cs="georgia" w:ascii="georgia" w:hAnsi="georgia"/>
          <w:b/>
          <w:color w:val="000000"/>
          <w:sz w:val="24"/>
        </w:rPr>
        <w:t xml:space="preserve">🍎 Apple</w:t>
      </w:r>
      <w:bookmarkEnd w:id="1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iPad Air M5</w:t>
      </w:r>
      <w:r>
        <w:rPr>
          <w:rFonts w:eastAsia="georgia" w:cs="georgia" w:ascii="georgia" w:hAnsi="georgia"/>
          <w:color w:val="000000"/>
          <w:sz w:val="21"/>
        </w:rPr>
        <w:t xml:space="preserve"> lançado — chip M5 para versatilidade criativa (</w:t>
      </w:r>
      <w:hyperlink r:id="rId1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Apple Newsroom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MacBook Neo</w:t>
      </w:r>
      <w:r>
        <w:rPr>
          <w:rFonts w:eastAsia="georgia" w:cs="georgia" w:ascii="georgia" w:hAnsi="georgia"/>
          <w:color w:val="000000"/>
          <w:sz w:val="21"/>
        </w:rPr>
        <w:t xml:space="preserve"> disponível desde 7 de maio de 2026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Mac Mini M5</w:t>
      </w:r>
      <w:r>
        <w:rPr>
          <w:rFonts w:eastAsia="georgia" w:cs="georgia" w:ascii="georgia" w:hAnsi="georgia"/>
          <w:color w:val="000000"/>
          <w:sz w:val="21"/>
        </w:rPr>
        <w:t xml:space="preserve"> aguardado com 16 GB de RAM padrão (fim da era 8 GB), slot SD card frontal e chip U3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Apple Intelligence</w:t>
      </w:r>
      <w:r>
        <w:rPr>
          <w:rFonts w:eastAsia="georgia" w:cs="georgia" w:ascii="georgia" w:hAnsi="georgia"/>
          <w:color w:val="000000"/>
          <w:sz w:val="21"/>
        </w:rPr>
        <w:t xml:space="preserve"> — novos recursos de acessibilidade: Reconhecimento de Nome em 50+ idiomas para surdos/deficientes auditivos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Safari 26.5</w:t>
      </w:r>
      <w:r>
        <w:rPr>
          <w:rFonts w:eastAsia="georgia" w:cs="georgia" w:ascii="georgia" w:hAnsi="georgia"/>
          <w:color w:val="000000"/>
          <w:sz w:val="21"/>
        </w:rPr>
        <w:t xml:space="preserve"> lançado para macOS 15 Sequoia e macOS 14 Sonoma com melhorias de estabilidade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💡 </w:t>
      </w:r>
      <w:r>
        <w:rPr>
          <w:rFonts w:eastAsia="georgia" w:cs="georgia" w:ascii="georgia" w:hAnsi="georgia"/>
          <w:b/>
          <w:color w:val="000000"/>
        </w:rPr>
        <w:t xml:space="preserve">Dica:</w:t>
      </w:r>
      <w:r>
        <w:rPr>
          <w:rFonts w:eastAsia="georgia" w:cs="georgia" w:ascii="georgia" w:hAnsi="georgia"/>
          <w:color w:val="000000"/>
        </w:rPr>
        <w:t xml:space="preserve"> Se você tem MacBook Air M4, já está na geração atual — aguarde o evento M5 completo antes de qualquer atualização de hardware.</w:t>
      </w:r>
    </w:p>
    <w:p>
      <w:pPr>
        <w:spacing w:line="360" w:before="315" w:after="105" w:lineRule="auto"/>
        <w:ind w:left="-30"/>
        <w:jc w:val="left"/>
      </w:pPr>
      <w:bookmarkStart w:id="14" w:name="amazon_promoções_ativas"/>
      <w:r>
        <w:rPr>
          <w:rFonts w:eastAsia="georgia" w:cs="georgia" w:ascii="georgia" w:hAnsi="georgia"/>
          <w:b/>
          <w:color w:val="000000"/>
          <w:sz w:val="24"/>
        </w:rPr>
        <w:t xml:space="preserve">🛒 Amazon — Promoções Ativas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Desconto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Produto/Categoria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Válido até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R$ 20 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1ª compra no App Amazon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01/06/2026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10% 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Multi-categoria (no App)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01/06/2026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20% 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Itens esportivos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02/07/2026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Até 40% 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Festival de Inverno Amazon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 andamento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30% 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Kindle Colorsoft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 andamento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17% 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Echo Dot (última geração)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 andamento</w:t>
            </w:r>
          </w:p>
        </w:tc>
      </w:tr>
    </w:tbl>
    <w:p>
      <w:pPr>
        <w:spacing w:lineRule="auto"/>
      </w:pP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📚 Kindle Ilimitado e livros médicos digitais sempre com bons descontos.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módulo_4_tdah_adulto_qualidade_de_vida"/>
      <w:r>
        <w:rPr>
          <w:rFonts w:eastAsia="georgia" w:cs="georgia" w:ascii="georgia" w:hAnsi="georgia"/>
          <w:b/>
          <w:color w:val="000000"/>
          <w:sz w:val="24"/>
        </w:rPr>
        <w:t xml:space="preserve">🧠 MÓDULO 4 — TDAH ADULTO &amp; QUALIDADE DE VIDA</w:t>
      </w:r>
      <w:bookmarkEnd w:id="15"/>
    </w:p>
    <w:p>
      <w:pPr>
        <w:spacing w:line="360" w:before="315" w:after="105" w:lineRule="auto"/>
        <w:ind w:left="-30"/>
        <w:jc w:val="left"/>
      </w:pPr>
      <w:bookmarkStart w:id="16" w:name="ciência_atualidades"/>
      <w:r>
        <w:rPr>
          <w:rFonts w:eastAsia="georgia" w:cs="georgia" w:ascii="georgia" w:hAnsi="georgia"/>
          <w:b/>
          <w:color w:val="000000"/>
          <w:sz w:val="24"/>
        </w:rPr>
        <w:t xml:space="preserve">🔬 Ciência &amp; Atualidades</w:t>
      </w:r>
      <w:bookmarkEnd w:id="16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Tratamento multimodal</w:t>
      </w:r>
      <w:r>
        <w:rPr>
          <w:rFonts w:eastAsia="georgia" w:cs="georgia" w:ascii="georgia" w:hAnsi="georgia"/>
          <w:color w:val="000000"/>
          <w:sz w:val="21"/>
        </w:rPr>
        <w:t xml:space="preserve"> = mais eficaz: medicação (quando necessário) + TCC + exercício físico demandante + manejo ambiental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Exercício físico de alta exigência</w:t>
      </w:r>
      <w:r>
        <w:rPr>
          <w:rFonts w:eastAsia="georgia" w:cs="georgia" w:ascii="georgia" w:hAnsi="georgia"/>
          <w:color w:val="000000"/>
          <w:sz w:val="21"/>
        </w:rPr>
        <w:t xml:space="preserve"> (artes marciais, esportes de equipe, aquáticos) = efeitos moderados a grandes em flexibilidade cognitiva, memória de trabalho e regulação emocional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Mindfulness em adultos com TDAH</w:t>
      </w:r>
      <w:r>
        <w:rPr>
          <w:rFonts w:eastAsia="georgia" w:cs="georgia" w:ascii="georgia" w:hAnsi="georgia"/>
          <w:color w:val="000000"/>
          <w:sz w:val="21"/>
        </w:rPr>
        <w:t xml:space="preserve">: metaanálise 2025 mostra melhora em sintomas centrais E funcionamento geral — melhor como </w:t>
      </w:r>
      <w:r>
        <w:rPr>
          <w:rFonts w:eastAsia="georgia" w:cs="georgia" w:ascii="georgia" w:hAnsi="georgia"/>
          <w:b/>
          <w:color w:val="000000"/>
          <w:sz w:val="21"/>
        </w:rPr>
        <w:t xml:space="preserve">complemento</w:t>
      </w:r>
      <w:r>
        <w:rPr>
          <w:rFonts w:eastAsia="georgia" w:cs="georgia" w:ascii="georgia" w:hAnsi="georgia"/>
          <w:color w:val="000000"/>
          <w:sz w:val="21"/>
        </w:rPr>
        <w:t xml:space="preserve">, não substituto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Vergonha crônica</w:t>
      </w:r>
      <w:r>
        <w:rPr>
          <w:rFonts w:eastAsia="georgia" w:cs="georgia" w:ascii="georgia" w:hAnsi="georgia"/>
          <w:color w:val="000000"/>
          <w:sz w:val="21"/>
        </w:rPr>
        <w:t xml:space="preserve"> no TDAH adulto: sofrimento invisível comum — abordagem: compreensão do TDAH + estratégias adaptadas + autocompaixão + TCC</w:t>
      </w:r>
    </w:p>
    <w:p>
      <w:pPr>
        <w:spacing w:line="360" w:before="315" w:after="105" w:lineRule="auto"/>
        <w:ind w:left="-30"/>
        <w:jc w:val="left"/>
      </w:pPr>
      <w:bookmarkStart w:id="17" w:name="estratégias_práticas_baseadas_em_50580a"/>
      <w:r>
        <w:rPr>
          <w:rFonts w:eastAsia="georgia" w:cs="georgia" w:ascii="georgia" w:hAnsi="georgia"/>
          <w:b/>
          <w:color w:val="000000"/>
          <w:sz w:val="24"/>
        </w:rPr>
        <w:t xml:space="preserve">⚡ Estratégias Práticas (Baseadas em Evidência)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Estratégia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Como Aplicar no Seu Dia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Container Scheduling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Blocos grandes por categoria ("estudo TEMI", "visita UTI") — não horário rígido por tarefa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Body Doubling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Estudar com alguém por perto (mesmo em silêncio). Apps: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Focusmate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Timer externo visível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Pomodoro 25 min — o timer é a estrutura, não a força de vontade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Blocos curtos extensíveis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Comprometa-se com 25 min; estenda se entrar em flow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Captura imediata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Qualquer ideia → capturar imediatamente (app, bloco, voz)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Revisão semanal com dados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confiar na memória — usar registros do que foi feito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Reduzir transições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Agrupar tarefas similares no mesmo bloco — menos "troca de contexto"</w:t>
            </w:r>
          </w:p>
        </w:tc>
      </w:tr>
    </w:tbl>
    <w:p>
      <w:pPr>
        <w:spacing w:lineRule="auto"/>
      </w:pP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🧠 </w:t>
      </w:r>
      <w:r>
        <w:rPr>
          <w:rFonts w:eastAsia="georgia" w:cs="georgia" w:ascii="georgia" w:hAnsi="georgia"/>
          <w:b/>
          <w:color w:val="000000"/>
        </w:rPr>
        <w:t xml:space="preserve">Lembre:</w:t>
      </w:r>
      <w:r>
        <w:rPr>
          <w:rFonts w:eastAsia="georgia" w:cs="georgia" w:ascii="georgia" w:hAnsi="georgia"/>
          <w:color w:val="000000"/>
        </w:rPr>
        <w:t xml:space="preserve"> TDAH adulto com Venvanse 70mg já no limite terapêutico. Estratégias comportamentais são o complemento essencial!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módulo_5_finanças_médicas_oportunidades"/>
      <w:r>
        <w:rPr>
          <w:rFonts w:eastAsia="georgia" w:cs="georgia" w:ascii="georgia" w:hAnsi="georgia"/>
          <w:b/>
          <w:color w:val="000000"/>
          <w:sz w:val="24"/>
        </w:rPr>
        <w:t xml:space="preserve">💰 MÓDULO 5 — FINANÇAS MÉDICAS &amp; OPORTUNIDADES</w:t>
      </w:r>
      <w:bookmarkEnd w:id="18"/>
    </w:p>
    <w:p>
      <w:pPr>
        <w:spacing w:line="360" w:before="315" w:after="105" w:lineRule="auto"/>
        <w:ind w:left="-30"/>
        <w:jc w:val="left"/>
      </w:pPr>
      <w:bookmarkStart w:id="19" w:name="finanças_médicas_destaques_da_semana"/>
      <w:r>
        <w:rPr>
          <w:rFonts w:eastAsia="georgia" w:cs="georgia" w:ascii="georgia" w:hAnsi="georgia"/>
          <w:b/>
          <w:color w:val="000000"/>
          <w:sz w:val="24"/>
        </w:rPr>
        <w:t xml:space="preserve">📊 Finanças Médicas — Destaques da Semana</w:t>
      </w:r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Detalhe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💰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Piso médico aprovado no Senado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R$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13.662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para jornada de 20h/semana + reajuste anual pelo IPCA + hora extra + adicional noturno 50%. Segue para Câmara (</w:t>
            </w:r>
            <w:hyperlink r:id="rId1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AMB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💊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Mais Médicos reajustado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Bolsa-formação sobe para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R$ 20.000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 partir de julho/2026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🏥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Concurso ESFCEx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109 vagas para médicos — âmbito nacional. Inscrições até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12/06/2026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taxa R$ 150 (</w:t>
            </w:r>
            <w:hyperlink r:id="rId1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Direção Concursos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0" w:name="oportunidades_ceará_região"/>
      <w:r>
        <w:rPr>
          <w:rFonts w:eastAsia="georgia" w:cs="georgia" w:ascii="georgia" w:hAnsi="georgia"/>
          <w:b/>
          <w:color w:val="000000"/>
          <w:sz w:val="24"/>
        </w:rPr>
        <w:t xml:space="preserve">🎓 Oportunidades Ceará / Região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Oportunidade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Detalhe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ESP/CE — Residência Médica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 vagas ociosas 2026-2028 na rede SESA/CE — para médicos com pré-requisito que fizeram ENARE 2025/2026 (</w:t>
            </w:r>
            <w:hyperlink r:id="rId2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ESP/CE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UFC Sobral — Professor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26 vagas de professor efetivo (40h, dedicação exclusiva) — remuneração R$ 13.288 (doutorado) / R$ 9.271 (mestrado) — inscrições encerradas em janeiro, mas atenção para novas chamadas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1" w:name="dica_de_educação_financeira_da_semana"/>
      <w:r>
        <w:rPr>
          <w:rFonts w:eastAsia="georgia" w:cs="georgia" w:ascii="georgia" w:hAnsi="georgia"/>
          <w:b/>
          <w:color w:val="000000"/>
          <w:sz w:val="24"/>
        </w:rPr>
        <w:t xml:space="preserve">💡 Dica de Educação Financeira da Semana</w:t>
      </w:r>
      <w:bookmarkEnd w:id="21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Aprovação do piso médico</w:t>
      </w:r>
      <w:r>
        <w:rPr>
          <w:rFonts w:eastAsia="georgia" w:cs="georgia" w:ascii="georgia" w:hAnsi="georgia"/>
          <w:color w:val="000000"/>
        </w:rPr>
        <w:t xml:space="preserve"> é histórica, mas atenção: o projeto ainda precisa passar pela Câmara. Não altere contratos ou negociações salariais antes da sanção presidencial. Acompanhe pelo site da </w:t>
      </w:r>
      <w:hyperlink r:id="rId2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AMB</w:t>
        </w:r>
      </w:hyperlink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módulo_6_bônus_da_semana"/>
      <w:r>
        <w:rPr>
          <w:rFonts w:eastAsia="georgia" w:cs="georgia" w:ascii="georgia" w:hAnsi="georgia"/>
          <w:b/>
          <w:color w:val="000000"/>
          <w:sz w:val="24"/>
        </w:rPr>
        <w:t xml:space="preserve">⭐ MÓDULO 6 — BÔNUS DA SEMANA</w:t>
      </w:r>
      <w:bookmarkEnd w:id="22"/>
    </w:p>
    <w:p>
      <w:pPr>
        <w:spacing w:line="360" w:before="315" w:after="105" w:lineRule="auto"/>
        <w:ind w:left="-30"/>
        <w:jc w:val="left"/>
      </w:pPr>
      <w:bookmarkStart w:id="23" w:name="curiosidade_científica_microplást_cabbd1"/>
      <w:r>
        <w:rPr>
          <w:rFonts w:eastAsia="georgia" w:cs="georgia" w:ascii="georgia" w:hAnsi="georgia"/>
          <w:b/>
          <w:color w:val="000000"/>
          <w:sz w:val="24"/>
        </w:rPr>
        <w:t xml:space="preserve">🔬 Curiosidade Científica: Microplásticos no Corpo Humano</w:t>
      </w:r>
      <w:bookmarkEnd w:id="2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Um dado assustador da semana: humanos consomem pelo menos </w:t>
      </w:r>
      <w:r>
        <w:rPr>
          <w:rFonts w:eastAsia="georgia" w:cs="georgia" w:ascii="georgia" w:hAnsi="georgia"/>
          <w:b/>
          <w:color w:val="000000"/>
        </w:rPr>
        <w:t xml:space="preserve">50.000 partículas de microplástico por ano</w:t>
      </w:r>
      <w:r>
        <w:rPr>
          <w:rFonts w:eastAsia="georgia" w:cs="georgia" w:ascii="georgia" w:hAnsi="georgia"/>
          <w:color w:val="000000"/>
        </w:rPr>
        <w:t xml:space="preserve">. Fragmentos de plástico já foram encontrados em: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🩸 </w:t>
      </w:r>
      <w:r>
        <w:rPr>
          <w:rFonts w:eastAsia="georgia" w:cs="georgia" w:ascii="georgia" w:hAnsi="georgia"/>
          <w:b/>
          <w:color w:val="000000"/>
        </w:rPr>
        <w:t xml:space="preserve">Sangue</w:t>
      </w:r>
      <w:r>
        <w:rPr>
          <w:rFonts w:eastAsia="georgia" w:cs="georgia" w:ascii="georgia" w:hAnsi="georgia"/>
          <w:color w:val="000000"/>
        </w:rPr>
        <w:t xml:space="preserve"> | 🫁 </w:t>
      </w:r>
      <w:r>
        <w:rPr>
          <w:rFonts w:eastAsia="georgia" w:cs="georgia" w:ascii="georgia" w:hAnsi="georgia"/>
          <w:b/>
          <w:color w:val="000000"/>
        </w:rPr>
        <w:t xml:space="preserve">Pulmões</w:t>
      </w:r>
      <w:r>
        <w:rPr>
          <w:rFonts w:eastAsia="georgia" w:cs="georgia" w:ascii="georgia" w:hAnsi="georgia"/>
          <w:color w:val="000000"/>
        </w:rPr>
        <w:t xml:space="preserve"> | 🧠 </w:t>
      </w:r>
      <w:r>
        <w:rPr>
          <w:rFonts w:eastAsia="georgia" w:cs="georgia" w:ascii="georgia" w:hAnsi="georgia"/>
          <w:b/>
          <w:color w:val="000000"/>
        </w:rPr>
        <w:t xml:space="preserve">Cérebro</w:t>
      </w:r>
      <w:r>
        <w:rPr>
          <w:rFonts w:eastAsia="georgia" w:cs="georgia" w:ascii="georgia" w:hAnsi="georgia"/>
          <w:color w:val="000000"/>
        </w:rPr>
        <w:t xml:space="preserve"> | 🦴 </w:t>
      </w:r>
      <w:r>
        <w:rPr>
          <w:rFonts w:eastAsia="georgia" w:cs="georgia" w:ascii="georgia" w:hAnsi="georgia"/>
          <w:b/>
          <w:color w:val="000000"/>
        </w:rPr>
        <w:t xml:space="preserve">Medula óssea</w:t>
      </w:r>
      <w:r>
        <w:rPr>
          <w:rFonts w:eastAsia="georgia" w:cs="georgia" w:ascii="georgia" w:hAnsi="georgia"/>
          <w:color w:val="000000"/>
        </w:rPr>
        <w:t xml:space="preserve"> | 🍼 </w:t>
      </w:r>
      <w:r>
        <w:rPr>
          <w:rFonts w:eastAsia="georgia" w:cs="georgia" w:ascii="georgia" w:hAnsi="georgia"/>
          <w:b/>
          <w:color w:val="000000"/>
        </w:rPr>
        <w:t xml:space="preserve">Leite materno</w:t>
      </w:r>
      <w:r>
        <w:rPr>
          <w:rFonts w:eastAsia="georgia" w:cs="georgia" w:ascii="georgia" w:hAnsi="georgia"/>
          <w:color w:val="000000"/>
        </w:rPr>
        <w:t xml:space="preserve"> | 🧬 </w:t>
      </w:r>
      <w:r>
        <w:rPr>
          <w:rFonts w:eastAsia="georgia" w:cs="georgia" w:ascii="georgia" w:hAnsi="georgia"/>
          <w:b/>
          <w:color w:val="000000"/>
        </w:rPr>
        <w:t xml:space="preserve">Placenta</w:t>
      </w:r>
      <w:r>
        <w:rPr>
          <w:rFonts w:eastAsia="georgia" w:cs="georgia" w:ascii="georgia" w:hAnsi="georgia"/>
          <w:color w:val="000000"/>
        </w:rPr>
        <w:t xml:space="preserve"> | 🪨 </w:t>
      </w:r>
      <w:r>
        <w:rPr>
          <w:rFonts w:eastAsia="georgia" w:cs="georgia" w:ascii="georgia" w:hAnsi="georgia"/>
          <w:b/>
          <w:color w:val="000000"/>
        </w:rPr>
        <w:t xml:space="preserve">Testículos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Os mecanismos de dano incluem bloqueio de canais celulares, dano direto às células e liberação de substâncias tóxicas. Relevância crescente para Medicina Intensiva: pacientes críticos com maior exposição (bolsas IV, cateteres, respiradores) podem ter carga aumentada de microplásticos — tema emergente em pesquisa de UTI.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📚 </w:t>
      </w:r>
      <w:r>
        <w:rPr>
          <w:rFonts w:eastAsia="georgia" w:cs="georgia" w:ascii="georgia" w:hAnsi="georgia"/>
          <w:b/>
          <w:color w:val="000000"/>
        </w:rPr>
        <w:t xml:space="preserve">Para se aprofundar:</w:t>
      </w:r>
      <w:r>
        <w:rPr>
          <w:rFonts w:eastAsia="georgia" w:cs="georgia" w:ascii="georgia" w:hAnsi="georgia"/>
          <w:color w:val="000000"/>
        </w:rPr>
        <w:t xml:space="preserve"> Pesquise "microplastics ICU exposure" no PubMed — área de pesquisa em expansão para 2026-2027.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dica_temi_da_semana_resumo_rápido"/>
      <w:r>
        <w:rPr>
          <w:rFonts w:eastAsia="georgia" w:cs="georgia" w:ascii="georgia" w:hAnsi="georgia"/>
          <w:b/>
          <w:color w:val="000000"/>
          <w:sz w:val="24"/>
        </w:rPr>
        <w:t xml:space="preserve">🎓 DICA TEMI DA SEMANA — RESUMO RÁPIDO</w:t>
      </w:r>
      <w:bookmarkEnd w:id="2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Ponto de Prova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SSC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Vasopressor por acesso periférico ✅; PAM 60–65 em ≥65 anos 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GINA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SABA isolado abolido em TODOS os degraus; MART só com formoterol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Fluido ressuscitação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Cristaloide balanceado &gt; SF 0,9% (exceto TCE)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O2 na crise asmática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Só se SpO2 &lt; 92%; alvo 92–95%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Depressão resistente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Aripiprazol = adjuvante 1ª linha (CANMAT 2024, nível 1)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fontes_consultadas"/>
      <w:r>
        <w:rPr>
          <w:rFonts w:eastAsia="georgia" w:cs="georgia" w:ascii="georgia" w:hAnsi="georgia"/>
          <w:b/>
          <w:color w:val="000000"/>
          <w:sz w:val="24"/>
        </w:rPr>
        <w:t xml:space="preserve">📚 Fontes Consultadas</w:t>
      </w:r>
      <w:bookmarkEnd w:id="2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URL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Medway — Guideline Sepse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https://www.medway.com.br/conteudos/guideline-sepse-2026-veja-as-principais-mudancas/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Medway — GINA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https://www.medway.com.br/conteudos/gina-2026/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Afya Portal — GINA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https://portal.afya.com.br/pneumologia/atualizacao-gina-2026-a-consolidacao-das-estrategias-anti-inflamatorias-na-asma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Afya Portal — APA 2026 / IA Psiquiatria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https://portal.afya.com.br/psiquiatria/apa-2026-inteligencia-artificial-na-psiquiatria-e-seus-desafios-eticos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Intramed — CANMAT 2024 / Depressão Resistente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https://www.intramed.net/content/canmat-2024-e-a-depressao-de-dificil-tratamento-ddt-o-aripiprazol-ainda-tem-seu-lugar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AMB — Piso Médico aprovado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https://amb.org.br/por-unanimidade-comissao-de-assuntos-sociais-aprova-pl-que-atualiza-o-piso-salarial-de-medicos-no-brasil/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Senado Federal — Mais Médicos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https://www12.senado.leg.br/noticias/materias/2026/05/20/cdh-aprova-sugestao-legislativa-de-reajuste-anual-na-bolsa-do-mais-medicos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CNN Brasil — Notícias nacionais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https://www.cnnbrasil.com.br/nacional/brasil/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Sobral Agora — Notícias regionais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https://sobralagora.com.br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Polícia Federal — Operação Kingdom (Sobral)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https://www.gov.br/pf/pt-br/assuntos/noticias/2026/05/pf-e-cgu-combatem-fraudes-licitatorias-e-desvios-de-recursos-publicos-no-ceara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Apple Newsroom Brasil — Apple Intelligence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https://www.apple.com/br/newsroom/2026/05/apple-unveils-new-accessibility-features-and-updates-with-apple-intelligence/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Cuponation — Promoções Amazon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https://www.cuponation.com.br/cupom-desconto-amazon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ONA — IA por voz em doenças neurodegenerativas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https://www.ona.org.br/noticias/inteligencia-artificial-por-voz-detecta-doencas-neurodegenerativas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Estado de Minas — IA em hospitais (TIC Saúde 2025)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https://www.em.com.br/bem-viver/2026/05/7420480-uso-de-inteligencia-artificial-em-hospitais-quais-sao-os-limites.html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Aftertone — TDAH &amp; Produtividade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https://www.aftertone.io/adhd-productivity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TDAH Brasil — Vergonha Crônica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https://www.tdahbrasil.com.br/tdah-e-vergonha-cronica/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ESP/CE — Seleções Residência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https://www.esp.ce.gov.br/selecoes-2026/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Direção Concursos — Editais maio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https://www.direcaoconcursos.com.br/noticias/concurso-publico-inscricoes-maio-2026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YouTube — Security Briefing Global 21/05/2026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https://www.youtube.com/watch?v=YoPbDsQARTg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RTP — Trump ameaça Irã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https://www.rtp.pt/noticias/mundo/trump-ameaca-irao-ou-ha-acordo-ou-a-guerra-recomeca_v1742512</w:t>
              </w:r>
            </w:hyperlink>
          </w:p>
        </w:tc>
      </w:tr>
    </w:tbl>
    <w:p>
      <w:pPr>
        <w:spacing w:lineRule="auto"/>
      </w:pP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medway.com.br/conteudos/guideline-sepse-2026-veja-as-principais-mudancas/" TargetMode="External"/><Relationship Id="rId6" Type="http://schemas.openxmlformats.org/officeDocument/2006/relationships/hyperlink" Target="https://www.medway.com.br/conteudos/gina-2026/" TargetMode="External"/><Relationship Id="rId7" Type="http://schemas.openxmlformats.org/officeDocument/2006/relationships/hyperlink" Target="https://portal.afya.com.br/pneumologia/atualizacao-gina-2026-a-consolidacao-das-estrategias-anti-inflamatorias-na-asma" TargetMode="External"/><Relationship Id="rId8" Type="http://schemas.openxmlformats.org/officeDocument/2006/relationships/hyperlink" Target="https://www.intramed.net/content/canmat-2024-e-a-depressao-de-dificil-tratamento-ddt-o-aripiprazol-ainda-tem-seu-lugar" TargetMode="External"/><Relationship Id="rId9" Type="http://schemas.openxmlformats.org/officeDocument/2006/relationships/hyperlink" Target="https://www.youtube.com/watch?v=YoPbDsQARTg" TargetMode="External"/><Relationship Id="rId10" Type="http://schemas.openxmlformats.org/officeDocument/2006/relationships/hyperlink" Target="https://www.rtp.pt/noticias/mundo/trump-ameaca-irao-ou-ha-acordo-ou-a-guerra-recomeca_v1742512" TargetMode="External"/><Relationship Id="rId11" Type="http://schemas.openxmlformats.org/officeDocument/2006/relationships/hyperlink" Target="https://www.youtube.com/watch?v=YoPbDsQARTg" TargetMode="External"/><Relationship Id="rId12" Type="http://schemas.openxmlformats.org/officeDocument/2006/relationships/hyperlink" Target="https://www.youtube.com/watch?v=YoPbDsQARTg" TargetMode="External"/><Relationship Id="rId13" Type="http://schemas.openxmlformats.org/officeDocument/2006/relationships/hyperlink" Target="https://www.youtube.com/watch?v=YoPbDsQARTg" TargetMode="External"/><Relationship Id="rId14" Type="http://schemas.openxmlformats.org/officeDocument/2006/relationships/hyperlink" Target="https://www.ona.org.br/noticias/inteligencia-artificial-por-voz-detecta-doencas-neurodegenerativas" TargetMode="External"/><Relationship Id="rId15" Type="http://schemas.openxmlformats.org/officeDocument/2006/relationships/hyperlink" Target="https://www.em.com.br/bem-viver/2026/05/7420480-uso-de-inteligencia-artificial-em-hospitais-quais-sao-os-limites.html" TargetMode="External"/><Relationship Id="rId16" Type="http://schemas.openxmlformats.org/officeDocument/2006/relationships/hyperlink" Target="https://portal.afya.com.br/psiquiatria/apa-2026-inteligencia-artificial-na-psiquiatria-e-seus-desafios-eticos" TargetMode="External"/><Relationship Id="rId17" Type="http://schemas.openxmlformats.org/officeDocument/2006/relationships/hyperlink" Target="https://www.apple.com/br/newsroom/2026/05/apple-unveils-new-accessibility-features-and-updates-with-apple-intelligence/" TargetMode="External"/><Relationship Id="rId18" Type="http://schemas.openxmlformats.org/officeDocument/2006/relationships/hyperlink" Target="https://amb.org.br/por-unanimidade-comissao-de-assuntos-sociais-aprova-pl-que-atualiza-o-piso-salarial-de-medicos-no-brasil/" TargetMode="External"/><Relationship Id="rId19" Type="http://schemas.openxmlformats.org/officeDocument/2006/relationships/hyperlink" Target="https://www.direcaoconcursos.com.br/noticias/concurso-publico-inscricoes-maio-2026" TargetMode="External"/><Relationship Id="rId20" Type="http://schemas.openxmlformats.org/officeDocument/2006/relationships/hyperlink" Target="https://www.esp.ce.gov.br/selecoes-2026/" TargetMode="External"/><Relationship Id="rId21" Type="http://schemas.openxmlformats.org/officeDocument/2006/relationships/hyperlink" Target="https://amb.org.br" TargetMode="External"/><Relationship Id="rId22" Type="http://schemas.openxmlformats.org/officeDocument/2006/relationships/hyperlink" Target="https://www.medway.com.br/conteudos/guideline-sepse-2026-veja-as-principais-mudancas/" TargetMode="External"/><Relationship Id="rId23" Type="http://schemas.openxmlformats.org/officeDocument/2006/relationships/hyperlink" Target="https://www.medway.com.br/conteudos/gina-2026/" TargetMode="External"/><Relationship Id="rId24" Type="http://schemas.openxmlformats.org/officeDocument/2006/relationships/hyperlink" Target="https://portal.afya.com.br/pneumologia/atualizacao-gina-2026-a-consolidacao-das-estrategias-anti-inflamatorias-na-asma" TargetMode="External"/><Relationship Id="rId25" Type="http://schemas.openxmlformats.org/officeDocument/2006/relationships/hyperlink" Target="https://portal.afya.com.br/psiquiatria/apa-2026-inteligencia-artificial-na-psiquiatria-e-seus-desafios-eticos" TargetMode="External"/><Relationship Id="rId26" Type="http://schemas.openxmlformats.org/officeDocument/2006/relationships/hyperlink" Target="https://www.intramed.net/content/canmat-2024-e-a-depressao-de-dificil-tratamento-ddt-o-aripiprazol-ainda-tem-seu-lugar" TargetMode="External"/><Relationship Id="rId27" Type="http://schemas.openxmlformats.org/officeDocument/2006/relationships/hyperlink" Target="https://amb.org.br/por-unanimidade-comissao-de-assuntos-sociais-aprova-pl-que-atualiza-o-piso-salarial-de-medicos-no-brasil/" TargetMode="External"/><Relationship Id="rId28" Type="http://schemas.openxmlformats.org/officeDocument/2006/relationships/hyperlink" Target="https://www12.senado.leg.br/noticias/materias/2026/05/20/cdh-aprova-sugestao-legislativa-de-reajuste-anual-na-bolsa-do-mais-medicos" TargetMode="External"/><Relationship Id="rId29" Type="http://schemas.openxmlformats.org/officeDocument/2006/relationships/hyperlink" Target="https://www.cnnbrasil.com.br/nacional/brasil/" TargetMode="External"/><Relationship Id="rId30" Type="http://schemas.openxmlformats.org/officeDocument/2006/relationships/hyperlink" Target="https://sobralagora.com.br" TargetMode="External"/><Relationship Id="rId31" Type="http://schemas.openxmlformats.org/officeDocument/2006/relationships/hyperlink" Target="https://www.gov.br/pf/pt-br/assuntos/noticias/2026/05/pf-e-cgu-combatem-fraudes-licitatorias-e-desvios-de-recursos-publicos-no-ceara" TargetMode="External"/><Relationship Id="rId32" Type="http://schemas.openxmlformats.org/officeDocument/2006/relationships/hyperlink" Target="https://www.apple.com/br/newsroom/2026/05/apple-unveils-new-accessibility-features-and-updates-with-apple-intelligence/" TargetMode="External"/><Relationship Id="rId33" Type="http://schemas.openxmlformats.org/officeDocument/2006/relationships/hyperlink" Target="https://www.cuponation.com.br/cupom-desconto-amazon" TargetMode="External"/><Relationship Id="rId34" Type="http://schemas.openxmlformats.org/officeDocument/2006/relationships/hyperlink" Target="https://www.ona.org.br/noticias/inteligencia-artificial-por-voz-detecta-doencas-neurodegenerativas" TargetMode="External"/><Relationship Id="rId35" Type="http://schemas.openxmlformats.org/officeDocument/2006/relationships/hyperlink" Target="https://www.em.com.br/bem-viver/2026/05/7420480-uso-de-inteligencia-artificial-em-hospitais-quais-sao-os-limites.html" TargetMode="External"/><Relationship Id="rId36" Type="http://schemas.openxmlformats.org/officeDocument/2006/relationships/hyperlink" Target="https://www.aftertone.io/adhd-productivity" TargetMode="External"/><Relationship Id="rId37" Type="http://schemas.openxmlformats.org/officeDocument/2006/relationships/hyperlink" Target="https://www.tdahbrasil.com.br/tdah-e-vergonha-cronica/" TargetMode="External"/><Relationship Id="rId38" Type="http://schemas.openxmlformats.org/officeDocument/2006/relationships/hyperlink" Target="https://www.esp.ce.gov.br/selecoes-2026/" TargetMode="External"/><Relationship Id="rId39" Type="http://schemas.openxmlformats.org/officeDocument/2006/relationships/hyperlink" Target="https://www.direcaoconcursos.com.br/noticias/concurso-publico-inscricoes-maio-2026" TargetMode="External"/><Relationship Id="rId40" Type="http://schemas.openxmlformats.org/officeDocument/2006/relationships/hyperlink" Target="https://www.youtube.com/watch?v=YoPbDsQARTg" TargetMode="External"/><Relationship Id="rId41" Type="http://schemas.openxmlformats.org/officeDocument/2006/relationships/hyperlink" Target="https://www.rtp.pt/noticias/mundo/trump-ameaca-irao-ou-ha-acordo-ou-a-guerra-recomeca_v1742512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2026-05-21T16:40:05.878Z</dcterms:created>
  <dcterms:modified xsi:type="dcterms:W3CDTF">2026-05-21T16:40:05.878Z</dcterms:modified>
</cp:coreProperties>
</file>