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"/>
        <w:gridCol w:w="8866"/>
        <w:gridCol w:w="1720"/>
        <w:gridCol w:w="336"/>
        <w:tblGridChange w:id="0">
          <w:tblGrid>
            <w:gridCol w:w="349"/>
            <w:gridCol w:w="8866"/>
            <w:gridCol w:w="1720"/>
            <w:gridCol w:w="336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c5c5" w:val="clear"/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ind w:firstLine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Lembar Kerja 2 </w:t>
              <w:br w:type="textWrapping"/>
              <w:t xml:space="preserve">Kognisi Manusia dan Implikasinya pada Desain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Konteks</w:t>
      </w:r>
    </w:p>
    <w:p w:rsidR="00000000" w:rsidDel="00000000" w:rsidP="00000000" w:rsidRDefault="00000000" w:rsidRPr="00000000" w14:paraId="00000007">
      <w:pPr>
        <w:spacing w:after="360" w:lineRule="auto"/>
        <w:ind w:firstLine="360"/>
        <w:jc w:val="both"/>
        <w:rPr>
          <w:strike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Kognisi manusia meliputi aspek perhatian (</w:t>
      </w:r>
      <w:r w:rsidDel="00000000" w:rsidR="00000000" w:rsidRPr="00000000">
        <w:rPr>
          <w:i w:val="1"/>
          <w:color w:val="000000"/>
          <w:rtl w:val="0"/>
        </w:rPr>
        <w:t xml:space="preserve">attention</w:t>
      </w:r>
      <w:r w:rsidDel="00000000" w:rsidR="00000000" w:rsidRPr="00000000">
        <w:rPr>
          <w:color w:val="000000"/>
          <w:rtl w:val="0"/>
        </w:rPr>
        <w:t xml:space="preserve">), persepsi (</w:t>
      </w:r>
      <w:r w:rsidDel="00000000" w:rsidR="00000000" w:rsidRPr="00000000">
        <w:rPr>
          <w:i w:val="1"/>
          <w:color w:val="000000"/>
          <w:rtl w:val="0"/>
        </w:rPr>
        <w:t xml:space="preserve">perception</w:t>
      </w:r>
      <w:r w:rsidDel="00000000" w:rsidR="00000000" w:rsidRPr="00000000">
        <w:rPr>
          <w:color w:val="000000"/>
          <w:rtl w:val="0"/>
        </w:rPr>
        <w:t xml:space="preserve">), ingatan (</w:t>
      </w:r>
      <w:r w:rsidDel="00000000" w:rsidR="00000000" w:rsidRPr="00000000">
        <w:rPr>
          <w:i w:val="1"/>
          <w:color w:val="000000"/>
          <w:rtl w:val="0"/>
        </w:rPr>
        <w:t xml:space="preserve">memory</w:t>
      </w:r>
      <w:r w:rsidDel="00000000" w:rsidR="00000000" w:rsidRPr="00000000">
        <w:rPr>
          <w:color w:val="000000"/>
          <w:rtl w:val="0"/>
        </w:rPr>
        <w:t xml:space="preserve">), pembelajaran (</w:t>
      </w:r>
      <w:r w:rsidDel="00000000" w:rsidR="00000000" w:rsidRPr="00000000">
        <w:rPr>
          <w:i w:val="1"/>
          <w:color w:val="000000"/>
          <w:rtl w:val="0"/>
        </w:rPr>
        <w:t xml:space="preserve">learning</w:t>
      </w:r>
      <w:r w:rsidDel="00000000" w:rsidR="00000000" w:rsidRPr="00000000">
        <w:rPr>
          <w:color w:val="000000"/>
          <w:rtl w:val="0"/>
        </w:rPr>
        <w:t xml:space="preserve">), kebahasa</w:t>
      </w:r>
      <w:r w:rsidDel="00000000" w:rsidR="00000000" w:rsidRPr="00000000">
        <w:rPr>
          <w:rtl w:val="0"/>
        </w:rPr>
        <w:t xml:space="preserve">an (</w:t>
      </w:r>
      <w:r w:rsidDel="00000000" w:rsidR="00000000" w:rsidRPr="00000000">
        <w:rPr>
          <w:i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) dan </w:t>
      </w:r>
      <w:r w:rsidDel="00000000" w:rsidR="00000000" w:rsidRPr="00000000">
        <w:rPr>
          <w:i w:val="1"/>
          <w:rtl w:val="0"/>
        </w:rPr>
        <w:t xml:space="preserve">metacognition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Jelaskan strategi yang Anda dan rekan Anda gunakan untuk </w:t>
      </w:r>
      <w:r w:rsidDel="00000000" w:rsidR="00000000" w:rsidRPr="00000000">
        <w:rPr>
          <w:rtl w:val="0"/>
        </w:rPr>
        <w:t xml:space="preserve">belajar memahami materi perkuliahan sehingga menjadi lebih mudah.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 (respon Mhs 1)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0B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 (respon Mhs 2)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Sebutkan </w:t>
      </w:r>
      <w:r w:rsidDel="00000000" w:rsidR="00000000" w:rsidRPr="00000000">
        <w:rPr>
          <w:b w:val="1"/>
          <w:color w:val="000000"/>
          <w:rtl w:val="0"/>
        </w:rPr>
        <w:t xml:space="preserve">satu fitur</w:t>
      </w:r>
      <w:r w:rsidDel="00000000" w:rsidR="00000000" w:rsidRPr="00000000">
        <w:rPr>
          <w:color w:val="000000"/>
          <w:rtl w:val="0"/>
        </w:rPr>
        <w:t xml:space="preserve"> dari </w:t>
      </w:r>
      <w:r w:rsidDel="00000000" w:rsidR="00000000" w:rsidRPr="00000000">
        <w:rPr>
          <w:color w:val="0000ff"/>
          <w:rtl w:val="0"/>
        </w:rPr>
        <w:t xml:space="preserve">aplikasi atau website video conferencing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yang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mudah </w:t>
      </w:r>
      <w:r w:rsidDel="00000000" w:rsidR="00000000" w:rsidRPr="00000000">
        <w:rPr>
          <w:rtl w:val="0"/>
        </w:rPr>
        <w:t xml:space="preserve">digunakan dan </w:t>
      </w:r>
      <w:r w:rsidDel="00000000" w:rsidR="00000000" w:rsidRPr="00000000">
        <w:rPr>
          <w:b w:val="1"/>
          <w:rtl w:val="0"/>
        </w:rPr>
        <w:t xml:space="preserve">satu fitur </w:t>
      </w:r>
      <w:r w:rsidDel="00000000" w:rsidR="00000000" w:rsidRPr="00000000">
        <w:rPr>
          <w:rtl w:val="0"/>
        </w:rPr>
        <w:t xml:space="preserve">yang </w:t>
      </w:r>
      <w:r w:rsidDel="00000000" w:rsidR="00000000" w:rsidRPr="00000000">
        <w:rPr>
          <w:color w:val="000000"/>
          <w:rtl w:val="0"/>
        </w:rPr>
        <w:t xml:space="preserve">cukup </w:t>
      </w:r>
      <w:r w:rsidDel="00000000" w:rsidR="00000000" w:rsidRPr="00000000">
        <w:rPr>
          <w:color w:val="980000"/>
          <w:rtl w:val="0"/>
        </w:rPr>
        <w:t xml:space="preserve">sulit </w:t>
      </w:r>
      <w:r w:rsidDel="00000000" w:rsidR="00000000" w:rsidRPr="00000000">
        <w:rPr>
          <w:color w:val="000000"/>
          <w:rtl w:val="0"/>
        </w:rPr>
        <w:t xml:space="preserve">digunakan ditinjau dari aspek kognisi manusia. Jelaskan alasannya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Tambahkan </w:t>
      </w:r>
      <w:r w:rsidDel="00000000" w:rsidR="00000000" w:rsidRPr="00000000">
        <w:rPr>
          <w:color w:val="000000"/>
          <w:rtl w:val="0"/>
        </w:rPr>
        <w:t xml:space="preserve">ilustrasi aplikasi untuk menunjang penjelasan 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plikasi atau </w:t>
      </w:r>
      <w:r w:rsidDel="00000000" w:rsidR="00000000" w:rsidRPr="00000000">
        <w:rPr>
          <w:rtl w:val="0"/>
        </w:rPr>
        <w:t xml:space="preserve">website</w:t>
        <w:tab/>
      </w:r>
      <w:r w:rsidDel="00000000" w:rsidR="00000000" w:rsidRPr="00000000">
        <w:rPr>
          <w:color w:val="000000"/>
          <w:rtl w:val="0"/>
        </w:rPr>
        <w:t xml:space="preserve">: 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Fitur</w:t>
        <w:tab/>
        <w:tab/>
        <w:tab/>
        <w:tab/>
        <w:t xml:space="preserve">: </w:t>
      </w:r>
      <w:r w:rsidDel="00000000" w:rsidR="00000000" w:rsidRPr="00000000">
        <w:rPr>
          <w:color w:val="000000"/>
          <w:rtl w:val="0"/>
        </w:rPr>
        <w:t xml:space="preserve">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entertainment applications</w:t>
      </w:r>
      <w:r w:rsidDel="00000000" w:rsidR="00000000" w:rsidRPr="00000000">
        <w:rPr>
          <w:rtl w:val="0"/>
        </w:rPr>
        <w:t xml:space="preserve"> yang menurut </w:t>
      </w:r>
      <w:r w:rsidDel="00000000" w:rsidR="00000000" w:rsidRPr="00000000">
        <w:rPr>
          <w:color w:val="000000"/>
          <w:rtl w:val="0"/>
        </w:rPr>
        <w:t xml:space="preserve">Anda menarik</w:t>
      </w:r>
      <w:r w:rsidDel="00000000" w:rsidR="00000000" w:rsidRPr="00000000">
        <w:rPr>
          <w:rtl w:val="0"/>
        </w:rPr>
        <w:t xml:space="preserve"> ditinjau</w:t>
      </w:r>
      <w:r w:rsidDel="00000000" w:rsidR="00000000" w:rsidRPr="00000000">
        <w:rPr>
          <w:color w:val="000000"/>
          <w:rtl w:val="0"/>
        </w:rPr>
        <w:t xml:space="preserve"> dari sisi koginisi manusia. </w:t>
      </w:r>
      <w:r w:rsidDel="00000000" w:rsidR="00000000" w:rsidRPr="00000000">
        <w:rPr>
          <w:i w:val="1"/>
          <w:rtl w:val="0"/>
        </w:rPr>
        <w:t xml:space="preserve">Entertainment application </w:t>
      </w:r>
      <w:r w:rsidDel="00000000" w:rsidR="00000000" w:rsidRPr="00000000">
        <w:rPr>
          <w:rtl w:val="0"/>
        </w:rPr>
        <w:t xml:space="preserve">adalah aplikasi yang digunakan untuk untuk menghibur penggunanya, misalnya aplikasi game, video streaming, musik seperti Netflix, Youtube, Spotify, Xbox, dll. Tuliskan </w:t>
      </w:r>
      <w:r w:rsidDel="00000000" w:rsidR="00000000" w:rsidRPr="00000000">
        <w:rPr>
          <w:b w:val="1"/>
          <w:rtl w:val="0"/>
        </w:rPr>
        <w:t xml:space="preserve">kelebihan dan kekurangan</w:t>
      </w:r>
      <w:r w:rsidDel="00000000" w:rsidR="00000000" w:rsidRPr="00000000">
        <w:rPr>
          <w:rtl w:val="0"/>
        </w:rPr>
        <w:t xml:space="preserve"> aplikasi yang Anda pilih berdasarkan proses kognisi yang telah dipelajari. </w:t>
      </w:r>
      <w:r w:rsidDel="00000000" w:rsidR="00000000" w:rsidRPr="00000000">
        <w:rPr>
          <w:color w:val="0000ff"/>
          <w:rtl w:val="0"/>
        </w:rPr>
        <w:t xml:space="preserve">Lengkapi penjelasan Anda dengan ilustrasi yang memadai.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Nama aplikasi atau software: 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8095"/>
        <w:tblGridChange w:id="0">
          <w:tblGrid>
            <w:gridCol w:w="2335"/>
            <w:gridCol w:w="8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Proses Kognisi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Atensi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Persepsi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Memori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0" w:firstLine="0"/>
              <w:rPr>
                <w:strike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Pembelajaran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Kebahasaan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Metakognisi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736" w:top="1728" w:left="720" w:right="720" w:header="70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ind w:left="0" w:right="0" w:firstLine="0"/>
      <w:jc w:val="center"/>
      <w:rPr>
        <w:color w:val="000000"/>
      </w:rPr>
    </w:pPr>
    <w:r w:rsidDel="00000000" w:rsidR="00000000" w:rsidRPr="00000000">
      <w:rPr>
        <w:color w:val="1f497d"/>
        <w:sz w:val="20"/>
        <w:szCs w:val="20"/>
        <w:rtl w:val="0"/>
      </w:rPr>
      <w:t xml:space="preserve">Lembar Kerja Sistem Interaksi Genap 2023/2024 © HBS, BANC, LS, SF, SN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53575" y="3290775"/>
                        <a:ext cx="6784848" cy="978408"/>
                        <a:chOff x="1953575" y="3290775"/>
                        <a:chExt cx="6784850" cy="978450"/>
                      </a:xfrm>
                    </wpg:grpSpPr>
                    <wpg:grpSp>
                      <wpg:cNvGrpSpPr/>
                      <wpg:grpSpPr>
                        <a:xfrm>
                          <a:off x="1953576" y="3290796"/>
                          <a:ext cx="6784848" cy="978408"/>
                          <a:chOff x="1953575" y="3290775"/>
                          <a:chExt cx="6784850" cy="978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53575" y="3290775"/>
                            <a:ext cx="6784850" cy="9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1953550" y="3290775"/>
                            <a:chExt cx="6784875" cy="97845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1953550" y="3290775"/>
                              <a:ext cx="6784875" cy="97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6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3576" y="3290796"/>
                              <a:ext cx="6784848" cy="978408"/>
                              <a:chOff x="1947225" y="3284425"/>
                              <a:chExt cx="6797550" cy="984800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1947225" y="3284425"/>
                                <a:ext cx="6797550" cy="98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53576" y="3290796"/>
                                <a:ext cx="6784848" cy="978408"/>
                                <a:chOff x="922640" y="933265"/>
                                <a:chExt cx="6785581" cy="981870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922640" y="933265"/>
                                  <a:ext cx="6785575" cy="98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923925" y="971550"/>
                                  <a:ext cx="6784296" cy="943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922640" y="933265"/>
                                  <a:ext cx="6785566" cy="380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 cap="flat" cmpd="sng" w="12700">
                                  <a:solidFill>
                                    <a:schemeClr val="dk2"/>
                                  </a:solidFill>
                                  <a:prstDash val="solid"/>
                                  <a:miter lim="4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848" cy="978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-419099</wp:posOffset>
              </wp:positionV>
              <wp:extent cx="6858000" cy="8479790"/>
              <wp:effectExtent b="0" l="0" r="0" t="0"/>
              <wp:wrapNone/>
              <wp:docPr id="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1917000" y="0"/>
                          <a:chExt cx="68580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0"/>
                            <a:ext cx="68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1917000" y="0"/>
                            <a:chExt cx="685800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917000" y="0"/>
                              <a:ext cx="6858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6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1910625" y="0"/>
                              <a:chExt cx="6870750" cy="7560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910625" y="0"/>
                                <a:ext cx="68707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7000" y="0"/>
                                <a:ext cx="6858000" cy="7560000"/>
                                <a:chOff x="0" y="1295400"/>
                                <a:chExt cx="6858000" cy="848023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1295400"/>
                                  <a:ext cx="6858000" cy="8480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2762250"/>
                                  <a:ext cx="6858000" cy="7013385"/>
                                  <a:chOff x="-1" y="0"/>
                                  <a:chExt cx="6858171" cy="7013397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6854952" cy="7013397"/>
                                    <a:chOff x="0" y="-14630"/>
                                    <a:chExt cx="6854952" cy="7013397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73152" y="-14630"/>
                                      <a:ext cx="6781800" cy="701339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7365D">
                                        <a:alpha val="2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-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6785610" cy="69354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chemeClr val="dk2">
                                          <a:alpha val="28627"/>
                                        </a:schemeClr>
                                      </a:solidFill>
                                      <a:prstDash val="solid"/>
                                      <a:miter lim="4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-36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-1" y="0"/>
                                    <a:ext cx="6858171" cy="38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dk2"/>
                                  </a:solidFill>
                                  <a:ln cap="flat" cmpd="sng" w="12700">
                                    <a:solidFill>
                                      <a:schemeClr val="dk2"/>
                                    </a:solidFill>
                                    <a:prstDash val="solid"/>
                                    <a:miter lim="4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5" name="Shape 15"/>
                              <wps:spPr>
                                <a:xfrm rot="10800000">
                                  <a:off x="276225" y="1295400"/>
                                  <a:ext cx="885819" cy="857227"/>
                                </a:xfrm>
                                <a:prstGeom prst="round2SameRect">
                                  <a:avLst>
                                    <a:gd fmla="val 16667" name="adj1"/>
                                    <a:gd fmla="val 0" name="adj2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-419099</wp:posOffset>
              </wp:positionV>
              <wp:extent cx="6858000" cy="8479790"/>
              <wp:effectExtent b="0" l="0" r="0" t="0"/>
              <wp:wrapNone/>
              <wp:docPr id="2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8479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-476246</wp:posOffset>
          </wp:positionH>
          <wp:positionV relativeFrom="paragraph">
            <wp:posOffset>-695957</wp:posOffset>
          </wp:positionV>
          <wp:extent cx="7800975" cy="1914525"/>
          <wp:effectExtent b="0" l="0" r="0" t="0"/>
          <wp:wrapNone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915" l="0" r="0" t="915"/>
                  <a:stretch>
                    <a:fillRect/>
                  </a:stretch>
                </pic:blipFill>
                <pic:spPr>
                  <a:xfrm>
                    <a:off x="0" y="0"/>
                    <a:ext cx="7800975" cy="1914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Dosen Pengajar: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Prof. Harry Budi Santoso, Ph.D., Dr. Baginda Anggun Nan Cenka, Dr. Eng. Lia Sadita,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Suci Fadhilah, M.A, Syifa Nurhayati, M.Kom</w:t>
    </w: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.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tabs>
        <w:tab w:val="left" w:leader="none" w:pos="9435"/>
      </w:tabs>
      <w:spacing w:after="0" w:lineRule="auto"/>
      <w:ind w:left="0" w:right="28" w:firstLine="426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1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  <w:tab/>
    </w:r>
  </w:p>
  <w:p w:rsidR="00000000" w:rsidDel="00000000" w:rsidP="00000000" w:rsidRDefault="00000000" w:rsidRPr="00000000" w14:paraId="00000041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bookmarkStart w:colFirst="0" w:colLast="0" w:name="_heading=h.gjdgxs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2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4"/>
        <w:szCs w:val="24"/>
        <w:lang w:val="id-ID"/>
      </w:rPr>
    </w:rPrDefault>
    <w:pPrDefault>
      <w:pPr>
        <w:spacing w:after="240" w:lineRule="auto"/>
        <w:ind w:left="360" w:righ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  <w:qFormat w:val="1"/>
    <w:rsid w:val="005773E8"/>
  </w:style>
  <w:style w:type="paragraph" w:styleId="Heading1">
    <w:name w:val="heading 1"/>
    <w:basedOn w:val="Normal"/>
    <w:next w:val="Normal"/>
    <w:link w:val="Heading1Char"/>
    <w:uiPriority w:val="9"/>
    <w:qFormat w:val="1"/>
    <w:rsid w:val="00026175"/>
    <w:pPr>
      <w:keepNext w:val="1"/>
      <w:keepLines w:val="1"/>
      <w:pBdr>
        <w:bottom w:color="1f497d" w:space="1" w:sz="8" w:themeColor="text2" w:val="single"/>
      </w:pBdr>
      <w:spacing w:after="200" w:before="480"/>
      <w:outlineLvl w:val="0"/>
    </w:pPr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1146D"/>
    <w:pPr>
      <w:spacing w:after="0"/>
      <w:contextualSpacing w:val="1"/>
      <w:jc w:val="center"/>
    </w:pPr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styleId="HeaderChar" w:customStyle="1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styleId="FooterChar" w:customStyle="1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link w:val="Title"/>
    <w:uiPriority w:val="10"/>
    <w:rsid w:val="002D49C4"/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 w:val="1"/>
    <w:rsid w:val="00265218"/>
    <w:pPr>
      <w:spacing w:afterAutospacing="1" w:before="100" w:beforeAutospacing="1"/>
    </w:pPr>
    <w:rPr>
      <w:rFonts w:ascii="Times New Roman" w:eastAsia="Times New Roman" w:hAnsi="Times New Roman"/>
    </w:rPr>
  </w:style>
  <w:style w:type="paragraph" w:styleId="Contacts" w:customStyle="1">
    <w:name w:val="Contacts"/>
    <w:basedOn w:val="Normal"/>
    <w:uiPriority w:val="11"/>
    <w:qFormat w:val="1"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 w:val="1"/>
    <w:rsid w:val="00E53AFF"/>
    <w:rPr>
      <w:color w:val="808080"/>
    </w:rPr>
  </w:style>
  <w:style w:type="paragraph" w:styleId="BlueBoldText" w:customStyle="1">
    <w:name w:val="Blue Bold Text"/>
    <w:basedOn w:val="Normal"/>
    <w:uiPriority w:val="11"/>
    <w:qFormat w:val="1"/>
    <w:rsid w:val="00410E03"/>
    <w:pPr>
      <w:spacing w:after="0"/>
    </w:pPr>
    <w:rPr>
      <w:b w:val="1"/>
      <w:bCs w:val="1"/>
      <w:color w:val="1f497d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026175"/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5804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5804"/>
    <w:rPr>
      <w:rFonts w:ascii="Segoe UI" w:cs="Segoe UI" w:hAnsi="Segoe UI"/>
      <w:color w:val="000000"/>
      <w:sz w:val="18"/>
      <w:szCs w:val="18"/>
    </w:rPr>
  </w:style>
  <w:style w:type="paragraph" w:styleId="BlueText" w:customStyle="1">
    <w:name w:val="Blue Text"/>
    <w:basedOn w:val="Normal"/>
    <w:next w:val="Normal"/>
    <w:uiPriority w:val="11"/>
    <w:qFormat w:val="1"/>
    <w:rsid w:val="006E07A2"/>
    <w:pPr>
      <w:spacing w:after="360"/>
    </w:pPr>
    <w:rPr>
      <w:i w:val="1"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 w:val="1"/>
    <w:rsid w:val="002279C6"/>
    <w:rPr>
      <w:b w:val="1"/>
      <w:i w:val="0"/>
      <w:iCs w:val="1"/>
      <w:color w:val="1f497d" w:themeColor="text2"/>
    </w:rPr>
  </w:style>
  <w:style w:type="paragraph" w:styleId="NoSpacing">
    <w:name w:val="No Spacing"/>
    <w:uiPriority w:val="11"/>
    <w:qFormat w:val="1"/>
    <w:rsid w:val="0061146D"/>
    <w:pPr>
      <w:spacing w:after="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B77386"/>
    <w:pPr>
      <w:ind w:left="720"/>
      <w:contextualSpacing w:val="1"/>
    </w:p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cxqTgOZhX3TVmCgpEHDNrrshg==">CgMxLjAyCWguMzBqMHpsbDIIaC5namRneHM4AHIhMXM0ZHJrbzlLQjFYd1RTeDk5ejhHVS1ObTQ3WC1BYkhR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ontentTypeId">
    <vt:lpwstr>0x01010079F111ED35F8CC479449609E8A0923A6</vt:lpwstr>
  </property>
</Properties>
</file>