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400" w:type="dxa"/>
        <w:tblLayout w:type="fixed"/>
        <w:tblLook w:val="04A0" w:firstRow="1" w:lastRow="0" w:firstColumn="1" w:lastColumn="0" w:noHBand="0" w:noVBand="1"/>
      </w:tblPr>
      <w:tblGrid>
        <w:gridCol w:w="1083"/>
        <w:gridCol w:w="1406"/>
        <w:gridCol w:w="1759"/>
        <w:gridCol w:w="1984"/>
        <w:gridCol w:w="1843"/>
        <w:gridCol w:w="6325"/>
      </w:tblGrid>
      <w:tr w:rsidR="003A6D06" w:rsidRPr="001B2E08" w14:paraId="63ECF2F8" w14:textId="3AB34FCE" w:rsidTr="00BD7EDA">
        <w:trPr>
          <w:tblHeader/>
        </w:trPr>
        <w:tc>
          <w:tcPr>
            <w:tcW w:w="14400" w:type="dxa"/>
            <w:gridSpan w:val="6"/>
            <w:shd w:val="clear" w:color="auto" w:fill="D9D9D9" w:themeFill="background1" w:themeFillShade="D9"/>
          </w:tcPr>
          <w:p w14:paraId="4C796C17" w14:textId="77C72066" w:rsidR="009A1648" w:rsidRPr="001B2E08" w:rsidRDefault="009A1648" w:rsidP="00BD7EDA">
            <w:pPr>
              <w:jc w:val="center"/>
              <w:rPr>
                <w:b/>
              </w:rPr>
            </w:pPr>
            <w:r w:rsidRPr="001B2E08">
              <w:rPr>
                <w:b/>
              </w:rPr>
              <w:t>Code Review Checklist</w:t>
            </w:r>
          </w:p>
          <w:p w14:paraId="0C096070" w14:textId="6AA42FA8" w:rsidR="009A1648" w:rsidRPr="001B2E08" w:rsidRDefault="009A1648" w:rsidP="00BD7EDA">
            <w:pPr>
              <w:jc w:val="center"/>
              <w:rPr>
                <w:b/>
              </w:rPr>
            </w:pPr>
            <w:r w:rsidRPr="001B2E08">
              <w:rPr>
                <w:b/>
              </w:rPr>
              <w:t xml:space="preserve">(Driver </w:t>
            </w:r>
            <w:r w:rsidR="00BD7EDA">
              <w:rPr>
                <w:b/>
              </w:rPr>
              <w:t>OA</w:t>
            </w:r>
            <w:r w:rsidR="00F319F1">
              <w:rPr>
                <w:b/>
              </w:rPr>
              <w:t xml:space="preserve"> </w:t>
            </w:r>
            <w:proofErr w:type="spellStart"/>
            <w:r w:rsidR="00F319F1">
              <w:rPr>
                <w:b/>
              </w:rPr>
              <w:t>Addins</w:t>
            </w:r>
            <w:proofErr w:type="spellEnd"/>
            <w:r w:rsidR="00F319F1">
              <w:rPr>
                <w:b/>
              </w:rPr>
              <w:t xml:space="preserve"> </w:t>
            </w:r>
            <w:proofErr w:type="spellStart"/>
            <w:proofErr w:type="gramStart"/>
            <w:r w:rsidR="00F319F1">
              <w:rPr>
                <w:b/>
              </w:rPr>
              <w:t>ver</w:t>
            </w:r>
            <w:proofErr w:type="spellEnd"/>
            <w:r w:rsidR="00F319F1">
              <w:rPr>
                <w:b/>
              </w:rPr>
              <w:t xml:space="preserve"> </w:t>
            </w:r>
            <w:r w:rsidRPr="001B2E08">
              <w:rPr>
                <w:b/>
              </w:rPr>
              <w:t>)</w:t>
            </w:r>
            <w:proofErr w:type="gramEnd"/>
          </w:p>
        </w:tc>
      </w:tr>
      <w:tr w:rsidR="003A6D06" w:rsidRPr="001B2E08" w14:paraId="06F3F4EF" w14:textId="5EC570EB" w:rsidTr="00BD7EDA">
        <w:trPr>
          <w:tblHeader/>
        </w:trPr>
        <w:tc>
          <w:tcPr>
            <w:tcW w:w="1083" w:type="dxa"/>
            <w:shd w:val="clear" w:color="auto" w:fill="D9D9D9" w:themeFill="background1" w:themeFillShade="D9"/>
          </w:tcPr>
          <w:p w14:paraId="674386BD" w14:textId="49418333" w:rsidR="009A1648" w:rsidRPr="001B2E08" w:rsidRDefault="009A1648" w:rsidP="00BD7EDA">
            <w:pPr>
              <w:jc w:val="center"/>
              <w:rPr>
                <w:b/>
              </w:rPr>
            </w:pPr>
            <w:r w:rsidRPr="001B2E08">
              <w:rPr>
                <w:b/>
              </w:rPr>
              <w:t>ID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2494E883" w14:textId="61976213" w:rsidR="009A1648" w:rsidRPr="001B2E08" w:rsidRDefault="009A1648" w:rsidP="00BD7EDA">
            <w:pPr>
              <w:jc w:val="center"/>
              <w:rPr>
                <w:b/>
              </w:rPr>
            </w:pPr>
            <w:r w:rsidRPr="001B2E08">
              <w:rPr>
                <w:b/>
              </w:rPr>
              <w:t>Topic</w:t>
            </w:r>
          </w:p>
        </w:tc>
        <w:tc>
          <w:tcPr>
            <w:tcW w:w="1759" w:type="dxa"/>
            <w:shd w:val="clear" w:color="auto" w:fill="D9D9D9" w:themeFill="background1" w:themeFillShade="D9"/>
          </w:tcPr>
          <w:p w14:paraId="7FA8B9FC" w14:textId="3E5AFE84" w:rsidR="009A1648" w:rsidRPr="001B2E08" w:rsidRDefault="009A1648" w:rsidP="00BD7EDA">
            <w:pPr>
              <w:jc w:val="center"/>
              <w:rPr>
                <w:b/>
              </w:rPr>
            </w:pPr>
            <w:r w:rsidRPr="001B2E08">
              <w:rPr>
                <w:b/>
              </w:rPr>
              <w:t>Criteria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6C1DF0B" w14:textId="4D1B045E" w:rsidR="009A1648" w:rsidRPr="001B2E08" w:rsidRDefault="009A1648" w:rsidP="00BD7EDA">
            <w:pPr>
              <w:jc w:val="center"/>
              <w:rPr>
                <w:b/>
              </w:rPr>
            </w:pPr>
            <w:r w:rsidRPr="001B2E08">
              <w:rPr>
                <w:b/>
              </w:rPr>
              <w:t>Remark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CB9FBD4" w14:textId="6E127CA2" w:rsidR="009A1648" w:rsidRPr="001B2E08" w:rsidRDefault="003A6D06" w:rsidP="00BD7EDA">
            <w:pPr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5789C51B" w14:textId="6F17C8F2" w:rsidR="009A1648" w:rsidRPr="001B2E08" w:rsidRDefault="009A1648" w:rsidP="00BD7EDA">
            <w:pPr>
              <w:jc w:val="center"/>
              <w:rPr>
                <w:b/>
              </w:rPr>
            </w:pPr>
            <w:r w:rsidRPr="001B2E08">
              <w:rPr>
                <w:b/>
              </w:rPr>
              <w:t>Evidence</w:t>
            </w:r>
          </w:p>
        </w:tc>
      </w:tr>
      <w:tr w:rsidR="00F16BD9" w:rsidRPr="00483434" w14:paraId="10452744" w14:textId="77777777" w:rsidTr="00BD7EDA">
        <w:tc>
          <w:tcPr>
            <w:tcW w:w="1083" w:type="dxa"/>
            <w:shd w:val="clear" w:color="auto" w:fill="auto"/>
          </w:tcPr>
          <w:p w14:paraId="6A56E0B8" w14:textId="5643FCA1" w:rsidR="00F16BD9" w:rsidRPr="00483434" w:rsidRDefault="00AD69E9" w:rsidP="00BD7EDA">
            <w:r>
              <w:t>1</w:t>
            </w:r>
          </w:p>
        </w:tc>
        <w:tc>
          <w:tcPr>
            <w:tcW w:w="1406" w:type="dxa"/>
            <w:shd w:val="clear" w:color="auto" w:fill="auto"/>
          </w:tcPr>
          <w:p w14:paraId="21F7F419" w14:textId="7BF94C64" w:rsidR="00F16BD9" w:rsidRDefault="00F16BD9" w:rsidP="00BD7EDA">
            <w:r w:rsidRPr="00483434">
              <w:t>Coding Standard</w:t>
            </w:r>
            <w:r w:rsidR="00E07AD7">
              <w:t xml:space="preserve"> Technique / Meas</w:t>
            </w:r>
            <w:r w:rsidR="00532470">
              <w:t>u</w:t>
            </w:r>
            <w:r w:rsidR="00E07AD7">
              <w:t>re</w:t>
            </w:r>
          </w:p>
        </w:tc>
        <w:tc>
          <w:tcPr>
            <w:tcW w:w="1759" w:type="dxa"/>
            <w:shd w:val="clear" w:color="auto" w:fill="auto"/>
          </w:tcPr>
          <w:p w14:paraId="405C2EAF" w14:textId="79DAF8AB" w:rsidR="00F16BD9" w:rsidRPr="00AD7FC4" w:rsidRDefault="00F16BD9" w:rsidP="00BD7EDA">
            <w:r w:rsidRPr="00483434">
              <w:t xml:space="preserve">Does the code follow any coding </w:t>
            </w:r>
            <w:r w:rsidR="00E07AD7">
              <w:t>standard</w:t>
            </w:r>
            <w:r w:rsidRPr="00483434">
              <w:t xml:space="preserve"> that are platform (e.g. Zenon or VBS) specifics?</w:t>
            </w:r>
          </w:p>
        </w:tc>
        <w:tc>
          <w:tcPr>
            <w:tcW w:w="1984" w:type="dxa"/>
            <w:shd w:val="clear" w:color="auto" w:fill="auto"/>
          </w:tcPr>
          <w:p w14:paraId="2B77D3FB" w14:textId="77777777" w:rsidR="00F16BD9" w:rsidRPr="00483434" w:rsidRDefault="00F16BD9" w:rsidP="00BD7EDA"/>
        </w:tc>
        <w:tc>
          <w:tcPr>
            <w:tcW w:w="1843" w:type="dxa"/>
            <w:shd w:val="clear" w:color="auto" w:fill="auto"/>
          </w:tcPr>
          <w:p w14:paraId="2F0C06F2" w14:textId="3FDF3533" w:rsidR="00F16BD9" w:rsidRPr="00483434" w:rsidRDefault="00056DAF" w:rsidP="00BD7EDA">
            <w:r>
              <w:t>comply</w:t>
            </w:r>
            <w:r w:rsidR="000948B1">
              <w:t xml:space="preserve">, Using </w:t>
            </w:r>
            <w:r w:rsidR="00851D0E">
              <w:t xml:space="preserve">lance </w:t>
            </w:r>
            <w:proofErr w:type="gramStart"/>
            <w:r w:rsidR="00851D0E">
              <w:t xml:space="preserve">hunt </w:t>
            </w:r>
            <w:r w:rsidR="000948B1">
              <w:t xml:space="preserve"> </w:t>
            </w:r>
            <w:r w:rsidR="00851D0E">
              <w:t>coding</w:t>
            </w:r>
            <w:proofErr w:type="gramEnd"/>
            <w:r w:rsidR="00851D0E">
              <w:t xml:space="preserve"> </w:t>
            </w:r>
            <w:r w:rsidR="000948B1">
              <w:t>standard</w:t>
            </w:r>
            <w:r w:rsidR="00BD7EDA">
              <w:t>, ECMA and EN50128</w:t>
            </w:r>
            <w:bookmarkStart w:id="0" w:name="_GoBack"/>
            <w:bookmarkEnd w:id="0"/>
            <w:r w:rsidR="00851D0E">
              <w:t>, except for unconditional jump using ECMA coding standard chapter 13.10</w:t>
            </w:r>
          </w:p>
        </w:tc>
        <w:tc>
          <w:tcPr>
            <w:tcW w:w="6325" w:type="dxa"/>
            <w:shd w:val="clear" w:color="auto" w:fill="auto"/>
          </w:tcPr>
          <w:p w14:paraId="7B7345AE" w14:textId="22170B89" w:rsidR="00F16BD9" w:rsidRPr="00483434" w:rsidRDefault="0013488B" w:rsidP="00BD7EDA">
            <w:r>
              <w:t xml:space="preserve">Add sample code that using </w:t>
            </w:r>
            <w:r w:rsidR="00851D0E">
              <w:t>lance hunt</w:t>
            </w:r>
            <w:r>
              <w:t xml:space="preserve"> standard as a reference</w:t>
            </w:r>
          </w:p>
        </w:tc>
      </w:tr>
      <w:tr w:rsidR="00F16BD9" w:rsidRPr="00483434" w14:paraId="18D6C990" w14:textId="0B0BD0D7" w:rsidTr="00BD7EDA">
        <w:tc>
          <w:tcPr>
            <w:tcW w:w="1083" w:type="dxa"/>
            <w:shd w:val="clear" w:color="auto" w:fill="auto"/>
          </w:tcPr>
          <w:p w14:paraId="67BB386B" w14:textId="093FA101" w:rsidR="00F16BD9" w:rsidRPr="00483434" w:rsidRDefault="00AD69E9" w:rsidP="00BD7EDA">
            <w:r>
              <w:t>2</w:t>
            </w:r>
          </w:p>
        </w:tc>
        <w:tc>
          <w:tcPr>
            <w:tcW w:w="1406" w:type="dxa"/>
            <w:shd w:val="clear" w:color="auto" w:fill="auto"/>
          </w:tcPr>
          <w:p w14:paraId="14704474" w14:textId="5E856D37" w:rsidR="00F16BD9" w:rsidRPr="00483434" w:rsidRDefault="00F16BD9" w:rsidP="00BD7EDA"/>
        </w:tc>
        <w:tc>
          <w:tcPr>
            <w:tcW w:w="1759" w:type="dxa"/>
            <w:shd w:val="clear" w:color="auto" w:fill="auto"/>
          </w:tcPr>
          <w:p w14:paraId="31FED8FA" w14:textId="21BFB454" w:rsidR="00F16BD9" w:rsidRPr="00483434" w:rsidRDefault="00F16BD9" w:rsidP="00BD7EDA">
            <w:r w:rsidRPr="00483434">
              <w:t>Does the code follow any</w:t>
            </w:r>
            <w:r>
              <w:t xml:space="preserve"> coding style guide?</w:t>
            </w:r>
          </w:p>
        </w:tc>
        <w:tc>
          <w:tcPr>
            <w:tcW w:w="1984" w:type="dxa"/>
            <w:shd w:val="clear" w:color="auto" w:fill="auto"/>
          </w:tcPr>
          <w:p w14:paraId="2C64442F" w14:textId="1E7DFF05" w:rsidR="00F16BD9" w:rsidRPr="00483434" w:rsidRDefault="00F16BD9" w:rsidP="00BD7EDA"/>
        </w:tc>
        <w:tc>
          <w:tcPr>
            <w:tcW w:w="1843" w:type="dxa"/>
            <w:shd w:val="clear" w:color="auto" w:fill="auto"/>
          </w:tcPr>
          <w:p w14:paraId="4093E9C3" w14:textId="6AFE0E0E" w:rsidR="00F16BD9" w:rsidRPr="00483434" w:rsidRDefault="00056DAF" w:rsidP="00BD7EDA">
            <w:r>
              <w:t>comply</w:t>
            </w:r>
            <w:r w:rsidR="00851D0E">
              <w:t xml:space="preserve">, using </w:t>
            </w:r>
            <w:proofErr w:type="spellStart"/>
            <w:r w:rsidR="00851D0E">
              <w:t>lancehunt</w:t>
            </w:r>
            <w:proofErr w:type="spellEnd"/>
            <w:r w:rsidR="00851D0E">
              <w:t xml:space="preserve"> chapter 1.4.2</w:t>
            </w:r>
          </w:p>
        </w:tc>
        <w:tc>
          <w:tcPr>
            <w:tcW w:w="6325" w:type="dxa"/>
            <w:shd w:val="clear" w:color="auto" w:fill="auto"/>
          </w:tcPr>
          <w:p w14:paraId="0C8CDB39" w14:textId="77777777" w:rsidR="00F16BD9" w:rsidRDefault="00851D0E" w:rsidP="00BD7EDA">
            <w:pPr>
              <w:pStyle w:val="ListParagraph"/>
              <w:numPr>
                <w:ilvl w:val="0"/>
                <w:numId w:val="3"/>
              </w:numPr>
            </w:pPr>
            <w:r>
              <w:t>Namespace and public class only stated once in one file</w:t>
            </w:r>
          </w:p>
          <w:p w14:paraId="1DCED14C" w14:textId="77777777" w:rsidR="00851D0E" w:rsidRDefault="00851D0E" w:rsidP="00BD7EDA">
            <w:pPr>
              <w:pStyle w:val="ListParagraph"/>
              <w:numPr>
                <w:ilvl w:val="0"/>
                <w:numId w:val="3"/>
              </w:numPr>
            </w:pPr>
            <w:r>
              <w:t>Comment using // for single line and /// block</w:t>
            </w:r>
          </w:p>
          <w:p w14:paraId="6CE279EA" w14:textId="77777777" w:rsidR="00851D0E" w:rsidRDefault="00DB464D" w:rsidP="00BD7EDA">
            <w:pPr>
              <w:pStyle w:val="ListParagraph"/>
              <w:numPr>
                <w:ilvl w:val="0"/>
                <w:numId w:val="3"/>
              </w:numPr>
            </w:pPr>
            <w:r>
              <w:t>Curly braces always write on new line.</w:t>
            </w:r>
          </w:p>
          <w:p w14:paraId="5F5784DF" w14:textId="60EA19CF" w:rsidR="00DB464D" w:rsidRPr="00483434" w:rsidRDefault="00DB464D" w:rsidP="00BD7EDA">
            <w:pPr>
              <w:pStyle w:val="ListParagraph"/>
              <w:numPr>
                <w:ilvl w:val="0"/>
                <w:numId w:val="3"/>
              </w:numPr>
            </w:pPr>
            <w:r>
              <w:t xml:space="preserve">Add </w:t>
            </w:r>
            <w:proofErr w:type="spellStart"/>
            <w:r>
              <w:t>Screenshoot</w:t>
            </w:r>
            <w:proofErr w:type="spellEnd"/>
            <w:r>
              <w:t xml:space="preserve"> to prove the criteria that has been stated in …. Id comment</w:t>
            </w:r>
          </w:p>
        </w:tc>
      </w:tr>
      <w:tr w:rsidR="00F16BD9" w:rsidRPr="00483434" w14:paraId="51C65DC2" w14:textId="77777777" w:rsidTr="00BD7EDA">
        <w:tc>
          <w:tcPr>
            <w:tcW w:w="1083" w:type="dxa"/>
            <w:shd w:val="clear" w:color="auto" w:fill="auto"/>
          </w:tcPr>
          <w:p w14:paraId="21F1514B" w14:textId="69106825" w:rsidR="00F16BD9" w:rsidRPr="00483434" w:rsidRDefault="00AD69E9" w:rsidP="00BD7EDA">
            <w:r>
              <w:t>3</w:t>
            </w:r>
          </w:p>
        </w:tc>
        <w:tc>
          <w:tcPr>
            <w:tcW w:w="1406" w:type="dxa"/>
            <w:shd w:val="clear" w:color="auto" w:fill="auto"/>
          </w:tcPr>
          <w:p w14:paraId="41C8648A" w14:textId="77777777" w:rsidR="00F16BD9" w:rsidRPr="00483434" w:rsidRDefault="00F16BD9" w:rsidP="00BD7EDA"/>
        </w:tc>
        <w:tc>
          <w:tcPr>
            <w:tcW w:w="1759" w:type="dxa"/>
            <w:shd w:val="clear" w:color="auto" w:fill="auto"/>
          </w:tcPr>
          <w:p w14:paraId="3FC5E81C" w14:textId="0BD0EAB6" w:rsidR="00F16BD9" w:rsidRPr="00483434" w:rsidRDefault="00F16BD9" w:rsidP="00BD7EDA">
            <w:pPr>
              <w:jc w:val="left"/>
            </w:pPr>
            <w:r>
              <w:t>No Unconditional Jumps</w:t>
            </w:r>
          </w:p>
        </w:tc>
        <w:tc>
          <w:tcPr>
            <w:tcW w:w="1984" w:type="dxa"/>
            <w:shd w:val="clear" w:color="auto" w:fill="auto"/>
          </w:tcPr>
          <w:p w14:paraId="26665C2E" w14:textId="77777777" w:rsidR="00F16BD9" w:rsidRPr="00483434" w:rsidRDefault="00F16BD9" w:rsidP="00BD7EDA"/>
        </w:tc>
        <w:tc>
          <w:tcPr>
            <w:tcW w:w="1843" w:type="dxa"/>
            <w:shd w:val="clear" w:color="auto" w:fill="auto"/>
          </w:tcPr>
          <w:p w14:paraId="3FEB1AAA" w14:textId="214EBA85" w:rsidR="00F16BD9" w:rsidRPr="00483434" w:rsidRDefault="00F16BD9" w:rsidP="00BD7EDA"/>
        </w:tc>
        <w:tc>
          <w:tcPr>
            <w:tcW w:w="6325" w:type="dxa"/>
            <w:shd w:val="clear" w:color="auto" w:fill="auto"/>
          </w:tcPr>
          <w:p w14:paraId="396AD050" w14:textId="2CADC441" w:rsidR="00F16BD9" w:rsidRPr="00483434" w:rsidRDefault="00F16BD9" w:rsidP="00BD7EDA"/>
        </w:tc>
      </w:tr>
      <w:tr w:rsidR="00E07AD7" w:rsidRPr="00483434" w14:paraId="7758605A" w14:textId="77777777" w:rsidTr="00BD7EDA">
        <w:tc>
          <w:tcPr>
            <w:tcW w:w="1083" w:type="dxa"/>
            <w:shd w:val="clear" w:color="auto" w:fill="auto"/>
          </w:tcPr>
          <w:p w14:paraId="29157960" w14:textId="357849E7" w:rsidR="00E07AD7" w:rsidRPr="00483434" w:rsidRDefault="00AD69E9" w:rsidP="00BD7EDA">
            <w:r>
              <w:t>4</w:t>
            </w:r>
          </w:p>
        </w:tc>
        <w:tc>
          <w:tcPr>
            <w:tcW w:w="1406" w:type="dxa"/>
            <w:shd w:val="clear" w:color="auto" w:fill="auto"/>
          </w:tcPr>
          <w:p w14:paraId="37DE1757" w14:textId="77777777" w:rsidR="00E07AD7" w:rsidRPr="00483434" w:rsidRDefault="00E07AD7" w:rsidP="00BD7EDA"/>
        </w:tc>
        <w:tc>
          <w:tcPr>
            <w:tcW w:w="1759" w:type="dxa"/>
            <w:shd w:val="clear" w:color="auto" w:fill="auto"/>
          </w:tcPr>
          <w:p w14:paraId="5E3238AC" w14:textId="1028CC65" w:rsidR="00E07AD7" w:rsidRDefault="00E07AD7" w:rsidP="00BD7EDA">
            <w:pPr>
              <w:jc w:val="left"/>
            </w:pPr>
            <w:r>
              <w:t>Limited size and complexity of Functions, Subroutines and Methods</w:t>
            </w:r>
          </w:p>
        </w:tc>
        <w:tc>
          <w:tcPr>
            <w:tcW w:w="1984" w:type="dxa"/>
            <w:shd w:val="clear" w:color="auto" w:fill="auto"/>
          </w:tcPr>
          <w:p w14:paraId="47B5170B" w14:textId="77777777" w:rsidR="00E07AD7" w:rsidRPr="00483434" w:rsidRDefault="00E07AD7" w:rsidP="00BD7EDA"/>
        </w:tc>
        <w:tc>
          <w:tcPr>
            <w:tcW w:w="1843" w:type="dxa"/>
            <w:shd w:val="clear" w:color="auto" w:fill="auto"/>
          </w:tcPr>
          <w:p w14:paraId="0941E4CE" w14:textId="5E4973A9" w:rsidR="00E07AD7" w:rsidRPr="00483434" w:rsidRDefault="00E07AD7" w:rsidP="00BD7EDA"/>
        </w:tc>
        <w:tc>
          <w:tcPr>
            <w:tcW w:w="6325" w:type="dxa"/>
            <w:shd w:val="clear" w:color="auto" w:fill="auto"/>
          </w:tcPr>
          <w:p w14:paraId="3FF36437" w14:textId="6456500A" w:rsidR="008E01C3" w:rsidRPr="00483434" w:rsidRDefault="008E01C3" w:rsidP="00BD7EDA">
            <w:pPr>
              <w:pStyle w:val="ListParagraph"/>
            </w:pPr>
          </w:p>
        </w:tc>
      </w:tr>
      <w:tr w:rsidR="006937AA" w:rsidRPr="00483434" w14:paraId="3B1D3E63" w14:textId="77777777" w:rsidTr="00BD7EDA">
        <w:tc>
          <w:tcPr>
            <w:tcW w:w="1083" w:type="dxa"/>
            <w:shd w:val="clear" w:color="auto" w:fill="auto"/>
          </w:tcPr>
          <w:p w14:paraId="00232D96" w14:textId="62B8036C" w:rsidR="006937AA" w:rsidRPr="00483434" w:rsidRDefault="00AD69E9" w:rsidP="00BD7EDA">
            <w:r>
              <w:t>5</w:t>
            </w:r>
          </w:p>
        </w:tc>
        <w:tc>
          <w:tcPr>
            <w:tcW w:w="1406" w:type="dxa"/>
            <w:shd w:val="clear" w:color="auto" w:fill="auto"/>
          </w:tcPr>
          <w:p w14:paraId="60988265" w14:textId="77777777" w:rsidR="006937AA" w:rsidRPr="00483434" w:rsidRDefault="006937AA" w:rsidP="00BD7EDA"/>
        </w:tc>
        <w:tc>
          <w:tcPr>
            <w:tcW w:w="1759" w:type="dxa"/>
            <w:shd w:val="clear" w:color="auto" w:fill="auto"/>
          </w:tcPr>
          <w:p w14:paraId="55CF51A8" w14:textId="6BEF33A1" w:rsidR="006937AA" w:rsidRDefault="006937AA" w:rsidP="00BD7EDA">
            <w:pPr>
              <w:jc w:val="left"/>
            </w:pPr>
            <w:r>
              <w:rPr>
                <w:rFonts w:cs="Arial"/>
                <w:color w:val="231F20"/>
                <w:szCs w:val="20"/>
                <w:lang w:val="en-US"/>
              </w:rPr>
              <w:t>Limited use of Global Variables</w:t>
            </w:r>
          </w:p>
        </w:tc>
        <w:tc>
          <w:tcPr>
            <w:tcW w:w="1984" w:type="dxa"/>
            <w:shd w:val="clear" w:color="auto" w:fill="auto"/>
          </w:tcPr>
          <w:p w14:paraId="0D7C70A7" w14:textId="63486E8A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79FA693E" w14:textId="3405F302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16A460AB" w14:textId="42E7070A" w:rsidR="006937AA" w:rsidRPr="00483434" w:rsidRDefault="006937AA" w:rsidP="00BD7EDA">
            <w:pPr>
              <w:pStyle w:val="ListParagraph"/>
            </w:pPr>
          </w:p>
        </w:tc>
      </w:tr>
      <w:tr w:rsidR="006937AA" w:rsidRPr="00483434" w14:paraId="073721EA" w14:textId="77777777" w:rsidTr="00BD7EDA">
        <w:tc>
          <w:tcPr>
            <w:tcW w:w="1083" w:type="dxa"/>
            <w:shd w:val="clear" w:color="auto" w:fill="auto"/>
          </w:tcPr>
          <w:p w14:paraId="18722886" w14:textId="486844A3" w:rsidR="006937AA" w:rsidRPr="00483434" w:rsidRDefault="00AD69E9" w:rsidP="00BD7EDA">
            <w:r>
              <w:t>6</w:t>
            </w:r>
          </w:p>
        </w:tc>
        <w:tc>
          <w:tcPr>
            <w:tcW w:w="1406" w:type="dxa"/>
            <w:shd w:val="clear" w:color="auto" w:fill="auto"/>
          </w:tcPr>
          <w:p w14:paraId="6E896E0D" w14:textId="77777777" w:rsidR="006937AA" w:rsidRPr="00483434" w:rsidRDefault="006937AA" w:rsidP="00BD7EDA"/>
        </w:tc>
        <w:tc>
          <w:tcPr>
            <w:tcW w:w="1759" w:type="dxa"/>
            <w:shd w:val="clear" w:color="auto" w:fill="auto"/>
          </w:tcPr>
          <w:p w14:paraId="294FCC9B" w14:textId="00F2ED32" w:rsidR="006937AA" w:rsidRPr="009706A1" w:rsidRDefault="006937AA" w:rsidP="00BD7EDA">
            <w:pPr>
              <w:jc w:val="left"/>
            </w:pPr>
            <w:r w:rsidRPr="00483434">
              <w:t xml:space="preserve">Checked for </w:t>
            </w:r>
            <w:r w:rsidRPr="00483434">
              <w:lastRenderedPageBreak/>
              <w:t>memory leaks?</w:t>
            </w:r>
          </w:p>
        </w:tc>
        <w:tc>
          <w:tcPr>
            <w:tcW w:w="1984" w:type="dxa"/>
            <w:shd w:val="clear" w:color="auto" w:fill="auto"/>
          </w:tcPr>
          <w:p w14:paraId="75690EBA" w14:textId="7059014C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5A66ED28" w14:textId="77777777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39A4ED7A" w14:textId="6CC583AA" w:rsidR="006937AA" w:rsidRPr="00483434" w:rsidRDefault="006937AA" w:rsidP="00BD7EDA"/>
        </w:tc>
      </w:tr>
      <w:tr w:rsidR="006937AA" w:rsidRPr="00483434" w14:paraId="6C4C575E" w14:textId="77777777" w:rsidTr="00BD7EDA">
        <w:tc>
          <w:tcPr>
            <w:tcW w:w="1083" w:type="dxa"/>
            <w:shd w:val="clear" w:color="auto" w:fill="auto"/>
          </w:tcPr>
          <w:p w14:paraId="2B9774CE" w14:textId="631E0B76" w:rsidR="006937AA" w:rsidRPr="00483434" w:rsidRDefault="00AD69E9" w:rsidP="00BD7EDA">
            <w:r>
              <w:t>7</w:t>
            </w:r>
          </w:p>
        </w:tc>
        <w:tc>
          <w:tcPr>
            <w:tcW w:w="1406" w:type="dxa"/>
            <w:shd w:val="clear" w:color="auto" w:fill="auto"/>
          </w:tcPr>
          <w:p w14:paraId="6C68BE67" w14:textId="04D34208" w:rsidR="006937AA" w:rsidRPr="00483434" w:rsidRDefault="006937AA" w:rsidP="00BD7EDA">
            <w:r>
              <w:t>Code Style</w:t>
            </w:r>
          </w:p>
        </w:tc>
        <w:tc>
          <w:tcPr>
            <w:tcW w:w="1759" w:type="dxa"/>
            <w:shd w:val="clear" w:color="auto" w:fill="auto"/>
          </w:tcPr>
          <w:p w14:paraId="095D5EC5" w14:textId="44E63F15" w:rsidR="006937AA" w:rsidRPr="009706A1" w:rsidRDefault="006937AA" w:rsidP="00BD7EDA">
            <w:pPr>
              <w:jc w:val="left"/>
            </w:pPr>
            <w:r w:rsidRPr="009706A1">
              <w:t>Avoid naming conflicts with existing .NET Framework namespaces, or types.</w:t>
            </w:r>
          </w:p>
        </w:tc>
        <w:tc>
          <w:tcPr>
            <w:tcW w:w="1984" w:type="dxa"/>
            <w:shd w:val="clear" w:color="auto" w:fill="auto"/>
          </w:tcPr>
          <w:p w14:paraId="5E096E07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2ACEE0CE" w14:textId="3B5BC8B1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5D9305A4" w14:textId="2193BA38" w:rsidR="006937AA" w:rsidRPr="00483434" w:rsidRDefault="006937AA" w:rsidP="00BD7EDA"/>
        </w:tc>
      </w:tr>
      <w:tr w:rsidR="006937AA" w:rsidRPr="00483434" w14:paraId="65F2B078" w14:textId="77777777" w:rsidTr="00BD7EDA">
        <w:tc>
          <w:tcPr>
            <w:tcW w:w="1083" w:type="dxa"/>
            <w:shd w:val="clear" w:color="auto" w:fill="auto"/>
          </w:tcPr>
          <w:p w14:paraId="49D82291" w14:textId="18B8AF48" w:rsidR="006937AA" w:rsidRPr="00483434" w:rsidRDefault="00AD69E9" w:rsidP="00BD7EDA">
            <w:r>
              <w:t>8</w:t>
            </w:r>
          </w:p>
        </w:tc>
        <w:tc>
          <w:tcPr>
            <w:tcW w:w="1406" w:type="dxa"/>
            <w:shd w:val="clear" w:color="auto" w:fill="auto"/>
          </w:tcPr>
          <w:p w14:paraId="04044876" w14:textId="4988167B" w:rsidR="006937AA" w:rsidRPr="00AD7FC4" w:rsidRDefault="006937AA" w:rsidP="00BD7EDA">
            <w:pPr>
              <w:jc w:val="left"/>
            </w:pPr>
          </w:p>
        </w:tc>
        <w:tc>
          <w:tcPr>
            <w:tcW w:w="1759" w:type="dxa"/>
            <w:shd w:val="clear" w:color="auto" w:fill="auto"/>
          </w:tcPr>
          <w:p w14:paraId="0238B258" w14:textId="15F991F8" w:rsidR="006937AA" w:rsidRPr="009706A1" w:rsidRDefault="006937AA" w:rsidP="00BD7EDA">
            <w:pPr>
              <w:jc w:val="left"/>
            </w:pPr>
            <w:r w:rsidRPr="009706A1">
              <w:t>Use white space (CR/LF, Tabs, etc) liberally to separate and organize code.</w:t>
            </w:r>
          </w:p>
        </w:tc>
        <w:tc>
          <w:tcPr>
            <w:tcW w:w="1984" w:type="dxa"/>
            <w:shd w:val="clear" w:color="auto" w:fill="auto"/>
          </w:tcPr>
          <w:p w14:paraId="541E96CF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348C6FEC" w14:textId="642D57B5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0AAE90B9" w14:textId="4B2EF9AE" w:rsidR="006937AA" w:rsidRPr="00483434" w:rsidRDefault="006937AA" w:rsidP="00BD7EDA"/>
        </w:tc>
      </w:tr>
      <w:tr w:rsidR="006937AA" w:rsidRPr="00483434" w14:paraId="656BD15A" w14:textId="77777777" w:rsidTr="00BD7EDA">
        <w:tc>
          <w:tcPr>
            <w:tcW w:w="1083" w:type="dxa"/>
            <w:shd w:val="clear" w:color="auto" w:fill="auto"/>
          </w:tcPr>
          <w:p w14:paraId="2FC98981" w14:textId="0E9687A6" w:rsidR="006937AA" w:rsidRPr="00483434" w:rsidRDefault="0060789D" w:rsidP="00BD7EDA">
            <w:r>
              <w:t>9</w:t>
            </w:r>
          </w:p>
        </w:tc>
        <w:tc>
          <w:tcPr>
            <w:tcW w:w="1406" w:type="dxa"/>
            <w:shd w:val="clear" w:color="auto" w:fill="auto"/>
          </w:tcPr>
          <w:p w14:paraId="61ACEF21" w14:textId="77777777" w:rsidR="006937AA" w:rsidRPr="00483434" w:rsidRDefault="006937AA" w:rsidP="00BD7EDA"/>
        </w:tc>
        <w:tc>
          <w:tcPr>
            <w:tcW w:w="1759" w:type="dxa"/>
            <w:shd w:val="clear" w:color="auto" w:fill="auto"/>
          </w:tcPr>
          <w:p w14:paraId="425EB9F4" w14:textId="00E1270A" w:rsidR="006937AA" w:rsidRPr="009706A1" w:rsidRDefault="006937AA" w:rsidP="00BD7EDA">
            <w:pPr>
              <w:jc w:val="left"/>
            </w:pPr>
            <w:r w:rsidRPr="009706A1">
              <w:t>All comments should be written in the same language, be grammatically correct, and contain appropriate punctuation.</w:t>
            </w:r>
          </w:p>
        </w:tc>
        <w:tc>
          <w:tcPr>
            <w:tcW w:w="1984" w:type="dxa"/>
            <w:shd w:val="clear" w:color="auto" w:fill="auto"/>
          </w:tcPr>
          <w:p w14:paraId="47108DDF" w14:textId="653E11DF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611F81BF" w14:textId="75980D2B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10C15F25" w14:textId="3A8AB03E" w:rsidR="006937AA" w:rsidRPr="00483434" w:rsidRDefault="006937AA" w:rsidP="00BD7EDA"/>
        </w:tc>
      </w:tr>
      <w:tr w:rsidR="006937AA" w:rsidRPr="00483434" w14:paraId="31249253" w14:textId="77777777" w:rsidTr="00BD7EDA">
        <w:tc>
          <w:tcPr>
            <w:tcW w:w="1083" w:type="dxa"/>
            <w:shd w:val="clear" w:color="auto" w:fill="auto"/>
          </w:tcPr>
          <w:p w14:paraId="2BF4C8BD" w14:textId="5DA8CBDB" w:rsidR="006937AA" w:rsidRPr="00483434" w:rsidRDefault="0060789D" w:rsidP="00BD7EDA">
            <w:r>
              <w:t>10</w:t>
            </w:r>
          </w:p>
        </w:tc>
        <w:tc>
          <w:tcPr>
            <w:tcW w:w="1406" w:type="dxa"/>
            <w:shd w:val="clear" w:color="auto" w:fill="auto"/>
          </w:tcPr>
          <w:p w14:paraId="68C5D70B" w14:textId="77777777" w:rsidR="006937AA" w:rsidRPr="00483434" w:rsidRDefault="006937AA" w:rsidP="00BD7EDA"/>
        </w:tc>
        <w:tc>
          <w:tcPr>
            <w:tcW w:w="1759" w:type="dxa"/>
            <w:shd w:val="clear" w:color="auto" w:fill="auto"/>
          </w:tcPr>
          <w:p w14:paraId="08D7BFC7" w14:textId="5A97EE0D" w:rsidR="006937AA" w:rsidRPr="009706A1" w:rsidRDefault="006937AA" w:rsidP="00BD7EDA">
            <w:pPr>
              <w:jc w:val="left"/>
            </w:pPr>
            <w:r w:rsidRPr="009706A1">
              <w:t xml:space="preserve">Always apply C# comment-blocks (///) to public, protected, and </w:t>
            </w:r>
            <w:r w:rsidRPr="009706A1">
              <w:lastRenderedPageBreak/>
              <w:t>internal declarations.</w:t>
            </w:r>
          </w:p>
        </w:tc>
        <w:tc>
          <w:tcPr>
            <w:tcW w:w="1984" w:type="dxa"/>
            <w:shd w:val="clear" w:color="auto" w:fill="auto"/>
          </w:tcPr>
          <w:p w14:paraId="57E4F5A8" w14:textId="2A3B65BA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05B10900" w14:textId="5A1CF5B1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73B2E5BE" w14:textId="19407D8B" w:rsidR="006937AA" w:rsidRPr="00483434" w:rsidRDefault="006937AA" w:rsidP="00BD7EDA"/>
        </w:tc>
      </w:tr>
      <w:tr w:rsidR="006937AA" w:rsidRPr="00483434" w14:paraId="02563E42" w14:textId="3E7506C0" w:rsidTr="00BD7EDA">
        <w:tc>
          <w:tcPr>
            <w:tcW w:w="1083" w:type="dxa"/>
            <w:shd w:val="clear" w:color="auto" w:fill="auto"/>
          </w:tcPr>
          <w:p w14:paraId="4A5FF56D" w14:textId="24394FB7" w:rsidR="006937AA" w:rsidRPr="00483434" w:rsidRDefault="00236FA4" w:rsidP="00BD7EDA">
            <w:r>
              <w:t>11</w:t>
            </w:r>
          </w:p>
        </w:tc>
        <w:tc>
          <w:tcPr>
            <w:tcW w:w="1406" w:type="dxa"/>
            <w:shd w:val="clear" w:color="auto" w:fill="auto"/>
          </w:tcPr>
          <w:p w14:paraId="5E573682" w14:textId="446486F1" w:rsidR="006937AA" w:rsidRPr="00483434" w:rsidRDefault="006937AA" w:rsidP="00BD7EDA">
            <w:r>
              <w:t xml:space="preserve">Language </w:t>
            </w:r>
            <w:r w:rsidRPr="00483434">
              <w:t>Usage</w:t>
            </w:r>
          </w:p>
        </w:tc>
        <w:tc>
          <w:tcPr>
            <w:tcW w:w="1759" w:type="dxa"/>
            <w:shd w:val="clear" w:color="auto" w:fill="auto"/>
          </w:tcPr>
          <w:p w14:paraId="52D2F6E3" w14:textId="249ABD33" w:rsidR="006937AA" w:rsidRPr="00483434" w:rsidRDefault="006937AA" w:rsidP="00BD7EDA">
            <w:r w:rsidRPr="003D3A33">
              <w:t>Do not omit access modifiers. Explicitly declare all identifiers with the appropriate access modifier instead of allowing the default.</w:t>
            </w:r>
          </w:p>
        </w:tc>
        <w:tc>
          <w:tcPr>
            <w:tcW w:w="1984" w:type="dxa"/>
            <w:shd w:val="clear" w:color="auto" w:fill="auto"/>
          </w:tcPr>
          <w:p w14:paraId="70C493D4" w14:textId="3E90A47D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05E2212F" w14:textId="2865B856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2A90C99F" w14:textId="240A69FC" w:rsidR="006937AA" w:rsidRPr="00483434" w:rsidRDefault="006937AA" w:rsidP="00BD7EDA"/>
        </w:tc>
      </w:tr>
      <w:tr w:rsidR="006937AA" w:rsidRPr="00483434" w14:paraId="25C542C7" w14:textId="2A200A5C" w:rsidTr="00BD7EDA">
        <w:tc>
          <w:tcPr>
            <w:tcW w:w="1083" w:type="dxa"/>
            <w:shd w:val="clear" w:color="auto" w:fill="auto"/>
          </w:tcPr>
          <w:p w14:paraId="12802266" w14:textId="5951569E" w:rsidR="006937AA" w:rsidRPr="00483434" w:rsidRDefault="00E672C0" w:rsidP="00BD7EDA">
            <w:r>
              <w:t>12</w:t>
            </w:r>
          </w:p>
        </w:tc>
        <w:tc>
          <w:tcPr>
            <w:tcW w:w="1406" w:type="dxa"/>
            <w:shd w:val="clear" w:color="auto" w:fill="auto"/>
          </w:tcPr>
          <w:p w14:paraId="58B44D8A" w14:textId="77777777" w:rsidR="006937AA" w:rsidRPr="00483434" w:rsidRDefault="006937AA" w:rsidP="00BD7EDA"/>
        </w:tc>
        <w:tc>
          <w:tcPr>
            <w:tcW w:w="1759" w:type="dxa"/>
            <w:shd w:val="clear" w:color="auto" w:fill="auto"/>
          </w:tcPr>
          <w:p w14:paraId="180F809A" w14:textId="65555CF8" w:rsidR="006937AA" w:rsidRPr="00483434" w:rsidRDefault="006937AA" w:rsidP="00BD7EDA">
            <w:pPr>
              <w:jc w:val="left"/>
            </w:pPr>
            <w:r w:rsidRPr="00C35553">
              <w:t>Only declare member variables as private. Use properties to provide access to them with public, protected, or internal access modifiers.</w:t>
            </w:r>
          </w:p>
        </w:tc>
        <w:tc>
          <w:tcPr>
            <w:tcW w:w="1984" w:type="dxa"/>
            <w:shd w:val="clear" w:color="auto" w:fill="auto"/>
          </w:tcPr>
          <w:p w14:paraId="2835A080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3DE735C3" w14:textId="5C55AD82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2A3A4530" w14:textId="4E03353D" w:rsidR="006937AA" w:rsidRPr="00483434" w:rsidRDefault="006937AA" w:rsidP="00BD7EDA"/>
        </w:tc>
      </w:tr>
      <w:tr w:rsidR="006937AA" w:rsidRPr="00483434" w14:paraId="6309F575" w14:textId="77777777" w:rsidTr="00BD7EDA">
        <w:tc>
          <w:tcPr>
            <w:tcW w:w="1083" w:type="dxa"/>
            <w:shd w:val="clear" w:color="auto" w:fill="auto"/>
          </w:tcPr>
          <w:p w14:paraId="5ECF18C8" w14:textId="2398E977" w:rsidR="006937AA" w:rsidRPr="00483434" w:rsidRDefault="00E672C0" w:rsidP="00BD7EDA">
            <w:r>
              <w:t>13</w:t>
            </w:r>
          </w:p>
        </w:tc>
        <w:tc>
          <w:tcPr>
            <w:tcW w:w="1406" w:type="dxa"/>
            <w:shd w:val="clear" w:color="auto" w:fill="auto"/>
          </w:tcPr>
          <w:p w14:paraId="49F6A505" w14:textId="77777777" w:rsidR="006937AA" w:rsidRPr="00483434" w:rsidRDefault="006937AA" w:rsidP="00BD7EDA"/>
        </w:tc>
        <w:tc>
          <w:tcPr>
            <w:tcW w:w="1759" w:type="dxa"/>
            <w:shd w:val="clear" w:color="auto" w:fill="auto"/>
          </w:tcPr>
          <w:p w14:paraId="16258E08" w14:textId="2E8FCABA" w:rsidR="006937AA" w:rsidRPr="00C35553" w:rsidRDefault="006937AA" w:rsidP="00BD7EDA">
            <w:pPr>
              <w:jc w:val="left"/>
            </w:pPr>
            <w:r w:rsidRPr="00AD7FC4">
              <w:t xml:space="preserve">Declare </w:t>
            </w:r>
            <w:proofErr w:type="spellStart"/>
            <w:r w:rsidRPr="00AD7FC4">
              <w:t>readonly</w:t>
            </w:r>
            <w:proofErr w:type="spellEnd"/>
            <w:r w:rsidRPr="00AD7FC4">
              <w:t xml:space="preserve"> or static </w:t>
            </w:r>
            <w:proofErr w:type="spellStart"/>
            <w:r w:rsidRPr="00AD7FC4">
              <w:t>readonly</w:t>
            </w:r>
            <w:proofErr w:type="spellEnd"/>
            <w:r w:rsidRPr="00AD7FC4">
              <w:t xml:space="preserve"> </w:t>
            </w:r>
            <w:r w:rsidRPr="00AD7FC4">
              <w:lastRenderedPageBreak/>
              <w:t>variables instead of constants for complex types.</w:t>
            </w:r>
          </w:p>
        </w:tc>
        <w:tc>
          <w:tcPr>
            <w:tcW w:w="1984" w:type="dxa"/>
            <w:shd w:val="clear" w:color="auto" w:fill="auto"/>
          </w:tcPr>
          <w:p w14:paraId="39C67AE2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0E650FDD" w14:textId="5E865EA1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561E4A01" w14:textId="6C1E393A" w:rsidR="006937AA" w:rsidRPr="00483434" w:rsidRDefault="006937AA" w:rsidP="00BD7EDA"/>
        </w:tc>
      </w:tr>
      <w:tr w:rsidR="006937AA" w:rsidRPr="00483434" w14:paraId="0C4E83FE" w14:textId="77777777" w:rsidTr="00BD7EDA">
        <w:tc>
          <w:tcPr>
            <w:tcW w:w="1083" w:type="dxa"/>
            <w:shd w:val="clear" w:color="auto" w:fill="auto"/>
          </w:tcPr>
          <w:p w14:paraId="396D6939" w14:textId="34C2EDB4" w:rsidR="006937AA" w:rsidRPr="00483434" w:rsidRDefault="00056DAF" w:rsidP="00BD7EDA">
            <w:r>
              <w:t>14</w:t>
            </w:r>
          </w:p>
        </w:tc>
        <w:tc>
          <w:tcPr>
            <w:tcW w:w="1406" w:type="dxa"/>
            <w:shd w:val="clear" w:color="auto" w:fill="auto"/>
          </w:tcPr>
          <w:p w14:paraId="356A9204" w14:textId="77777777" w:rsidR="006937AA" w:rsidRPr="00483434" w:rsidRDefault="006937AA" w:rsidP="00BD7EDA"/>
        </w:tc>
        <w:tc>
          <w:tcPr>
            <w:tcW w:w="1759" w:type="dxa"/>
            <w:shd w:val="clear" w:color="auto" w:fill="auto"/>
          </w:tcPr>
          <w:p w14:paraId="547062EB" w14:textId="7AB3FC32" w:rsidR="006937AA" w:rsidRPr="00AD7FC4" w:rsidRDefault="006937AA" w:rsidP="00BD7EDA">
            <w:pPr>
              <w:jc w:val="left"/>
            </w:pPr>
            <w:r w:rsidRPr="00AD7FC4">
              <w:t>Always explicitly initialize arrays of reference types using a for loop.</w:t>
            </w:r>
          </w:p>
        </w:tc>
        <w:tc>
          <w:tcPr>
            <w:tcW w:w="1984" w:type="dxa"/>
            <w:shd w:val="clear" w:color="auto" w:fill="auto"/>
          </w:tcPr>
          <w:p w14:paraId="768FA570" w14:textId="74D53D20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7FCAB23E" w14:textId="030B36DD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1E24FEC5" w14:textId="63E92A5E" w:rsidR="006937AA" w:rsidRPr="00483434" w:rsidRDefault="006937AA" w:rsidP="00BD7EDA"/>
        </w:tc>
      </w:tr>
      <w:tr w:rsidR="006937AA" w:rsidRPr="00483434" w14:paraId="4C9E7E64" w14:textId="187D0D25" w:rsidTr="00BD7EDA">
        <w:tc>
          <w:tcPr>
            <w:tcW w:w="1083" w:type="dxa"/>
            <w:shd w:val="clear" w:color="auto" w:fill="auto"/>
          </w:tcPr>
          <w:p w14:paraId="3F52D938" w14:textId="283F81BE" w:rsidR="006937AA" w:rsidRPr="00483434" w:rsidRDefault="00056DAF" w:rsidP="00BD7EDA">
            <w:r>
              <w:t>15</w:t>
            </w:r>
          </w:p>
        </w:tc>
        <w:tc>
          <w:tcPr>
            <w:tcW w:w="1406" w:type="dxa"/>
            <w:shd w:val="clear" w:color="auto" w:fill="auto"/>
          </w:tcPr>
          <w:p w14:paraId="6863FE33" w14:textId="362AE617" w:rsidR="006937AA" w:rsidRPr="00483434" w:rsidRDefault="006937AA" w:rsidP="00BD7EDA">
            <w:r>
              <w:t>Flow Control</w:t>
            </w:r>
          </w:p>
        </w:tc>
        <w:tc>
          <w:tcPr>
            <w:tcW w:w="1759" w:type="dxa"/>
            <w:shd w:val="clear" w:color="auto" w:fill="auto"/>
          </w:tcPr>
          <w:p w14:paraId="5F1BE7F5" w14:textId="41E573CB" w:rsidR="006937AA" w:rsidRPr="00483434" w:rsidRDefault="006937AA" w:rsidP="00BD7EDA">
            <w:r w:rsidRPr="00AD7FC4">
              <w:t>Avoid assignment within conditional statements.</w:t>
            </w:r>
          </w:p>
        </w:tc>
        <w:tc>
          <w:tcPr>
            <w:tcW w:w="1984" w:type="dxa"/>
            <w:shd w:val="clear" w:color="auto" w:fill="auto"/>
          </w:tcPr>
          <w:p w14:paraId="3CEE6865" w14:textId="3396FAAC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0F32727B" w14:textId="3A2A786A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106DFB98" w14:textId="6044602D" w:rsidR="006937AA" w:rsidRPr="00483434" w:rsidRDefault="006937AA" w:rsidP="00BD7EDA"/>
        </w:tc>
      </w:tr>
      <w:tr w:rsidR="006937AA" w:rsidRPr="00483434" w14:paraId="354E255A" w14:textId="0E4F0521" w:rsidTr="00BD7EDA">
        <w:tc>
          <w:tcPr>
            <w:tcW w:w="1083" w:type="dxa"/>
            <w:shd w:val="clear" w:color="auto" w:fill="auto"/>
          </w:tcPr>
          <w:p w14:paraId="1C93FE35" w14:textId="1A46C604" w:rsidR="006937AA" w:rsidRPr="00483434" w:rsidRDefault="00056DAF" w:rsidP="00BD7EDA">
            <w:r>
              <w:t>16</w:t>
            </w:r>
          </w:p>
        </w:tc>
        <w:tc>
          <w:tcPr>
            <w:tcW w:w="1406" w:type="dxa"/>
            <w:shd w:val="clear" w:color="auto" w:fill="auto"/>
          </w:tcPr>
          <w:p w14:paraId="748BED20" w14:textId="77777777" w:rsidR="006937AA" w:rsidRPr="00483434" w:rsidRDefault="006937AA" w:rsidP="00BD7EDA"/>
        </w:tc>
        <w:tc>
          <w:tcPr>
            <w:tcW w:w="1759" w:type="dxa"/>
            <w:shd w:val="clear" w:color="auto" w:fill="auto"/>
          </w:tcPr>
          <w:p w14:paraId="3714D578" w14:textId="0FE8FABC" w:rsidR="006937AA" w:rsidRPr="00483434" w:rsidRDefault="006937AA" w:rsidP="00BD7EDA">
            <w:r w:rsidRPr="00AD7FC4">
              <w:t>Avoid creating recursive methods. Use loops or nested loops instead</w:t>
            </w:r>
          </w:p>
        </w:tc>
        <w:tc>
          <w:tcPr>
            <w:tcW w:w="1984" w:type="dxa"/>
            <w:shd w:val="clear" w:color="auto" w:fill="auto"/>
          </w:tcPr>
          <w:p w14:paraId="36DD2F66" w14:textId="5743A32A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4C8FE0DD" w14:textId="45FE1088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08847BA3" w14:textId="0A5A51BA" w:rsidR="006937AA" w:rsidRPr="00483434" w:rsidRDefault="006937AA" w:rsidP="00BD7EDA"/>
        </w:tc>
      </w:tr>
      <w:tr w:rsidR="006937AA" w:rsidRPr="00483434" w14:paraId="0AA8CEF2" w14:textId="5D87DBFA" w:rsidTr="00BD7EDA">
        <w:tc>
          <w:tcPr>
            <w:tcW w:w="1083" w:type="dxa"/>
            <w:shd w:val="clear" w:color="auto" w:fill="auto"/>
          </w:tcPr>
          <w:p w14:paraId="6552EEC2" w14:textId="7B8BE4B4" w:rsidR="006937AA" w:rsidRPr="00483434" w:rsidRDefault="003A5C7E" w:rsidP="00BD7EDA">
            <w:r>
              <w:t>17</w:t>
            </w:r>
          </w:p>
        </w:tc>
        <w:tc>
          <w:tcPr>
            <w:tcW w:w="1406" w:type="dxa"/>
            <w:shd w:val="clear" w:color="auto" w:fill="auto"/>
          </w:tcPr>
          <w:p w14:paraId="399E6829" w14:textId="77777777" w:rsidR="006937AA" w:rsidRPr="00483434" w:rsidRDefault="006937AA" w:rsidP="00BD7EDA"/>
        </w:tc>
        <w:tc>
          <w:tcPr>
            <w:tcW w:w="1759" w:type="dxa"/>
            <w:shd w:val="clear" w:color="auto" w:fill="auto"/>
          </w:tcPr>
          <w:p w14:paraId="0D0EC503" w14:textId="105E0C82" w:rsidR="006937AA" w:rsidRPr="00483434" w:rsidRDefault="006937AA" w:rsidP="00BD7EDA">
            <w:pPr>
              <w:jc w:val="left"/>
            </w:pPr>
            <w:r w:rsidRPr="00AD7FC4">
              <w:t>Prefer nested if/else over switch/case for short conditional sequences and complex conditions.</w:t>
            </w:r>
          </w:p>
        </w:tc>
        <w:tc>
          <w:tcPr>
            <w:tcW w:w="1984" w:type="dxa"/>
            <w:shd w:val="clear" w:color="auto" w:fill="auto"/>
          </w:tcPr>
          <w:p w14:paraId="12CD587C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4128499A" w14:textId="59C2723E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400EF5C3" w14:textId="3ECD0194" w:rsidR="006937AA" w:rsidRPr="00483434" w:rsidRDefault="006937AA" w:rsidP="00BD7EDA"/>
        </w:tc>
      </w:tr>
      <w:tr w:rsidR="006937AA" w:rsidRPr="00483434" w14:paraId="2B7AB037" w14:textId="731639DC" w:rsidTr="00BD7EDA">
        <w:tc>
          <w:tcPr>
            <w:tcW w:w="1083" w:type="dxa"/>
            <w:shd w:val="clear" w:color="auto" w:fill="auto"/>
          </w:tcPr>
          <w:p w14:paraId="77F28DDA" w14:textId="468ADB8D" w:rsidR="006937AA" w:rsidRPr="00483434" w:rsidRDefault="00422E1B" w:rsidP="00BD7EDA">
            <w:r>
              <w:lastRenderedPageBreak/>
              <w:t>18</w:t>
            </w:r>
          </w:p>
        </w:tc>
        <w:tc>
          <w:tcPr>
            <w:tcW w:w="1406" w:type="dxa"/>
            <w:shd w:val="clear" w:color="auto" w:fill="auto"/>
          </w:tcPr>
          <w:p w14:paraId="2F38C980" w14:textId="77777777" w:rsidR="006937AA" w:rsidRPr="00483434" w:rsidRDefault="006937AA" w:rsidP="00BD7EDA"/>
        </w:tc>
        <w:tc>
          <w:tcPr>
            <w:tcW w:w="1759" w:type="dxa"/>
            <w:shd w:val="clear" w:color="auto" w:fill="auto"/>
          </w:tcPr>
          <w:p w14:paraId="3096FD28" w14:textId="76B7CE9D" w:rsidR="006937AA" w:rsidRPr="00483434" w:rsidRDefault="006937AA" w:rsidP="00BD7EDA">
            <w:r w:rsidRPr="00B7247F">
              <w:t>Avoid explicit Boolean tests in conditionals.</w:t>
            </w:r>
          </w:p>
        </w:tc>
        <w:tc>
          <w:tcPr>
            <w:tcW w:w="1984" w:type="dxa"/>
            <w:shd w:val="clear" w:color="auto" w:fill="auto"/>
          </w:tcPr>
          <w:p w14:paraId="26A9B56D" w14:textId="317C8D7A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57263B1A" w14:textId="507041AC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36B69D51" w14:textId="13A58872" w:rsidR="006937AA" w:rsidRPr="00483434" w:rsidRDefault="006937AA" w:rsidP="00BD7EDA"/>
        </w:tc>
      </w:tr>
      <w:tr w:rsidR="006937AA" w:rsidRPr="00483434" w14:paraId="2D4F7501" w14:textId="77777777" w:rsidTr="00BD7EDA">
        <w:tc>
          <w:tcPr>
            <w:tcW w:w="1083" w:type="dxa"/>
            <w:shd w:val="clear" w:color="auto" w:fill="auto"/>
          </w:tcPr>
          <w:p w14:paraId="402D49BF" w14:textId="13AC22CB" w:rsidR="006937AA" w:rsidRDefault="00422E1B" w:rsidP="00BD7EDA">
            <w:r>
              <w:t>19</w:t>
            </w:r>
          </w:p>
        </w:tc>
        <w:tc>
          <w:tcPr>
            <w:tcW w:w="1406" w:type="dxa"/>
            <w:shd w:val="clear" w:color="auto" w:fill="auto"/>
          </w:tcPr>
          <w:p w14:paraId="24730C50" w14:textId="5C486926" w:rsidR="006937AA" w:rsidRPr="00483434" w:rsidRDefault="006937AA" w:rsidP="00BD7EDA">
            <w:r>
              <w:t>Exception</w:t>
            </w:r>
          </w:p>
        </w:tc>
        <w:tc>
          <w:tcPr>
            <w:tcW w:w="1759" w:type="dxa"/>
            <w:shd w:val="clear" w:color="auto" w:fill="auto"/>
          </w:tcPr>
          <w:p w14:paraId="6CAC306D" w14:textId="392CD40E" w:rsidR="006937AA" w:rsidRPr="00C35553" w:rsidRDefault="006937AA" w:rsidP="00BD7EDA">
            <w:r w:rsidRPr="00AB7608">
              <w:t>Do not use try/catch blocks for flow-control.</w:t>
            </w:r>
          </w:p>
        </w:tc>
        <w:tc>
          <w:tcPr>
            <w:tcW w:w="1984" w:type="dxa"/>
            <w:shd w:val="clear" w:color="auto" w:fill="auto"/>
          </w:tcPr>
          <w:p w14:paraId="24CABDDC" w14:textId="421B70AD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10E268EE" w14:textId="7D944F87" w:rsidR="006937AA" w:rsidRPr="00483434" w:rsidRDefault="006937AA" w:rsidP="00BD7EDA">
            <w:pPr>
              <w:pStyle w:val="ListParagraph"/>
              <w:ind w:left="319"/>
            </w:pPr>
          </w:p>
        </w:tc>
        <w:tc>
          <w:tcPr>
            <w:tcW w:w="6325" w:type="dxa"/>
            <w:shd w:val="clear" w:color="auto" w:fill="auto"/>
          </w:tcPr>
          <w:p w14:paraId="58E03B4A" w14:textId="77777777" w:rsidR="006937AA" w:rsidRPr="00483434" w:rsidRDefault="006937AA" w:rsidP="00BD7EDA"/>
        </w:tc>
      </w:tr>
      <w:tr w:rsidR="006937AA" w:rsidRPr="00483434" w14:paraId="62E66C0A" w14:textId="77777777" w:rsidTr="00BD7EDA">
        <w:tc>
          <w:tcPr>
            <w:tcW w:w="1083" w:type="dxa"/>
            <w:shd w:val="clear" w:color="auto" w:fill="auto"/>
          </w:tcPr>
          <w:p w14:paraId="5A54D46E" w14:textId="37A72C47" w:rsidR="006937AA" w:rsidRDefault="00422E1B" w:rsidP="00BD7EDA">
            <w:r>
              <w:t>20</w:t>
            </w:r>
          </w:p>
        </w:tc>
        <w:tc>
          <w:tcPr>
            <w:tcW w:w="1406" w:type="dxa"/>
            <w:shd w:val="clear" w:color="auto" w:fill="auto"/>
          </w:tcPr>
          <w:p w14:paraId="03666737" w14:textId="77777777" w:rsidR="006937AA" w:rsidRDefault="006937AA" w:rsidP="00BD7EDA"/>
        </w:tc>
        <w:tc>
          <w:tcPr>
            <w:tcW w:w="1759" w:type="dxa"/>
            <w:shd w:val="clear" w:color="auto" w:fill="auto"/>
          </w:tcPr>
          <w:p w14:paraId="0A926800" w14:textId="66F09913" w:rsidR="006937AA" w:rsidRPr="00AB7608" w:rsidRDefault="006937AA" w:rsidP="00BD7EDA">
            <w:pPr>
              <w:jc w:val="left"/>
            </w:pPr>
            <w:r w:rsidRPr="00AB7608">
              <w:t>Only catch exceptions that you can handle.</w:t>
            </w:r>
          </w:p>
        </w:tc>
        <w:tc>
          <w:tcPr>
            <w:tcW w:w="1984" w:type="dxa"/>
            <w:shd w:val="clear" w:color="auto" w:fill="auto"/>
          </w:tcPr>
          <w:p w14:paraId="2DAC7243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4BA838E6" w14:textId="3DBBEB66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0F9BB11D" w14:textId="4E966644" w:rsidR="006937AA" w:rsidRPr="00483434" w:rsidRDefault="006937AA" w:rsidP="00BD7EDA"/>
        </w:tc>
      </w:tr>
      <w:tr w:rsidR="006937AA" w:rsidRPr="00483434" w14:paraId="2E079967" w14:textId="77777777" w:rsidTr="00BD7EDA">
        <w:tc>
          <w:tcPr>
            <w:tcW w:w="1083" w:type="dxa"/>
            <w:shd w:val="clear" w:color="auto" w:fill="auto"/>
          </w:tcPr>
          <w:p w14:paraId="34EA5C9E" w14:textId="383F830C" w:rsidR="006937AA" w:rsidRDefault="00422E1B" w:rsidP="00BD7EDA">
            <w:r>
              <w:t>21</w:t>
            </w:r>
          </w:p>
        </w:tc>
        <w:tc>
          <w:tcPr>
            <w:tcW w:w="1406" w:type="dxa"/>
            <w:shd w:val="clear" w:color="auto" w:fill="auto"/>
          </w:tcPr>
          <w:p w14:paraId="1DEFEDB2" w14:textId="77777777" w:rsidR="006937AA" w:rsidRDefault="006937AA" w:rsidP="00BD7EDA"/>
        </w:tc>
        <w:tc>
          <w:tcPr>
            <w:tcW w:w="1759" w:type="dxa"/>
            <w:shd w:val="clear" w:color="auto" w:fill="auto"/>
          </w:tcPr>
          <w:p w14:paraId="187E8668" w14:textId="3457AC29" w:rsidR="006937AA" w:rsidRPr="00AB7608" w:rsidRDefault="006937AA" w:rsidP="00BD7EDA">
            <w:pPr>
              <w:jc w:val="left"/>
            </w:pPr>
            <w:r w:rsidRPr="00A81D10">
              <w:t>Never declare an empty catch block.</w:t>
            </w:r>
          </w:p>
        </w:tc>
        <w:tc>
          <w:tcPr>
            <w:tcW w:w="1984" w:type="dxa"/>
            <w:shd w:val="clear" w:color="auto" w:fill="auto"/>
          </w:tcPr>
          <w:p w14:paraId="48F6F4DC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451C74C9" w14:textId="6D427D8C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6FB92D31" w14:textId="37EA00F1" w:rsidR="006937AA" w:rsidRPr="00483434" w:rsidRDefault="006937AA" w:rsidP="00BD7EDA"/>
        </w:tc>
      </w:tr>
      <w:tr w:rsidR="006937AA" w:rsidRPr="00483434" w14:paraId="22BDFC72" w14:textId="77777777" w:rsidTr="00BD7EDA">
        <w:tc>
          <w:tcPr>
            <w:tcW w:w="1083" w:type="dxa"/>
            <w:shd w:val="clear" w:color="auto" w:fill="auto"/>
          </w:tcPr>
          <w:p w14:paraId="047D9E4E" w14:textId="7F42FFEF" w:rsidR="006937AA" w:rsidRDefault="00422E1B" w:rsidP="00BD7EDA">
            <w:r>
              <w:t>22</w:t>
            </w:r>
          </w:p>
        </w:tc>
        <w:tc>
          <w:tcPr>
            <w:tcW w:w="1406" w:type="dxa"/>
            <w:shd w:val="clear" w:color="auto" w:fill="auto"/>
          </w:tcPr>
          <w:p w14:paraId="622EBDE5" w14:textId="77777777" w:rsidR="006937AA" w:rsidRDefault="006937AA" w:rsidP="00BD7EDA"/>
        </w:tc>
        <w:tc>
          <w:tcPr>
            <w:tcW w:w="1759" w:type="dxa"/>
            <w:shd w:val="clear" w:color="auto" w:fill="auto"/>
          </w:tcPr>
          <w:p w14:paraId="3637F6CC" w14:textId="5F5C7675" w:rsidR="006937AA" w:rsidRPr="00A81D10" w:rsidRDefault="006937AA" w:rsidP="00BD7EDA">
            <w:pPr>
              <w:jc w:val="left"/>
            </w:pPr>
            <w:r w:rsidRPr="00A81D10">
              <w:t>Avoid nesting a try/catch within a catch block</w:t>
            </w:r>
          </w:p>
        </w:tc>
        <w:tc>
          <w:tcPr>
            <w:tcW w:w="1984" w:type="dxa"/>
            <w:shd w:val="clear" w:color="auto" w:fill="auto"/>
          </w:tcPr>
          <w:p w14:paraId="1C03CC93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58CBDC6C" w14:textId="1FD99D05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1FD3FDD8" w14:textId="2AD7475E" w:rsidR="006937AA" w:rsidRPr="00483434" w:rsidRDefault="006937AA" w:rsidP="00BD7EDA"/>
        </w:tc>
      </w:tr>
      <w:tr w:rsidR="006937AA" w:rsidRPr="00483434" w14:paraId="31C47DE5" w14:textId="77777777" w:rsidTr="00BD7EDA">
        <w:tc>
          <w:tcPr>
            <w:tcW w:w="1083" w:type="dxa"/>
            <w:shd w:val="clear" w:color="auto" w:fill="auto"/>
          </w:tcPr>
          <w:p w14:paraId="7DCBB9C5" w14:textId="4D91E617" w:rsidR="006937AA" w:rsidRDefault="00422E1B" w:rsidP="00BD7EDA">
            <w:r>
              <w:t>23</w:t>
            </w:r>
          </w:p>
        </w:tc>
        <w:tc>
          <w:tcPr>
            <w:tcW w:w="1406" w:type="dxa"/>
            <w:shd w:val="clear" w:color="auto" w:fill="auto"/>
          </w:tcPr>
          <w:p w14:paraId="0BA2A62B" w14:textId="77777777" w:rsidR="006937AA" w:rsidRDefault="006937AA" w:rsidP="00BD7EDA"/>
        </w:tc>
        <w:tc>
          <w:tcPr>
            <w:tcW w:w="1759" w:type="dxa"/>
            <w:shd w:val="clear" w:color="auto" w:fill="auto"/>
          </w:tcPr>
          <w:p w14:paraId="79CD6CCD" w14:textId="3B771DBB" w:rsidR="006937AA" w:rsidRPr="00A81D10" w:rsidRDefault="006937AA" w:rsidP="00BD7EDA">
            <w:pPr>
              <w:jc w:val="left"/>
            </w:pPr>
            <w:r w:rsidRPr="00B7247F">
              <w:t>Only use the finally block to release resources from a try statement.</w:t>
            </w:r>
          </w:p>
        </w:tc>
        <w:tc>
          <w:tcPr>
            <w:tcW w:w="1984" w:type="dxa"/>
            <w:shd w:val="clear" w:color="auto" w:fill="auto"/>
          </w:tcPr>
          <w:p w14:paraId="58D3E29E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0E690821" w14:textId="3C92B241" w:rsidR="006937AA" w:rsidRPr="004D59AF" w:rsidRDefault="006937AA" w:rsidP="00BD7EDA"/>
        </w:tc>
        <w:tc>
          <w:tcPr>
            <w:tcW w:w="6325" w:type="dxa"/>
            <w:shd w:val="clear" w:color="auto" w:fill="auto"/>
          </w:tcPr>
          <w:p w14:paraId="2DB271CD" w14:textId="7A69814F" w:rsidR="006937AA" w:rsidRPr="00483434" w:rsidRDefault="006937AA" w:rsidP="00BD7EDA"/>
        </w:tc>
      </w:tr>
      <w:tr w:rsidR="006937AA" w:rsidRPr="00483434" w14:paraId="41293FAF" w14:textId="77777777" w:rsidTr="00BD7EDA">
        <w:tc>
          <w:tcPr>
            <w:tcW w:w="1083" w:type="dxa"/>
            <w:shd w:val="clear" w:color="auto" w:fill="auto"/>
          </w:tcPr>
          <w:p w14:paraId="459D2F2A" w14:textId="73DE0469" w:rsidR="006937AA" w:rsidRDefault="00422E1B" w:rsidP="00BD7EDA">
            <w:r>
              <w:t>24</w:t>
            </w:r>
          </w:p>
        </w:tc>
        <w:tc>
          <w:tcPr>
            <w:tcW w:w="1406" w:type="dxa"/>
            <w:shd w:val="clear" w:color="auto" w:fill="auto"/>
          </w:tcPr>
          <w:p w14:paraId="3A274549" w14:textId="77777777" w:rsidR="006937AA" w:rsidRDefault="006937AA" w:rsidP="00BD7EDA"/>
        </w:tc>
        <w:tc>
          <w:tcPr>
            <w:tcW w:w="1759" w:type="dxa"/>
            <w:shd w:val="clear" w:color="auto" w:fill="auto"/>
          </w:tcPr>
          <w:p w14:paraId="0F99D1FF" w14:textId="5F992090" w:rsidR="006937AA" w:rsidRPr="00A81D10" w:rsidRDefault="006937AA" w:rsidP="00BD7EDA">
            <w:pPr>
              <w:jc w:val="left"/>
            </w:pPr>
            <w:r w:rsidRPr="00A81D10">
              <w:t>Always use validation to avoid exceptions.</w:t>
            </w:r>
          </w:p>
        </w:tc>
        <w:tc>
          <w:tcPr>
            <w:tcW w:w="1984" w:type="dxa"/>
            <w:shd w:val="clear" w:color="auto" w:fill="auto"/>
          </w:tcPr>
          <w:p w14:paraId="1B19DA43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49D6FFC6" w14:textId="62CD3982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581F3B0D" w14:textId="4411BE6E" w:rsidR="006937AA" w:rsidRPr="00483434" w:rsidRDefault="006937AA" w:rsidP="00BD7EDA"/>
        </w:tc>
      </w:tr>
      <w:tr w:rsidR="006937AA" w:rsidRPr="00483434" w14:paraId="2652925A" w14:textId="77777777" w:rsidTr="00BD7EDA">
        <w:tc>
          <w:tcPr>
            <w:tcW w:w="1083" w:type="dxa"/>
            <w:shd w:val="clear" w:color="auto" w:fill="auto"/>
          </w:tcPr>
          <w:p w14:paraId="7D575746" w14:textId="767709D5" w:rsidR="006937AA" w:rsidRDefault="00422E1B" w:rsidP="00BD7EDA">
            <w:r>
              <w:lastRenderedPageBreak/>
              <w:t>25</w:t>
            </w:r>
          </w:p>
        </w:tc>
        <w:tc>
          <w:tcPr>
            <w:tcW w:w="1406" w:type="dxa"/>
            <w:shd w:val="clear" w:color="auto" w:fill="auto"/>
          </w:tcPr>
          <w:p w14:paraId="1ABC18A2" w14:textId="64CE81A4" w:rsidR="006937AA" w:rsidRDefault="006937AA" w:rsidP="00BD7EDA">
            <w:pPr>
              <w:jc w:val="left"/>
            </w:pPr>
            <w:r>
              <w:t>Event, Delegates &amp; Threading</w:t>
            </w:r>
          </w:p>
        </w:tc>
        <w:tc>
          <w:tcPr>
            <w:tcW w:w="1759" w:type="dxa"/>
            <w:shd w:val="clear" w:color="auto" w:fill="auto"/>
          </w:tcPr>
          <w:p w14:paraId="3D09D099" w14:textId="0BC04455" w:rsidR="006937AA" w:rsidRPr="00A81D10" w:rsidRDefault="006937AA" w:rsidP="00BD7EDA">
            <w:pPr>
              <w:jc w:val="left"/>
            </w:pPr>
            <w:r w:rsidRPr="00697136">
              <w:t>Always check Event &amp; Delegate instances for null before invoking.</w:t>
            </w:r>
          </w:p>
        </w:tc>
        <w:tc>
          <w:tcPr>
            <w:tcW w:w="1984" w:type="dxa"/>
            <w:shd w:val="clear" w:color="auto" w:fill="auto"/>
          </w:tcPr>
          <w:p w14:paraId="3C945DF1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22E4B0A8" w14:textId="62B3BC8A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3A59E929" w14:textId="76241E85" w:rsidR="006937AA" w:rsidRPr="00483434" w:rsidRDefault="006937AA" w:rsidP="00BD7EDA"/>
        </w:tc>
      </w:tr>
      <w:tr w:rsidR="006937AA" w:rsidRPr="00483434" w14:paraId="7A481D23" w14:textId="77777777" w:rsidTr="00BD7EDA">
        <w:tc>
          <w:tcPr>
            <w:tcW w:w="1083" w:type="dxa"/>
            <w:shd w:val="clear" w:color="auto" w:fill="auto"/>
          </w:tcPr>
          <w:p w14:paraId="12D23DE0" w14:textId="0CCC2A12" w:rsidR="006937AA" w:rsidRDefault="00422E1B" w:rsidP="00BD7EDA">
            <w:r>
              <w:t>26</w:t>
            </w:r>
          </w:p>
        </w:tc>
        <w:tc>
          <w:tcPr>
            <w:tcW w:w="1406" w:type="dxa"/>
            <w:shd w:val="clear" w:color="auto" w:fill="auto"/>
          </w:tcPr>
          <w:p w14:paraId="269C7E7D" w14:textId="77777777" w:rsidR="006937AA" w:rsidRDefault="006937AA" w:rsidP="00BD7EDA">
            <w:pPr>
              <w:jc w:val="left"/>
            </w:pPr>
          </w:p>
        </w:tc>
        <w:tc>
          <w:tcPr>
            <w:tcW w:w="1759" w:type="dxa"/>
            <w:shd w:val="clear" w:color="auto" w:fill="auto"/>
          </w:tcPr>
          <w:p w14:paraId="5CAD44A8" w14:textId="509142AA" w:rsidR="006937AA" w:rsidRPr="00697136" w:rsidRDefault="006937AA" w:rsidP="00BD7EDA">
            <w:pPr>
              <w:jc w:val="left"/>
            </w:pPr>
            <w:r w:rsidRPr="00697136">
              <w:t xml:space="preserve">Use the default </w:t>
            </w:r>
            <w:proofErr w:type="spellStart"/>
            <w:r w:rsidRPr="00697136">
              <w:t>EventHandler</w:t>
            </w:r>
            <w:proofErr w:type="spellEnd"/>
            <w:r w:rsidRPr="00697136">
              <w:t xml:space="preserve"> and </w:t>
            </w:r>
            <w:proofErr w:type="spellStart"/>
            <w:r w:rsidRPr="00697136">
              <w:t>EventArgs</w:t>
            </w:r>
            <w:proofErr w:type="spellEnd"/>
            <w:r w:rsidRPr="00697136">
              <w:t xml:space="preserve"> for most simple events.</w:t>
            </w:r>
          </w:p>
        </w:tc>
        <w:tc>
          <w:tcPr>
            <w:tcW w:w="1984" w:type="dxa"/>
            <w:shd w:val="clear" w:color="auto" w:fill="auto"/>
          </w:tcPr>
          <w:p w14:paraId="7E2FCEE9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0B21BC21" w14:textId="69261D28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283AFEA7" w14:textId="2454ED73" w:rsidR="006937AA" w:rsidRPr="00483434" w:rsidRDefault="006937AA" w:rsidP="00BD7EDA"/>
        </w:tc>
      </w:tr>
      <w:tr w:rsidR="006937AA" w:rsidRPr="00483434" w14:paraId="58140997" w14:textId="77777777" w:rsidTr="00BD7EDA">
        <w:tc>
          <w:tcPr>
            <w:tcW w:w="1083" w:type="dxa"/>
            <w:shd w:val="clear" w:color="auto" w:fill="auto"/>
          </w:tcPr>
          <w:p w14:paraId="4D849AED" w14:textId="3FECDBB5" w:rsidR="006937AA" w:rsidRDefault="00422E1B" w:rsidP="00BD7EDA">
            <w:r>
              <w:t>27</w:t>
            </w:r>
          </w:p>
        </w:tc>
        <w:tc>
          <w:tcPr>
            <w:tcW w:w="1406" w:type="dxa"/>
            <w:shd w:val="clear" w:color="auto" w:fill="auto"/>
          </w:tcPr>
          <w:p w14:paraId="733847C4" w14:textId="77777777" w:rsidR="006937AA" w:rsidRDefault="006937AA" w:rsidP="00BD7EDA">
            <w:pPr>
              <w:jc w:val="left"/>
            </w:pPr>
          </w:p>
        </w:tc>
        <w:tc>
          <w:tcPr>
            <w:tcW w:w="1759" w:type="dxa"/>
            <w:shd w:val="clear" w:color="auto" w:fill="auto"/>
          </w:tcPr>
          <w:p w14:paraId="512629F5" w14:textId="3A6B4656" w:rsidR="006937AA" w:rsidRPr="00697136" w:rsidRDefault="006937AA" w:rsidP="00BD7EDA">
            <w:pPr>
              <w:jc w:val="left"/>
            </w:pPr>
            <w:r w:rsidRPr="00697136">
              <w:t xml:space="preserve">Always derive a custom </w:t>
            </w:r>
            <w:proofErr w:type="spellStart"/>
            <w:r w:rsidRPr="00697136">
              <w:t>EventArgs</w:t>
            </w:r>
            <w:proofErr w:type="spellEnd"/>
            <w:r w:rsidRPr="00697136">
              <w:t xml:space="preserve"> class to provide additional data.</w:t>
            </w:r>
          </w:p>
        </w:tc>
        <w:tc>
          <w:tcPr>
            <w:tcW w:w="1984" w:type="dxa"/>
            <w:shd w:val="clear" w:color="auto" w:fill="auto"/>
          </w:tcPr>
          <w:p w14:paraId="40246A4E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500F050E" w14:textId="15056C68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6B41D84E" w14:textId="76397333" w:rsidR="006937AA" w:rsidRPr="00483434" w:rsidRDefault="006937AA" w:rsidP="00BD7EDA"/>
        </w:tc>
      </w:tr>
      <w:tr w:rsidR="006937AA" w:rsidRPr="00483434" w14:paraId="3BCF2139" w14:textId="77777777" w:rsidTr="00BD7EDA">
        <w:tc>
          <w:tcPr>
            <w:tcW w:w="1083" w:type="dxa"/>
            <w:shd w:val="clear" w:color="auto" w:fill="auto"/>
          </w:tcPr>
          <w:p w14:paraId="7F2EABFC" w14:textId="589B8B1E" w:rsidR="006937AA" w:rsidRDefault="00AC1B2C" w:rsidP="00BD7EDA">
            <w:r>
              <w:t>28</w:t>
            </w:r>
          </w:p>
        </w:tc>
        <w:tc>
          <w:tcPr>
            <w:tcW w:w="1406" w:type="dxa"/>
            <w:shd w:val="clear" w:color="auto" w:fill="auto"/>
          </w:tcPr>
          <w:p w14:paraId="3C88D842" w14:textId="143A5A48" w:rsidR="006937AA" w:rsidRDefault="006937AA" w:rsidP="00BD7EDA">
            <w:r>
              <w:t>Object Composition</w:t>
            </w:r>
          </w:p>
        </w:tc>
        <w:tc>
          <w:tcPr>
            <w:tcW w:w="1759" w:type="dxa"/>
            <w:shd w:val="clear" w:color="auto" w:fill="auto"/>
          </w:tcPr>
          <w:p w14:paraId="68DD439A" w14:textId="361C733B" w:rsidR="006937AA" w:rsidRPr="00697136" w:rsidRDefault="006937AA" w:rsidP="00BD7EDA">
            <w:pPr>
              <w:jc w:val="left"/>
            </w:pPr>
            <w:r w:rsidRPr="00697136">
              <w:t>Always declare types explicitly within a namespace. Do not use the default “{global}” namespace.</w:t>
            </w:r>
          </w:p>
        </w:tc>
        <w:tc>
          <w:tcPr>
            <w:tcW w:w="1984" w:type="dxa"/>
            <w:shd w:val="clear" w:color="auto" w:fill="auto"/>
          </w:tcPr>
          <w:p w14:paraId="0B774CCE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7ACA36DA" w14:textId="3F9DEAB7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3AA735FE" w14:textId="0C1C9572" w:rsidR="006937AA" w:rsidRPr="00483434" w:rsidRDefault="006937AA" w:rsidP="00BD7EDA"/>
        </w:tc>
      </w:tr>
      <w:tr w:rsidR="006937AA" w:rsidRPr="00483434" w14:paraId="0226A08E" w14:textId="77777777" w:rsidTr="00BD7EDA">
        <w:tc>
          <w:tcPr>
            <w:tcW w:w="1083" w:type="dxa"/>
            <w:shd w:val="clear" w:color="auto" w:fill="auto"/>
          </w:tcPr>
          <w:p w14:paraId="498E74DC" w14:textId="5BD43CA8" w:rsidR="006937AA" w:rsidRDefault="00AC1B2C" w:rsidP="00BD7EDA">
            <w:r>
              <w:t>29</w:t>
            </w:r>
          </w:p>
        </w:tc>
        <w:tc>
          <w:tcPr>
            <w:tcW w:w="1406" w:type="dxa"/>
            <w:shd w:val="clear" w:color="auto" w:fill="auto"/>
          </w:tcPr>
          <w:p w14:paraId="7925F143" w14:textId="77777777" w:rsidR="006937AA" w:rsidRDefault="006937AA" w:rsidP="00BD7EDA"/>
        </w:tc>
        <w:tc>
          <w:tcPr>
            <w:tcW w:w="1759" w:type="dxa"/>
            <w:shd w:val="clear" w:color="auto" w:fill="auto"/>
          </w:tcPr>
          <w:p w14:paraId="3FA59346" w14:textId="74759780" w:rsidR="006937AA" w:rsidRPr="00697136" w:rsidRDefault="006937AA" w:rsidP="00BD7EDA">
            <w:pPr>
              <w:jc w:val="left"/>
            </w:pPr>
            <w:r w:rsidRPr="00697136">
              <w:t xml:space="preserve">Avoid overuse of the public access modifier. </w:t>
            </w:r>
            <w:r w:rsidRPr="00697136">
              <w:lastRenderedPageBreak/>
              <w:t>Typically fewer than 10% of your types and members will be part of a public API, unless you are writing a class library.</w:t>
            </w:r>
          </w:p>
        </w:tc>
        <w:tc>
          <w:tcPr>
            <w:tcW w:w="1984" w:type="dxa"/>
            <w:shd w:val="clear" w:color="auto" w:fill="auto"/>
          </w:tcPr>
          <w:p w14:paraId="4E0FA8B0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49C753FC" w14:textId="10A111B1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7EEDC189" w14:textId="28424014" w:rsidR="006937AA" w:rsidRPr="00483434" w:rsidRDefault="006937AA" w:rsidP="00BD7EDA"/>
        </w:tc>
      </w:tr>
      <w:tr w:rsidR="006937AA" w:rsidRPr="00483434" w14:paraId="43D296EB" w14:textId="77777777" w:rsidTr="00BD7EDA">
        <w:tc>
          <w:tcPr>
            <w:tcW w:w="1083" w:type="dxa"/>
            <w:shd w:val="clear" w:color="auto" w:fill="auto"/>
          </w:tcPr>
          <w:p w14:paraId="1190D8CC" w14:textId="02F3A3EB" w:rsidR="006937AA" w:rsidRDefault="0032195E" w:rsidP="00BD7EDA">
            <w:r>
              <w:t>30</w:t>
            </w:r>
          </w:p>
        </w:tc>
        <w:tc>
          <w:tcPr>
            <w:tcW w:w="1406" w:type="dxa"/>
            <w:shd w:val="clear" w:color="auto" w:fill="auto"/>
          </w:tcPr>
          <w:p w14:paraId="7CD9BCE8" w14:textId="77777777" w:rsidR="006937AA" w:rsidRDefault="006937AA" w:rsidP="00BD7EDA"/>
        </w:tc>
        <w:tc>
          <w:tcPr>
            <w:tcW w:w="1759" w:type="dxa"/>
            <w:shd w:val="clear" w:color="auto" w:fill="auto"/>
          </w:tcPr>
          <w:p w14:paraId="48311654" w14:textId="5DE83BBC" w:rsidR="006937AA" w:rsidRPr="00697136" w:rsidRDefault="006937AA" w:rsidP="00BD7EDA">
            <w:pPr>
              <w:jc w:val="left"/>
            </w:pPr>
            <w:r w:rsidRPr="00697136">
              <w:t>Consider using internal or private access modifiers for types and members unless you intend to support them as part of a public API.</w:t>
            </w:r>
          </w:p>
        </w:tc>
        <w:tc>
          <w:tcPr>
            <w:tcW w:w="1984" w:type="dxa"/>
            <w:shd w:val="clear" w:color="auto" w:fill="auto"/>
          </w:tcPr>
          <w:p w14:paraId="1E326CB5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0F812D94" w14:textId="70C43EE5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69BE47BA" w14:textId="0E305F49" w:rsidR="006937AA" w:rsidRPr="00483434" w:rsidRDefault="006937AA" w:rsidP="00BD7EDA"/>
        </w:tc>
      </w:tr>
      <w:tr w:rsidR="006937AA" w:rsidRPr="00483434" w14:paraId="254FCDCA" w14:textId="77777777" w:rsidTr="00BD7EDA">
        <w:tc>
          <w:tcPr>
            <w:tcW w:w="1083" w:type="dxa"/>
            <w:shd w:val="clear" w:color="auto" w:fill="auto"/>
          </w:tcPr>
          <w:p w14:paraId="658C81E8" w14:textId="34617A39" w:rsidR="006937AA" w:rsidRDefault="0032195E" w:rsidP="00BD7EDA">
            <w:r>
              <w:t>31</w:t>
            </w:r>
          </w:p>
        </w:tc>
        <w:tc>
          <w:tcPr>
            <w:tcW w:w="1406" w:type="dxa"/>
            <w:shd w:val="clear" w:color="auto" w:fill="auto"/>
          </w:tcPr>
          <w:p w14:paraId="5A609E69" w14:textId="77777777" w:rsidR="006937AA" w:rsidRDefault="006937AA" w:rsidP="00BD7EDA"/>
        </w:tc>
        <w:tc>
          <w:tcPr>
            <w:tcW w:w="1759" w:type="dxa"/>
            <w:shd w:val="clear" w:color="auto" w:fill="auto"/>
          </w:tcPr>
          <w:p w14:paraId="47AA0905" w14:textId="14E4C61B" w:rsidR="006937AA" w:rsidRPr="00697136" w:rsidRDefault="006937AA" w:rsidP="00BD7EDA">
            <w:pPr>
              <w:jc w:val="left"/>
            </w:pPr>
            <w:r w:rsidRPr="00B7247F">
              <w:t>Never use the protected access modifier within sealed classes unless overriding a protected member of an inherited type.</w:t>
            </w:r>
          </w:p>
        </w:tc>
        <w:tc>
          <w:tcPr>
            <w:tcW w:w="1984" w:type="dxa"/>
            <w:shd w:val="clear" w:color="auto" w:fill="auto"/>
          </w:tcPr>
          <w:p w14:paraId="6128EDB7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7A346AB5" w14:textId="16ACA933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47EE8ACE" w14:textId="4D3F765D" w:rsidR="006937AA" w:rsidRPr="00483434" w:rsidRDefault="006937AA" w:rsidP="00BD7EDA"/>
        </w:tc>
      </w:tr>
      <w:tr w:rsidR="006937AA" w:rsidRPr="00483434" w14:paraId="5F25054E" w14:textId="77777777" w:rsidTr="00BD7EDA">
        <w:tc>
          <w:tcPr>
            <w:tcW w:w="1083" w:type="dxa"/>
            <w:shd w:val="clear" w:color="auto" w:fill="auto"/>
          </w:tcPr>
          <w:p w14:paraId="10F4FD34" w14:textId="368B33EC" w:rsidR="006937AA" w:rsidRDefault="0032195E" w:rsidP="00BD7EDA">
            <w:r>
              <w:lastRenderedPageBreak/>
              <w:t>32</w:t>
            </w:r>
          </w:p>
        </w:tc>
        <w:tc>
          <w:tcPr>
            <w:tcW w:w="1406" w:type="dxa"/>
            <w:shd w:val="clear" w:color="auto" w:fill="auto"/>
          </w:tcPr>
          <w:p w14:paraId="21A27FDF" w14:textId="77777777" w:rsidR="006937AA" w:rsidRDefault="006937AA" w:rsidP="00BD7EDA"/>
        </w:tc>
        <w:tc>
          <w:tcPr>
            <w:tcW w:w="1759" w:type="dxa"/>
            <w:shd w:val="clear" w:color="auto" w:fill="auto"/>
          </w:tcPr>
          <w:p w14:paraId="72104887" w14:textId="135D75CE" w:rsidR="006937AA" w:rsidRPr="00697136" w:rsidRDefault="006937AA" w:rsidP="00BD7EDA">
            <w:pPr>
              <w:jc w:val="left"/>
            </w:pPr>
            <w:r w:rsidRPr="00697136">
              <w:t xml:space="preserve">Always call </w:t>
            </w:r>
            <w:proofErr w:type="gramStart"/>
            <w:r w:rsidRPr="00697136">
              <w:t>Close(</w:t>
            </w:r>
            <w:proofErr w:type="gramEnd"/>
            <w:r w:rsidRPr="00697136">
              <w:t>) or Dispose() on classes that offer it.</w:t>
            </w:r>
          </w:p>
        </w:tc>
        <w:tc>
          <w:tcPr>
            <w:tcW w:w="1984" w:type="dxa"/>
            <w:shd w:val="clear" w:color="auto" w:fill="auto"/>
          </w:tcPr>
          <w:p w14:paraId="75BB5DEC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300F22BE" w14:textId="574BF934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4FB49E2D" w14:textId="78E3D414" w:rsidR="006937AA" w:rsidRPr="00483434" w:rsidRDefault="006937AA" w:rsidP="00BD7EDA"/>
        </w:tc>
      </w:tr>
      <w:tr w:rsidR="006937AA" w:rsidRPr="00483434" w14:paraId="7B414272" w14:textId="77777777" w:rsidTr="00BD7EDA">
        <w:tc>
          <w:tcPr>
            <w:tcW w:w="1083" w:type="dxa"/>
            <w:shd w:val="clear" w:color="auto" w:fill="auto"/>
          </w:tcPr>
          <w:p w14:paraId="4A5E6041" w14:textId="47F91395" w:rsidR="006937AA" w:rsidRDefault="0032195E" w:rsidP="00BD7EDA">
            <w:r>
              <w:t>33</w:t>
            </w:r>
          </w:p>
        </w:tc>
        <w:tc>
          <w:tcPr>
            <w:tcW w:w="1406" w:type="dxa"/>
            <w:shd w:val="clear" w:color="auto" w:fill="auto"/>
          </w:tcPr>
          <w:p w14:paraId="219F8BA6" w14:textId="77777777" w:rsidR="006937AA" w:rsidRDefault="006937AA" w:rsidP="00BD7EDA"/>
        </w:tc>
        <w:tc>
          <w:tcPr>
            <w:tcW w:w="1759" w:type="dxa"/>
            <w:shd w:val="clear" w:color="auto" w:fill="auto"/>
          </w:tcPr>
          <w:p w14:paraId="00BD1C00" w14:textId="3D45A022" w:rsidR="006937AA" w:rsidRPr="00697136" w:rsidRDefault="006937AA" w:rsidP="00BD7EDA">
            <w:pPr>
              <w:jc w:val="left"/>
            </w:pPr>
            <w:r w:rsidRPr="00697136">
              <w:t xml:space="preserve">Wrap instantiation of </w:t>
            </w:r>
            <w:proofErr w:type="spellStart"/>
            <w:r w:rsidRPr="00697136">
              <w:t>IDisposable</w:t>
            </w:r>
            <w:proofErr w:type="spellEnd"/>
            <w:r w:rsidRPr="00697136">
              <w:t xml:space="preserve"> objects with a “using” statement to ensure that </w:t>
            </w:r>
            <w:proofErr w:type="gramStart"/>
            <w:r w:rsidRPr="00697136">
              <w:t>Dispose(</w:t>
            </w:r>
            <w:proofErr w:type="gramEnd"/>
            <w:r w:rsidRPr="00697136">
              <w:t>) is automatically called.</w:t>
            </w:r>
          </w:p>
        </w:tc>
        <w:tc>
          <w:tcPr>
            <w:tcW w:w="1984" w:type="dxa"/>
            <w:shd w:val="clear" w:color="auto" w:fill="auto"/>
          </w:tcPr>
          <w:p w14:paraId="71E7E46B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6832D475" w14:textId="69F1F2D0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010D6DFD" w14:textId="18A41623" w:rsidR="006937AA" w:rsidRPr="00483434" w:rsidRDefault="006937AA" w:rsidP="00BD7EDA"/>
        </w:tc>
      </w:tr>
      <w:tr w:rsidR="006937AA" w:rsidRPr="00483434" w14:paraId="3DEAE4A0" w14:textId="77777777" w:rsidTr="00BD7EDA">
        <w:tc>
          <w:tcPr>
            <w:tcW w:w="1083" w:type="dxa"/>
            <w:shd w:val="clear" w:color="auto" w:fill="auto"/>
          </w:tcPr>
          <w:p w14:paraId="341215C0" w14:textId="533C6609" w:rsidR="006937AA" w:rsidRDefault="0032195E" w:rsidP="00BD7EDA">
            <w:r>
              <w:t>34</w:t>
            </w:r>
          </w:p>
        </w:tc>
        <w:tc>
          <w:tcPr>
            <w:tcW w:w="1406" w:type="dxa"/>
            <w:shd w:val="clear" w:color="auto" w:fill="auto"/>
          </w:tcPr>
          <w:p w14:paraId="34D94589" w14:textId="77777777" w:rsidR="006937AA" w:rsidRDefault="006937AA" w:rsidP="00BD7EDA"/>
        </w:tc>
        <w:tc>
          <w:tcPr>
            <w:tcW w:w="1759" w:type="dxa"/>
            <w:shd w:val="clear" w:color="auto" w:fill="auto"/>
          </w:tcPr>
          <w:p w14:paraId="0E4D69FF" w14:textId="7E9E0A31" w:rsidR="006937AA" w:rsidRPr="00697136" w:rsidRDefault="006937AA" w:rsidP="00BD7EDA">
            <w:pPr>
              <w:jc w:val="left"/>
            </w:pPr>
            <w:r w:rsidRPr="00B7247F">
              <w:t xml:space="preserve">Always implement the </w:t>
            </w:r>
            <w:proofErr w:type="spellStart"/>
            <w:r w:rsidRPr="00B7247F">
              <w:t>IDisposable</w:t>
            </w:r>
            <w:proofErr w:type="spellEnd"/>
            <w:r w:rsidRPr="00B7247F">
              <w:t xml:space="preserve"> interface &amp; pattern on classes referencing external resources.</w:t>
            </w:r>
          </w:p>
        </w:tc>
        <w:tc>
          <w:tcPr>
            <w:tcW w:w="1984" w:type="dxa"/>
            <w:shd w:val="clear" w:color="auto" w:fill="auto"/>
          </w:tcPr>
          <w:p w14:paraId="4AE80B37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430323EF" w14:textId="604DCA85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6A865154" w14:textId="01FCF4F3" w:rsidR="006937AA" w:rsidRPr="00483434" w:rsidRDefault="006937AA" w:rsidP="00BD7EDA"/>
        </w:tc>
      </w:tr>
      <w:tr w:rsidR="006937AA" w:rsidRPr="00483434" w14:paraId="5DA34FC3" w14:textId="77777777" w:rsidTr="00BD7EDA">
        <w:tc>
          <w:tcPr>
            <w:tcW w:w="1083" w:type="dxa"/>
            <w:shd w:val="clear" w:color="auto" w:fill="auto"/>
          </w:tcPr>
          <w:p w14:paraId="2E7E0F6B" w14:textId="608AE6FF" w:rsidR="006937AA" w:rsidRDefault="0032195E" w:rsidP="00BD7EDA">
            <w:r>
              <w:t>35</w:t>
            </w:r>
          </w:p>
        </w:tc>
        <w:tc>
          <w:tcPr>
            <w:tcW w:w="1406" w:type="dxa"/>
            <w:shd w:val="clear" w:color="auto" w:fill="auto"/>
          </w:tcPr>
          <w:p w14:paraId="35223E2F" w14:textId="77777777" w:rsidR="006937AA" w:rsidRDefault="006937AA" w:rsidP="00BD7EDA"/>
        </w:tc>
        <w:tc>
          <w:tcPr>
            <w:tcW w:w="1759" w:type="dxa"/>
            <w:shd w:val="clear" w:color="auto" w:fill="auto"/>
          </w:tcPr>
          <w:p w14:paraId="7DB86165" w14:textId="0DAEA247" w:rsidR="006937AA" w:rsidRPr="00B7247F" w:rsidRDefault="006937AA" w:rsidP="00BD7EDA">
            <w:pPr>
              <w:jc w:val="left"/>
            </w:pPr>
            <w:r w:rsidRPr="00B7247F">
              <w:t xml:space="preserve">Avoid </w:t>
            </w:r>
            <w:r w:rsidRPr="00B7247F">
              <w:lastRenderedPageBreak/>
              <w:t xml:space="preserve">implementing a Finalizer. Never define a </w:t>
            </w:r>
            <w:proofErr w:type="gramStart"/>
            <w:r w:rsidRPr="00B7247F">
              <w:t>Finalize(</w:t>
            </w:r>
            <w:proofErr w:type="gramEnd"/>
            <w:r w:rsidRPr="00B7247F">
              <w:t>) method as a finalizer. Instead use the C# destructor syntax.</w:t>
            </w:r>
          </w:p>
        </w:tc>
        <w:tc>
          <w:tcPr>
            <w:tcW w:w="1984" w:type="dxa"/>
            <w:shd w:val="clear" w:color="auto" w:fill="auto"/>
          </w:tcPr>
          <w:p w14:paraId="257D551B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5436B88F" w14:textId="151AA69F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5253384A" w14:textId="235F2BA9" w:rsidR="006937AA" w:rsidRPr="00483434" w:rsidRDefault="006937AA" w:rsidP="00BD7EDA"/>
        </w:tc>
      </w:tr>
      <w:tr w:rsidR="006937AA" w:rsidRPr="00483434" w14:paraId="62D21546" w14:textId="24D6C33D" w:rsidTr="00BD7EDA">
        <w:tc>
          <w:tcPr>
            <w:tcW w:w="1083" w:type="dxa"/>
            <w:shd w:val="clear" w:color="auto" w:fill="auto"/>
          </w:tcPr>
          <w:p w14:paraId="622C0EDE" w14:textId="17118354" w:rsidR="006937AA" w:rsidRPr="00483434" w:rsidRDefault="0032195E" w:rsidP="00BD7EDA">
            <w:r>
              <w:t>36</w:t>
            </w:r>
          </w:p>
        </w:tc>
        <w:tc>
          <w:tcPr>
            <w:tcW w:w="1406" w:type="dxa"/>
            <w:shd w:val="clear" w:color="auto" w:fill="auto"/>
          </w:tcPr>
          <w:p w14:paraId="4F434412" w14:textId="40C3BFCC" w:rsidR="006937AA" w:rsidRPr="00483434" w:rsidRDefault="006937AA" w:rsidP="00BD7EDA">
            <w:r w:rsidRPr="00483434">
              <w:t xml:space="preserve">Configuration </w:t>
            </w:r>
          </w:p>
        </w:tc>
        <w:tc>
          <w:tcPr>
            <w:tcW w:w="1759" w:type="dxa"/>
            <w:shd w:val="clear" w:color="auto" w:fill="auto"/>
          </w:tcPr>
          <w:p w14:paraId="6297562E" w14:textId="5199663A" w:rsidR="006937AA" w:rsidRPr="00483434" w:rsidRDefault="006937AA" w:rsidP="00BD7EDA">
            <w:r w:rsidRPr="00483434">
              <w:t>Is appropriate change history documented?</w:t>
            </w:r>
          </w:p>
        </w:tc>
        <w:tc>
          <w:tcPr>
            <w:tcW w:w="1984" w:type="dxa"/>
            <w:shd w:val="clear" w:color="auto" w:fill="auto"/>
          </w:tcPr>
          <w:p w14:paraId="3411A245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300EBB17" w14:textId="7F578EDE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5E0CB321" w14:textId="3A76EC64" w:rsidR="006937AA" w:rsidRPr="00483434" w:rsidRDefault="006937AA" w:rsidP="00BD7EDA"/>
        </w:tc>
      </w:tr>
      <w:tr w:rsidR="006937AA" w:rsidRPr="00483434" w14:paraId="05101875" w14:textId="2840ED21" w:rsidTr="00BD7EDA">
        <w:tc>
          <w:tcPr>
            <w:tcW w:w="1083" w:type="dxa"/>
            <w:shd w:val="clear" w:color="auto" w:fill="auto"/>
          </w:tcPr>
          <w:p w14:paraId="271FA711" w14:textId="7FD42688" w:rsidR="006937AA" w:rsidRPr="00483434" w:rsidRDefault="0032195E" w:rsidP="00BD7EDA">
            <w:r>
              <w:t>37</w:t>
            </w:r>
          </w:p>
        </w:tc>
        <w:tc>
          <w:tcPr>
            <w:tcW w:w="1406" w:type="dxa"/>
            <w:shd w:val="clear" w:color="auto" w:fill="auto"/>
          </w:tcPr>
          <w:p w14:paraId="0458F49F" w14:textId="77777777" w:rsidR="006937AA" w:rsidRPr="00483434" w:rsidRDefault="006937AA" w:rsidP="00BD7EDA"/>
        </w:tc>
        <w:tc>
          <w:tcPr>
            <w:tcW w:w="1759" w:type="dxa"/>
            <w:shd w:val="clear" w:color="auto" w:fill="auto"/>
          </w:tcPr>
          <w:p w14:paraId="63AD2923" w14:textId="4CCED061" w:rsidR="006937AA" w:rsidRPr="00483434" w:rsidRDefault="006937AA" w:rsidP="00BD7EDA">
            <w:r w:rsidRPr="00483434">
              <w:t>Are the interfaces and the parameters there of properly documented?</w:t>
            </w:r>
          </w:p>
        </w:tc>
        <w:tc>
          <w:tcPr>
            <w:tcW w:w="1984" w:type="dxa"/>
            <w:shd w:val="clear" w:color="auto" w:fill="auto"/>
          </w:tcPr>
          <w:p w14:paraId="25C433C3" w14:textId="77777777" w:rsidR="006937AA" w:rsidRPr="00483434" w:rsidRDefault="006937AA" w:rsidP="00BD7EDA"/>
        </w:tc>
        <w:tc>
          <w:tcPr>
            <w:tcW w:w="1843" w:type="dxa"/>
            <w:shd w:val="clear" w:color="auto" w:fill="auto"/>
          </w:tcPr>
          <w:p w14:paraId="787DE626" w14:textId="697ADC98" w:rsidR="006937AA" w:rsidRPr="00483434" w:rsidRDefault="006937AA" w:rsidP="00BD7EDA"/>
        </w:tc>
        <w:tc>
          <w:tcPr>
            <w:tcW w:w="6325" w:type="dxa"/>
            <w:shd w:val="clear" w:color="auto" w:fill="auto"/>
          </w:tcPr>
          <w:p w14:paraId="5DD5D34B" w14:textId="5D10D2FB" w:rsidR="006937AA" w:rsidRPr="00483434" w:rsidRDefault="006937AA" w:rsidP="00BD7EDA"/>
        </w:tc>
      </w:tr>
    </w:tbl>
    <w:p w14:paraId="71E3B05B" w14:textId="05C2290E" w:rsidR="00C41E32" w:rsidRPr="00483434" w:rsidRDefault="00C41E32" w:rsidP="00BD7EDA">
      <w:pPr>
        <w:rPr>
          <w:rFonts w:cs="Arial"/>
          <w:szCs w:val="20"/>
        </w:rPr>
      </w:pPr>
    </w:p>
    <w:p w14:paraId="04ADB8E9" w14:textId="7519034D" w:rsidR="00116C53" w:rsidRDefault="003A6D06" w:rsidP="00BD7EDA">
      <w:pPr>
        <w:rPr>
          <w:rFonts w:cs="Arial"/>
          <w:szCs w:val="20"/>
        </w:rPr>
      </w:pPr>
      <w:proofErr w:type="gramStart"/>
      <w:r>
        <w:rPr>
          <w:rFonts w:cs="Arial"/>
          <w:szCs w:val="20"/>
        </w:rPr>
        <w:t>Note :</w:t>
      </w:r>
      <w:proofErr w:type="gramEnd"/>
    </w:p>
    <w:p w14:paraId="370C9440" w14:textId="529C9542" w:rsidR="003A6D06" w:rsidRPr="00483434" w:rsidRDefault="003A6D06" w:rsidP="00BD7EDA">
      <w:pPr>
        <w:rPr>
          <w:rFonts w:cs="Arial"/>
          <w:szCs w:val="20"/>
        </w:rPr>
      </w:pPr>
    </w:p>
    <w:sectPr w:rsidR="003A6D06" w:rsidRPr="00483434" w:rsidSect="006278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73C"/>
    <w:multiLevelType w:val="hybridMultilevel"/>
    <w:tmpl w:val="B98811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911"/>
    <w:multiLevelType w:val="hybridMultilevel"/>
    <w:tmpl w:val="0062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B48CB"/>
    <w:multiLevelType w:val="hybridMultilevel"/>
    <w:tmpl w:val="3CAAA3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05A5D"/>
    <w:multiLevelType w:val="hybridMultilevel"/>
    <w:tmpl w:val="4DA627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47908"/>
    <w:multiLevelType w:val="hybridMultilevel"/>
    <w:tmpl w:val="8D32292C"/>
    <w:lvl w:ilvl="0" w:tplc="B37C09A0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C53"/>
    <w:rsid w:val="00056DAF"/>
    <w:rsid w:val="000724C9"/>
    <w:rsid w:val="000762E7"/>
    <w:rsid w:val="00094610"/>
    <w:rsid w:val="000948B1"/>
    <w:rsid w:val="000D419B"/>
    <w:rsid w:val="000E2E0C"/>
    <w:rsid w:val="000E58A8"/>
    <w:rsid w:val="00115D7A"/>
    <w:rsid w:val="00116C53"/>
    <w:rsid w:val="00124171"/>
    <w:rsid w:val="0013488B"/>
    <w:rsid w:val="00137895"/>
    <w:rsid w:val="001B2E08"/>
    <w:rsid w:val="001C5D70"/>
    <w:rsid w:val="001D5354"/>
    <w:rsid w:val="00236FA4"/>
    <w:rsid w:val="002D60C2"/>
    <w:rsid w:val="002F4ACC"/>
    <w:rsid w:val="0032195E"/>
    <w:rsid w:val="00323872"/>
    <w:rsid w:val="00384F80"/>
    <w:rsid w:val="003A5C7E"/>
    <w:rsid w:val="003A6D06"/>
    <w:rsid w:val="003D3A33"/>
    <w:rsid w:val="00422E1B"/>
    <w:rsid w:val="004457BC"/>
    <w:rsid w:val="00480295"/>
    <w:rsid w:val="00483434"/>
    <w:rsid w:val="004A2CDE"/>
    <w:rsid w:val="004A3DBF"/>
    <w:rsid w:val="004A47C4"/>
    <w:rsid w:val="004D59AF"/>
    <w:rsid w:val="004F0E32"/>
    <w:rsid w:val="00532470"/>
    <w:rsid w:val="00546006"/>
    <w:rsid w:val="00555371"/>
    <w:rsid w:val="005E0BE6"/>
    <w:rsid w:val="0060789D"/>
    <w:rsid w:val="00627866"/>
    <w:rsid w:val="006553E4"/>
    <w:rsid w:val="006867D9"/>
    <w:rsid w:val="006937AA"/>
    <w:rsid w:val="00697136"/>
    <w:rsid w:val="006A117E"/>
    <w:rsid w:val="007056C6"/>
    <w:rsid w:val="007764B2"/>
    <w:rsid w:val="007B4C5E"/>
    <w:rsid w:val="007C614D"/>
    <w:rsid w:val="007E265E"/>
    <w:rsid w:val="00851D0E"/>
    <w:rsid w:val="008A35A0"/>
    <w:rsid w:val="008E01C3"/>
    <w:rsid w:val="00907364"/>
    <w:rsid w:val="00966C60"/>
    <w:rsid w:val="00967906"/>
    <w:rsid w:val="009706A1"/>
    <w:rsid w:val="00992055"/>
    <w:rsid w:val="009A1648"/>
    <w:rsid w:val="009A7316"/>
    <w:rsid w:val="009A7F78"/>
    <w:rsid w:val="009E3926"/>
    <w:rsid w:val="00A06FA0"/>
    <w:rsid w:val="00A11618"/>
    <w:rsid w:val="00A37033"/>
    <w:rsid w:val="00A81D10"/>
    <w:rsid w:val="00A929FE"/>
    <w:rsid w:val="00A95AB3"/>
    <w:rsid w:val="00AB7608"/>
    <w:rsid w:val="00AC1B2C"/>
    <w:rsid w:val="00AD37F8"/>
    <w:rsid w:val="00AD69E9"/>
    <w:rsid w:val="00AD7FC4"/>
    <w:rsid w:val="00AF5908"/>
    <w:rsid w:val="00B02BD2"/>
    <w:rsid w:val="00B1518B"/>
    <w:rsid w:val="00B274FC"/>
    <w:rsid w:val="00B43D67"/>
    <w:rsid w:val="00B53D37"/>
    <w:rsid w:val="00B578F8"/>
    <w:rsid w:val="00B64D2D"/>
    <w:rsid w:val="00B7247F"/>
    <w:rsid w:val="00BB7A0F"/>
    <w:rsid w:val="00BC299D"/>
    <w:rsid w:val="00BC646B"/>
    <w:rsid w:val="00BD7EDA"/>
    <w:rsid w:val="00C1159C"/>
    <w:rsid w:val="00C35553"/>
    <w:rsid w:val="00C41E32"/>
    <w:rsid w:val="00CA35E1"/>
    <w:rsid w:val="00CA6F6E"/>
    <w:rsid w:val="00D018F9"/>
    <w:rsid w:val="00D33258"/>
    <w:rsid w:val="00D76135"/>
    <w:rsid w:val="00D765CA"/>
    <w:rsid w:val="00DB464D"/>
    <w:rsid w:val="00DD2FFC"/>
    <w:rsid w:val="00E07AD7"/>
    <w:rsid w:val="00E672C0"/>
    <w:rsid w:val="00EA77B0"/>
    <w:rsid w:val="00EB24E6"/>
    <w:rsid w:val="00EC5309"/>
    <w:rsid w:val="00F16BD9"/>
    <w:rsid w:val="00F24B69"/>
    <w:rsid w:val="00F319F1"/>
    <w:rsid w:val="00F451CD"/>
    <w:rsid w:val="00F63B17"/>
    <w:rsid w:val="00F7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38BE"/>
  <w15:docId w15:val="{C5B7F387-FD12-4D03-B283-39007869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E08"/>
    <w:pPr>
      <w:spacing w:before="60" w:after="60" w:line="30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3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2F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F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F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F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F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F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D2F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5BDEC-380C-48B1-BD29-07B048E7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swapan mitra</dc:creator>
  <cp:lastModifiedBy>sarosa castrena abadi</cp:lastModifiedBy>
  <cp:revision>4</cp:revision>
  <dcterms:created xsi:type="dcterms:W3CDTF">2019-04-05T08:09:00Z</dcterms:created>
  <dcterms:modified xsi:type="dcterms:W3CDTF">2019-05-24T01:41:00Z</dcterms:modified>
</cp:coreProperties>
</file>