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9.png" ContentType="image/png"/>
  <Override PartName="/word/media/rId12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analitik-dashboard"/>
    <w:p>
      <w:pPr>
        <w:pStyle w:val="Heading1"/>
      </w:pPr>
      <w:r>
        <w:t xml:space="preserve">Analitik &amp; Dashboard</w:t>
      </w:r>
    </w:p>
    <w:p>
      <w:pPr>
        <w:pStyle w:val="FirstParagraph"/>
      </w:pPr>
      <w:r>
        <w:t xml:space="preserve">Sistem menyediakan visualisasi data finansial untuk membantu pengambilan keputusan yang cepat dan akurat.</w:t>
      </w:r>
    </w:p>
    <w:bookmarkStart w:id="16" w:name="dashboard-utama"/>
    <w:p>
      <w:pPr>
        <w:pStyle w:val="Heading2"/>
      </w:pPr>
      <w:r>
        <w:t xml:space="preserve">1. Dashboard Utama</w:t>
      </w:r>
    </w:p>
    <w:p>
      <w:pPr>
        <w:pStyle w:val="FirstParagraph"/>
      </w:pPr>
      <w:r>
        <w:t xml:space="preserve">Dashboard memberikan ringkasan KPI (Key Performance Indicators) dalam bentuk grafik interaktif.</w:t>
      </w:r>
    </w:p>
    <w:p>
      <w:pPr>
        <w:pStyle w:val="CaptionedFigure"/>
      </w:pPr>
      <w:r>
        <w:drawing>
          <wp:inline>
            <wp:extent cx="5334000" cy="2694781"/>
            <wp:effectExtent b="0" l="0" r="0" t="0"/>
            <wp:docPr descr="Dashboard" title="" id="10" name="Picture"/>
            <a:graphic>
              <a:graphicData uri="http://schemas.openxmlformats.org/drawingml/2006/picture">
                <pic:pic>
                  <pic:nvPicPr>
                    <pic:cNvPr descr="./screenshots/dashboard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Dashboard</w:t>
      </w:r>
    </w:p>
    <w:bookmarkStart w:id="15" w:name="filter-dashboard"/>
    <w:p>
      <w:pPr>
        <w:pStyle w:val="Heading3"/>
      </w:pPr>
      <w:r>
        <w:t xml:space="preserve">1.1 Filter Dashboard</w:t>
      </w:r>
    </w:p>
    <w:p>
      <w:pPr>
        <w:pStyle w:val="FirstParagraph"/>
      </w:pPr>
      <w:r>
        <w:t xml:space="preserve">Anda dapat menyaring data pada dashboard berdasarkan Perusahaan dan Periode.</w:t>
      </w:r>
    </w:p>
    <w:p>
      <w:pPr>
        <w:pStyle w:val="CaptionedFigure"/>
      </w:pPr>
      <w:r>
        <w:drawing>
          <wp:inline>
            <wp:extent cx="5334000" cy="2694781"/>
            <wp:effectExtent b="0" l="0" r="0" t="0"/>
            <wp:docPr descr="Filter Dashboard" title="" id="13" name="Picture"/>
            <a:graphic>
              <a:graphicData uri="http://schemas.openxmlformats.org/drawingml/2006/picture">
                <pic:pic>
                  <pic:nvPicPr>
                    <pic:cNvPr descr="./screenshots/dashboard_filters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Filter Dashboard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Filter Perusahaan</w:t>
      </w:r>
      <w:r>
        <w:t xml:space="preserve">: Memilih satu atau lebih perusahaan (subsidiary) untuk ditampilkan.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Filter Periode</w:t>
      </w:r>
      <w:r>
        <w:t xml:space="preserve">: Memilih bulan dan tahun data yang ingin dianalisis.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Terapkan</w:t>
      </w:r>
      <w:r>
        <w:t xml:space="preserve">: Klik tombol apply untuk memperbarui grafik.</w:t>
      </w:r>
    </w:p>
    <w:bookmarkEnd w:id="15"/>
    <w:bookmarkEnd w:id="16"/>
    <w:bookmarkStart w:id="20" w:name="benchmarking"/>
    <w:p>
      <w:pPr>
        <w:pStyle w:val="Heading2"/>
      </w:pPr>
      <w:r>
        <w:t xml:space="preserve">2. Benchmarking</w:t>
      </w:r>
    </w:p>
    <w:p>
      <w:pPr>
        <w:pStyle w:val="FirstParagraph"/>
      </w:pPr>
      <w:r>
        <w:t xml:space="preserve">Menu ini digunakan untuk membandingkan performa rasio keuangan antar perusahaan atau antar periode secara berdampingan.</w:t>
      </w:r>
    </w:p>
    <w:p>
      <w:pPr>
        <w:pStyle w:val="CaptionedFigure"/>
      </w:pPr>
      <w:r>
        <w:drawing>
          <wp:inline>
            <wp:extent cx="5334000" cy="2694781"/>
            <wp:effectExtent b="0" l="0" r="0" t="0"/>
            <wp:docPr descr="Benchmarking" title="" id="18" name="Picture"/>
            <a:graphic>
              <a:graphicData uri="http://schemas.openxmlformats.org/drawingml/2006/picture">
                <pic:pic>
                  <pic:nvPicPr>
                    <pic:cNvPr descr="./screenshots/benchmarking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Benchmarking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Pilih Rasio</w:t>
      </w:r>
      <w:r>
        <w:t xml:space="preserve">: Pilih metrik yang ingin dibandingkan (misal: ROA, Current Ratio).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Pilih Entitas</w:t>
      </w:r>
      <w:r>
        <w:t xml:space="preserve">: Centang perusahaan yang akan dibandingkan.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Visualisasi</w:t>
      </w:r>
      <w:r>
        <w:t xml:space="preserve">: Hasil perbandingan ditampilkan dalam tabel dan grafik batang.</w:t>
      </w:r>
    </w:p>
    <w:bookmarkEnd w:id="20"/>
    <w:bookmarkStart w:id="24" w:name="analisis-tren-trend-analysis"/>
    <w:p>
      <w:pPr>
        <w:pStyle w:val="Heading2"/>
      </w:pPr>
      <w:r>
        <w:t xml:space="preserve">3. Analisis Tren (Trend Analysis)</w:t>
      </w:r>
    </w:p>
    <w:p>
      <w:pPr>
        <w:pStyle w:val="FirstParagraph"/>
      </w:pPr>
      <w:r>
        <w:t xml:space="preserve">Analisis Tren membantu Anda melihat perkembangan performa keuangan dari waktu ke waktu.</w:t>
      </w:r>
    </w:p>
    <w:p>
      <w:pPr>
        <w:pStyle w:val="CaptionedFigure"/>
      </w:pPr>
      <w:r>
        <w:drawing>
          <wp:inline>
            <wp:extent cx="5334000" cy="2694781"/>
            <wp:effectExtent b="0" l="0" r="0" t="0"/>
            <wp:docPr descr="Trend Analysis" title="" id="22" name="Picture"/>
            <a:graphic>
              <a:graphicData uri="http://schemas.openxmlformats.org/drawingml/2006/picture">
                <pic:pic>
                  <pic:nvPicPr>
                    <pic:cNvPr descr="./screenshots/trend_analysis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Trend Analysis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Grafik Tren</w:t>
      </w:r>
      <w:r>
        <w:t xml:space="preserve">: Menampilkan garis perkembangan rasio bulanan.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Pemilihan Tahun</w:t>
      </w:r>
      <w:r>
        <w:t xml:space="preserve">: Anda dapat melihat tren untuk tahun berjalan atau tahun sebelumnya.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Tooltips</w:t>
      </w:r>
      <w:r>
        <w:t xml:space="preserve">: Arahkan kursor ke titik grafik untuk melihat nilai detail pada bulan tersebut.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2026-05-08T06:51:56Z</dcterms:created>
  <dcterms:modified xsi:type="dcterms:W3CDTF">2026-05-08T06:51:56Z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