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engelolaan-bisnis"/>
    <w:p>
      <w:pPr>
        <w:pStyle w:val="Heading1"/>
      </w:pPr>
      <w:r>
        <w:t xml:space="preserve">Pengelolaan Bisnis</w:t>
      </w:r>
    </w:p>
    <w:p>
      <w:pPr>
        <w:pStyle w:val="FirstParagraph"/>
      </w:pPr>
      <w:r>
        <w:t xml:space="preserve">Pengaturan parameter dasar bisnis yang digunakan di seluruh modul aplikasi.</w:t>
      </w:r>
    </w:p>
    <w:bookmarkStart w:id="9" w:name="sektor-perusahaan"/>
    <w:p>
      <w:pPr>
        <w:pStyle w:val="Heading2"/>
      </w:pPr>
      <w:r>
        <w:t xml:space="preserve">1. Sektor Perusahaan</w:t>
      </w:r>
    </w:p>
    <w:p>
      <w:pPr>
        <w:pStyle w:val="FirstParagraph"/>
      </w:pPr>
      <w:r>
        <w:t xml:space="preserve">Mengelompokkan perusahaan berdasarkan industri atau bidang usahanya.</w:t>
      </w:r>
    </w:p>
    <w:bookmarkEnd w:id="9"/>
    <w:bookmarkStart w:id="10" w:name="mata-uang-currency"/>
    <w:p>
      <w:pPr>
        <w:pStyle w:val="Heading2"/>
      </w:pPr>
      <w:r>
        <w:t xml:space="preserve">2. Mata Uang (Currency)</w:t>
      </w:r>
    </w:p>
    <w:p>
      <w:pPr>
        <w:pStyle w:val="FirstParagraph"/>
      </w:pPr>
      <w:r>
        <w:t xml:space="preserve">Mengatur daftar mata uang yang didukung oleh sistem untuk pelaporan keuangan multi-currency.</w:t>
      </w:r>
    </w:p>
    <w:bookmarkEnd w:id="10"/>
    <w:bookmarkStart w:id="11" w:name="master-bank"/>
    <w:p>
      <w:pPr>
        <w:pStyle w:val="Heading2"/>
      </w:pPr>
      <w:r>
        <w:t xml:space="preserve">3. Master Bank</w:t>
      </w:r>
    </w:p>
    <w:p>
      <w:pPr>
        <w:pStyle w:val="FirstParagraph"/>
      </w:pPr>
      <w:r>
        <w:t xml:space="preserve">Daftar lembaga perbankan yang terhubung dengan akun perusahaan dan fasilitas pinjaman.</w:t>
      </w:r>
    </w:p>
    <w:bookmarkEnd w:id="11"/>
    <w:bookmarkStart w:id="12" w:name="kategori-cost-center"/>
    <w:p>
      <w:pPr>
        <w:pStyle w:val="Heading2"/>
      </w:pPr>
      <w:r>
        <w:t xml:space="preserve">4. Kategori Cost Center</w:t>
      </w:r>
    </w:p>
    <w:p>
      <w:pPr>
        <w:pStyle w:val="FirstParagraph"/>
      </w:pPr>
      <w:r>
        <w:t xml:space="preserve">Pengelompokan cost center untuk mempermudah analisis beban biaya.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2026-05-08T06:51:56Z</dcterms:created>
  <dcterms:modified xsi:type="dcterms:W3CDTF">2026-05-08T06:51:56Z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