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tabs>
          <w:tab w:val="left" w:leader="none" w:pos="5970"/>
        </w:tabs>
        <w:jc w:val="right"/>
        <w:rPr>
          <w:sz w:val="32"/>
          <w:szCs w:val="32"/>
        </w:rPr>
      </w:pPr>
      <w:r w:rsidDel="00000000" w:rsidR="00000000" w:rsidRPr="00000000">
        <w:rPr>
          <w:sz w:val="32"/>
          <w:szCs w:val="32"/>
          <w:rtl w:val="0"/>
        </w:rPr>
        <w:t xml:space="preserve">Registro del Sprint Review</w:t>
      </w:r>
    </w:p>
    <w:p w:rsidR="00000000" w:rsidDel="00000000" w:rsidP="00000000" w:rsidRDefault="00000000" w:rsidRPr="00000000" w14:paraId="0000000D">
      <w:pPr>
        <w:tabs>
          <w:tab w:val="left" w:leader="none" w:pos="5970"/>
        </w:tabs>
        <w:jc w:val="right"/>
        <w:rPr>
          <w:sz w:val="32"/>
          <w:szCs w:val="32"/>
        </w:rPr>
      </w:pPr>
      <w:r w:rsidDel="00000000" w:rsidR="00000000" w:rsidRPr="00000000">
        <w:rPr>
          <w:sz w:val="32"/>
          <w:szCs w:val="32"/>
          <w:rtl w:val="0"/>
        </w:rPr>
        <w:t xml:space="preserve">Fecha: 15/05/2026</w:t>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tabs>
          <w:tab w:val="left" w:leader="none" w:pos="6615"/>
        </w:tabs>
        <w:rPr>
          <w:sz w:val="32"/>
          <w:szCs w:val="32"/>
        </w:rPr>
      </w:pPr>
      <w:r w:rsidDel="00000000" w:rsidR="00000000" w:rsidRPr="00000000">
        <w:rPr>
          <w:sz w:val="32"/>
          <w:szCs w:val="32"/>
          <w:rtl w:val="0"/>
        </w:rPr>
        <w:tab/>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tabs>
          <w:tab w:val="left" w:leader="none" w:pos="6615"/>
        </w:tabs>
        <w:rPr>
          <w:sz w:val="32"/>
          <w:szCs w:val="32"/>
        </w:rPr>
      </w:pPr>
      <w:r w:rsidDel="00000000" w:rsidR="00000000" w:rsidRPr="00000000">
        <w:rPr>
          <w:sz w:val="32"/>
          <w:szCs w:val="32"/>
          <w:rtl w:val="0"/>
        </w:rPr>
        <w:t xml:space="preserve">Índice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6615"/>
        </w:tabs>
        <w:ind w:left="720" w:hanging="360"/>
        <w:rPr>
          <w:color w:val="000000"/>
          <w:sz w:val="32"/>
          <w:szCs w:val="32"/>
        </w:rPr>
      </w:pPr>
      <w:bookmarkStart w:colFirst="0" w:colLast="0" w:name="_heading=h.gjdgxs" w:id="0"/>
      <w:bookmarkEnd w:id="0"/>
      <w:r w:rsidDel="00000000" w:rsidR="00000000" w:rsidRPr="00000000">
        <w:rPr>
          <w:color w:val="000000"/>
          <w:sz w:val="32"/>
          <w:szCs w:val="32"/>
          <w:rtl w:val="0"/>
        </w:rPr>
        <w:t xml:space="preserve">Feedback sobre el desarrollo del producto……………………………………………………………………………1 </w:t>
      </w:r>
    </w:p>
    <w:p w:rsidR="00000000" w:rsidDel="00000000" w:rsidP="00000000" w:rsidRDefault="00000000" w:rsidRPr="00000000" w14:paraId="0000001C">
      <w:pPr>
        <w:tabs>
          <w:tab w:val="left" w:leader="none" w:pos="6615"/>
        </w:tabs>
        <w:rPr>
          <w:sz w:val="32"/>
          <w:szCs w:val="32"/>
        </w:rPr>
      </w:pPr>
      <w:r w:rsidDel="00000000" w:rsidR="00000000" w:rsidRPr="00000000">
        <w:rPr>
          <w:rtl w:val="0"/>
        </w:rPr>
      </w:r>
    </w:p>
    <w:p w:rsidR="00000000" w:rsidDel="00000000" w:rsidP="00000000" w:rsidRDefault="00000000" w:rsidRPr="00000000" w14:paraId="0000001D">
      <w:pPr>
        <w:tabs>
          <w:tab w:val="left" w:leader="none" w:pos="6615"/>
        </w:tabs>
        <w:rPr>
          <w:sz w:val="32"/>
          <w:szCs w:val="32"/>
        </w:rPr>
      </w:pPr>
      <w:r w:rsidDel="00000000" w:rsidR="00000000" w:rsidRPr="00000000">
        <w:rPr>
          <w:rtl w:val="0"/>
        </w:rPr>
      </w:r>
    </w:p>
    <w:p w:rsidR="00000000" w:rsidDel="00000000" w:rsidP="00000000" w:rsidRDefault="00000000" w:rsidRPr="00000000" w14:paraId="0000001E">
      <w:pPr>
        <w:tabs>
          <w:tab w:val="left" w:leader="none" w:pos="6615"/>
        </w:tabs>
        <w:rPr>
          <w:sz w:val="32"/>
          <w:szCs w:val="32"/>
        </w:rPr>
      </w:pPr>
      <w:r w:rsidDel="00000000" w:rsidR="00000000" w:rsidRPr="00000000">
        <w:rPr>
          <w:rtl w:val="0"/>
        </w:rPr>
      </w:r>
    </w:p>
    <w:p w:rsidR="00000000" w:rsidDel="00000000" w:rsidP="00000000" w:rsidRDefault="00000000" w:rsidRPr="00000000" w14:paraId="0000001F">
      <w:pPr>
        <w:tabs>
          <w:tab w:val="left" w:leader="none" w:pos="6615"/>
        </w:tabs>
        <w:rPr>
          <w:sz w:val="32"/>
          <w:szCs w:val="32"/>
        </w:rPr>
      </w:pPr>
      <w:r w:rsidDel="00000000" w:rsidR="00000000" w:rsidRPr="00000000">
        <w:rPr>
          <w:rtl w:val="0"/>
        </w:rPr>
      </w:r>
    </w:p>
    <w:p w:rsidR="00000000" w:rsidDel="00000000" w:rsidP="00000000" w:rsidRDefault="00000000" w:rsidRPr="00000000" w14:paraId="00000020">
      <w:pPr>
        <w:tabs>
          <w:tab w:val="left" w:leader="none" w:pos="6615"/>
        </w:tabs>
        <w:rPr>
          <w:sz w:val="32"/>
          <w:szCs w:val="32"/>
        </w:rPr>
      </w:pPr>
      <w:r w:rsidDel="00000000" w:rsidR="00000000" w:rsidRPr="00000000">
        <w:rPr>
          <w:rtl w:val="0"/>
        </w:rPr>
      </w:r>
    </w:p>
    <w:p w:rsidR="00000000" w:rsidDel="00000000" w:rsidP="00000000" w:rsidRDefault="00000000" w:rsidRPr="00000000" w14:paraId="00000021">
      <w:pPr>
        <w:tabs>
          <w:tab w:val="left" w:leader="none" w:pos="6615"/>
        </w:tabs>
        <w:rPr>
          <w:sz w:val="32"/>
          <w:szCs w:val="32"/>
        </w:rPr>
      </w:pPr>
      <w:r w:rsidDel="00000000" w:rsidR="00000000" w:rsidRPr="00000000">
        <w:rPr>
          <w:rtl w:val="0"/>
        </w:rPr>
      </w:r>
    </w:p>
    <w:p w:rsidR="00000000" w:rsidDel="00000000" w:rsidP="00000000" w:rsidRDefault="00000000" w:rsidRPr="00000000" w14:paraId="00000022">
      <w:pPr>
        <w:tabs>
          <w:tab w:val="left" w:leader="none" w:pos="6615"/>
        </w:tabs>
        <w:rPr>
          <w:sz w:val="32"/>
          <w:szCs w:val="32"/>
        </w:rPr>
      </w:pPr>
      <w:r w:rsidDel="00000000" w:rsidR="00000000" w:rsidRPr="00000000">
        <w:rPr>
          <w:rtl w:val="0"/>
        </w:rPr>
      </w:r>
    </w:p>
    <w:p w:rsidR="00000000" w:rsidDel="00000000" w:rsidP="00000000" w:rsidRDefault="00000000" w:rsidRPr="00000000" w14:paraId="00000023">
      <w:pPr>
        <w:tabs>
          <w:tab w:val="left" w:leader="none" w:pos="6615"/>
        </w:tabs>
        <w:rPr>
          <w:sz w:val="32"/>
          <w:szCs w:val="32"/>
        </w:rPr>
      </w:pPr>
      <w:r w:rsidDel="00000000" w:rsidR="00000000" w:rsidRPr="00000000">
        <w:rPr>
          <w:rtl w:val="0"/>
        </w:rPr>
      </w:r>
    </w:p>
    <w:p w:rsidR="00000000" w:rsidDel="00000000" w:rsidP="00000000" w:rsidRDefault="00000000" w:rsidRPr="00000000" w14:paraId="00000024">
      <w:pPr>
        <w:tabs>
          <w:tab w:val="left" w:leader="none" w:pos="6615"/>
        </w:tabs>
        <w:rPr>
          <w:sz w:val="32"/>
          <w:szCs w:val="32"/>
        </w:rPr>
      </w:pPr>
      <w:r w:rsidDel="00000000" w:rsidR="00000000" w:rsidRPr="00000000">
        <w:rPr>
          <w:rtl w:val="0"/>
        </w:rPr>
      </w:r>
    </w:p>
    <w:p w:rsidR="00000000" w:rsidDel="00000000" w:rsidP="00000000" w:rsidRDefault="00000000" w:rsidRPr="00000000" w14:paraId="00000025">
      <w:pPr>
        <w:tabs>
          <w:tab w:val="left" w:leader="none" w:pos="6615"/>
        </w:tabs>
        <w:rPr>
          <w:sz w:val="32"/>
          <w:szCs w:val="32"/>
        </w:rPr>
      </w:pPr>
      <w:r w:rsidDel="00000000" w:rsidR="00000000" w:rsidRPr="00000000">
        <w:rPr>
          <w:rtl w:val="0"/>
        </w:rPr>
      </w:r>
    </w:p>
    <w:p w:rsidR="00000000" w:rsidDel="00000000" w:rsidP="00000000" w:rsidRDefault="00000000" w:rsidRPr="00000000" w14:paraId="00000026">
      <w:pPr>
        <w:tabs>
          <w:tab w:val="left" w:leader="none" w:pos="6615"/>
        </w:tabs>
        <w:rPr>
          <w:sz w:val="32"/>
          <w:szCs w:val="32"/>
        </w:rPr>
      </w:pPr>
      <w:r w:rsidDel="00000000" w:rsidR="00000000" w:rsidRPr="00000000">
        <w:rPr>
          <w:rtl w:val="0"/>
        </w:rPr>
      </w:r>
    </w:p>
    <w:p w:rsidR="00000000" w:rsidDel="00000000" w:rsidP="00000000" w:rsidRDefault="00000000" w:rsidRPr="00000000" w14:paraId="00000027">
      <w:pPr>
        <w:tabs>
          <w:tab w:val="left" w:leader="none" w:pos="6615"/>
        </w:tabs>
        <w:rPr>
          <w:sz w:val="32"/>
          <w:szCs w:val="32"/>
        </w:rPr>
      </w:pPr>
      <w:r w:rsidDel="00000000" w:rsidR="00000000" w:rsidRPr="00000000">
        <w:rPr>
          <w:rtl w:val="0"/>
        </w:rPr>
      </w:r>
    </w:p>
    <w:p w:rsidR="00000000" w:rsidDel="00000000" w:rsidP="00000000" w:rsidRDefault="00000000" w:rsidRPr="00000000" w14:paraId="00000028">
      <w:pPr>
        <w:tabs>
          <w:tab w:val="left" w:leader="none" w:pos="6615"/>
        </w:tabs>
        <w:rPr>
          <w:sz w:val="32"/>
          <w:szCs w:val="32"/>
        </w:rPr>
      </w:pPr>
      <w:r w:rsidDel="00000000" w:rsidR="00000000" w:rsidRPr="00000000">
        <w:rPr>
          <w:rtl w:val="0"/>
        </w:rPr>
      </w:r>
    </w:p>
    <w:p w:rsidR="00000000" w:rsidDel="00000000" w:rsidP="00000000" w:rsidRDefault="00000000" w:rsidRPr="00000000" w14:paraId="00000029">
      <w:pPr>
        <w:tabs>
          <w:tab w:val="left" w:leader="none" w:pos="6615"/>
        </w:tabs>
        <w:rPr>
          <w:sz w:val="32"/>
          <w:szCs w:val="32"/>
        </w:rPr>
      </w:pPr>
      <w:r w:rsidDel="00000000" w:rsidR="00000000" w:rsidRPr="00000000">
        <w:rPr>
          <w:rtl w:val="0"/>
        </w:rPr>
      </w:r>
    </w:p>
    <w:p w:rsidR="00000000" w:rsidDel="00000000" w:rsidP="00000000" w:rsidRDefault="00000000" w:rsidRPr="00000000" w14:paraId="0000002A">
      <w:pPr>
        <w:pStyle w:val="Heading1"/>
        <w:tabs>
          <w:tab w:val="left" w:leader="none" w:pos="6615"/>
        </w:tabs>
        <w:rPr>
          <w:u w:val="single"/>
        </w:rPr>
      </w:pPr>
      <w:bookmarkStart w:colFirst="0" w:colLast="0" w:name="_heading=h.f0yp0uiupgad" w:id="1"/>
      <w:bookmarkEnd w:id="1"/>
      <w:r w:rsidDel="00000000" w:rsidR="00000000" w:rsidRPr="00000000">
        <w:rPr>
          <w:rtl w:val="0"/>
        </w:rPr>
      </w:r>
    </w:p>
    <w:p w:rsidR="00000000" w:rsidDel="00000000" w:rsidP="00000000" w:rsidRDefault="00000000" w:rsidRPr="00000000" w14:paraId="0000002B">
      <w:pPr>
        <w:pStyle w:val="Heading1"/>
        <w:tabs>
          <w:tab w:val="left" w:leader="none" w:pos="6615"/>
        </w:tabs>
        <w:rPr>
          <w:u w:val="single"/>
        </w:rPr>
      </w:pPr>
      <w:bookmarkStart w:colFirst="0" w:colLast="0" w:name="_heading=h.jjbbb7lxri1n" w:id="2"/>
      <w:bookmarkEnd w:id="2"/>
      <w:r w:rsidDel="00000000" w:rsidR="00000000" w:rsidRPr="00000000">
        <w:rPr>
          <w:u w:val="single"/>
          <w:rtl w:val="0"/>
        </w:rPr>
        <w:t xml:space="preserve">Feedback sobre el desarrollo del Producto</w:t>
      </w:r>
    </w:p>
    <w:p w:rsidR="00000000" w:rsidDel="00000000" w:rsidP="00000000" w:rsidRDefault="00000000" w:rsidRPr="00000000" w14:paraId="0000002C">
      <w:pPr>
        <w:rPr/>
      </w:pPr>
      <w:r w:rsidDel="00000000" w:rsidR="00000000" w:rsidRPr="00000000">
        <w:rPr>
          <w:rtl w:val="0"/>
        </w:rPr>
        <w:t xml:space="preserve">En el Sprint 3 se evidencia un avance significativo en el desarrollo del sistema, ya que se inicia la implementación de funcionalidades concretas tanto en el frontend como en el backend. Se desarrollan las pantallas principales del sistema (login y dashboard), junto con la estructura inicial de la API. También se observa el inicio de la integración entre frontend y backend, lo que permite validar la comunicación entre módulos. Sin embargo, aún existen errores menores en rutas y consumo de datos, lo que indica que la integración no está completamente estabilizada.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tabs>
          <w:tab w:val="left" w:leader="none" w:pos="6615"/>
        </w:tabs>
        <w:rPr>
          <w:u w:val="single"/>
        </w:rPr>
      </w:pPr>
      <w:r w:rsidDel="00000000" w:rsidR="00000000" w:rsidRPr="00000000">
        <w:rPr>
          <w:u w:val="single"/>
          <w:rtl w:val="0"/>
        </w:rPr>
        <w:t xml:space="preserve">Cosas Para Mejorar en el Desarrollo del Producto:</w:t>
      </w:r>
    </w:p>
    <w:p w:rsidR="00000000" w:rsidDel="00000000" w:rsidP="00000000" w:rsidRDefault="00000000" w:rsidRPr="00000000" w14:paraId="0000002F">
      <w:pPr>
        <w:rPr/>
      </w:pPr>
      <w:r w:rsidDel="00000000" w:rsidR="00000000" w:rsidRPr="00000000">
        <w:rPr>
          <w:rtl w:val="0"/>
        </w:rPr>
        <w:t xml:space="preserve">Se recomienda mejorar la integración entre frontend y backend mediante pruebas más frecuentes durante el desarrollo, evitando acumular errores al final del sprint. También es necesario fortalecer la estructura de rutas y consumo de API para asegurar mayor estabilidad del sistema. Además, se debe mejorar la consistencia en el diseño de interfaces, asegurando una experiencia de usuario más uniforme y ordenada en todas las pantallas.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tabs>
          <w:tab w:val="left" w:leader="none" w:pos="6615"/>
        </w:tabs>
        <w:spacing w:after="0" w:lineRule="auto"/>
        <w:ind w:left="720" w:firstLine="0"/>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419"/>
        <w:tab w:val="right" w:leader="none" w:pos="8838"/>
        <w:tab w:val="left" w:leader="none" w:pos="1440"/>
      </w:tabs>
      <w:spacing w:after="0" w:line="240" w:lineRule="auto"/>
      <w:rPr>
        <w:color w:val="365f91"/>
        <w:sz w:val="24"/>
        <w:szCs w:val="24"/>
      </w:rPr>
    </w:pPr>
    <w:r w:rsidDel="00000000" w:rsidR="00000000" w:rsidRPr="00000000">
      <w:rPr/>
      <w:drawing>
        <wp:inline distB="0" distT="0" distL="0" distR="0">
          <wp:extent cx="2487111" cy="401002"/>
          <wp:effectExtent b="0" l="0" r="0" t="0"/>
          <wp:docPr descr="Logotipo&#10;&#10;Descripción generada automáticamente con confianza media" id="2" name="image1.png"/>
          <a:graphic>
            <a:graphicData uri="http://schemas.openxmlformats.org/drawingml/2006/picture">
              <pic:pic>
                <pic:nvPicPr>
                  <pic:cNvPr descr="Logotipo&#10;&#10;Descripción generada automáticamente con confianza media" id="0" name="image1.png"/>
                  <pic:cNvPicPr preferRelativeResize="0"/>
                </pic:nvPicPr>
                <pic:blipFill>
                  <a:blip r:embed="rId1"/>
                  <a:srcRect b="25606" l="3903" r="2411" t="27436"/>
                  <a:stretch>
                    <a:fillRect/>
                  </a:stretch>
                </pic:blipFill>
                <pic:spPr>
                  <a:xfrm>
                    <a:off x="0" y="0"/>
                    <a:ext cx="2487111" cy="401002"/>
                  </a:xfrm>
                  <a:prstGeom prst="rect"/>
                  <a:ln/>
                </pic:spPr>
              </pic:pic>
            </a:graphicData>
          </a:graphic>
        </wp:inline>
      </w:drawing>
    </w:r>
    <w:r w:rsidDel="00000000" w:rsidR="00000000" w:rsidRPr="00000000">
      <w:rPr>
        <w:color w:val="000000"/>
        <w:rtl w:val="0"/>
      </w:rPr>
      <w:tab/>
      <w:tab/>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 w:val="left" w:leader="none" w:pos="144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-82548</wp:posOffset>
              </wp:positionH>
              <wp:positionV relativeFrom="paragraph">
                <wp:posOffset>53975</wp:posOffset>
              </wp:positionV>
              <wp:extent cx="6400800" cy="200025"/>
              <wp:effectExtent b="0" l="0" r="0" t="0"/>
              <wp:wrapNone/>
              <wp:docPr id="1" name=""/>
              <a:graphic>
                <a:graphicData uri="http://schemas.microsoft.com/office/word/2010/wordprocessingShape">
                  <wps:wsp>
                    <wps:cNvSpPr/>
                    <wps:cNvPr id="2" name="Shape 2"/>
                    <wps:spPr>
                      <a:xfrm>
                        <a:off x="2164650" y="3699038"/>
                        <a:ext cx="6362700" cy="161925"/>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-82548</wp:posOffset>
              </wp:positionH>
              <wp:positionV relativeFrom="paragraph">
                <wp:posOffset>53975</wp:posOffset>
              </wp:positionV>
              <wp:extent cx="6400800" cy="20002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400800" cy="2000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jiJmzA0nGb8jfSQ3hKNvHTO1w==">CgMxLjAyCGguZ2pkZ3hzMg5oLmYweXAwdWl1cGdhZDIOaC5qamJiYjdseHJpMW44AHIhMURXbjhadjhqeEhwNkJmWnVxc0lUblByNjhDOUVjdzdB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