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Pruebas </w:t>
      </w:r>
    </w:p>
    <w:p w:rsidR="00000000" w:rsidDel="00000000" w:rsidP="00000000" w:rsidRDefault="00000000" w:rsidRPr="00000000" w14:paraId="0000000C">
      <w:pPr>
        <w:spacing w:after="0" w:line="240" w:lineRule="auto"/>
        <w:jc w:val="right"/>
        <w:rPr>
          <w:b w:val="1"/>
          <w:bCs w:val="1"/>
          <w:i w:val="1"/>
          <w:iCs w:val="1"/>
          <w:color w:val="00b050"/>
          <w:sz w:val="36"/>
          <w:szCs w:val="36"/>
        </w:rPr>
      </w:pPr>
      <w:r w:rsidDel="00000000" w:rsidR="00000000" w:rsidRPr="00000000">
        <w:rPr>
          <w:b w:val="1"/>
          <w:bCs w:val="1"/>
          <w:color w:val="000000"/>
          <w:sz w:val="48"/>
          <w:szCs w:val="48"/>
          <w:rtl w:val="0"/>
        </w:rPr>
        <w:t xml:space="preserve"> </w:t>
      </w:r>
      <w:r w:rsidDel="00000000" w:rsidR="00000000" w:rsidRPr="00000000">
        <w:rPr>
          <w:rFonts w:ascii="Calibri" w:cs="Calibri" w:eastAsia="Calibri" w:hAnsi="Calibri"/>
          <w:b w:val="1"/>
          <w:bCs w:val="1"/>
          <w:i w:val="1"/>
          <w:iCs w:val="1"/>
          <w:color w:val="00b050"/>
          <w:sz w:val="36"/>
          <w:szCs w:val="36"/>
          <w:rtl w:val="0"/>
        </w:rPr>
        <w:t xml:space="preserve">[Proyecto GeoMarket]</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 [17/06/2026]</w:t>
      </w: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color w:val="000000"/>
          <w:sz w:val="24"/>
          <w:szCs w:val="24"/>
        </w:rPr>
      </w:pPr>
      <w:bookmarkStart w:colFirst="0" w:colLast="0" w:name="_heading=h.t9z8bqisl5ml"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6"/>
        <w:gridCol w:w="3039"/>
        <w:gridCol w:w="2196"/>
        <w:tblGridChange w:id="0">
          <w:tblGrid>
            <w:gridCol w:w="1787"/>
            <w:gridCol w:w="1806"/>
            <w:gridCol w:w="3039"/>
            <w:gridCol w:w="2196"/>
          </w:tblGrid>
        </w:tblGridChange>
      </w:tblGrid>
      <w:tr>
        <w:trPr>
          <w:cantSplit w:val="0"/>
          <w:tblHeader w:val="0"/>
        </w:trPr>
        <w:tc>
          <w:tcPr/>
          <w:p w:rsidR="00000000" w:rsidDel="00000000" w:rsidP="00000000" w:rsidRDefault="00000000" w:rsidRPr="00000000" w14:paraId="00000027">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8">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29">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2A">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2B">
            <w:pPr>
              <w:tabs>
                <w:tab w:val="left" w:leader="none" w:pos="1276"/>
              </w:tabs>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2C">
            <w:pPr>
              <w:tabs>
                <w:tab w:val="left" w:leader="none" w:pos="1276"/>
              </w:tabs>
              <w:rPr>
                <w:color w:val="000000"/>
                <w:sz w:val="24"/>
                <w:szCs w:val="24"/>
              </w:rPr>
            </w:pPr>
            <w:r w:rsidDel="00000000" w:rsidR="00000000" w:rsidRPr="00000000">
              <w:rPr>
                <w:color w:val="000000"/>
                <w:sz w:val="24"/>
                <w:szCs w:val="24"/>
                <w:rtl w:val="0"/>
              </w:rPr>
              <w:t xml:space="preserve">17/06/2026</w:t>
            </w:r>
          </w:p>
        </w:tc>
        <w:tc>
          <w:tcPr/>
          <w:p w:rsidR="00000000" w:rsidDel="00000000" w:rsidP="00000000" w:rsidRDefault="00000000" w:rsidRPr="00000000" w14:paraId="0000002D">
            <w:pPr>
              <w:tabs>
                <w:tab w:val="left" w:leader="none" w:pos="1276"/>
              </w:tabs>
              <w:rPr>
                <w:color w:val="000000"/>
                <w:sz w:val="24"/>
                <w:szCs w:val="24"/>
              </w:rPr>
            </w:pPr>
            <w:r w:rsidDel="00000000" w:rsidR="00000000" w:rsidRPr="00000000">
              <w:rPr>
                <w:color w:val="000000"/>
                <w:sz w:val="24"/>
                <w:szCs w:val="24"/>
                <w:rtl w:val="0"/>
              </w:rPr>
              <w:t xml:space="preserve">Inicio de Desarrollo Plan de Pruebas</w:t>
            </w:r>
          </w:p>
        </w:tc>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color w:val="000000"/>
                <w:sz w:val="24"/>
                <w:szCs w:val="24"/>
                <w:rtl w:val="0"/>
              </w:rPr>
              <w:t xml:space="preserve">Pablo Antonio Cariman Reyes.</w:t>
            </w:r>
          </w:p>
        </w:tc>
      </w:tr>
      <w:tr>
        <w:trPr>
          <w:cantSplit w:val="0"/>
          <w:tblHeader w:val="0"/>
        </w:trPr>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color w:val="000000"/>
                <w:sz w:val="24"/>
                <w:szCs w:val="24"/>
                <w:rtl w:val="0"/>
              </w:rPr>
              <w:t xml:space="preserve">1.1</w:t>
            </w:r>
          </w:p>
        </w:tc>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color w:val="000000"/>
                <w:sz w:val="24"/>
                <w:szCs w:val="24"/>
                <w:rtl w:val="0"/>
              </w:rPr>
              <w:t xml:space="preserve">17/06/2026</w:t>
            </w:r>
          </w:p>
        </w:tc>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color w:val="000000"/>
                <w:sz w:val="24"/>
                <w:szCs w:val="24"/>
                <w:rtl w:val="0"/>
              </w:rPr>
              <w:t xml:space="preserve">Definición de Roles del Proceso de Pruebas</w:t>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Alejandro Andrés Dodero Barrios .</w:t>
            </w:r>
          </w:p>
        </w:tc>
      </w:tr>
    </w:tbl>
    <w:p w:rsidR="00000000" w:rsidDel="00000000" w:rsidP="00000000" w:rsidRDefault="00000000" w:rsidRPr="00000000" w14:paraId="0000003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4">
      <w:pPr>
        <w:spacing w:after="0" w:line="240" w:lineRule="auto"/>
        <w:rPr>
          <w:color w:val="000000"/>
          <w:sz w:val="24"/>
          <w:szCs w:val="24"/>
        </w:rPr>
      </w:pPr>
      <w:bookmarkStart w:colFirst="0" w:colLast="0" w:name="_heading=h.ndcs611rfdhi" w:id="1"/>
      <w:bookmarkEnd w:id="1"/>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7"/>
        <w:gridCol w:w="5643"/>
        <w:tblGridChange w:id="0">
          <w:tblGrid>
            <w:gridCol w:w="3077"/>
            <w:gridCol w:w="5643"/>
          </w:tblGrid>
        </w:tblGridChange>
      </w:tblGrid>
      <w:tr>
        <w:trPr>
          <w:cantSplit w:val="0"/>
          <w:tblHeader w:val="0"/>
        </w:trPr>
        <w:tc>
          <w:tcPr/>
          <w:p w:rsidR="00000000" w:rsidDel="00000000" w:rsidP="00000000" w:rsidRDefault="00000000" w:rsidRPr="00000000" w14:paraId="00000035">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36">
            <w:pPr>
              <w:spacing w:after="0" w:line="240" w:lineRule="auto"/>
              <w:rPr>
                <w:color w:val="000000"/>
              </w:rPr>
            </w:pPr>
            <w:r w:rsidDel="00000000" w:rsidR="00000000" w:rsidRPr="00000000">
              <w:rPr>
                <w:color w:val="000000"/>
                <w:rtl w:val="0"/>
              </w:rPr>
              <w:t xml:space="preserve">Duoc Plaza Vespucio</w:t>
            </w:r>
          </w:p>
        </w:tc>
      </w:tr>
      <w:tr>
        <w:trPr>
          <w:cantSplit w:val="0"/>
          <w:tblHeader w:val="0"/>
        </w:trPr>
        <w:tc>
          <w:tcPr/>
          <w:p w:rsidR="00000000" w:rsidDel="00000000" w:rsidP="00000000" w:rsidRDefault="00000000" w:rsidRPr="00000000" w14:paraId="00000037">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38">
            <w:pPr>
              <w:spacing w:after="0" w:line="240" w:lineRule="auto"/>
              <w:rPr>
                <w:color w:val="000000"/>
              </w:rPr>
            </w:pPr>
            <w:r w:rsidDel="00000000" w:rsidR="00000000" w:rsidRPr="00000000">
              <w:rPr>
                <w:color w:val="000000"/>
                <w:rtl w:val="0"/>
              </w:rPr>
              <w:t xml:space="preserve">002_D</w:t>
            </w:r>
          </w:p>
        </w:tc>
      </w:tr>
      <w:tr>
        <w:trPr>
          <w:cantSplit w:val="0"/>
          <w:tblHeader w:val="0"/>
        </w:trPr>
        <w:tc>
          <w:tcPr/>
          <w:p w:rsidR="00000000" w:rsidDel="00000000" w:rsidP="00000000" w:rsidRDefault="00000000" w:rsidRPr="00000000" w14:paraId="00000039">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3A">
            <w:pPr>
              <w:spacing w:after="0" w:line="240" w:lineRule="auto"/>
              <w:rPr>
                <w:color w:val="000000"/>
              </w:rPr>
            </w:pPr>
            <w:r w:rsidDel="00000000" w:rsidR="00000000" w:rsidRPr="00000000">
              <w:rPr>
                <w:color w:val="000000"/>
                <w:rtl w:val="0"/>
              </w:rPr>
              <w:t xml:space="preserve">Proyecto GeoMarket</w:t>
            </w:r>
          </w:p>
        </w:tc>
      </w:tr>
      <w:tr>
        <w:trPr>
          <w:cantSplit w:val="0"/>
          <w:tblHeader w:val="0"/>
        </w:trPr>
        <w:tc>
          <w:tcPr/>
          <w:p w:rsidR="00000000" w:rsidDel="00000000" w:rsidP="00000000" w:rsidRDefault="00000000" w:rsidRPr="00000000" w14:paraId="0000003B">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3C">
            <w:pPr>
              <w:spacing w:after="0" w:line="240" w:lineRule="auto"/>
              <w:rPr>
                <w:color w:val="000000"/>
              </w:rPr>
            </w:pPr>
            <w:r w:rsidDel="00000000" w:rsidR="00000000" w:rsidRPr="00000000">
              <w:rPr>
                <w:color w:val="000000"/>
                <w:rtl w:val="0"/>
              </w:rPr>
              <w:t xml:space="preserve">19/06/2026</w:t>
            </w:r>
          </w:p>
        </w:tc>
      </w:tr>
      <w:tr>
        <w:trPr>
          <w:cantSplit w:val="0"/>
          <w:tblHeader w:val="0"/>
        </w:trPr>
        <w:tc>
          <w:tcPr/>
          <w:p w:rsidR="00000000" w:rsidDel="00000000" w:rsidP="00000000" w:rsidRDefault="00000000" w:rsidRPr="00000000" w14:paraId="0000003D">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3E">
            <w:pPr>
              <w:spacing w:after="0" w:line="240" w:lineRule="auto"/>
              <w:rPr>
                <w:color w:val="000000"/>
              </w:rPr>
            </w:pPr>
            <w:r w:rsidDel="00000000" w:rsidR="00000000" w:rsidRPr="00000000">
              <w:rPr>
                <w:color w:val="000000"/>
                <w:rtl w:val="0"/>
              </w:rPr>
              <w:t xml:space="preserve">25/06/2026</w:t>
            </w:r>
          </w:p>
        </w:tc>
      </w:tr>
      <w:tr>
        <w:trPr>
          <w:cantSplit w:val="0"/>
          <w:tblHeader w:val="0"/>
        </w:trPr>
        <w:tc>
          <w:tcPr/>
          <w:p w:rsidR="00000000" w:rsidDel="00000000" w:rsidP="00000000" w:rsidRDefault="00000000" w:rsidRPr="00000000" w14:paraId="0000003F">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40">
            <w:pPr>
              <w:spacing w:after="0" w:line="24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Diego Alberto Garces Miranda</w:t>
            </w:r>
          </w:p>
        </w:tc>
      </w:tr>
    </w:tbl>
    <w:p w:rsidR="00000000" w:rsidDel="00000000" w:rsidP="00000000" w:rsidRDefault="00000000" w:rsidRPr="00000000" w14:paraId="00000043">
      <w:pPr>
        <w:spacing w:after="0" w:line="240" w:lineRule="auto"/>
        <w:rPr>
          <w:color w:val="000000"/>
          <w:sz w:val="24"/>
          <w:szCs w:val="24"/>
        </w:rPr>
      </w:pPr>
      <w:bookmarkStart w:colFirst="0" w:colLast="0" w:name="_heading=h.2xib2n650voo" w:id="2"/>
      <w:bookmarkEnd w:id="2"/>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3684"/>
        <w:gridCol w:w="2943"/>
        <w:tblGridChange w:id="0">
          <w:tblGrid>
            <w:gridCol w:w="2093"/>
            <w:gridCol w:w="3684"/>
            <w:gridCol w:w="2943"/>
          </w:tblGrid>
        </w:tblGridChange>
      </w:tblGrid>
      <w:tr>
        <w:trPr>
          <w:cantSplit w:val="1"/>
          <w:tblHeader w:val="1"/>
        </w:trPr>
        <w:tc>
          <w:tcPr/>
          <w:p w:rsidR="00000000" w:rsidDel="00000000" w:rsidP="00000000" w:rsidRDefault="00000000" w:rsidRPr="00000000" w14:paraId="00000045">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46">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47">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48">
            <w:pPr>
              <w:spacing w:after="0" w:line="240" w:lineRule="auto"/>
              <w:jc w:val="center"/>
              <w:rPr>
                <w:b w:val="1"/>
                <w:bCs w:val="1"/>
                <w:color w:val="000000"/>
              </w:rPr>
            </w:pPr>
            <w:r w:rsidDel="00000000" w:rsidR="00000000" w:rsidRPr="00000000">
              <w:rPr>
                <w:b w:val="1"/>
                <w:bCs w:val="1"/>
                <w:color w:val="000000"/>
                <w:rtl w:val="0"/>
              </w:rPr>
              <w:t xml:space="preserve">21.842.323-K</w:t>
            </w:r>
          </w:p>
        </w:tc>
        <w:tc>
          <w:tcPr/>
          <w:p w:rsidR="00000000" w:rsidDel="00000000" w:rsidP="00000000" w:rsidRDefault="00000000" w:rsidRPr="00000000" w14:paraId="00000049">
            <w:pPr>
              <w:spacing w:after="0" w:line="240" w:lineRule="auto"/>
              <w:rPr>
                <w:b w:val="1"/>
                <w:bCs w:val="1"/>
                <w:color w:val="000000"/>
              </w:rPr>
            </w:pPr>
            <w:r w:rsidDel="00000000" w:rsidR="00000000" w:rsidRPr="00000000">
              <w:rPr>
                <w:color w:val="000000"/>
                <w:sz w:val="24"/>
                <w:szCs w:val="24"/>
                <w:rtl w:val="0"/>
              </w:rPr>
              <w:t xml:space="preserve">Pablo Antonio Cariman Reyes.</w:t>
            </w:r>
            <w:r w:rsidDel="00000000" w:rsidR="00000000" w:rsidRPr="00000000">
              <w:rPr>
                <w:rtl w:val="0"/>
              </w:rPr>
            </w:r>
          </w:p>
        </w:tc>
        <w:tc>
          <w:tcPr/>
          <w:p w:rsidR="00000000" w:rsidDel="00000000" w:rsidP="00000000" w:rsidRDefault="00000000" w:rsidRPr="00000000" w14:paraId="0000004A">
            <w:pPr>
              <w:spacing w:after="0" w:line="240" w:lineRule="auto"/>
              <w:rPr>
                <w:b w:val="1"/>
                <w:bCs w:val="1"/>
                <w:color w:val="000000"/>
              </w:rPr>
            </w:pPr>
            <w:r w:rsidDel="00000000" w:rsidR="00000000" w:rsidRPr="00000000">
              <w:rPr>
                <w:b w:val="1"/>
                <w:bCs w:val="1"/>
                <w:color w:val="000000"/>
                <w:rtl w:val="0"/>
              </w:rPr>
              <w:t xml:space="preserve">pa.cariman@duocuc.cl</w:t>
            </w:r>
          </w:p>
        </w:tc>
      </w:tr>
      <w:tr>
        <w:trPr>
          <w:cantSplit w:val="0"/>
          <w:tblHeader w:val="0"/>
        </w:trPr>
        <w:tc>
          <w:tcPr/>
          <w:p w:rsidR="00000000" w:rsidDel="00000000" w:rsidP="00000000" w:rsidRDefault="00000000" w:rsidRPr="00000000" w14:paraId="0000004B">
            <w:pPr>
              <w:spacing w:after="0" w:line="240" w:lineRule="auto"/>
              <w:jc w:val="center"/>
              <w:rPr>
                <w:b w:val="1"/>
                <w:bCs w:val="1"/>
                <w:color w:val="000000"/>
              </w:rPr>
            </w:pPr>
            <w:r w:rsidDel="00000000" w:rsidR="00000000" w:rsidRPr="00000000">
              <w:rPr>
                <w:b w:val="1"/>
                <w:bCs w:val="1"/>
                <w:color w:val="000000"/>
                <w:rtl w:val="0"/>
              </w:rPr>
              <w:t xml:space="preserve">21.243.589-9</w:t>
            </w:r>
          </w:p>
        </w:tc>
        <w:tc>
          <w:tcPr/>
          <w:p w:rsidR="00000000" w:rsidDel="00000000" w:rsidP="00000000" w:rsidRDefault="00000000" w:rsidRPr="00000000" w14:paraId="0000004C">
            <w:pPr>
              <w:tabs>
                <w:tab w:val="left" w:leader="none" w:pos="624"/>
              </w:tabs>
              <w:spacing w:after="0" w:line="240" w:lineRule="auto"/>
              <w:rPr>
                <w:b w:val="1"/>
                <w:bCs w:val="1"/>
                <w:color w:val="000000"/>
              </w:rPr>
            </w:pPr>
            <w:r w:rsidDel="00000000" w:rsidR="00000000" w:rsidRPr="00000000">
              <w:rPr>
                <w:color w:val="000000"/>
                <w:sz w:val="24"/>
                <w:szCs w:val="24"/>
                <w:rtl w:val="0"/>
              </w:rPr>
              <w:t xml:space="preserve">Alejandro Andrés Dodero Barrio.</w:t>
            </w:r>
            <w:r w:rsidDel="00000000" w:rsidR="00000000" w:rsidRPr="00000000">
              <w:rPr>
                <w:b w:val="1"/>
                <w:bCs w:val="1"/>
                <w:color w:val="000000"/>
                <w:rtl w:val="0"/>
              </w:rPr>
              <w:tab/>
            </w:r>
          </w:p>
        </w:tc>
        <w:tc>
          <w:tcPr/>
          <w:p w:rsidR="00000000" w:rsidDel="00000000" w:rsidP="00000000" w:rsidRDefault="00000000" w:rsidRPr="00000000" w14:paraId="0000004D">
            <w:pPr>
              <w:spacing w:after="0" w:line="240" w:lineRule="auto"/>
              <w:rPr>
                <w:b w:val="1"/>
                <w:bCs w:val="1"/>
                <w:color w:val="000000"/>
              </w:rPr>
            </w:pPr>
            <w:r w:rsidDel="00000000" w:rsidR="00000000" w:rsidRPr="00000000">
              <w:rPr>
                <w:b w:val="1"/>
                <w:bCs w:val="1"/>
                <w:color w:val="000000"/>
                <w:rtl w:val="0"/>
              </w:rPr>
              <w:t xml:space="preserve">al.dodero@duocuc.cl</w:t>
            </w:r>
          </w:p>
        </w:tc>
      </w:tr>
      <w:tr>
        <w:trPr>
          <w:cantSplit w:val="0"/>
          <w:tblHeader w:val="0"/>
        </w:trPr>
        <w:tc>
          <w:tcPr/>
          <w:p w:rsidR="00000000" w:rsidDel="00000000" w:rsidP="00000000" w:rsidRDefault="00000000" w:rsidRPr="00000000" w14:paraId="0000004E">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4F">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50">
            <w:pPr>
              <w:spacing w:after="0" w:line="240" w:lineRule="auto"/>
              <w:jc w:val="center"/>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52">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53">
            <w:pPr>
              <w:spacing w:after="0" w:line="240" w:lineRule="auto"/>
              <w:jc w:val="center"/>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55">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56">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57">
      <w:pPr>
        <w:pStyle w:val="Heading1"/>
        <w:rPr/>
      </w:pPr>
      <w:r w:rsidDel="00000000" w:rsidR="00000000" w:rsidRPr="00000000">
        <w:rPr>
          <w:rtl w:val="0"/>
        </w:rPr>
      </w:r>
    </w:p>
    <w:p w:rsidR="00000000" w:rsidDel="00000000" w:rsidP="00000000" w:rsidRDefault="00000000" w:rsidRPr="00000000" w14:paraId="00000058">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9">
      <w:pPr>
        <w:tabs>
          <w:tab w:val="left" w:leader="none" w:pos="1276"/>
        </w:tabs>
        <w:rPr>
          <w:color w:val="000000"/>
          <w:sz w:val="24"/>
          <w:szCs w:val="24"/>
          <w:u w:val="single"/>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5A">
            <w:pPr>
              <w:tabs>
                <w:tab w:val="left" w:leader="none" w:pos="1276"/>
              </w:tabs>
              <w:rPr>
                <w:i w:val="1"/>
                <w:iCs w:val="1"/>
                <w:color w:val="000000"/>
                <w:sz w:val="20"/>
                <w:szCs w:val="20"/>
              </w:rPr>
            </w:pPr>
            <w:r w:rsidDel="00000000" w:rsidR="00000000" w:rsidRPr="00000000">
              <w:rPr>
                <w:color w:val="000000"/>
                <w:sz w:val="24"/>
                <w:szCs w:val="24"/>
                <w:rtl w:val="0"/>
              </w:rPr>
              <w:t xml:space="preserve">Alcance de las pruebas</w:t>
            </w:r>
            <w:r w:rsidDel="00000000" w:rsidR="00000000" w:rsidRPr="00000000">
              <w:rPr>
                <w:rtl w:val="0"/>
              </w:rPr>
            </w:r>
          </w:p>
          <w:p w:rsidR="00000000" w:rsidDel="00000000" w:rsidP="00000000" w:rsidRDefault="00000000" w:rsidRPr="00000000" w14:paraId="0000005B">
            <w:pPr>
              <w:tabs>
                <w:tab w:val="left" w:leader="none" w:pos="1276"/>
              </w:tabs>
              <w:rPr>
                <w:color w:val="000000"/>
                <w:sz w:val="24"/>
                <w:szCs w:val="24"/>
              </w:rPr>
            </w:pPr>
            <w:bookmarkStart w:colFirst="0" w:colLast="0" w:name="_heading=h.4vvttwbsng29" w:id="3"/>
            <w:bookmarkEnd w:id="3"/>
            <w:r w:rsidDel="00000000" w:rsidR="00000000" w:rsidRPr="00000000">
              <w:rPr>
                <w:i w:val="1"/>
                <w:iCs w:val="1"/>
                <w:color w:val="000000"/>
                <w:sz w:val="20"/>
                <w:szCs w:val="20"/>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5C">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5D">
            <w:pPr>
              <w:tabs>
                <w:tab w:val="left" w:leader="none" w:pos="1276"/>
              </w:tabs>
              <w:rPr>
                <w:color w:val="000000"/>
                <w:sz w:val="24"/>
                <w:szCs w:val="24"/>
              </w:rPr>
            </w:pPr>
            <w:r w:rsidDel="00000000" w:rsidR="00000000" w:rsidRPr="00000000">
              <w:rPr>
                <w:color w:val="000000"/>
                <w:sz w:val="24"/>
                <w:szCs w:val="24"/>
                <w:rtl w:val="0"/>
              </w:rPr>
              <w:t xml:space="preserve">Las pruebas consideran la validación funcional de los módulos desarrollados para la plataforma GeoMarket, verificando el cumplimiento de los requerimientos definidos en la Especificación de Requisitos del Sistema (ERS) y el correcto funcionamiento de cada componente del sistema.</w:t>
            </w:r>
          </w:p>
          <w:p w:rsidR="00000000" w:rsidDel="00000000" w:rsidP="00000000" w:rsidRDefault="00000000" w:rsidRPr="00000000" w14:paraId="0000005E">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Módulos Para Testear:</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Inicio de Sesión.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Gestión de Usuarios.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Gestión de Locales.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Gestión Usuario-Local.</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Gestión de Eventos.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Mapa.</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Bitácora.</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212121"/>
          <w:sz w:val="20"/>
          <w:szCs w:val="20"/>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A">
            <w:pPr>
              <w:tabs>
                <w:tab w:val="left" w:leader="none" w:pos="1276"/>
              </w:tabs>
              <w:rPr>
                <w:color w:val="000000"/>
                <w:sz w:val="24"/>
                <w:szCs w:val="24"/>
              </w:rPr>
            </w:pPr>
            <w:r w:rsidDel="00000000" w:rsidR="00000000" w:rsidRPr="00000000">
              <w:rPr>
                <w:color w:val="000000"/>
                <w:sz w:val="24"/>
                <w:szCs w:val="24"/>
                <w:rtl w:val="0"/>
              </w:rPr>
              <w:t xml:space="preserve">Descripción</w:t>
            </w:r>
          </w:p>
          <w:p w:rsidR="00000000" w:rsidDel="00000000" w:rsidP="00000000" w:rsidRDefault="00000000" w:rsidRPr="00000000" w14:paraId="0000006B">
            <w:pPr>
              <w:tabs>
                <w:tab w:val="left" w:leader="none" w:pos="1276"/>
              </w:tabs>
              <w:rPr>
                <w:i w:val="1"/>
                <w:iCs w:val="1"/>
                <w:color w:val="000000"/>
                <w:sz w:val="24"/>
                <w:szCs w:val="24"/>
              </w:rPr>
            </w:pPr>
            <w:r w:rsidDel="00000000" w:rsidR="00000000" w:rsidRPr="00000000">
              <w:rPr>
                <w:rFonts w:ascii="inherit" w:cs="inherit" w:eastAsia="inherit" w:hAnsi="inherit"/>
                <w:color w:val="212121"/>
                <w:sz w:val="20"/>
                <w:szCs w:val="20"/>
                <w:rtl w:val="0"/>
              </w:rPr>
              <w:t xml:space="preserve"> </w:t>
            </w:r>
            <w:r w:rsidDel="00000000" w:rsidR="00000000" w:rsidRPr="00000000">
              <w:rPr>
                <w:i w:val="1"/>
                <w:iCs w:val="1"/>
                <w:color w:val="212121"/>
                <w:sz w:val="20"/>
                <w:szCs w:val="20"/>
                <w:rtl w:val="0"/>
              </w:rPr>
              <w:t xml:space="preserve">Descripción general del sistema y características clave</w:t>
            </w:r>
            <w:r w:rsidDel="00000000" w:rsidR="00000000" w:rsidRPr="00000000">
              <w:rPr>
                <w:rtl w:val="0"/>
              </w:rPr>
            </w:r>
          </w:p>
        </w:tc>
      </w:tr>
      <w:tr>
        <w:trPr>
          <w:cantSplit w:val="0"/>
          <w:tblHeader w:val="0"/>
        </w:trPr>
        <w:tc>
          <w:tcPr/>
          <w:p w:rsidR="00000000" w:rsidDel="00000000" w:rsidP="00000000" w:rsidRDefault="00000000" w:rsidRPr="00000000" w14:paraId="0000006C">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D">
            <w:pPr>
              <w:tabs>
                <w:tab w:val="left" w:leader="none" w:pos="1276"/>
              </w:tabs>
              <w:rPr>
                <w:color w:val="000000"/>
                <w:sz w:val="24"/>
                <w:szCs w:val="24"/>
              </w:rPr>
            </w:pPr>
            <w:r w:rsidDel="00000000" w:rsidR="00000000" w:rsidRPr="00000000">
              <w:rPr>
                <w:color w:val="000000"/>
                <w:sz w:val="24"/>
                <w:szCs w:val="24"/>
                <w:rtl w:val="0"/>
              </w:rPr>
              <w:t xml:space="preserve">El proyecto consiste en el desarrollo de una aplicación multiplataforma para la localización de productos en supermercados, con el objetivo de facilitar y agilizar el proceso de reposición mediante la identificación rápida de la ubicación de cada producto dentro del establecimiento.</w:t>
            </w:r>
          </w:p>
          <w:p w:rsidR="00000000" w:rsidDel="00000000" w:rsidP="00000000" w:rsidRDefault="00000000" w:rsidRPr="00000000" w14:paraId="0000006E">
            <w:pPr>
              <w:tabs>
                <w:tab w:val="left" w:leader="none" w:pos="1276"/>
              </w:tabs>
              <w:rPr>
                <w:color w:val="000000"/>
                <w:sz w:val="24"/>
                <w:szCs w:val="24"/>
              </w:rPr>
            </w:pPr>
            <w:r w:rsidDel="00000000" w:rsidR="00000000" w:rsidRPr="00000000">
              <w:rPr>
                <w:color w:val="000000"/>
                <w:sz w:val="24"/>
                <w:szCs w:val="24"/>
                <w:rtl w:val="0"/>
              </w:rPr>
              <w:t xml:space="preserve">Nuestro sistema permitirá buscar y escanear productos, mostrando su ubicación exacta en pasillos, secciones y góndolas. Además, incluirá la gestión de productos y usuarios, junto con funciones básicas de administración para mantener la información organizada y actualizada.</w:t>
            </w:r>
          </w:p>
          <w:p w:rsidR="00000000" w:rsidDel="00000000" w:rsidP="00000000" w:rsidRDefault="00000000" w:rsidRPr="00000000" w14:paraId="0000006F">
            <w:pPr>
              <w:tabs>
                <w:tab w:val="left" w:leader="none" w:pos="1276"/>
              </w:tabs>
              <w:rPr>
                <w:color w:val="000000"/>
                <w:sz w:val="24"/>
                <w:szCs w:val="24"/>
              </w:rPr>
            </w:pPr>
            <w:r w:rsidDel="00000000" w:rsidR="00000000" w:rsidRPr="00000000">
              <w:rPr>
                <w:color w:val="000000"/>
                <w:sz w:val="24"/>
                <w:szCs w:val="24"/>
                <w:rtl w:val="0"/>
              </w:rPr>
              <w:t xml:space="preserve">En cuanto a los requerimientos no funcionales, el sistema debe garantizar seguridad en el acceso a la información, buen rendimiento en las consultas, disponibilidad del servicio y una interfaz simple, intuitiva y fácil de usar para los trabajadores.</w:t>
            </w:r>
          </w:p>
          <w:p w:rsidR="00000000" w:rsidDel="00000000" w:rsidP="00000000" w:rsidRDefault="00000000" w:rsidRPr="00000000" w14:paraId="00000070">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6"/>
        <w:tblW w:w="8784.0" w:type="dxa"/>
        <w:jc w:val="left"/>
        <w:tblInd w:w="75.0" w:type="dxa"/>
        <w:tblLayout w:type="fixed"/>
        <w:tblLook w:val="0400"/>
      </w:tblPr>
      <w:tblGrid>
        <w:gridCol w:w="4155"/>
        <w:gridCol w:w="2314"/>
        <w:gridCol w:w="2315"/>
        <w:tblGridChange w:id="0">
          <w:tblGrid>
            <w:gridCol w:w="4155"/>
            <w:gridCol w:w="2314"/>
            <w:gridCol w:w="2315"/>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4">
            <w:pPr>
              <w:spacing w:after="0" w:line="240" w:lineRule="auto"/>
              <w:rPr>
                <w:rFonts w:ascii="Calibri" w:cs="Calibri" w:eastAsia="Calibri" w:hAnsi="Calibri"/>
                <w:color w:val="000000"/>
              </w:rPr>
            </w:pPr>
            <w:r w:rsidDel="00000000" w:rsidR="00000000" w:rsidRPr="00000000">
              <w:rPr>
                <w:rtl w:val="0"/>
              </w:rPr>
              <w:t xml:space="preserve">Resumen de las pruebas.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Módulos del sistema a probar.</w:t>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Inicio de Sesión.</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Gestión de Usuarios.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Gestión de Locales.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Gestión Usuario-Local.</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Gestión de Eventos.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Mapa.</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Bitácora.</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Reportes.</w:t>
            </w:r>
          </w:p>
          <w:p w:rsidR="00000000" w:rsidDel="00000000" w:rsidP="00000000" w:rsidRDefault="00000000" w:rsidRPr="00000000" w14:paraId="00000080">
            <w:pPr>
              <w:spacing w:after="0" w:line="240" w:lineRule="auto"/>
              <w:rPr>
                <w:rFonts w:ascii="Calibri" w:cs="Calibri" w:eastAsia="Calibri" w:hAnsi="Calibri"/>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Objetivos de las pruebas.</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El objetivo principal de las pruebas es validar que el sistema funcione de manera correcta, estable y segura en todos sus módulos, asegurando que cumpla con los requisitos funcionales y no funcionales definidos en el diseño.</w:t>
            </w:r>
          </w:p>
          <w:p w:rsidR="00000000" w:rsidDel="00000000" w:rsidP="00000000" w:rsidRDefault="00000000" w:rsidRPr="00000000" w14:paraId="00000084">
            <w:pPr>
              <w:spacing w:after="0" w:line="240" w:lineRule="auto"/>
              <w:rPr>
                <w:rFonts w:ascii="Calibri" w:cs="Calibri" w:eastAsia="Calibri" w:hAnsi="Calibri"/>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Detalle del orden de ejecución de los módulos.</w:t>
            </w:r>
          </w:p>
        </w:tc>
        <w:tc>
          <w:tcPr>
            <w:gridSpan w:val="2"/>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Laragon</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Microservicios (Backend) </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Postman </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 (Web)</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Flutter (Móvil)</w:t>
            </w:r>
          </w:p>
          <w:p w:rsidR="00000000" w:rsidDel="00000000" w:rsidP="00000000" w:rsidRDefault="00000000" w:rsidRPr="00000000" w14:paraId="0000008C">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D">
            <w:pPr>
              <w:spacing w:after="0" w:line="240" w:lineRule="auto"/>
              <w:rPr>
                <w:rFonts w:ascii="Calibri" w:cs="Calibri" w:eastAsia="Calibri" w:hAnsi="Calibri"/>
                <w:color w:val="000000"/>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tabs>
                <w:tab w:val="left" w:leader="none" w:pos="1276"/>
              </w:tabs>
              <w:rPr>
                <w:color w:val="000000"/>
                <w:sz w:val="24"/>
                <w:szCs w:val="24"/>
              </w:rPr>
            </w:pPr>
            <w:r w:rsidDel="00000000" w:rsidR="00000000" w:rsidRPr="00000000">
              <w:rPr>
                <w:color w:val="000000"/>
                <w:sz w:val="24"/>
                <w:szCs w:val="24"/>
                <w:rtl w:val="0"/>
              </w:rPr>
              <w:t xml:space="preserve">Tipos de pruebas a realizar.</w:t>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funcionales</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 API (Postman)</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unitarias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tabs>
                <w:tab w:val="left" w:leader="none" w:pos="1276"/>
              </w:tabs>
              <w:rPr>
                <w:color w:val="000000"/>
                <w:sz w:val="24"/>
                <w:szCs w:val="24"/>
              </w:rPr>
            </w:pPr>
            <w:r w:rsidDel="00000000" w:rsidR="00000000" w:rsidRPr="00000000">
              <w:rPr>
                <w:color w:val="000000"/>
                <w:sz w:val="24"/>
                <w:szCs w:val="24"/>
                <w:rtl w:val="0"/>
              </w:rPr>
              <w:t xml:space="preserve">Técnicas y Estrategias de pruebas a utilizar.</w:t>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Caja Negra</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Caja Blanca</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Valores Mínimos y Máximos</w:t>
            </w:r>
          </w:p>
        </w:tc>
      </w:tr>
      <w:tr>
        <w:trPr>
          <w:cantSplit w:val="0"/>
          <w:trHeight w:val="270"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9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Roles y responsabilidades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Rol</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Responsabilidades.</w:t>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QA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Alejandro Dodero </w:t>
            </w:r>
          </w:p>
          <w:p w:rsidR="00000000" w:rsidDel="00000000" w:rsidP="00000000" w:rsidRDefault="00000000" w:rsidRPr="00000000" w14:paraId="000000A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Pablo Cariman</w:t>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Tester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Alejandro Dodero </w:t>
            </w:r>
          </w:p>
          <w:p w:rsidR="00000000" w:rsidDel="00000000" w:rsidP="00000000" w:rsidRDefault="00000000" w:rsidRPr="00000000" w14:paraId="000000A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Pablo Cariman</w:t>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Developer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Alejandro Dodero </w:t>
            </w:r>
          </w:p>
          <w:p w:rsidR="00000000" w:rsidDel="00000000" w:rsidP="00000000" w:rsidRDefault="00000000" w:rsidRPr="00000000" w14:paraId="000000A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Pablo Cariman</w:t>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Jefe de Proyecto</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Alejandro Dodero </w:t>
            </w:r>
          </w:p>
          <w:p w:rsidR="00000000" w:rsidDel="00000000" w:rsidP="00000000" w:rsidRDefault="00000000" w:rsidRPr="00000000" w14:paraId="000000A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Pablo Cariman</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AF">
            <w:pPr>
              <w:tabs>
                <w:tab w:val="left" w:leader="none" w:pos="1276"/>
              </w:tabs>
              <w:rPr>
                <w:color w:val="000000"/>
                <w:sz w:val="24"/>
                <w:szCs w:val="24"/>
              </w:rPr>
            </w:pPr>
            <w:r w:rsidDel="00000000" w:rsidR="00000000" w:rsidRPr="00000000">
              <w:rPr>
                <w:color w:val="000000"/>
                <w:sz w:val="24"/>
                <w:szCs w:val="24"/>
                <w:rtl w:val="0"/>
              </w:rPr>
              <w:t xml:space="preserve">Entorno y configuración de las pruebas</w:t>
            </w:r>
          </w:p>
          <w:p w:rsidR="00000000" w:rsidDel="00000000" w:rsidP="00000000" w:rsidRDefault="00000000" w:rsidRPr="00000000" w14:paraId="000000B0">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los requisitos de software y hardware necesarios para ejecutar las pruebas.</w:t>
            </w:r>
            <w:r w:rsidDel="00000000" w:rsidR="00000000" w:rsidRPr="00000000">
              <w:rPr>
                <w:rtl w:val="0"/>
              </w:rPr>
            </w:r>
          </w:p>
        </w:tc>
      </w:tr>
      <w:tr>
        <w:trPr>
          <w:cantSplit w:val="0"/>
          <w:tblHeader w:val="0"/>
        </w:trPr>
        <w:tc>
          <w:tcPr/>
          <w:p w:rsidR="00000000" w:rsidDel="00000000" w:rsidP="00000000" w:rsidRDefault="00000000" w:rsidRPr="00000000" w14:paraId="000000B1">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2">
            <w:pPr>
              <w:tabs>
                <w:tab w:val="left" w:leader="none" w:pos="1276"/>
              </w:tabs>
              <w:rPr>
                <w:color w:val="000000"/>
                <w:sz w:val="24"/>
                <w:szCs w:val="24"/>
              </w:rPr>
            </w:pPr>
            <w:r w:rsidDel="00000000" w:rsidR="00000000" w:rsidRPr="00000000">
              <w:rPr>
                <w:color w:val="000000"/>
                <w:sz w:val="24"/>
                <w:szCs w:val="24"/>
                <w:rtl w:val="0"/>
              </w:rPr>
              <w:t xml:space="preserve">Notebook LENOVO IdeaPad 3 (Modelo 81WB)</w:t>
              <w:br w:type="textWrapping"/>
              <w:t xml:space="preserve">Procesador Intel Core i5-10210U @ 1.60 GHz</w:t>
              <w:br w:type="textWrapping"/>
              <w:t xml:space="preserve">8 GB de memoria RAM</w:t>
              <w:br w:type="textWrapping"/>
              <w:t xml:space="preserve">Almacenamiento SSD</w:t>
              <w:br w:type="textWrapping"/>
              <w:t xml:space="preserve">Sistema Operativo Windows 11 Home Single Language (64 bits)</w:t>
              <w:br w:type="textWrapping"/>
              <w:t xml:space="preserve">Arquitectura x64</w:t>
            </w:r>
          </w:p>
          <w:p w:rsidR="00000000" w:rsidDel="00000000" w:rsidP="00000000" w:rsidRDefault="00000000" w:rsidRPr="00000000" w14:paraId="000000B3">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B4">
      <w:pPr>
        <w:tabs>
          <w:tab w:val="left" w:leader="none" w:pos="1276"/>
        </w:tabs>
        <w:rPr>
          <w:color w:val="000000"/>
          <w:sz w:val="24"/>
          <w:szCs w:val="24"/>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B5">
            <w:pPr>
              <w:tabs>
                <w:tab w:val="left" w:leader="none" w:pos="1276"/>
              </w:tabs>
              <w:rPr>
                <w:color w:val="000000"/>
                <w:sz w:val="24"/>
                <w:szCs w:val="24"/>
              </w:rPr>
            </w:pPr>
            <w:bookmarkStart w:colFirst="0" w:colLast="0" w:name="_heading=h.k8jbys8ccopo" w:id="4"/>
            <w:bookmarkEnd w:id="4"/>
            <w:r w:rsidDel="00000000" w:rsidR="00000000" w:rsidRPr="00000000">
              <w:rPr>
                <w:color w:val="000000"/>
                <w:sz w:val="24"/>
                <w:szCs w:val="24"/>
                <w:rtl w:val="0"/>
              </w:rPr>
              <w:t xml:space="preserve">Calendarización de las actividades de pruebas</w:t>
            </w:r>
          </w:p>
          <w:p w:rsidR="00000000" w:rsidDel="00000000" w:rsidP="00000000" w:rsidRDefault="00000000" w:rsidRPr="00000000" w14:paraId="000000B6">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actividades, tareas, duración, fechas, responsables, etc.</w:t>
            </w:r>
          </w:p>
        </w:tc>
      </w:tr>
      <w:tr>
        <w:trPr>
          <w:cantSplit w:val="0"/>
          <w:tblHeader w:val="0"/>
        </w:trPr>
        <w:tc>
          <w:tcPr/>
          <w:p w:rsidR="00000000" w:rsidDel="00000000" w:rsidP="00000000" w:rsidRDefault="00000000" w:rsidRPr="00000000" w14:paraId="000000B7">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8">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9">
            <w:pPr>
              <w:tabs>
                <w:tab w:val="left" w:leader="none" w:pos="1276"/>
              </w:tabs>
              <w:rPr>
                <w:color w:val="000000"/>
                <w:sz w:val="24"/>
                <w:szCs w:val="24"/>
              </w:rPr>
            </w:pPr>
            <w:r w:rsidDel="00000000" w:rsidR="00000000" w:rsidRPr="00000000">
              <w:rPr>
                <w:color w:val="000000"/>
                <w:sz w:val="24"/>
                <w:szCs w:val="24"/>
                <w:rtl w:val="0"/>
              </w:rPr>
              <w:t xml:space="preserve">Las actividades de prueba fueron planificadas para validar el correcto funcionamiento de los módulos del sistema GeoMarket mediante casos de prueba funcionales, pruebas de servicios API con Postman, pruebas de integración y pruebas de regresión. Estas actividades permitieron verificar el cumplimiento de los requisitos definidos y asegurar la calidad del software antes de su entrega final.</w:t>
            </w:r>
          </w:p>
          <w:p w:rsidR="00000000" w:rsidDel="00000000" w:rsidP="00000000" w:rsidRDefault="00000000" w:rsidRPr="00000000" w14:paraId="000000BA">
            <w:pPr>
              <w:tabs>
                <w:tab w:val="left" w:leader="none" w:pos="1276"/>
              </w:tabs>
              <w:rPr>
                <w:color w:val="000000"/>
                <w:sz w:val="24"/>
                <w:szCs w:val="24"/>
              </w:rPr>
            </w:pPr>
            <w:r w:rsidDel="00000000" w:rsidR="00000000" w:rsidRPr="00000000">
              <w:rPr>
                <w:color w:val="000000"/>
                <w:sz w:val="24"/>
                <w:szCs w:val="24"/>
                <w:rtl w:val="0"/>
              </w:rPr>
              <w:t xml:space="preserve">La planificación detallada, incluyendo tareas, responsables, duración y fechas de ejecución, se encuentra documentada en el archivo adjunto </w:t>
            </w:r>
            <w:r w:rsidDel="00000000" w:rsidR="00000000" w:rsidRPr="00000000">
              <w:rPr>
                <w:b w:val="1"/>
                <w:bCs w:val="1"/>
                <w:color w:val="000000"/>
                <w:sz w:val="24"/>
                <w:szCs w:val="24"/>
                <w:rtl w:val="0"/>
              </w:rPr>
              <w:t xml:space="preserve">"Carta Gantt Pruebas"</w:t>
            </w:r>
            <w:r w:rsidDel="00000000" w:rsidR="00000000" w:rsidRPr="00000000">
              <w:rPr>
                <w:color w:val="000000"/>
                <w:sz w:val="24"/>
                <w:szCs w:val="24"/>
                <w:rtl w:val="0"/>
              </w:rPr>
              <w:t xml:space="preserve">.</w:t>
            </w:r>
          </w:p>
          <w:p w:rsidR="00000000" w:rsidDel="00000000" w:rsidP="00000000" w:rsidRDefault="00000000" w:rsidRPr="00000000" w14:paraId="000000BB">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C">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D">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F">
            <w:pPr>
              <w:tabs>
                <w:tab w:val="left" w:leader="none" w:pos="1276"/>
              </w:tabs>
              <w:rPr>
                <w:color w:val="000000"/>
                <w:sz w:val="24"/>
                <w:szCs w:val="24"/>
              </w:rPr>
            </w:pPr>
            <w:r w:rsidDel="00000000" w:rsidR="00000000" w:rsidRPr="00000000">
              <w:rPr>
                <w:b w:val="1"/>
                <w:bCs w:val="1"/>
                <w:color w:val="000000"/>
                <w:sz w:val="24"/>
                <w:szCs w:val="24"/>
                <w:rtl w:val="0"/>
              </w:rPr>
              <w:t xml:space="preserve">Carta Gantt Pruebas</w:t>
            </w:r>
            <w:r w:rsidDel="00000000" w:rsidR="00000000" w:rsidRPr="00000000">
              <w:rPr>
                <w:rtl w:val="0"/>
              </w:rPr>
            </w:r>
          </w:p>
        </w:tc>
      </w:tr>
    </w:tbl>
    <w:p w:rsidR="00000000" w:rsidDel="00000000" w:rsidP="00000000" w:rsidRDefault="00000000" w:rsidRPr="00000000" w14:paraId="000000C0">
      <w:pPr>
        <w:tabs>
          <w:tab w:val="left" w:leader="none" w:pos="1276"/>
        </w:tabs>
        <w:rPr>
          <w:color w:val="000000"/>
          <w:sz w:val="24"/>
          <w:szCs w:val="24"/>
          <w:u w:val="single"/>
        </w:rPr>
      </w:pPr>
      <w:r w:rsidDel="00000000" w:rsidR="00000000" w:rsidRPr="00000000">
        <w:rPr>
          <w:rtl w:val="0"/>
        </w:rPr>
      </w:r>
    </w:p>
    <w:tbl>
      <w:tblPr>
        <w:tblStyle w:val="Table9"/>
        <w:tblW w:w="10222.0" w:type="dxa"/>
        <w:jc w:val="left"/>
        <w:tblInd w:w="-11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2"/>
        <w:tblGridChange w:id="0">
          <w:tblGrid>
            <w:gridCol w:w="10222"/>
          </w:tblGrid>
        </w:tblGridChange>
      </w:tblGrid>
      <w:tr>
        <w:trPr>
          <w:cantSplit w:val="0"/>
          <w:tblHeader w:val="0"/>
        </w:trPr>
        <w:tc>
          <w:tcPr/>
          <w:p w:rsidR="00000000" w:rsidDel="00000000" w:rsidP="00000000" w:rsidRDefault="00000000" w:rsidRPr="00000000" w14:paraId="000000C1">
            <w:pPr>
              <w:tabs>
                <w:tab w:val="left" w:leader="none" w:pos="1276"/>
              </w:tabs>
              <w:rPr>
                <w:i w:val="1"/>
                <w:iCs w:val="1"/>
                <w:color w:val="000000"/>
                <w:sz w:val="20"/>
                <w:szCs w:val="20"/>
              </w:rPr>
            </w:pPr>
            <w:bookmarkStart w:colFirst="0" w:colLast="0" w:name="_heading=h.it1xmswjrwfd" w:id="5"/>
            <w:bookmarkEnd w:id="5"/>
            <w:r w:rsidDel="00000000" w:rsidR="00000000" w:rsidRPr="00000000">
              <w:rPr>
                <w:color w:val="000000"/>
                <w:sz w:val="24"/>
                <w:szCs w:val="24"/>
                <w:rtl w:val="0"/>
              </w:rPr>
              <w:t xml:space="preserve">Resumen de riesgos</w:t>
            </w:r>
            <w:r w:rsidDel="00000000" w:rsidR="00000000" w:rsidRPr="00000000">
              <w:rPr>
                <w:i w:val="1"/>
                <w:iCs w:val="1"/>
                <w:color w:val="000000"/>
                <w:sz w:val="20"/>
                <w:szCs w:val="20"/>
                <w:rtl w:val="0"/>
              </w:rPr>
              <w:t xml:space="preserve">.</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0"/>
          <w:szCs w:val="20"/>
        </w:rPr>
      </w:pPr>
      <w:r w:rsidDel="00000000" w:rsidR="00000000" w:rsidRPr="00000000">
        <w:rPr>
          <w:rtl w:val="0"/>
        </w:rPr>
      </w:r>
    </w:p>
    <w:tbl>
      <w:tblPr>
        <w:tblStyle w:val="Table10"/>
        <w:tblW w:w="10207.0" w:type="dxa"/>
        <w:jc w:val="left"/>
        <w:tblInd w:w="-1206.0" w:type="dxa"/>
        <w:tblLayout w:type="fixed"/>
        <w:tblLook w:val="0400"/>
      </w:tblPr>
      <w:tblGrid>
        <w:gridCol w:w="3261"/>
        <w:gridCol w:w="1276"/>
        <w:gridCol w:w="1134"/>
        <w:gridCol w:w="2163"/>
        <w:gridCol w:w="2373"/>
        <w:tblGridChange w:id="0">
          <w:tblGrid>
            <w:gridCol w:w="3261"/>
            <w:gridCol w:w="1276"/>
            <w:gridCol w:w="1134"/>
            <w:gridCol w:w="2163"/>
            <w:gridCol w:w="237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Riesgo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C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Magnitud</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C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Ocurrencia</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C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Plan de Mitigación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C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Plan de Contingencia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Fallas en microservicios durante la ejecución de pruebas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Pruebas unitarias y validación previa con Postman.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Reinicio del servicio y corrección del código afectado.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Errores de integración entre React, Flutter y backend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Pruebas de integración progresivas por módulo.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Aislar el módulo fallido y corregir consumo de API.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Inconsistencias en la base de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3">
            <w:pPr>
              <w:spacing w:after="0" w:line="240" w:lineRule="auto"/>
              <w:rPr>
                <w:rFonts w:ascii="Calibri" w:cs="Calibri" w:eastAsia="Calibri" w:hAnsi="Calibri"/>
                <w:color w:val="000000"/>
              </w:rPr>
            </w:pPr>
            <w:r w:rsidDel="00000000" w:rsidR="00000000" w:rsidRPr="00000000">
              <w:rPr>
                <w:rtl w:val="0"/>
              </w:rPr>
            </w:r>
          </w:p>
          <w:tbl>
            <w:tblPr>
              <w:tblStyle w:val="Table11"/>
              <w:tblW w:w="823.0" w:type="dxa"/>
              <w:jc w:val="left"/>
              <w:tblLayout w:type="fixed"/>
              <w:tblLook w:val="0400"/>
            </w:tblPr>
            <w:tblGrid>
              <w:gridCol w:w="823"/>
              <w:tblGridChange w:id="0">
                <w:tblGrid>
                  <w:gridCol w:w="823"/>
                </w:tblGrid>
              </w:tblGridChange>
            </w:tblGrid>
            <w:tr>
              <w:trPr>
                <w:cantSplit w:val="0"/>
                <w:trHeight w:val="18" w:hRule="atLeast"/>
                <w:tblHeader w:val="0"/>
              </w:trPr>
              <w:tc>
                <w:tcPr>
                  <w:vAlign w:val="center"/>
                </w:tcPr>
                <w:p w:rsidR="00000000" w:rsidDel="00000000" w:rsidP="00000000" w:rsidRDefault="00000000" w:rsidRPr="00000000" w14:paraId="000000D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Significativo</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2"/>
              <w:tblW w:w="1330.0" w:type="dxa"/>
              <w:jc w:val="left"/>
              <w:tblLayout w:type="fixed"/>
              <w:tblLook w:val="0400"/>
            </w:tblPr>
            <w:tblGrid>
              <w:gridCol w:w="1330"/>
              <w:tblGridChange w:id="0">
                <w:tblGrid>
                  <w:gridCol w:w="1330"/>
                </w:tblGrid>
              </w:tblGridChange>
            </w:tblGrid>
            <w:tr>
              <w:trPr>
                <w:cantSplit w:val="0"/>
                <w:trHeight w:val="23" w:hRule="atLeast"/>
                <w:tblHeader w:val="0"/>
              </w:trPr>
              <w:tc>
                <w:tcPr>
                  <w:vAlign w:val="center"/>
                </w:tcPr>
                <w:p w:rsidR="00000000" w:rsidDel="00000000" w:rsidP="00000000" w:rsidRDefault="00000000" w:rsidRPr="00000000" w14:paraId="000000D6">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D7">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Validación de datos y respaldo en entorno local (Laragon).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Restauración de backup y corrección de scripts SQL.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Errores en consumo de APIs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Validación de endpoints y pruebas previas de API.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Corrección de endpoints y ajuste en frontend (React/Flutter).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Datos de prueba incorrectos o incompletos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Moderado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Definir datasets claros antes de ejecutar pruebas.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Regeneración de datos de prueba controlados.</w:t>
            </w:r>
          </w:p>
        </w:tc>
      </w:tr>
    </w:tbl>
    <w:p w:rsidR="00000000" w:rsidDel="00000000" w:rsidP="00000000" w:rsidRDefault="00000000" w:rsidRPr="00000000" w14:paraId="000000E5">
      <w:pPr>
        <w:tabs>
          <w:tab w:val="left" w:leader="none" w:pos="1276"/>
        </w:tabs>
        <w:rPr>
          <w:color w:val="000000"/>
          <w:sz w:val="24"/>
          <w:szCs w:val="24"/>
          <w:u w:val="single"/>
        </w:rPr>
      </w:pPr>
      <w:r w:rsidDel="00000000" w:rsidR="00000000" w:rsidRPr="00000000">
        <w:rPr>
          <w:rtl w:val="0"/>
        </w:rPr>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6068"/>
        <w:tblGridChange w:id="0">
          <w:tblGrid>
            <w:gridCol w:w="2760"/>
            <w:gridCol w:w="6068"/>
          </w:tblGrid>
        </w:tblGridChange>
      </w:tblGrid>
      <w:tr>
        <w:trPr>
          <w:cantSplit w:val="0"/>
          <w:tblHeader w:val="0"/>
        </w:trPr>
        <w:tc>
          <w:tcPr>
            <w:gridSpan w:val="2"/>
          </w:tcPr>
          <w:p w:rsidR="00000000" w:rsidDel="00000000" w:rsidP="00000000" w:rsidRDefault="00000000" w:rsidRPr="00000000" w14:paraId="000000E6">
            <w:pPr>
              <w:rPr/>
            </w:pPr>
            <w:r w:rsidDel="00000000" w:rsidR="00000000" w:rsidRPr="00000000">
              <w:rPr>
                <w:rtl w:val="0"/>
              </w:rPr>
              <w:t xml:space="preserve">Definición de artefactos</w:t>
            </w:r>
          </w:p>
          <w:p w:rsidR="00000000" w:rsidDel="00000000" w:rsidP="00000000" w:rsidRDefault="00000000" w:rsidRPr="00000000" w14:paraId="000000E7">
            <w:pPr>
              <w:rPr>
                <w:i w:val="1"/>
                <w:iCs w:val="1"/>
              </w:rPr>
            </w:pPr>
            <w:r w:rsidDel="00000000" w:rsidR="00000000" w:rsidRPr="00000000">
              <w:rPr>
                <w:i w:val="1"/>
                <w:iCs w:val="1"/>
                <w:sz w:val="20"/>
                <w:szCs w:val="20"/>
                <w:rtl w:val="0"/>
              </w:rPr>
              <w:t xml:space="preserve">Listar y describir los artefactos que serán administrados y entregados durante este proceso de prueba.</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Artefacto</w:t>
            </w:r>
          </w:p>
        </w:tc>
        <w:tc>
          <w:tcPr/>
          <w:p w:rsidR="00000000" w:rsidDel="00000000" w:rsidP="00000000" w:rsidRDefault="00000000" w:rsidRPr="00000000" w14:paraId="000000EA">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Plan de Pruebas</w:t>
            </w:r>
          </w:p>
        </w:tc>
        <w:tc>
          <w:tcPr/>
          <w:p w:rsidR="00000000" w:rsidDel="00000000" w:rsidP="00000000" w:rsidRDefault="00000000" w:rsidRPr="00000000" w14:paraId="000000EC">
            <w:pPr>
              <w:rPr/>
            </w:pPr>
            <w:r w:rsidDel="00000000" w:rsidR="00000000" w:rsidRPr="00000000">
              <w:rPr>
                <w:rtl w:val="0"/>
              </w:rPr>
              <w:t xml:space="preserve">Documento que define el alcance del proceso de pruebas, los módulos a evaluar, la estrategia de pruebas, los tipos de pruebas a realizar y el entorno donde se ejecutarán (microservicios, React, Flutter, Postman y Laragon).</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Planilla de Casos de Prueba</w:t>
            </w:r>
          </w:p>
        </w:tc>
        <w:tc>
          <w:tcPr/>
          <w:p w:rsidR="00000000" w:rsidDel="00000000" w:rsidP="00000000" w:rsidRDefault="00000000" w:rsidRPr="00000000" w14:paraId="000000EE">
            <w:pPr>
              <w:rPr/>
            </w:pPr>
            <w:r w:rsidDel="00000000" w:rsidR="00000000" w:rsidRPr="00000000">
              <w:rPr>
                <w:rtl w:val="0"/>
              </w:rPr>
              <w:t xml:space="preserve">Documento donde se detallan todas las pruebas específicas del sistema, indicando módulos, pasos de ejecución, datos de prueba, resultados esperados y resultados obtenidos. Permite validar el correcto funcionamiento del sistema de forma estructurada.</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Registro de Defectos</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F1">
                  <w:pPr>
                    <w:spacing w:after="0" w:line="240" w:lineRule="auto"/>
                    <w:rPr/>
                  </w:pP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5852.0" w:type="dxa"/>
              <w:jc w:val="left"/>
              <w:tblLayout w:type="fixed"/>
              <w:tblLook w:val="0400"/>
            </w:tblPr>
            <w:tblGrid>
              <w:gridCol w:w="5852"/>
              <w:tblGridChange w:id="0">
                <w:tblGrid>
                  <w:gridCol w:w="5852"/>
                </w:tblGrid>
              </w:tblGridChange>
            </w:tblGrid>
            <w:tr>
              <w:trPr>
                <w:cantSplit w:val="0"/>
                <w:tblHeader w:val="0"/>
              </w:trPr>
              <w:tc>
                <w:tcPr>
                  <w:vAlign w:val="center"/>
                </w:tcPr>
                <w:p w:rsidR="00000000" w:rsidDel="00000000" w:rsidP="00000000" w:rsidRDefault="00000000" w:rsidRPr="00000000" w14:paraId="000000F3">
                  <w:pPr>
                    <w:spacing w:after="0" w:line="240" w:lineRule="auto"/>
                    <w:rPr/>
                  </w:pPr>
                  <w:r w:rsidDel="00000000" w:rsidR="00000000" w:rsidRPr="00000000">
                    <w:rPr>
                      <w:rtl w:val="0"/>
                    </w:rPr>
                    <w:t xml:space="preserve">Documento utilizado para registrar los errores encontrados durante la ejecución de pruebas. En este proceso no se encontraron defectos críticos ni fallas relevantes, por lo que no existen registros de incidencias.</w:t>
                  </w:r>
                </w:p>
              </w:tc>
            </w:tr>
          </w:tbl>
          <w:p w:rsidR="00000000" w:rsidDel="00000000" w:rsidP="00000000" w:rsidRDefault="00000000" w:rsidRPr="00000000" w14:paraId="000000F4">
            <w:pPr>
              <w:rPr/>
            </w:pP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Informe de Cierre</w:t>
            </w:r>
          </w:p>
        </w:tc>
        <w:tc>
          <w:tcPr/>
          <w:p w:rsidR="00000000" w:rsidDel="00000000" w:rsidP="00000000" w:rsidRDefault="00000000" w:rsidRPr="00000000" w14:paraId="000000F6">
            <w:pPr>
              <w:rPr/>
            </w:pPr>
            <w:r w:rsidDel="00000000" w:rsidR="00000000" w:rsidRPr="00000000">
              <w:rPr>
                <w:rtl w:val="0"/>
              </w:rPr>
              <w:t xml:space="preserve">Documento final que resume los resultados del proceso de pruebas, indicando el porcentaje de casos ejecutados, casos aprobados, defectos encontrados y el nivel de cumplimiento del sistema.</w:t>
            </w:r>
          </w:p>
        </w:tc>
      </w:tr>
    </w:tbl>
    <w:p w:rsidR="00000000" w:rsidDel="00000000" w:rsidP="00000000" w:rsidRDefault="00000000" w:rsidRPr="00000000" w14:paraId="000000F7">
      <w:pPr>
        <w:rPr/>
      </w:pPr>
      <w:r w:rsidDel="00000000" w:rsidR="00000000" w:rsidRPr="00000000">
        <w:rPr>
          <w:rtl w:val="0"/>
        </w:rPr>
      </w:r>
    </w:p>
    <w:tbl>
      <w:tblPr>
        <w:tblStyle w:val="Table16"/>
        <w:tblW w:w="8790.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0"/>
        <w:tblGridChange w:id="0">
          <w:tblGrid>
            <w:gridCol w:w="8790"/>
          </w:tblGrid>
        </w:tblGridChange>
      </w:tblGrid>
      <w:tr>
        <w:trPr>
          <w:cantSplit w:val="0"/>
          <w:tblHeader w:val="0"/>
        </w:trPr>
        <w:tc>
          <w:tcPr/>
          <w:p w:rsidR="00000000" w:rsidDel="00000000" w:rsidP="00000000" w:rsidRDefault="00000000" w:rsidRPr="00000000" w14:paraId="000000F8">
            <w:pPr>
              <w:tabs>
                <w:tab w:val="left" w:leader="none" w:pos="1276"/>
              </w:tabs>
              <w:rPr>
                <w:color w:val="000000"/>
                <w:sz w:val="24"/>
                <w:szCs w:val="24"/>
              </w:rPr>
            </w:pPr>
            <w:r w:rsidDel="00000000" w:rsidR="00000000" w:rsidRPr="00000000">
              <w:rPr>
                <w:color w:val="000000"/>
                <w:sz w:val="24"/>
                <w:szCs w:val="24"/>
                <w:rtl w:val="0"/>
              </w:rPr>
              <w:t xml:space="preserve">Condiciones de aceptación para cierre del proceso de pruebas</w:t>
            </w:r>
          </w:p>
          <w:p w:rsidR="00000000" w:rsidDel="00000000" w:rsidP="00000000" w:rsidRDefault="00000000" w:rsidRPr="00000000" w14:paraId="000000F9">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Condiciones que se deben cumplir para dar termino al proceso de pruebas y margen de tolerancia de aceptación de defectos.</w:t>
            </w:r>
          </w:p>
        </w:tc>
      </w:tr>
      <w:tr>
        <w:trPr>
          <w:cantSplit w:val="0"/>
          <w:tblHeader w:val="0"/>
        </w:trPr>
        <w:tc>
          <w:tcPr/>
          <w:p w:rsidR="00000000" w:rsidDel="00000000" w:rsidP="00000000" w:rsidRDefault="00000000" w:rsidRPr="00000000" w14:paraId="000000FA">
            <w:pPr>
              <w:tabs>
                <w:tab w:val="left" w:leader="none" w:pos="1276"/>
              </w:tabs>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Condiciones de aceptación para cierre del proceso de pruebas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ejecutar el 100% de los casos de prueba diseñados, cubriendo todos los módulos del sistema.</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menos el 90% de los casos de prueba deben ser aprobados, garantizando el correcto funcionamiento general del sistema.</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deben existir errores críticos abiertos en módulos principales como autenticación, gestión de usuarios, locales y consumo de APIs.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integración entre microservicios, React y Flutter debe funcionar correctamente en el entorno de pruebas.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resultados deben estar debidamente registrados y validados, dejando evidencia del proceso de pruebas.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2">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03">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04">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05">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06">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07">
      <w:pPr>
        <w:tabs>
          <w:tab w:val="left" w:leader="none" w:pos="1276"/>
        </w:tabs>
        <w:rPr>
          <w:color w:val="000000"/>
          <w:sz w:val="24"/>
          <w:szCs w:val="24"/>
        </w:rPr>
      </w:pPr>
      <w:r w:rsidDel="00000000" w:rsidR="00000000" w:rsidRPr="00000000">
        <w:rPr>
          <w:rtl w:val="0"/>
        </w:rPr>
      </w:r>
    </w:p>
    <w:tbl>
      <w:tblPr>
        <w:tblStyle w:val="Table17"/>
        <w:tblW w:w="8790.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0"/>
        <w:tblGridChange w:id="0">
          <w:tblGrid>
            <w:gridCol w:w="8790"/>
          </w:tblGrid>
        </w:tblGridChange>
      </w:tblGrid>
      <w:tr>
        <w:trPr>
          <w:cantSplit w:val="0"/>
          <w:trHeight w:val="217" w:hRule="atLeast"/>
          <w:tblHeader w:val="0"/>
        </w:trPr>
        <w:tc>
          <w:tcPr/>
          <w:p w:rsidR="00000000" w:rsidDel="00000000" w:rsidP="00000000" w:rsidRDefault="00000000" w:rsidRPr="00000000" w14:paraId="00000108">
            <w:pPr>
              <w:tabs>
                <w:tab w:val="left" w:leader="none" w:pos="1276"/>
              </w:tabs>
              <w:rPr>
                <w:i w:val="1"/>
                <w:iCs w:val="1"/>
                <w:color w:val="000000"/>
                <w:sz w:val="20"/>
                <w:szCs w:val="20"/>
              </w:rPr>
            </w:pPr>
            <w:r w:rsidDel="00000000" w:rsidR="00000000" w:rsidRPr="00000000">
              <w:rPr>
                <w:color w:val="000000"/>
                <w:sz w:val="24"/>
                <w:szCs w:val="24"/>
                <w:rtl w:val="0"/>
              </w:rPr>
              <w:t xml:space="preserve">Glosario</w:t>
            </w:r>
            <w:r w:rsidDel="00000000" w:rsidR="00000000" w:rsidRPr="00000000">
              <w:rPr>
                <w:rtl w:val="0"/>
              </w:rPr>
            </w:r>
          </w:p>
        </w:tc>
      </w:tr>
      <w:tr>
        <w:trPr>
          <w:cantSplit w:val="0"/>
          <w:tblHeader w:val="0"/>
        </w:trPr>
        <w:tc>
          <w:tcPr/>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Interfaz que permite la comunicación entre el frontend y el backend </w:t>
            </w:r>
          </w:p>
          <w:p w:rsidR="00000000" w:rsidDel="00000000" w:rsidP="00000000" w:rsidRDefault="00000000" w:rsidRPr="00000000" w14:paraId="0000010A">
            <w:pPr>
              <w:numPr>
                <w:ilvl w:val="0"/>
                <w:numId w:val="7"/>
              </w:numPr>
              <w:tabs>
                <w:tab w:val="left" w:leader="none" w:pos="1276"/>
              </w:tabs>
              <w:ind w:left="720" w:hanging="360"/>
              <w:rPr/>
            </w:pPr>
            <w:r w:rsidDel="00000000" w:rsidR="00000000" w:rsidRPr="00000000">
              <w:rPr>
                <w:rtl w:val="0"/>
              </w:rPr>
              <w:t xml:space="preserve">Backend: Parte del sistema donde se ejecuta la lógica de negocio, el procesamiento de datos</w:t>
            </w:r>
          </w:p>
          <w:p w:rsidR="00000000" w:rsidDel="00000000" w:rsidP="00000000" w:rsidRDefault="00000000" w:rsidRPr="00000000" w14:paraId="0000010B">
            <w:pPr>
              <w:numPr>
                <w:ilvl w:val="0"/>
                <w:numId w:val="7"/>
              </w:numPr>
              <w:tabs>
                <w:tab w:val="left" w:leader="none" w:pos="1276"/>
              </w:tabs>
              <w:ind w:left="720" w:hanging="360"/>
              <w:rPr/>
            </w:pPr>
            <w:r w:rsidDel="00000000" w:rsidR="00000000" w:rsidRPr="00000000">
              <w:rPr>
                <w:rtl w:val="0"/>
              </w:rPr>
              <w:t xml:space="preserve">Frontend: Interfaz visual del sistema desarrollada en React (web) y Flutter (móvil)</w:t>
            </w:r>
          </w:p>
          <w:p w:rsidR="00000000" w:rsidDel="00000000" w:rsidP="00000000" w:rsidRDefault="00000000" w:rsidRPr="00000000" w14:paraId="0000010C">
            <w:pPr>
              <w:numPr>
                <w:ilvl w:val="0"/>
                <w:numId w:val="7"/>
              </w:numPr>
              <w:tabs>
                <w:tab w:val="left" w:leader="none" w:pos="1276"/>
              </w:tabs>
              <w:ind w:left="720" w:hanging="360"/>
              <w:rPr/>
            </w:pPr>
            <w:r w:rsidDel="00000000" w:rsidR="00000000" w:rsidRPr="00000000">
              <w:rPr>
                <w:rtl w:val="0"/>
              </w:rPr>
              <w:t xml:space="preserve">Microservicios: Arquitectura donde el sistema está dividido en servicios independientes que se comunican entre sí para cumplir funciones específicas del sistema.</w:t>
            </w:r>
          </w:p>
          <w:p w:rsidR="00000000" w:rsidDel="00000000" w:rsidP="00000000" w:rsidRDefault="00000000" w:rsidRPr="00000000" w14:paraId="0000010D">
            <w:pPr>
              <w:numPr>
                <w:ilvl w:val="0"/>
                <w:numId w:val="7"/>
              </w:numPr>
              <w:tabs>
                <w:tab w:val="left" w:leader="none" w:pos="1276"/>
              </w:tabs>
              <w:ind w:left="720" w:hanging="360"/>
              <w:rPr/>
            </w:pPr>
            <w:r w:rsidDel="00000000" w:rsidR="00000000" w:rsidRPr="00000000">
              <w:rPr>
                <w:rtl w:val="0"/>
              </w:rPr>
              <w:t xml:space="preserve">Postman: Herramienta utilizada para probar y validar APIs, permitiendo enviar solicitudes y revisar respuestas del backend.</w:t>
            </w:r>
          </w:p>
          <w:p w:rsidR="00000000" w:rsidDel="00000000" w:rsidP="00000000" w:rsidRDefault="00000000" w:rsidRPr="00000000" w14:paraId="0000010E">
            <w:pPr>
              <w:tabs>
                <w:tab w:val="left" w:leader="none" w:pos="1276"/>
              </w:tabs>
              <w:ind w:left="720" w:firstLine="0"/>
              <w:rPr/>
            </w:pPr>
            <w:r w:rsidDel="00000000" w:rsidR="00000000" w:rsidRPr="00000000">
              <w:rPr>
                <w:rtl w:val="0"/>
              </w:rPr>
            </w:r>
          </w:p>
        </w:tc>
      </w:tr>
    </w:tbl>
    <w:p w:rsidR="00000000" w:rsidDel="00000000" w:rsidP="00000000" w:rsidRDefault="00000000" w:rsidRPr="00000000" w14:paraId="0000010F">
      <w:pPr>
        <w:tabs>
          <w:tab w:val="left" w:leader="none" w:pos="1276"/>
        </w:tabs>
        <w:rPr>
          <w:color w:val="000000"/>
          <w:sz w:val="24"/>
          <w:szCs w:val="24"/>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Courier New"/>
  <w:font w:name="inheri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Pruebas – DuocUC</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 de pruebas</w:t>
    </w:r>
  </w:p>
  <w:p w:rsidR="00000000" w:rsidDel="00000000" w:rsidP="00000000" w:rsidRDefault="00000000" w:rsidRPr="00000000" w14:paraId="00000111">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QLvG/b3jqXk8RdRGbIKcUT4A2w==">CgMxLjAyDmgudDl6OGJxaXNsNW1sMg5oLm5kY3M2MTFyZmRoaTIOaC4yeGliMm42NTB2b28yDmguNHZ2dHR3YnNuZzI5Mg5oLms4amJ5czhjY29wbzIOaC5pdDF4bXN3anJ3ZmQ4AHIhMVR5LTVkbThqLWxXLWhadTRtX3BqeGh4RlJuNGtrNzBL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