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B483E" w14:textId="77777777" w:rsidR="004F7192" w:rsidRDefault="004F7192" w:rsidP="00B12C29">
      <w:pPr>
        <w:pStyle w:val="RDPauthor"/>
        <w:sectPr w:rsidR="004F7192" w:rsidSect="002B4151">
          <w:headerReference w:type="even" r:id="rId8"/>
          <w:headerReference w:type="default" r:id="rId9"/>
          <w:footerReference w:type="even" r:id="rId10"/>
          <w:footerReference w:type="default" r:id="rId11"/>
          <w:pgSz w:w="11906" w:h="16838" w:code="9"/>
          <w:pgMar w:top="1417" w:right="1417" w:bottom="1417" w:left="1417" w:header="680" w:footer="680" w:gutter="0"/>
          <w:cols w:space="227"/>
          <w:titlePg/>
          <w:docGrid w:linePitch="299"/>
        </w:sectPr>
      </w:pPr>
    </w:p>
    <w:p w14:paraId="2E8F634B" w14:textId="516D0D35" w:rsidR="00B12C29" w:rsidRPr="00FD1060" w:rsidRDefault="008C22D7" w:rsidP="008C22D7">
      <w:pPr>
        <w:pStyle w:val="RDPauthor"/>
      </w:pPr>
      <w:r>
        <w:t>Omar Aldohami ,</w:t>
      </w:r>
      <w:r w:rsidR="00FD1060" w:rsidRPr="00FD1060">
        <w:t xml:space="preserve">Orhun </w:t>
      </w:r>
      <w:r w:rsidR="003C7504">
        <w:t>Ö</w:t>
      </w:r>
      <w:r w:rsidR="00FD1060" w:rsidRPr="00FD1060">
        <w:t xml:space="preserve">zcan, </w:t>
      </w:r>
      <w:r w:rsidR="00FD1060">
        <w:t>F</w:t>
      </w:r>
      <w:r w:rsidR="00FD1060" w:rsidRPr="00FD1060">
        <w:t xml:space="preserve">usun </w:t>
      </w:r>
      <w:r w:rsidR="00FD1060">
        <w:t>C</w:t>
      </w:r>
      <w:r w:rsidR="00FD1060" w:rsidRPr="00FD1060">
        <w:t>emre</w:t>
      </w:r>
      <w:r w:rsidR="00FD1060">
        <w:t xml:space="preserve"> Ka</w:t>
      </w:r>
      <w:r w:rsidR="00FD1060" w:rsidRPr="00FD1060">
        <w:t xml:space="preserve">raoglan </w:t>
      </w:r>
      <w:r w:rsidR="00FD1060">
        <w:t>Y</w:t>
      </w:r>
      <w:r w:rsidR="00FD1060" w:rsidRPr="00FD1060">
        <w:t>az</w:t>
      </w:r>
      <w:r w:rsidR="00FD1060">
        <w:t xml:space="preserve">ici, </w:t>
      </w:r>
      <w:r w:rsidR="00255A7A">
        <w:t>and Andres Hurtado</w:t>
      </w:r>
    </w:p>
    <w:p w14:paraId="4DE0F5E2" w14:textId="1E187952" w:rsidR="00A97D5D" w:rsidRPr="00EE426C" w:rsidRDefault="009C5017" w:rsidP="00827C4C">
      <w:pPr>
        <w:pStyle w:val="RDPpapertitle"/>
      </w:pPr>
      <w:bookmarkStart w:id="0" w:name="Title"/>
      <w:r>
        <w:t>BIM-</w:t>
      </w:r>
      <w:r w:rsidR="00FD1060" w:rsidRPr="00FD1060">
        <w:t>Integrated Cost</w:t>
      </w:r>
      <w:r>
        <w:t xml:space="preserve"> Management</w:t>
      </w:r>
      <w:r w:rsidR="003C7504">
        <w:t xml:space="preserve"> Practices in Construction</w:t>
      </w:r>
    </w:p>
    <w:bookmarkEnd w:id="0"/>
    <w:p w14:paraId="4A45BD70" w14:textId="77777777" w:rsidR="00827C4C" w:rsidRDefault="009B2539" w:rsidP="00362D17">
      <w:pPr>
        <w:pStyle w:val="RDPabstracthead"/>
      </w:pPr>
      <w:r w:rsidRPr="00EE426C">
        <w:t>Abstract</w:t>
      </w:r>
    </w:p>
    <w:p w14:paraId="37F1A343" w14:textId="7BCDF35D" w:rsidR="003C7504" w:rsidRPr="00D060D5" w:rsidRDefault="00FB3FC4" w:rsidP="003C7504">
      <w:pPr>
        <w:pStyle w:val="RDPabstractbody"/>
      </w:pPr>
      <w:r>
        <w:t>The c</w:t>
      </w:r>
      <w:r w:rsidR="003C7504" w:rsidRPr="00D060D5">
        <w:t>onstruction industry represents an important part of the global GDP, thus putting cost management in a key role in nowadays building projects. By understanding important concepts such as quantity take-off, cost estimation and cost control throughout various construction phases, this paper intends to analy</w:t>
      </w:r>
      <w:r w:rsidR="003C7504">
        <w:t>ze</w:t>
      </w:r>
      <w:r w:rsidR="003C7504" w:rsidRPr="00D060D5">
        <w:t xml:space="preserve"> the state of the art in cost management and potential improvement points in the field. Especially, using cost management in coordination with Building Information Modelling</w:t>
      </w:r>
      <w:r w:rsidR="00552F5C">
        <w:t xml:space="preserve"> (BIM)</w:t>
      </w:r>
      <w:r w:rsidR="003C7504" w:rsidRPr="00D060D5">
        <w:t xml:space="preserve"> </w:t>
      </w:r>
      <w:r w:rsidR="00E65DED">
        <w:t>holds the potential to</w:t>
      </w:r>
      <w:r w:rsidR="003C7504" w:rsidRPr="00D060D5">
        <w:t xml:space="preserve"> provide significant improvements</w:t>
      </w:r>
      <w:r w:rsidR="00E65DED">
        <w:t xml:space="preserve"> in </w:t>
      </w:r>
      <w:r w:rsidR="00E65DED" w:rsidRPr="00E65DED">
        <w:t>the avoidance of major delays and budget overspendings</w:t>
      </w:r>
      <w:r w:rsidR="00AF1270">
        <w:t xml:space="preserve">. </w:t>
      </w:r>
      <w:r w:rsidR="003C7504" w:rsidRPr="00D060D5">
        <w:t xml:space="preserve">The research is based on a literature review of </w:t>
      </w:r>
      <w:r w:rsidR="00E65DED">
        <w:t xml:space="preserve">research on </w:t>
      </w:r>
      <w:r w:rsidR="003C7504" w:rsidRPr="00D060D5">
        <w:t xml:space="preserve">similar topics, a survey applied to industry players, and a software analysis of the current solutions in the market. </w:t>
      </w:r>
      <w:r w:rsidR="00AF1270">
        <w:t xml:space="preserve">Even though there are many solutions regarding pre-construction cost management processes, </w:t>
      </w:r>
      <w:r w:rsidR="00E65DED">
        <w:t>only a few studies are</w:t>
      </w:r>
      <w:r w:rsidR="00AF1270">
        <w:t xml:space="preserve"> focusing on cost control. Therefore</w:t>
      </w:r>
      <w:r w:rsidR="00AF1270" w:rsidRPr="00D060D5">
        <w:t>, th</w:t>
      </w:r>
      <w:r w:rsidR="00E65DED">
        <w:t>e</w:t>
      </w:r>
      <w:r w:rsidR="00AF1270" w:rsidRPr="00D060D5">
        <w:t xml:space="preserve"> </w:t>
      </w:r>
      <w:r w:rsidR="00E65DED">
        <w:t>study</w:t>
      </w:r>
      <w:r w:rsidR="00AF1270" w:rsidRPr="00D060D5">
        <w:t xml:space="preserve"> aims to discuss possible solutions that can be implemented in the industry and respond to the challenges discovered through a flexible and user-friendly interface.</w:t>
      </w:r>
      <w:r w:rsidR="006E19A9">
        <w:t xml:space="preserve"> Two different approaches are presented, one with open-source tools and one with private tools. Different from the previous</w:t>
      </w:r>
      <w:r w:rsidR="006E19A9" w:rsidRPr="00AF1270">
        <w:rPr>
          <w:lang w:val="en-GB"/>
        </w:rPr>
        <w:t xml:space="preserve"> </w:t>
      </w:r>
      <w:r w:rsidR="006E19A9">
        <w:rPr>
          <w:lang w:val="en-GB"/>
        </w:rPr>
        <w:t>studies the</w:t>
      </w:r>
      <w:r w:rsidR="00AF1270">
        <w:rPr>
          <w:lang w:val="en-GB"/>
        </w:rPr>
        <w:t xml:space="preserve"> integrated open-source solution focuses on the visualization of </w:t>
      </w:r>
      <w:r w:rsidR="00E65DED">
        <w:rPr>
          <w:lang w:val="en-GB"/>
        </w:rPr>
        <w:t xml:space="preserve">the </w:t>
      </w:r>
      <w:r w:rsidR="00AF1270">
        <w:rPr>
          <w:lang w:val="en-GB"/>
        </w:rPr>
        <w:t>cost status of building elements through colo</w:t>
      </w:r>
      <w:r w:rsidR="00E65DED">
        <w:rPr>
          <w:lang w:val="en-GB"/>
        </w:rPr>
        <w:t>u</w:t>
      </w:r>
      <w:r w:rsidR="00AF1270">
        <w:rPr>
          <w:lang w:val="en-GB"/>
        </w:rPr>
        <w:t>rization</w:t>
      </w:r>
      <w:r w:rsidR="001F31DA">
        <w:rPr>
          <w:lang w:val="en-GB"/>
        </w:rPr>
        <w:t>. In future studies, the approaches will be further developed with the data of existing construction projects.</w:t>
      </w:r>
    </w:p>
    <w:p w14:paraId="296C808A" w14:textId="6B0AC368" w:rsidR="00642162" w:rsidRPr="00642162" w:rsidRDefault="009B2539" w:rsidP="00642162">
      <w:pPr>
        <w:pStyle w:val="RDPkeywords"/>
      </w:pPr>
      <w:r w:rsidRPr="00EE426C">
        <w:rPr>
          <w:b/>
          <w:bCs/>
        </w:rPr>
        <w:t>Keywords:</w:t>
      </w:r>
      <w:r w:rsidRPr="00EE426C">
        <w:t xml:space="preserve"> </w:t>
      </w:r>
      <w:r w:rsidR="00FD1060">
        <w:rPr>
          <w:lang w:val="en-GB"/>
        </w:rPr>
        <w:t>Cost Management, Earned Value Analysis, Cost Control, Construction Management.</w:t>
      </w:r>
    </w:p>
    <w:p w14:paraId="428BEC8C" w14:textId="77777777" w:rsidR="001C4F89" w:rsidRDefault="001C4F89" w:rsidP="008D2B80"/>
    <w:p w14:paraId="0CFE9C77" w14:textId="77777777" w:rsidR="001C4F89" w:rsidRDefault="001C4F89" w:rsidP="00A6795D">
      <w:pPr>
        <w:pStyle w:val="RDPauthor"/>
        <w:jc w:val="both"/>
      </w:pPr>
    </w:p>
    <w:p w14:paraId="1EC54066" w14:textId="77777777" w:rsidR="003E52E7" w:rsidRDefault="003E52E7" w:rsidP="001C4F89">
      <w:pPr>
        <w:pStyle w:val="RDPheading1"/>
        <w:numPr>
          <w:ilvl w:val="0"/>
          <w:numId w:val="0"/>
        </w:numPr>
        <w:sectPr w:rsidR="003E52E7" w:rsidSect="002B4151">
          <w:type w:val="continuous"/>
          <w:pgSz w:w="11906" w:h="16838" w:code="9"/>
          <w:pgMar w:top="1417" w:right="1417" w:bottom="1417" w:left="1417" w:header="680" w:footer="680" w:gutter="0"/>
          <w:cols w:space="227"/>
          <w:titlePg/>
          <w:docGrid w:linePitch="299"/>
        </w:sectPr>
      </w:pPr>
    </w:p>
    <w:p w14:paraId="719CBCDD" w14:textId="45A91D98" w:rsidR="00A97D5D" w:rsidRDefault="00BE360F" w:rsidP="00A97D5D">
      <w:pPr>
        <w:pStyle w:val="RDPheading1"/>
      </w:pPr>
      <w:r>
        <w:lastRenderedPageBreak/>
        <w:t>Introduction</w:t>
      </w:r>
    </w:p>
    <w:p w14:paraId="4A4CB16B" w14:textId="7C9285B3" w:rsidR="00BE360F" w:rsidRDefault="00FB3FC4" w:rsidP="00BE360F">
      <w:pPr>
        <w:rPr>
          <w:rFonts w:asciiTheme="minorHAnsi" w:hAnsiTheme="minorHAnsi"/>
          <w:lang w:val="en-GB"/>
        </w:rPr>
      </w:pPr>
      <w:r>
        <w:rPr>
          <w:lang w:val="en-GB"/>
        </w:rPr>
        <w:t>The c</w:t>
      </w:r>
      <w:r w:rsidR="00BE360F">
        <w:rPr>
          <w:lang w:val="en-GB"/>
        </w:rPr>
        <w:t xml:space="preserve">onstruction industry has a share of 13% </w:t>
      </w:r>
      <w:r>
        <w:rPr>
          <w:lang w:val="en-GB"/>
        </w:rPr>
        <w:t>of</w:t>
      </w:r>
      <w:r w:rsidR="00BE360F">
        <w:rPr>
          <w:lang w:val="en-GB"/>
        </w:rPr>
        <w:t xml:space="preserve"> the global Gross Domestic Product (GDP) and accommodates 7% of the working population</w:t>
      </w:r>
      <w:sdt>
        <w:sdtPr>
          <w:rPr>
            <w:lang w:val="en-GB"/>
          </w:rPr>
          <w:id w:val="173925280"/>
          <w:citation/>
        </w:sdtPr>
        <w:sdtContent>
          <w:r w:rsidR="00CD4690">
            <w:rPr>
              <w:lang w:val="en-GB"/>
            </w:rPr>
            <w:fldChar w:fldCharType="begin"/>
          </w:r>
          <w:r w:rsidR="00CD4690" w:rsidRPr="00CD4690">
            <w:rPr>
              <w:lang w:val="en-GB"/>
            </w:rPr>
            <w:instrText xml:space="preserve"> CITATION Bar17 \l 1031 </w:instrText>
          </w:r>
          <w:r w:rsidR="00CD4690">
            <w:rPr>
              <w:lang w:val="en-GB"/>
            </w:rPr>
            <w:fldChar w:fldCharType="separate"/>
          </w:r>
          <w:r w:rsidR="00BD0707">
            <w:rPr>
              <w:noProof/>
              <w:lang w:val="en-GB"/>
            </w:rPr>
            <w:t xml:space="preserve"> </w:t>
          </w:r>
          <w:r w:rsidR="00BD0707" w:rsidRPr="00BD0707">
            <w:rPr>
              <w:noProof/>
              <w:lang w:val="en-GB"/>
            </w:rPr>
            <w:t>[1]</w:t>
          </w:r>
          <w:r w:rsidR="00CD4690">
            <w:rPr>
              <w:lang w:val="en-GB"/>
            </w:rPr>
            <w:fldChar w:fldCharType="end"/>
          </w:r>
        </w:sdtContent>
      </w:sdt>
      <w:r w:rsidR="00BE360F">
        <w:rPr>
          <w:lang w:val="en-GB"/>
        </w:rPr>
        <w:t xml:space="preserve">. Considering its impact on the world economy, </w:t>
      </w:r>
      <w:r>
        <w:rPr>
          <w:lang w:val="en-GB"/>
        </w:rPr>
        <w:t>the construction industry must</w:t>
      </w:r>
      <w:r w:rsidR="00BE360F">
        <w:rPr>
          <w:lang w:val="en-GB"/>
        </w:rPr>
        <w:t xml:space="preserve"> adopt meticulous cost management approaches. By analysing </w:t>
      </w:r>
      <w:r>
        <w:rPr>
          <w:lang w:val="en-GB"/>
        </w:rPr>
        <w:t xml:space="preserve">the </w:t>
      </w:r>
      <w:r w:rsidR="00BE360F">
        <w:rPr>
          <w:lang w:val="en-GB"/>
        </w:rPr>
        <w:t xml:space="preserve">state of </w:t>
      </w:r>
      <w:r>
        <w:rPr>
          <w:lang w:val="en-GB"/>
        </w:rPr>
        <w:t xml:space="preserve">the </w:t>
      </w:r>
      <w:r w:rsidR="00BE360F">
        <w:rPr>
          <w:lang w:val="en-GB"/>
        </w:rPr>
        <w:t>art in cost management, this study aims to discuss possible solutions in various construction phases through BIM (Building Information Modelling) applications. Especially improvements in cost control can potentially be helpful for</w:t>
      </w:r>
      <w:r w:rsidR="00BE360F">
        <w:t xml:space="preserve"> managers to analyze </w:t>
      </w:r>
      <w:r>
        <w:t xml:space="preserve">a </w:t>
      </w:r>
      <w:r w:rsidR="00BE360F">
        <w:t>project’s performance and to be more proactive in making prompt decisions and timely adjustments. This could consequently result in the avoidance of major delays and budget overspendings.</w:t>
      </w:r>
    </w:p>
    <w:p w14:paraId="7B3F3BD8" w14:textId="3036B60A" w:rsidR="00BE360F" w:rsidRDefault="00BE360F" w:rsidP="00BE360F">
      <w:r>
        <w:rPr>
          <w:lang w:val="en-GB"/>
        </w:rPr>
        <w:t>When major delays and budget overspendings are the issue</w:t>
      </w:r>
      <w:r w:rsidR="00FB3FC4">
        <w:rPr>
          <w:lang w:val="en-GB"/>
        </w:rPr>
        <w:t>s</w:t>
      </w:r>
      <w:r>
        <w:rPr>
          <w:lang w:val="en-GB"/>
        </w:rPr>
        <w:t>, it is possible to find many examples from the past. Some of the budget overrun examples are listed below, showing the scale of the problem:</w:t>
      </w:r>
    </w:p>
    <w:p w14:paraId="43E7D5D7" w14:textId="057852CB" w:rsidR="00BE360F" w:rsidRPr="003C7504" w:rsidRDefault="00BE360F" w:rsidP="00BE360F">
      <w:pPr>
        <w:pStyle w:val="ListParagraph"/>
        <w:numPr>
          <w:ilvl w:val="0"/>
          <w:numId w:val="12"/>
        </w:numPr>
        <w:rPr>
          <w:rFonts w:ascii="Arial" w:hAnsi="Arial" w:cs="Arial"/>
          <w:color w:val="auto"/>
          <w:lang w:val="en-GB"/>
        </w:rPr>
      </w:pPr>
      <w:r w:rsidRPr="003C7504">
        <w:rPr>
          <w:rFonts w:ascii="Arial" w:hAnsi="Arial" w:cs="Arial"/>
          <w:color w:val="auto"/>
        </w:rPr>
        <w:t>Pune Metro in 2009, estimating project cost to be 1.2B $.</w:t>
      </w:r>
      <w:r w:rsidRPr="003C7504">
        <w:rPr>
          <w:rFonts w:ascii="Arial" w:hAnsi="Arial" w:cs="Arial"/>
          <w:color w:val="auto"/>
          <w:lang w:val="en-GB"/>
        </w:rPr>
        <w:t xml:space="preserve"> </w:t>
      </w:r>
      <w:r w:rsidRPr="003C7504">
        <w:rPr>
          <w:rFonts w:ascii="Arial" w:hAnsi="Arial" w:cs="Arial"/>
          <w:color w:val="auto"/>
        </w:rPr>
        <w:t>Revised to 1.7B $</w:t>
      </w:r>
      <w:r w:rsidR="00CB134B">
        <w:rPr>
          <w:rFonts w:ascii="Arial" w:hAnsi="Arial" w:cs="Arial"/>
          <w:color w:val="auto"/>
          <w:lang w:val="en-GB"/>
        </w:rPr>
        <w:t xml:space="preserve"> </w:t>
      </w:r>
      <w:sdt>
        <w:sdtPr>
          <w:rPr>
            <w:rFonts w:ascii="Arial" w:hAnsi="Arial" w:cs="Arial"/>
            <w:color w:val="auto"/>
            <w:lang w:val="en-GB"/>
          </w:rPr>
          <w:id w:val="-676260211"/>
          <w:citation/>
        </w:sdtPr>
        <w:sdtContent>
          <w:r w:rsidR="00CB134B">
            <w:rPr>
              <w:rFonts w:ascii="Arial" w:hAnsi="Arial" w:cs="Arial"/>
              <w:color w:val="auto"/>
              <w:lang w:val="en-GB"/>
            </w:rPr>
            <w:fldChar w:fldCharType="begin"/>
          </w:r>
          <w:r w:rsidR="00CB134B">
            <w:rPr>
              <w:rFonts w:ascii="Arial" w:hAnsi="Arial" w:cs="Arial"/>
              <w:color w:val="auto"/>
              <w:lang w:val="de-DE"/>
            </w:rPr>
            <w:instrText xml:space="preserve"> CITATION Del22 \l 1031 </w:instrText>
          </w:r>
          <w:r w:rsidR="00CB134B">
            <w:rPr>
              <w:rFonts w:ascii="Arial" w:hAnsi="Arial" w:cs="Arial"/>
              <w:color w:val="auto"/>
              <w:lang w:val="en-GB"/>
            </w:rPr>
            <w:fldChar w:fldCharType="separate"/>
          </w:r>
          <w:r w:rsidR="00BD0707" w:rsidRPr="00BD0707">
            <w:rPr>
              <w:rFonts w:ascii="Arial" w:hAnsi="Arial" w:cs="Arial"/>
              <w:noProof/>
              <w:color w:val="auto"/>
              <w:lang w:val="de-DE"/>
            </w:rPr>
            <w:t>[2]</w:t>
          </w:r>
          <w:r w:rsidR="00CB134B">
            <w:rPr>
              <w:rFonts w:ascii="Arial" w:hAnsi="Arial" w:cs="Arial"/>
              <w:color w:val="auto"/>
              <w:lang w:val="en-GB"/>
            </w:rPr>
            <w:fldChar w:fldCharType="end"/>
          </w:r>
        </w:sdtContent>
      </w:sdt>
      <w:r w:rsidR="004565EF">
        <w:rPr>
          <w:rFonts w:ascii="Arial" w:hAnsi="Arial" w:cs="Arial"/>
          <w:color w:val="auto"/>
          <w:lang w:val="en-GB"/>
        </w:rPr>
        <w:t>.</w:t>
      </w:r>
    </w:p>
    <w:p w14:paraId="30036310" w14:textId="593FDB76"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332 facility projects funded by the US Air Force: 72% were not completed within time</w:t>
      </w:r>
      <w:r w:rsidR="00CB134B">
        <w:rPr>
          <w:rFonts w:ascii="Arial" w:hAnsi="Arial" w:cs="Arial"/>
          <w:color w:val="auto"/>
          <w:lang w:val="en-GB"/>
        </w:rPr>
        <w:t xml:space="preserve"> </w:t>
      </w:r>
      <w:sdt>
        <w:sdtPr>
          <w:rPr>
            <w:rFonts w:ascii="Arial" w:hAnsi="Arial" w:cs="Arial"/>
            <w:color w:val="auto"/>
            <w:lang w:val="en-GB"/>
          </w:rPr>
          <w:id w:val="-299926570"/>
          <w:citation/>
        </w:sdtPr>
        <w:sdtContent>
          <w:r w:rsidR="00CB134B">
            <w:rPr>
              <w:rFonts w:ascii="Arial" w:hAnsi="Arial" w:cs="Arial"/>
              <w:color w:val="auto"/>
              <w:lang w:val="en-GB"/>
            </w:rPr>
            <w:fldChar w:fldCharType="begin"/>
          </w:r>
          <w:r w:rsidR="00CB134B" w:rsidRPr="00CB134B">
            <w:rPr>
              <w:rFonts w:ascii="Arial" w:hAnsi="Arial" w:cs="Arial"/>
              <w:color w:val="auto"/>
              <w:lang w:val="en-GB"/>
            </w:rPr>
            <w:instrText xml:space="preserve"> CITATION Hof07 \l 1031 </w:instrText>
          </w:r>
          <w:r w:rsidR="00CB134B">
            <w:rPr>
              <w:rFonts w:ascii="Arial" w:hAnsi="Arial" w:cs="Arial"/>
              <w:color w:val="auto"/>
              <w:lang w:val="en-GB"/>
            </w:rPr>
            <w:fldChar w:fldCharType="separate"/>
          </w:r>
          <w:r w:rsidR="00BD0707" w:rsidRPr="00BD0707">
            <w:rPr>
              <w:rFonts w:ascii="Arial" w:hAnsi="Arial" w:cs="Arial"/>
              <w:noProof/>
              <w:color w:val="auto"/>
              <w:lang w:val="en-GB"/>
            </w:rPr>
            <w:t>[3]</w:t>
          </w:r>
          <w:r w:rsidR="00CB134B">
            <w:rPr>
              <w:rFonts w:ascii="Arial" w:hAnsi="Arial" w:cs="Arial"/>
              <w:color w:val="auto"/>
              <w:lang w:val="en-GB"/>
            </w:rPr>
            <w:fldChar w:fldCharType="end"/>
          </w:r>
        </w:sdtContent>
      </w:sdt>
      <w:r w:rsidR="00CB134B">
        <w:rPr>
          <w:rFonts w:ascii="Arial" w:hAnsi="Arial" w:cs="Arial"/>
          <w:color w:val="auto"/>
          <w:lang w:val="en-GB"/>
        </w:rPr>
        <w:t xml:space="preserve">. </w:t>
      </w:r>
    </w:p>
    <w:p w14:paraId="0CFC1B02" w14:textId="43498345"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Whole complex construction projects in the UK are likely to be finished more than six months late</w:t>
      </w:r>
      <w:r w:rsidR="004565EF">
        <w:rPr>
          <w:rFonts w:ascii="Arial" w:hAnsi="Arial" w:cs="Arial"/>
          <w:color w:val="auto"/>
        </w:rPr>
        <w:t xml:space="preserve"> </w:t>
      </w:r>
      <w:sdt>
        <w:sdtPr>
          <w:rPr>
            <w:rFonts w:ascii="Arial" w:hAnsi="Arial" w:cs="Arial"/>
            <w:color w:val="auto"/>
          </w:rPr>
          <w:id w:val="-133799200"/>
          <w:citation/>
        </w:sdtPr>
        <w:sdtContent>
          <w:r w:rsidR="004565EF">
            <w:rPr>
              <w:rFonts w:ascii="Arial" w:hAnsi="Arial" w:cs="Arial"/>
              <w:color w:val="auto"/>
            </w:rPr>
            <w:fldChar w:fldCharType="begin"/>
          </w:r>
          <w:r w:rsidR="004565EF" w:rsidRPr="004565EF">
            <w:rPr>
              <w:rFonts w:ascii="Arial" w:hAnsi="Arial" w:cs="Arial"/>
              <w:color w:val="auto"/>
              <w:lang w:val="en-GB"/>
            </w:rPr>
            <w:instrText xml:space="preserve"> CITATION CIO08 \l 1031 </w:instrText>
          </w:r>
          <w:r w:rsidR="004565EF">
            <w:rPr>
              <w:rFonts w:ascii="Arial" w:hAnsi="Arial" w:cs="Arial"/>
              <w:color w:val="auto"/>
            </w:rPr>
            <w:fldChar w:fldCharType="separate"/>
          </w:r>
          <w:r w:rsidR="00BD0707" w:rsidRPr="00BD0707">
            <w:rPr>
              <w:rFonts w:ascii="Arial" w:hAnsi="Arial" w:cs="Arial"/>
              <w:noProof/>
              <w:color w:val="auto"/>
              <w:lang w:val="en-GB"/>
            </w:rPr>
            <w:t>[4]</w:t>
          </w:r>
          <w:r w:rsidR="004565EF">
            <w:rPr>
              <w:rFonts w:ascii="Arial" w:hAnsi="Arial" w:cs="Arial"/>
              <w:color w:val="auto"/>
            </w:rPr>
            <w:fldChar w:fldCharType="end"/>
          </w:r>
        </w:sdtContent>
      </w:sdt>
      <w:r w:rsidRPr="003C7504">
        <w:rPr>
          <w:rFonts w:ascii="Arial" w:hAnsi="Arial" w:cs="Arial"/>
          <w:color w:val="auto"/>
          <w:lang w:val="en-GB"/>
        </w:rPr>
        <w:t>.</w:t>
      </w:r>
    </w:p>
    <w:p w14:paraId="3EA4C610" w14:textId="64675AB0"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Road construction in Norway: Mean cost overrun as 7.88%</w:t>
      </w:r>
      <w:r w:rsidR="004565EF">
        <w:rPr>
          <w:rFonts w:ascii="Arial" w:hAnsi="Arial" w:cs="Arial"/>
          <w:color w:val="auto"/>
        </w:rPr>
        <w:t xml:space="preserve"> </w:t>
      </w:r>
      <w:sdt>
        <w:sdtPr>
          <w:rPr>
            <w:rFonts w:ascii="Arial" w:hAnsi="Arial" w:cs="Arial"/>
            <w:color w:val="auto"/>
          </w:rPr>
          <w:id w:val="-1282723954"/>
          <w:citation/>
        </w:sdtPr>
        <w:sdtContent>
          <w:r w:rsidR="004565EF">
            <w:rPr>
              <w:rFonts w:ascii="Arial" w:hAnsi="Arial" w:cs="Arial"/>
              <w:color w:val="auto"/>
            </w:rPr>
            <w:fldChar w:fldCharType="begin"/>
          </w:r>
          <w:r w:rsidR="004565EF" w:rsidRPr="004565EF">
            <w:rPr>
              <w:rFonts w:ascii="Arial" w:hAnsi="Arial" w:cs="Arial"/>
              <w:color w:val="auto"/>
              <w:lang w:val="en-GB"/>
            </w:rPr>
            <w:instrText xml:space="preserve"> CITATION Ode04 \l 1031 </w:instrText>
          </w:r>
          <w:r w:rsidR="004565EF">
            <w:rPr>
              <w:rFonts w:ascii="Arial" w:hAnsi="Arial" w:cs="Arial"/>
              <w:color w:val="auto"/>
            </w:rPr>
            <w:fldChar w:fldCharType="separate"/>
          </w:r>
          <w:r w:rsidR="00BD0707" w:rsidRPr="00BD0707">
            <w:rPr>
              <w:rFonts w:ascii="Arial" w:hAnsi="Arial" w:cs="Arial"/>
              <w:noProof/>
              <w:color w:val="auto"/>
              <w:lang w:val="en-GB"/>
            </w:rPr>
            <w:t>[5]</w:t>
          </w:r>
          <w:r w:rsidR="004565EF">
            <w:rPr>
              <w:rFonts w:ascii="Arial" w:hAnsi="Arial" w:cs="Arial"/>
              <w:color w:val="auto"/>
            </w:rPr>
            <w:fldChar w:fldCharType="end"/>
          </w:r>
        </w:sdtContent>
      </w:sdt>
      <w:r w:rsidRPr="003C7504">
        <w:rPr>
          <w:rFonts w:ascii="Arial" w:hAnsi="Arial" w:cs="Arial"/>
          <w:color w:val="auto"/>
          <w:lang w:val="en-GB"/>
        </w:rPr>
        <w:t>.</w:t>
      </w:r>
    </w:p>
    <w:p w14:paraId="524F1F57" w14:textId="14D66810"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Government and private building projects in Hong Kong: Time overrun of 9% and 17%</w:t>
      </w:r>
      <w:r w:rsidR="004565EF">
        <w:rPr>
          <w:rFonts w:ascii="Arial" w:hAnsi="Arial" w:cs="Arial"/>
          <w:color w:val="auto"/>
        </w:rPr>
        <w:t xml:space="preserve"> </w:t>
      </w:r>
      <w:sdt>
        <w:sdtPr>
          <w:rPr>
            <w:rFonts w:ascii="Arial" w:hAnsi="Arial" w:cs="Arial"/>
            <w:color w:val="auto"/>
          </w:rPr>
          <w:id w:val="-2091297159"/>
          <w:citation/>
        </w:sdtPr>
        <w:sdtContent>
          <w:r w:rsidR="004565EF">
            <w:rPr>
              <w:rFonts w:ascii="Arial" w:hAnsi="Arial" w:cs="Arial"/>
              <w:color w:val="auto"/>
            </w:rPr>
            <w:fldChar w:fldCharType="begin"/>
          </w:r>
          <w:r w:rsidR="004565EF" w:rsidRPr="004565EF">
            <w:rPr>
              <w:rFonts w:ascii="Arial" w:hAnsi="Arial" w:cs="Arial"/>
              <w:color w:val="auto"/>
              <w:lang w:val="en-GB"/>
            </w:rPr>
            <w:instrText xml:space="preserve"> CITATION Kum98 \l 1031 </w:instrText>
          </w:r>
          <w:r w:rsidR="004565EF">
            <w:rPr>
              <w:rFonts w:ascii="Arial" w:hAnsi="Arial" w:cs="Arial"/>
              <w:color w:val="auto"/>
            </w:rPr>
            <w:fldChar w:fldCharType="separate"/>
          </w:r>
          <w:r w:rsidR="00BD0707" w:rsidRPr="00BD0707">
            <w:rPr>
              <w:rFonts w:ascii="Arial" w:hAnsi="Arial" w:cs="Arial"/>
              <w:noProof/>
              <w:color w:val="auto"/>
              <w:lang w:val="en-GB"/>
            </w:rPr>
            <w:t>[6]</w:t>
          </w:r>
          <w:r w:rsidR="004565EF">
            <w:rPr>
              <w:rFonts w:ascii="Arial" w:hAnsi="Arial" w:cs="Arial"/>
              <w:color w:val="auto"/>
            </w:rPr>
            <w:fldChar w:fldCharType="end"/>
          </w:r>
        </w:sdtContent>
      </w:sdt>
      <w:r w:rsidRPr="003C7504">
        <w:rPr>
          <w:rFonts w:ascii="Arial" w:hAnsi="Arial" w:cs="Arial"/>
          <w:color w:val="auto"/>
          <w:lang w:val="en-GB"/>
        </w:rPr>
        <w:t>.</w:t>
      </w:r>
    </w:p>
    <w:p w14:paraId="40722A0B" w14:textId="54DDB437"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Nigeria: Average time overrun of building projects could range from 59.23% to 92.64% depending on the value of the project</w:t>
      </w:r>
      <w:r w:rsidR="004565EF">
        <w:rPr>
          <w:rFonts w:ascii="Arial" w:hAnsi="Arial" w:cs="Arial"/>
          <w:color w:val="auto"/>
        </w:rPr>
        <w:t xml:space="preserve"> </w:t>
      </w:r>
      <w:sdt>
        <w:sdtPr>
          <w:rPr>
            <w:rFonts w:ascii="Arial" w:hAnsi="Arial" w:cs="Arial"/>
            <w:color w:val="auto"/>
          </w:rPr>
          <w:id w:val="-1742627521"/>
          <w:citation/>
        </w:sdtPr>
        <w:sdtContent>
          <w:r w:rsidR="00813998">
            <w:rPr>
              <w:rFonts w:ascii="Arial" w:hAnsi="Arial" w:cs="Arial"/>
              <w:color w:val="auto"/>
            </w:rPr>
            <w:fldChar w:fldCharType="begin"/>
          </w:r>
          <w:r w:rsidR="00813998" w:rsidRPr="00813998">
            <w:rPr>
              <w:rFonts w:ascii="Arial" w:hAnsi="Arial" w:cs="Arial"/>
              <w:color w:val="auto"/>
              <w:lang w:val="en-GB"/>
            </w:rPr>
            <w:instrText xml:space="preserve"> CITATION Aib02 \l 1031 </w:instrText>
          </w:r>
          <w:r w:rsidR="00813998">
            <w:rPr>
              <w:rFonts w:ascii="Arial" w:hAnsi="Arial" w:cs="Arial"/>
              <w:color w:val="auto"/>
            </w:rPr>
            <w:fldChar w:fldCharType="separate"/>
          </w:r>
          <w:r w:rsidR="00BD0707" w:rsidRPr="00BD0707">
            <w:rPr>
              <w:rFonts w:ascii="Arial" w:hAnsi="Arial" w:cs="Arial"/>
              <w:noProof/>
              <w:color w:val="auto"/>
              <w:lang w:val="en-GB"/>
            </w:rPr>
            <w:t>[7]</w:t>
          </w:r>
          <w:r w:rsidR="00813998">
            <w:rPr>
              <w:rFonts w:ascii="Arial" w:hAnsi="Arial" w:cs="Arial"/>
              <w:color w:val="auto"/>
            </w:rPr>
            <w:fldChar w:fldCharType="end"/>
          </w:r>
        </w:sdtContent>
      </w:sdt>
      <w:r w:rsidRPr="003C7504">
        <w:rPr>
          <w:rFonts w:ascii="Arial" w:hAnsi="Arial" w:cs="Arial"/>
          <w:color w:val="auto"/>
          <w:lang w:val="en-GB"/>
        </w:rPr>
        <w:t>.</w:t>
      </w:r>
    </w:p>
    <w:p w14:paraId="76C3AEE0" w14:textId="43CB637E" w:rsidR="00BE360F" w:rsidRPr="003C7504" w:rsidRDefault="00BE360F" w:rsidP="00BE360F">
      <w:pPr>
        <w:pStyle w:val="ListParagraph"/>
        <w:numPr>
          <w:ilvl w:val="0"/>
          <w:numId w:val="12"/>
        </w:numPr>
        <w:rPr>
          <w:rFonts w:ascii="Arial" w:hAnsi="Arial" w:cs="Arial"/>
          <w:color w:val="auto"/>
        </w:rPr>
      </w:pPr>
      <w:r w:rsidRPr="003C7504">
        <w:rPr>
          <w:rFonts w:ascii="Arial" w:hAnsi="Arial" w:cs="Arial"/>
          <w:color w:val="auto"/>
        </w:rPr>
        <w:t>A survey of 359 completed projects in Malaysia found that 55% experienced cost overrun</w:t>
      </w:r>
      <w:r w:rsidR="00813998">
        <w:rPr>
          <w:rFonts w:ascii="Arial" w:hAnsi="Arial" w:cs="Arial"/>
          <w:color w:val="auto"/>
        </w:rPr>
        <w:t xml:space="preserve">s </w:t>
      </w:r>
      <w:sdt>
        <w:sdtPr>
          <w:rPr>
            <w:rFonts w:ascii="Arial" w:hAnsi="Arial" w:cs="Arial"/>
            <w:color w:val="auto"/>
          </w:rPr>
          <w:id w:val="-2015595817"/>
          <w:citation/>
        </w:sdtPr>
        <w:sdtContent>
          <w:r w:rsidR="00813998">
            <w:rPr>
              <w:rFonts w:ascii="Arial" w:hAnsi="Arial" w:cs="Arial"/>
              <w:color w:val="auto"/>
            </w:rPr>
            <w:fldChar w:fldCharType="begin"/>
          </w:r>
          <w:r w:rsidR="00813998" w:rsidRPr="00813998">
            <w:rPr>
              <w:rFonts w:ascii="Arial" w:hAnsi="Arial" w:cs="Arial"/>
              <w:color w:val="auto"/>
              <w:lang w:val="en-GB"/>
            </w:rPr>
            <w:instrText xml:space="preserve"> CITATION She14 \l 1031 </w:instrText>
          </w:r>
          <w:r w:rsidR="00813998">
            <w:rPr>
              <w:rFonts w:ascii="Arial" w:hAnsi="Arial" w:cs="Arial"/>
              <w:color w:val="auto"/>
            </w:rPr>
            <w:fldChar w:fldCharType="separate"/>
          </w:r>
          <w:r w:rsidR="00BD0707" w:rsidRPr="00BD0707">
            <w:rPr>
              <w:rFonts w:ascii="Arial" w:hAnsi="Arial" w:cs="Arial"/>
              <w:noProof/>
              <w:color w:val="auto"/>
              <w:lang w:val="en-GB"/>
            </w:rPr>
            <w:t>[8]</w:t>
          </w:r>
          <w:r w:rsidR="00813998">
            <w:rPr>
              <w:rFonts w:ascii="Arial" w:hAnsi="Arial" w:cs="Arial"/>
              <w:color w:val="auto"/>
            </w:rPr>
            <w:fldChar w:fldCharType="end"/>
          </w:r>
        </w:sdtContent>
      </w:sdt>
      <w:r w:rsidR="00813998">
        <w:rPr>
          <w:rFonts w:ascii="Arial" w:hAnsi="Arial" w:cs="Arial"/>
          <w:color w:val="auto"/>
        </w:rPr>
        <w:t>.</w:t>
      </w:r>
    </w:p>
    <w:p w14:paraId="4C18C122" w14:textId="0F556831" w:rsidR="00BE360F" w:rsidRDefault="00BE360F" w:rsidP="00BE360F">
      <w:pPr>
        <w:rPr>
          <w:lang w:val="en-GB"/>
        </w:rPr>
      </w:pPr>
      <w:r>
        <w:rPr>
          <w:lang w:val="en-GB"/>
        </w:rPr>
        <w:t xml:space="preserve">Looking at these examples it is possible to assert that cost management is a significant tool that can aid the shareholders in the construction industry ranging from architects, planners, </w:t>
      </w:r>
      <w:r w:rsidR="00FB3FC4">
        <w:rPr>
          <w:lang w:val="en-GB"/>
        </w:rPr>
        <w:t xml:space="preserve">and </w:t>
      </w:r>
      <w:r>
        <w:rPr>
          <w:lang w:val="en-GB"/>
        </w:rPr>
        <w:t xml:space="preserve">engineers to clients. For this reason, this paper focuses on the possible use of BIM-integrated systems in cost management processes. </w:t>
      </w:r>
    </w:p>
    <w:p w14:paraId="6CB615A2" w14:textId="2C28D79E" w:rsidR="00BE360F" w:rsidRDefault="00FC6B30" w:rsidP="00FC6B30">
      <w:pPr>
        <w:rPr>
          <w:lang w:val="en-GB"/>
        </w:rPr>
      </w:pPr>
      <w:r>
        <w:rPr>
          <w:lang w:val="en-GB"/>
        </w:rPr>
        <w:t>Quantity take-off,</w:t>
      </w:r>
      <w:r w:rsidR="00BE360F">
        <w:rPr>
          <w:lang w:val="en-GB"/>
        </w:rPr>
        <w:t xml:space="preserve"> cost estimation and cost control are the main phases </w:t>
      </w:r>
      <w:r w:rsidR="00FB3FC4">
        <w:rPr>
          <w:lang w:val="en-GB"/>
        </w:rPr>
        <w:t>of</w:t>
      </w:r>
      <w:r w:rsidR="00BE360F">
        <w:rPr>
          <w:lang w:val="en-GB"/>
        </w:rPr>
        <w:t xml:space="preserve"> a cost management</w:t>
      </w:r>
      <w:r>
        <w:rPr>
          <w:lang w:val="en-GB"/>
        </w:rPr>
        <w:t xml:space="preserve"> system. Quantity Take-off</w:t>
      </w:r>
      <w:r w:rsidR="00BE360F">
        <w:rPr>
          <w:lang w:val="en-GB"/>
        </w:rPr>
        <w:t xml:space="preserve">, cost estimation (cost analysis, budgeting, cost breakdown structure) and cost control (Earned Value Analysis) will be introduced and discussed in depth in the following sections. State-of-art in this field and the current solutions will be discussed. Then, the results of the survey conducted </w:t>
      </w:r>
      <w:r w:rsidR="00FB3FC4">
        <w:rPr>
          <w:lang w:val="en-GB"/>
        </w:rPr>
        <w:t>with</w:t>
      </w:r>
      <w:r w:rsidR="00BE360F">
        <w:rPr>
          <w:lang w:val="en-GB"/>
        </w:rPr>
        <w:t xml:space="preserve"> construction company representatives regarding cost management will be presented. As result, this research promotes </w:t>
      </w:r>
      <w:r w:rsidR="00FB3FC4">
        <w:rPr>
          <w:lang w:val="en-GB"/>
        </w:rPr>
        <w:t>driving</w:t>
      </w:r>
      <w:r w:rsidR="00BE360F">
        <w:rPr>
          <w:lang w:val="en-GB"/>
        </w:rPr>
        <w:t xml:space="preserve"> all findings toward a solution that can be flexible and user-friendly to be implemented in real projects covering most of the difficulties discovered in the last section.</w:t>
      </w:r>
    </w:p>
    <w:p w14:paraId="65B4419D" w14:textId="3306388B" w:rsidR="00BE360F" w:rsidRDefault="00BE360F" w:rsidP="00BE360F"/>
    <w:p w14:paraId="10B3F10F" w14:textId="5F7B5B04" w:rsidR="00BE360F" w:rsidRDefault="00BE360F" w:rsidP="00BE360F">
      <w:pPr>
        <w:pStyle w:val="RDPheading1"/>
      </w:pPr>
      <w:r>
        <w:t>Research Methods</w:t>
      </w:r>
    </w:p>
    <w:p w14:paraId="286974CA" w14:textId="77777777" w:rsidR="00BE360F" w:rsidRDefault="00BE360F" w:rsidP="00BE360F">
      <w:pPr>
        <w:pStyle w:val="RDPheading2"/>
        <w:rPr>
          <w:rFonts w:ascii="Times New Roman" w:hAnsi="Times New Roman"/>
          <w:szCs w:val="24"/>
          <w:lang w:val="en-GB"/>
        </w:rPr>
      </w:pPr>
      <w:r>
        <w:rPr>
          <w:lang w:val="en-GB"/>
        </w:rPr>
        <w:t>Literature Review (Concepts)</w:t>
      </w:r>
    </w:p>
    <w:p w14:paraId="70B22AA5" w14:textId="2221D1F9" w:rsidR="00BE360F" w:rsidRDefault="00BE360F" w:rsidP="00BE360F">
      <w:pPr>
        <w:rPr>
          <w:rFonts w:ascii="Times New Roman" w:eastAsiaTheme="minorHAnsi" w:hAnsi="Times New Roman"/>
          <w:sz w:val="24"/>
          <w:szCs w:val="24"/>
          <w:lang w:val="en-GB"/>
        </w:rPr>
      </w:pPr>
      <w:r>
        <w:rPr>
          <w:lang w:val="en-GB"/>
        </w:rPr>
        <w:t xml:space="preserve">As the aim of the research is </w:t>
      </w:r>
      <w:r w:rsidR="00FB3FC4">
        <w:rPr>
          <w:lang w:val="en-GB"/>
        </w:rPr>
        <w:t>to implement</w:t>
      </w:r>
      <w:r>
        <w:rPr>
          <w:lang w:val="en-GB"/>
        </w:rPr>
        <w:t xml:space="preserve"> cost management practices </w:t>
      </w:r>
      <w:r w:rsidR="00FB3FC4">
        <w:rPr>
          <w:lang w:val="en-GB"/>
        </w:rPr>
        <w:t>in</w:t>
      </w:r>
      <w:r>
        <w:rPr>
          <w:lang w:val="en-GB"/>
        </w:rPr>
        <w:t xml:space="preserve"> automated and digitalized ways, </w:t>
      </w:r>
      <w:r w:rsidR="00FB3FC4">
        <w:rPr>
          <w:lang w:val="en-GB"/>
        </w:rPr>
        <w:t xml:space="preserve">the </w:t>
      </w:r>
      <w:r>
        <w:rPr>
          <w:lang w:val="en-GB"/>
        </w:rPr>
        <w:t xml:space="preserve">first thing we need to do is to understand and explain cost management and concepts related to it. Cost management is one of </w:t>
      </w:r>
      <w:r w:rsidR="00FB3FC4">
        <w:rPr>
          <w:lang w:val="en-GB"/>
        </w:rPr>
        <w:t xml:space="preserve">the </w:t>
      </w:r>
      <w:r>
        <w:rPr>
          <w:lang w:val="en-GB"/>
        </w:rPr>
        <w:t>core processes of project management combined with scope and time management</w:t>
      </w:r>
      <w:sdt>
        <w:sdtPr>
          <w:rPr>
            <w:lang w:val="en-GB"/>
          </w:rPr>
          <w:id w:val="-549147724"/>
          <w:citation/>
        </w:sdtPr>
        <w:sdtContent>
          <w:r w:rsidR="00A1283A">
            <w:rPr>
              <w:lang w:val="en-GB"/>
            </w:rPr>
            <w:fldChar w:fldCharType="begin"/>
          </w:r>
          <w:r w:rsidR="00A1283A" w:rsidRPr="00A1283A">
            <w:rPr>
              <w:lang w:val="en-GB"/>
            </w:rPr>
            <w:instrText xml:space="preserve"> CITATION Geo87 \l 1031 </w:instrText>
          </w:r>
          <w:r w:rsidR="00A1283A">
            <w:rPr>
              <w:lang w:val="en-GB"/>
            </w:rPr>
            <w:fldChar w:fldCharType="separate"/>
          </w:r>
          <w:r w:rsidR="00BD0707">
            <w:rPr>
              <w:noProof/>
              <w:lang w:val="en-GB"/>
            </w:rPr>
            <w:t xml:space="preserve"> </w:t>
          </w:r>
          <w:r w:rsidR="00BD0707" w:rsidRPr="00BD0707">
            <w:rPr>
              <w:noProof/>
              <w:lang w:val="en-GB"/>
            </w:rPr>
            <w:t>[9]</w:t>
          </w:r>
          <w:r w:rsidR="00A1283A">
            <w:rPr>
              <w:lang w:val="en-GB"/>
            </w:rPr>
            <w:fldChar w:fldCharType="end"/>
          </w:r>
        </w:sdtContent>
      </w:sdt>
      <w:r>
        <w:rPr>
          <w:lang w:val="en-GB"/>
        </w:rPr>
        <w:t>.</w:t>
      </w:r>
      <w:r w:rsidR="00A1283A" w:rsidRPr="00A1283A">
        <w:t xml:space="preserve"> </w:t>
      </w:r>
      <w:r>
        <w:rPr>
          <w:lang w:val="en-GB"/>
        </w:rPr>
        <w:t>According to the Project Management Institute (PMI), cost management can be divided into four domains namely, planning cost management, estimating costs, budget determination and cost controlling</w:t>
      </w:r>
      <w:sdt>
        <w:sdtPr>
          <w:rPr>
            <w:lang w:val="en-GB"/>
          </w:rPr>
          <w:id w:val="-1392118031"/>
          <w:citation/>
        </w:sdtPr>
        <w:sdtContent>
          <w:r w:rsidR="007C2A15">
            <w:rPr>
              <w:lang w:val="en-GB"/>
            </w:rPr>
            <w:fldChar w:fldCharType="begin"/>
          </w:r>
          <w:r w:rsidR="007C2A15" w:rsidRPr="007C2A15">
            <w:rPr>
              <w:lang w:val="en-GB"/>
            </w:rPr>
            <w:instrText xml:space="preserve"> CITATION AGu01 \l 1031 </w:instrText>
          </w:r>
          <w:r w:rsidR="007C2A15">
            <w:rPr>
              <w:lang w:val="en-GB"/>
            </w:rPr>
            <w:fldChar w:fldCharType="separate"/>
          </w:r>
          <w:r w:rsidR="00BD0707">
            <w:rPr>
              <w:noProof/>
              <w:lang w:val="en-GB"/>
            </w:rPr>
            <w:t xml:space="preserve"> </w:t>
          </w:r>
          <w:r w:rsidR="00BD0707" w:rsidRPr="00BD0707">
            <w:rPr>
              <w:noProof/>
              <w:lang w:val="en-GB"/>
            </w:rPr>
            <w:t>[10]</w:t>
          </w:r>
          <w:r w:rsidR="007C2A15">
            <w:rPr>
              <w:lang w:val="en-GB"/>
            </w:rPr>
            <w:fldChar w:fldCharType="end"/>
          </w:r>
        </w:sdtContent>
      </w:sdt>
      <w:r>
        <w:rPr>
          <w:lang w:val="en-GB"/>
        </w:rPr>
        <w:t xml:space="preserve">. Planning cost </w:t>
      </w:r>
      <w:r>
        <w:rPr>
          <w:lang w:val="en-GB"/>
        </w:rPr>
        <w:lastRenderedPageBreak/>
        <w:t xml:space="preserve">management is a phase of cost management </w:t>
      </w:r>
      <w:r w:rsidR="00FB3FC4">
        <w:rPr>
          <w:lang w:val="en-GB"/>
        </w:rPr>
        <w:t>that</w:t>
      </w:r>
      <w:r>
        <w:rPr>
          <w:lang w:val="en-GB"/>
        </w:rPr>
        <w:t xml:space="preserve"> it is described how to estimate costs, determine budgets, monitor, and control the costs of the project. Estimation of the costs is the phase where </w:t>
      </w:r>
      <w:r w:rsidR="00FB3FC4">
        <w:rPr>
          <w:lang w:val="en-GB"/>
        </w:rPr>
        <w:t xml:space="preserve">the </w:t>
      </w:r>
      <w:r>
        <w:rPr>
          <w:lang w:val="en-GB"/>
        </w:rPr>
        <w:t>project’s monetary resources to complete work are approximated. T</w:t>
      </w:r>
      <w:r w:rsidR="00FB3FC4">
        <w:rPr>
          <w:lang w:val="en-GB"/>
        </w:rPr>
        <w:t>he t</w:t>
      </w:r>
      <w:r>
        <w:rPr>
          <w:lang w:val="en-GB"/>
        </w:rPr>
        <w:t>hird phase is where the estimated costs are structured in a way to be tracked. It is important because structures of planned values and actual costs should match each other to be aggregated and compared. This is called budgeting of the project. And in the cost control phase</w:t>
      </w:r>
      <w:r w:rsidR="00FB3FC4">
        <w:rPr>
          <w:lang w:val="en-GB"/>
        </w:rPr>
        <w:t>,</w:t>
      </w:r>
      <w:r>
        <w:rPr>
          <w:lang w:val="en-GB"/>
        </w:rPr>
        <w:t xml:space="preserve"> the budgeted costs are controlled and the status of </w:t>
      </w:r>
      <w:r w:rsidR="00FB3FC4">
        <w:rPr>
          <w:lang w:val="en-GB"/>
        </w:rPr>
        <w:t xml:space="preserve">the </w:t>
      </w:r>
      <w:r>
        <w:rPr>
          <w:lang w:val="en-GB"/>
        </w:rPr>
        <w:t xml:space="preserve">project in terms of costs </w:t>
      </w:r>
      <w:r w:rsidR="00FB3FC4">
        <w:rPr>
          <w:lang w:val="en-GB"/>
        </w:rPr>
        <w:t>is</w:t>
      </w:r>
      <w:r>
        <w:rPr>
          <w:lang w:val="en-GB"/>
        </w:rPr>
        <w:t xml:space="preserve"> determined.</w:t>
      </w:r>
    </w:p>
    <w:p w14:paraId="70BD94BD" w14:textId="7F20B50E" w:rsidR="00BC66FF" w:rsidRDefault="00BE360F" w:rsidP="00BC66FF">
      <w:pPr>
        <w:pStyle w:val="Heading3"/>
        <w:rPr>
          <w:rStyle w:val="RDPheading3"/>
        </w:rPr>
      </w:pPr>
      <w:r w:rsidRPr="00BC66FF">
        <w:rPr>
          <w:rStyle w:val="RDPheading3"/>
        </w:rPr>
        <w:t>Cost Estimation</w:t>
      </w:r>
    </w:p>
    <w:p w14:paraId="24CED07A" w14:textId="77777777" w:rsidR="00AB1405" w:rsidRPr="00AB1405" w:rsidRDefault="00AB1405" w:rsidP="00AB1405"/>
    <w:p w14:paraId="67BBBDA3" w14:textId="43A56644" w:rsidR="00BE360F" w:rsidRDefault="00BE360F" w:rsidP="00BC66FF">
      <w:pPr>
        <w:rPr>
          <w:lang w:val="en-GB"/>
        </w:rPr>
      </w:pPr>
      <w:r>
        <w:rPr>
          <w:lang w:val="en-GB"/>
        </w:rPr>
        <w:t>Cost estimation is the process of quantifying and costing the resources needed to complete a work or project</w:t>
      </w:r>
      <w:sdt>
        <w:sdtPr>
          <w:rPr>
            <w:lang w:val="en-GB"/>
          </w:rPr>
          <w:id w:val="483589118"/>
          <w:citation/>
        </w:sdtPr>
        <w:sdtContent>
          <w:r w:rsidR="00CE1A2D">
            <w:rPr>
              <w:lang w:val="en-GB"/>
            </w:rPr>
            <w:fldChar w:fldCharType="begin"/>
          </w:r>
          <w:r w:rsidR="00CE1A2D" w:rsidRPr="00CE1A2D">
            <w:rPr>
              <w:lang w:val="en-GB"/>
            </w:rPr>
            <w:instrText xml:space="preserve"> CITATION Has15 \l 1031 </w:instrText>
          </w:r>
          <w:r w:rsidR="00CE1A2D">
            <w:rPr>
              <w:lang w:val="en-GB"/>
            </w:rPr>
            <w:fldChar w:fldCharType="separate"/>
          </w:r>
          <w:r w:rsidR="00BD0707">
            <w:rPr>
              <w:noProof/>
              <w:lang w:val="en-GB"/>
            </w:rPr>
            <w:t xml:space="preserve"> </w:t>
          </w:r>
          <w:r w:rsidR="00BD0707" w:rsidRPr="00BD0707">
            <w:rPr>
              <w:noProof/>
              <w:lang w:val="en-GB"/>
            </w:rPr>
            <w:t>[11]</w:t>
          </w:r>
          <w:r w:rsidR="00CE1A2D">
            <w:rPr>
              <w:lang w:val="en-GB"/>
            </w:rPr>
            <w:fldChar w:fldCharType="end"/>
          </w:r>
        </w:sdtContent>
      </w:sdt>
      <w:r>
        <w:rPr>
          <w:lang w:val="en-GB"/>
        </w:rPr>
        <w:t xml:space="preserve">. For cost estimation there are various tools and techniques, also there are different classes of estimation for different goals. </w:t>
      </w:r>
      <w:r w:rsidR="00CE1A2D">
        <w:rPr>
          <w:lang w:val="en-GB"/>
        </w:rPr>
        <w:t>C</w:t>
      </w:r>
      <w:r>
        <w:rPr>
          <w:lang w:val="en-GB"/>
        </w:rPr>
        <w:t>ost estimation can be classified in</w:t>
      </w:r>
      <w:r w:rsidR="00FB3FC4">
        <w:rPr>
          <w:lang w:val="en-GB"/>
        </w:rPr>
        <w:t>to</w:t>
      </w:r>
      <w:r>
        <w:rPr>
          <w:lang w:val="en-GB"/>
        </w:rPr>
        <w:t xml:space="preserve"> 5 classes </w:t>
      </w:r>
      <w:r w:rsidR="00FB3FC4">
        <w:rPr>
          <w:lang w:val="en-GB"/>
        </w:rPr>
        <w:t>concerning</w:t>
      </w:r>
      <w:r>
        <w:rPr>
          <w:lang w:val="en-GB"/>
        </w:rPr>
        <w:t xml:space="preserve"> their estimation detail and ranges</w:t>
      </w:r>
      <w:sdt>
        <w:sdtPr>
          <w:rPr>
            <w:lang w:val="en-GB"/>
          </w:rPr>
          <w:id w:val="1532533806"/>
          <w:citation/>
        </w:sdtPr>
        <w:sdtContent>
          <w:r w:rsidR="00CE1A2D">
            <w:rPr>
              <w:lang w:val="en-GB"/>
            </w:rPr>
            <w:fldChar w:fldCharType="begin"/>
          </w:r>
          <w:r w:rsidR="00CE1A2D" w:rsidRPr="00CE1A2D">
            <w:rPr>
              <w:lang w:val="en-GB"/>
            </w:rPr>
            <w:instrText xml:space="preserve"> CITATION Has15 \l 1031 </w:instrText>
          </w:r>
          <w:r w:rsidR="00CE1A2D">
            <w:rPr>
              <w:lang w:val="en-GB"/>
            </w:rPr>
            <w:fldChar w:fldCharType="separate"/>
          </w:r>
          <w:r w:rsidR="00BD0707">
            <w:rPr>
              <w:noProof/>
              <w:lang w:val="en-GB"/>
            </w:rPr>
            <w:t xml:space="preserve"> </w:t>
          </w:r>
          <w:r w:rsidR="00BD0707" w:rsidRPr="00BD0707">
            <w:rPr>
              <w:noProof/>
              <w:lang w:val="en-GB"/>
            </w:rPr>
            <w:t>[11]</w:t>
          </w:r>
          <w:r w:rsidR="00CE1A2D">
            <w:rPr>
              <w:lang w:val="en-GB"/>
            </w:rPr>
            <w:fldChar w:fldCharType="end"/>
          </w:r>
        </w:sdtContent>
      </w:sdt>
      <w:r>
        <w:rPr>
          <w:lang w:val="en-GB"/>
        </w:rPr>
        <w:t>. For control purposes, class 1 and class 2 estimates are being used where there are detailed unit costs and take-offs. </w:t>
      </w:r>
    </w:p>
    <w:p w14:paraId="5328D963" w14:textId="77777777" w:rsidR="00D060D5" w:rsidRDefault="00D060D5" w:rsidP="00BC66FF">
      <w:pPr>
        <w:rPr>
          <w:rFonts w:ascii="Times New Roman" w:hAnsi="Times New Roman"/>
          <w:sz w:val="24"/>
          <w:szCs w:val="24"/>
          <w:lang w:val="en-GB"/>
        </w:rPr>
      </w:pPr>
    </w:p>
    <w:p w14:paraId="7E86A530" w14:textId="4E82C4B8" w:rsidR="00AB1405" w:rsidRDefault="00BE360F" w:rsidP="00BC66FF">
      <w:pPr>
        <w:rPr>
          <w:lang w:val="en-GB"/>
        </w:rPr>
      </w:pPr>
      <w:r>
        <w:rPr>
          <w:lang w:val="en-GB"/>
        </w:rPr>
        <w:t>Cost estimation has three main processes which are quantity take-off, costing of the works and budgeting. For more effective and detailed cost control, the costs should be estimated bottom-up. To make a bottom-up estimation, a detailed work breakdown structure (WBS) should be created from the scope of work, to determine the resource requirements of each specific activity to complete the total work. These works include the direct works and indirect works to complete the total scope. To determine those requirements, unit price analysis is done for each work item in the WBS. The resources can be divided into groups according to their types. These types are labour, material, equipment, and subcontractor and sometimes it can be currency.</w:t>
      </w:r>
    </w:p>
    <w:p w14:paraId="3623607E" w14:textId="77777777" w:rsidR="00BC66FF" w:rsidRDefault="00BC66FF" w:rsidP="00BE360F">
      <w:pPr>
        <w:spacing w:line="240" w:lineRule="auto"/>
        <w:rPr>
          <w:rFonts w:ascii="Times New Roman" w:hAnsi="Times New Roman"/>
          <w:sz w:val="24"/>
          <w:szCs w:val="24"/>
          <w:lang w:val="en-GB"/>
        </w:rPr>
      </w:pPr>
    </w:p>
    <w:p w14:paraId="5494634C" w14:textId="7D4D71D2" w:rsidR="00AB1405" w:rsidRPr="00F61184" w:rsidRDefault="00BE360F" w:rsidP="00BE360F">
      <w:pPr>
        <w:rPr>
          <w:rStyle w:val="RDPheading4"/>
        </w:rPr>
      </w:pPr>
      <w:r w:rsidRPr="00F61184">
        <w:rPr>
          <w:rStyle w:val="RDPheading4"/>
        </w:rPr>
        <w:t>Quantity Take-off</w:t>
      </w:r>
    </w:p>
    <w:p w14:paraId="3A36253D" w14:textId="4ED78900" w:rsidR="00AB1405" w:rsidRPr="00FC6B30" w:rsidRDefault="00BE360F" w:rsidP="00FC6B30">
      <w:pPr>
        <w:rPr>
          <w:lang w:val="en-GB"/>
        </w:rPr>
      </w:pPr>
      <w:r>
        <w:rPr>
          <w:lang w:val="en-GB"/>
        </w:rPr>
        <w:t xml:space="preserve">Quantity take-off is the process of quantifying and measuring the work to be performed. It is the starting point of cost estimation as it provides the quantity information of a project. The set of quantities produced by quantity take-off is called </w:t>
      </w:r>
      <w:r w:rsidR="00FB3FC4">
        <w:rPr>
          <w:lang w:val="en-GB"/>
        </w:rPr>
        <w:t xml:space="preserve">the </w:t>
      </w:r>
      <w:r>
        <w:rPr>
          <w:lang w:val="en-GB"/>
        </w:rPr>
        <w:t xml:space="preserve">‘Bill of Quantities’. Bill of quantities is an important part of a construction contract as it is used for tendering, cost estimation, progress payments etc. Because of this, quantity take-off should be done according to agreed terms and rules by the contracting parties. There are many measuring rules published by different organizations around </w:t>
      </w:r>
      <w:r w:rsidR="00FB3FC4">
        <w:rPr>
          <w:lang w:val="en-GB"/>
        </w:rPr>
        <w:t xml:space="preserve">the </w:t>
      </w:r>
      <w:r>
        <w:rPr>
          <w:lang w:val="en-GB"/>
        </w:rPr>
        <w:t>world which can be used as guides and standards for quantity take-off. Quantity take</w:t>
      </w:r>
      <w:r w:rsidR="00FB3FC4">
        <w:rPr>
          <w:lang w:val="en-GB"/>
        </w:rPr>
        <w:t>-</w:t>
      </w:r>
      <w:r>
        <w:rPr>
          <w:lang w:val="en-GB"/>
        </w:rPr>
        <w:t>o</w:t>
      </w:r>
      <w:r w:rsidR="00FB3FC4">
        <w:rPr>
          <w:lang w:val="en-GB"/>
        </w:rPr>
        <w:t>f</w:t>
      </w:r>
      <w:r>
        <w:rPr>
          <w:lang w:val="en-GB"/>
        </w:rPr>
        <w:t>f is an activity which is used through</w:t>
      </w:r>
      <w:r w:rsidR="00FB3FC4">
        <w:rPr>
          <w:lang w:val="en-GB"/>
        </w:rPr>
        <w:t>out</w:t>
      </w:r>
      <w:r>
        <w:rPr>
          <w:lang w:val="en-GB"/>
        </w:rPr>
        <w:t xml:space="preserve"> the lifecycle of a construction project (</w:t>
      </w:r>
      <w:r w:rsidR="00AB1405">
        <w:rPr>
          <w:lang w:val="en-GB"/>
        </w:rPr>
        <w:t xml:space="preserve">see </w:t>
      </w:r>
      <w:r>
        <w:rPr>
          <w:lang w:val="en-GB"/>
        </w:rPr>
        <w:t>Figure 1).</w:t>
      </w:r>
    </w:p>
    <w:p w14:paraId="60FA15C6" w14:textId="02B1E290" w:rsidR="00AB1405" w:rsidRPr="00AB1405" w:rsidRDefault="00BE360F" w:rsidP="00FC6B30">
      <w:pPr>
        <w:pStyle w:val="Heading4"/>
        <w:rPr>
          <w:i/>
        </w:rPr>
      </w:pPr>
      <w:r w:rsidRPr="00F61184">
        <w:rPr>
          <w:rStyle w:val="RDPheading4"/>
        </w:rPr>
        <w:t xml:space="preserve">Cost Analysis of Work </w:t>
      </w:r>
      <w:commentRangeStart w:id="1"/>
      <w:commentRangeStart w:id="2"/>
      <w:r w:rsidRPr="00F61184">
        <w:rPr>
          <w:rStyle w:val="RDPheading4"/>
        </w:rPr>
        <w:t>Items</w:t>
      </w:r>
      <w:commentRangeEnd w:id="1"/>
      <w:r w:rsidRPr="00F61184">
        <w:rPr>
          <w:rStyle w:val="RDPheading4"/>
          <w:rFonts w:eastAsiaTheme="minorHAnsi"/>
        </w:rPr>
        <w:commentReference w:id="1"/>
      </w:r>
      <w:commentRangeEnd w:id="2"/>
      <w:r w:rsidR="00FC6B30">
        <w:rPr>
          <w:rStyle w:val="CommentReference"/>
          <w:rFonts w:asciiTheme="minorHAnsi" w:eastAsiaTheme="minorHAnsi" w:hAnsiTheme="minorHAnsi" w:cstheme="minorBidi"/>
          <w:color w:val="303030"/>
        </w:rPr>
        <w:commentReference w:id="2"/>
      </w:r>
    </w:p>
    <w:p w14:paraId="4426167C" w14:textId="50F13228" w:rsidR="00BE360F" w:rsidRDefault="00BE360F" w:rsidP="00FC6B30">
      <w:pPr>
        <w:rPr>
          <w:lang w:val="en-GB"/>
        </w:rPr>
      </w:pPr>
      <w:r>
        <w:rPr>
          <w:lang w:val="en-GB"/>
        </w:rPr>
        <w:t>The quantities measured in the quantity take-off process are installed by some work items called activity or task. In other</w:t>
      </w:r>
      <w:r w:rsidR="00FC6B30">
        <w:rPr>
          <w:lang w:val="en-GB"/>
        </w:rPr>
        <w:t xml:space="preserve"> words, the Bill of Quantities of</w:t>
      </w:r>
      <w:commentRangeStart w:id="3"/>
      <w:r>
        <w:rPr>
          <w:lang w:val="en-GB"/>
        </w:rPr>
        <w:t xml:space="preserve"> </w:t>
      </w:r>
      <w:commentRangeEnd w:id="3"/>
      <w:r>
        <w:rPr>
          <w:rStyle w:val="CommentReference"/>
          <w:color w:val="303030"/>
        </w:rPr>
        <w:commentReference w:id="3"/>
      </w:r>
      <w:r>
        <w:rPr>
          <w:lang w:val="en-GB"/>
        </w:rPr>
        <w:t xml:space="preserve">items are elaborated with activities to install that specific item. These activities and tasks also have their </w:t>
      </w:r>
      <w:r w:rsidR="00FB3FC4">
        <w:rPr>
          <w:lang w:val="en-GB"/>
        </w:rPr>
        <w:t xml:space="preserve">own </w:t>
      </w:r>
      <w:r>
        <w:rPr>
          <w:lang w:val="en-GB"/>
        </w:rPr>
        <w:t xml:space="preserve">quantities to be measured or calculated according to the BOQ item. For each activity unit price analysis is done and required resource amounts are estimated. For a BOQ item, the activities listed below that BOQ item is used for estimating the unit price of that item. When each cost information </w:t>
      </w:r>
      <w:r w:rsidR="00D82BBB">
        <w:rPr>
          <w:lang w:val="en-GB"/>
        </w:rPr>
        <w:t xml:space="preserve">is </w:t>
      </w:r>
      <w:r>
        <w:rPr>
          <w:lang w:val="en-GB"/>
        </w:rPr>
        <w:t>aggregated, the total cost of the project can be estimated in detail.</w:t>
      </w:r>
    </w:p>
    <w:p w14:paraId="6631E9B5" w14:textId="77777777" w:rsidR="00AB1405" w:rsidRPr="00F61184" w:rsidRDefault="00AB1405" w:rsidP="00AB1405">
      <w:pPr>
        <w:pStyle w:val="Heading4"/>
        <w:rPr>
          <w:rStyle w:val="RDPheading4"/>
        </w:rPr>
      </w:pPr>
      <w:r w:rsidRPr="00F61184">
        <w:rPr>
          <w:rStyle w:val="RDPheading4"/>
        </w:rPr>
        <w:t>Budgeting</w:t>
      </w:r>
    </w:p>
    <w:p w14:paraId="23DFBB25" w14:textId="5754CE91" w:rsidR="00AB1405" w:rsidRDefault="00AB1405" w:rsidP="00936BBF">
      <w:pPr>
        <w:rPr>
          <w:rFonts w:ascii="Times New Roman" w:hAnsi="Times New Roman"/>
          <w:sz w:val="24"/>
          <w:szCs w:val="24"/>
          <w:lang w:val="en-GB"/>
        </w:rPr>
      </w:pPr>
      <w:r>
        <w:rPr>
          <w:lang w:val="en-GB"/>
        </w:rPr>
        <w:t>Budgeting is the</w:t>
      </w:r>
      <w:r w:rsidR="00936BBF">
        <w:rPr>
          <w:lang w:val="en-GB"/>
        </w:rPr>
        <w:t xml:space="preserve"> next</w:t>
      </w:r>
      <w:r>
        <w:rPr>
          <w:lang w:val="en-GB"/>
        </w:rPr>
        <w:t xml:space="preserve"> step to convert cost estimate into a controllable and manageable breakdown. This is because the structure which is used for tracking costs mostly differs from the structure of the cost estimate</w:t>
      </w:r>
      <w:sdt>
        <w:sdtPr>
          <w:rPr>
            <w:lang w:val="en-GB"/>
          </w:rPr>
          <w:id w:val="-1482607497"/>
          <w:citation/>
        </w:sdtPr>
        <w:sdtContent>
          <w:r>
            <w:rPr>
              <w:lang w:val="en-GB"/>
            </w:rPr>
            <w:fldChar w:fldCharType="begin"/>
          </w:r>
          <w:r w:rsidRPr="00A1283A">
            <w:rPr>
              <w:lang w:val="en-GB"/>
            </w:rPr>
            <w:instrText xml:space="preserve"> CITATION Del13 \l 1031 </w:instrText>
          </w:r>
          <w:r>
            <w:rPr>
              <w:lang w:val="en-GB"/>
            </w:rPr>
            <w:fldChar w:fldCharType="separate"/>
          </w:r>
          <w:r w:rsidR="00BD0707">
            <w:rPr>
              <w:noProof/>
              <w:lang w:val="en-GB"/>
            </w:rPr>
            <w:t xml:space="preserve"> </w:t>
          </w:r>
          <w:r w:rsidR="00BD0707" w:rsidRPr="00BD0707">
            <w:rPr>
              <w:noProof/>
              <w:lang w:val="en-GB"/>
            </w:rPr>
            <w:t>[12]</w:t>
          </w:r>
          <w:r>
            <w:rPr>
              <w:lang w:val="en-GB"/>
            </w:rPr>
            <w:fldChar w:fldCharType="end"/>
          </w:r>
        </w:sdtContent>
      </w:sdt>
      <w:r>
        <w:rPr>
          <w:lang w:val="en-GB"/>
        </w:rPr>
        <w:t xml:space="preserve">. </w:t>
      </w:r>
      <w:commentRangeStart w:id="4"/>
      <w:r>
        <w:rPr>
          <w:lang w:val="en-GB"/>
        </w:rPr>
        <w:t xml:space="preserve">With budgeting, the budgets can be created where the costs of the project can be controlled and accounted for. </w:t>
      </w:r>
      <w:commentRangeEnd w:id="4"/>
      <w:r>
        <w:rPr>
          <w:rStyle w:val="CommentReference"/>
          <w:color w:val="303030"/>
        </w:rPr>
        <w:commentReference w:id="4"/>
      </w:r>
      <w:r>
        <w:rPr>
          <w:lang w:val="en-GB"/>
        </w:rPr>
        <w:t>Cost elements (resources) listed under WBS are cost-coded according to different attributes. These attributes can be owning a department, resource type, work section etc. Total resource requirements can be summarized in the desired level by cost codes and summarized in that coding structure for the budgets. </w:t>
      </w:r>
    </w:p>
    <w:p w14:paraId="238FFEE2" w14:textId="77777777" w:rsidR="00AB1405" w:rsidRDefault="00AB1405" w:rsidP="00BE360F">
      <w:pPr>
        <w:rPr>
          <w:lang w:val="en-GB"/>
        </w:rPr>
      </w:pPr>
    </w:p>
    <w:p w14:paraId="4CBBB9F1" w14:textId="35906AAC" w:rsidR="00BE360F" w:rsidRDefault="00BC66FF" w:rsidP="00BE360F">
      <w:r>
        <w:rPr>
          <w:noProof/>
        </w:rPr>
        <w:drawing>
          <wp:inline distT="0" distB="0" distL="0" distR="0" wp14:anchorId="1BF2900D" wp14:editId="6E2E9017">
            <wp:extent cx="5760000" cy="320546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3205460"/>
                    </a:xfrm>
                    <a:prstGeom prst="rect">
                      <a:avLst/>
                    </a:prstGeom>
                    <a:noFill/>
                    <a:ln>
                      <a:noFill/>
                    </a:ln>
                  </pic:spPr>
                </pic:pic>
              </a:graphicData>
            </a:graphic>
          </wp:inline>
        </w:drawing>
      </w:r>
    </w:p>
    <w:p w14:paraId="005908B4" w14:textId="79E2F38B" w:rsidR="00BC66FF" w:rsidRPr="00BC66FF" w:rsidRDefault="00BC66FF" w:rsidP="00EF76CB">
      <w:pPr>
        <w:pStyle w:val="RDPfigurecaption"/>
        <w:rPr>
          <w:lang w:val="en-GB"/>
        </w:rPr>
      </w:pPr>
      <w:r>
        <w:rPr>
          <w:b/>
        </w:rPr>
        <w:t xml:space="preserve">Fig. </w:t>
      </w:r>
      <w:r>
        <w:rPr>
          <w:b/>
        </w:rPr>
        <w:fldChar w:fldCharType="begin"/>
      </w:r>
      <w:r>
        <w:rPr>
          <w:b/>
        </w:rPr>
        <w:instrText xml:space="preserve"> SEQ "Figure" \* MERGEFORMAT </w:instrText>
      </w:r>
      <w:r>
        <w:rPr>
          <w:b/>
        </w:rPr>
        <w:fldChar w:fldCharType="separate"/>
      </w:r>
      <w:r w:rsidR="00CA701E">
        <w:rPr>
          <w:b/>
          <w:noProof/>
        </w:rPr>
        <w:t>1</w:t>
      </w:r>
      <w:r>
        <w:rPr>
          <w:b/>
        </w:rPr>
        <w:fldChar w:fldCharType="end"/>
      </w:r>
      <w:r>
        <w:rPr>
          <w:b/>
        </w:rPr>
        <w:t>.</w:t>
      </w:r>
      <w:r>
        <w:t xml:space="preserve"> </w:t>
      </w:r>
      <w:r w:rsidRPr="00BC66FF">
        <w:t xml:space="preserve">Quantity take-off in </w:t>
      </w:r>
      <w:r w:rsidR="00FB3FC4">
        <w:t xml:space="preserve">the </w:t>
      </w:r>
      <w:r w:rsidRPr="00BC66FF">
        <w:t>project life cycle</w:t>
      </w:r>
      <w:sdt>
        <w:sdtPr>
          <w:id w:val="-810940467"/>
          <w:citation/>
        </w:sdtPr>
        <w:sdtContent>
          <w:r w:rsidR="00CE1A2D">
            <w:fldChar w:fldCharType="begin"/>
          </w:r>
          <w:r w:rsidR="00CE1A2D" w:rsidRPr="00CE1A2D">
            <w:rPr>
              <w:lang w:val="en-GB"/>
            </w:rPr>
            <w:instrText xml:space="preserve"> CITATION Mon13 \l 1031 </w:instrText>
          </w:r>
          <w:r w:rsidR="00CE1A2D">
            <w:fldChar w:fldCharType="separate"/>
          </w:r>
          <w:r w:rsidR="00BD0707">
            <w:rPr>
              <w:noProof/>
              <w:lang w:val="en-GB"/>
            </w:rPr>
            <w:t xml:space="preserve"> </w:t>
          </w:r>
          <w:r w:rsidR="00BD0707" w:rsidRPr="00BD0707">
            <w:rPr>
              <w:noProof/>
              <w:lang w:val="en-GB"/>
            </w:rPr>
            <w:t>[13]</w:t>
          </w:r>
          <w:r w:rsidR="00CE1A2D">
            <w:fldChar w:fldCharType="end"/>
          </w:r>
        </w:sdtContent>
      </w:sdt>
      <w:r w:rsidR="00EF76CB">
        <w:t>.</w:t>
      </w:r>
    </w:p>
    <w:p w14:paraId="756E3B89" w14:textId="77777777" w:rsidR="00BC66FF" w:rsidRPr="00F61184" w:rsidRDefault="00BC66FF" w:rsidP="00BC66FF">
      <w:pPr>
        <w:pStyle w:val="Heading4"/>
        <w:rPr>
          <w:rStyle w:val="RDPheading4"/>
        </w:rPr>
      </w:pPr>
      <w:r w:rsidRPr="00F61184">
        <w:rPr>
          <w:rStyle w:val="RDPheading4"/>
        </w:rPr>
        <w:t>Cost Codes and Cost Breakdown Structure</w:t>
      </w:r>
    </w:p>
    <w:p w14:paraId="20EEFF84" w14:textId="132E142A" w:rsidR="00BC66FF" w:rsidRDefault="00BC66FF" w:rsidP="00BC66FF">
      <w:pPr>
        <w:rPr>
          <w:rFonts w:ascii="Times New Roman" w:hAnsi="Times New Roman"/>
          <w:sz w:val="24"/>
          <w:szCs w:val="24"/>
          <w:lang w:val="en-GB"/>
        </w:rPr>
      </w:pPr>
      <w:r>
        <w:rPr>
          <w:lang w:val="en-GB"/>
        </w:rPr>
        <w:t>Cost codes can be given at any level of WBS, including the activities and resources listed below them. Coding is for classifying the cost elements in a structured way to make it easy for actual cost tracking and cost performance measurements. It is ideal to have a CBS like WBS to make it easier to track costs and assign the costs to a schedule</w:t>
      </w:r>
      <w:sdt>
        <w:sdtPr>
          <w:rPr>
            <w:lang w:val="en-GB"/>
          </w:rPr>
          <w:id w:val="-146518228"/>
          <w:citation/>
        </w:sdtPr>
        <w:sdtContent>
          <w:r w:rsidR="00A1283A">
            <w:rPr>
              <w:lang w:val="en-GB"/>
            </w:rPr>
            <w:fldChar w:fldCharType="begin"/>
          </w:r>
          <w:r w:rsidR="00A1283A" w:rsidRPr="00A1283A">
            <w:rPr>
              <w:lang w:val="en-GB"/>
            </w:rPr>
            <w:instrText xml:space="preserve"> CITATION Del13 \l 1031 </w:instrText>
          </w:r>
          <w:r w:rsidR="00A1283A">
            <w:rPr>
              <w:lang w:val="en-GB"/>
            </w:rPr>
            <w:fldChar w:fldCharType="separate"/>
          </w:r>
          <w:r w:rsidR="00BD0707">
            <w:rPr>
              <w:noProof/>
              <w:lang w:val="en-GB"/>
            </w:rPr>
            <w:t xml:space="preserve"> </w:t>
          </w:r>
          <w:r w:rsidR="00BD0707" w:rsidRPr="00BD0707">
            <w:rPr>
              <w:noProof/>
              <w:lang w:val="en-GB"/>
            </w:rPr>
            <w:t>[12]</w:t>
          </w:r>
          <w:r w:rsidR="00A1283A">
            <w:rPr>
              <w:lang w:val="en-GB"/>
            </w:rPr>
            <w:fldChar w:fldCharType="end"/>
          </w:r>
        </w:sdtContent>
      </w:sdt>
      <w:r>
        <w:rPr>
          <w:lang w:val="en-GB"/>
        </w:rPr>
        <w:t xml:space="preserve">. As it has been told CBS can be </w:t>
      </w:r>
      <w:r w:rsidR="00FB3FC4">
        <w:rPr>
          <w:lang w:val="en-GB"/>
        </w:rPr>
        <w:t>at</w:t>
      </w:r>
      <w:r>
        <w:rPr>
          <w:lang w:val="en-GB"/>
        </w:rPr>
        <w:t xml:space="preserve"> any level, </w:t>
      </w:r>
      <w:r w:rsidR="00FB3FC4">
        <w:rPr>
          <w:lang w:val="en-GB"/>
        </w:rPr>
        <w:t xml:space="preserve">so </w:t>
      </w:r>
      <w:r>
        <w:rPr>
          <w:lang w:val="en-GB"/>
        </w:rPr>
        <w:t xml:space="preserve">it is better to have a CBS and cost codes in </w:t>
      </w:r>
      <w:r w:rsidR="00FB3FC4">
        <w:rPr>
          <w:lang w:val="en-GB"/>
        </w:rPr>
        <w:t xml:space="preserve">the </w:t>
      </w:r>
      <w:r>
        <w:rPr>
          <w:lang w:val="en-GB"/>
        </w:rPr>
        <w:t>resource level to track resources and see budget variances.</w:t>
      </w:r>
    </w:p>
    <w:p w14:paraId="0BCD3177" w14:textId="3E3DAAA1" w:rsidR="00BC66FF" w:rsidRPr="00D060D5" w:rsidRDefault="00BC66FF" w:rsidP="00D060D5">
      <w:pPr>
        <w:pStyle w:val="Heading3"/>
        <w:rPr>
          <w:rStyle w:val="RDPheading3"/>
        </w:rPr>
      </w:pPr>
      <w:r w:rsidRPr="00D060D5">
        <w:rPr>
          <w:rStyle w:val="RDPheading3"/>
        </w:rPr>
        <w:t>Cost Control</w:t>
      </w:r>
    </w:p>
    <w:p w14:paraId="59EF52C8" w14:textId="5A687586" w:rsidR="00BC66FF" w:rsidRDefault="00BC66FF" w:rsidP="00936BBF">
      <w:pPr>
        <w:rPr>
          <w:rFonts w:ascii="Times New Roman" w:eastAsiaTheme="minorHAnsi" w:hAnsi="Times New Roman"/>
          <w:sz w:val="24"/>
          <w:szCs w:val="24"/>
          <w:lang w:val="en-GB"/>
        </w:rPr>
      </w:pPr>
      <w:r>
        <w:rPr>
          <w:lang w:val="en-GB"/>
        </w:rPr>
        <w:t xml:space="preserve">The concepts in cost management are interrelated. It means any activity being performed for cost estimation and budgeting directly affects the cost control system. According to PMI controlling cost is the process of monitoring </w:t>
      </w:r>
      <w:r w:rsidR="00FB3FC4">
        <w:rPr>
          <w:lang w:val="en-GB"/>
        </w:rPr>
        <w:t xml:space="preserve">the </w:t>
      </w:r>
      <w:r>
        <w:rPr>
          <w:lang w:val="en-GB"/>
        </w:rPr>
        <w:t xml:space="preserve">cost status of the project and change management of the cost baseline produced in </w:t>
      </w:r>
      <w:r w:rsidR="00FB3FC4">
        <w:rPr>
          <w:lang w:val="en-GB"/>
        </w:rPr>
        <w:t xml:space="preserve">the </w:t>
      </w:r>
      <w:r>
        <w:rPr>
          <w:lang w:val="en-GB"/>
        </w:rPr>
        <w:t>budgeting phase</w:t>
      </w:r>
      <w:sdt>
        <w:sdtPr>
          <w:rPr>
            <w:lang w:val="en-GB"/>
          </w:rPr>
          <w:id w:val="1003780938"/>
          <w:citation/>
        </w:sdtPr>
        <w:sdtContent>
          <w:r w:rsidR="00AA3AD2">
            <w:rPr>
              <w:lang w:val="en-GB"/>
            </w:rPr>
            <w:fldChar w:fldCharType="begin"/>
          </w:r>
          <w:r w:rsidR="00AA3AD2" w:rsidRPr="00AA3AD2">
            <w:rPr>
              <w:lang w:val="en-GB"/>
            </w:rPr>
            <w:instrText xml:space="preserve"> CITATION AGu01 \l 1031 </w:instrText>
          </w:r>
          <w:r w:rsidR="00AA3AD2">
            <w:rPr>
              <w:lang w:val="en-GB"/>
            </w:rPr>
            <w:fldChar w:fldCharType="separate"/>
          </w:r>
          <w:r w:rsidR="00BD0707">
            <w:rPr>
              <w:noProof/>
              <w:lang w:val="en-GB"/>
            </w:rPr>
            <w:t xml:space="preserve"> </w:t>
          </w:r>
          <w:r w:rsidR="00BD0707" w:rsidRPr="00BD0707">
            <w:rPr>
              <w:noProof/>
              <w:lang w:val="en-GB"/>
            </w:rPr>
            <w:t>[10]</w:t>
          </w:r>
          <w:r w:rsidR="00AA3AD2">
            <w:rPr>
              <w:lang w:val="en-GB"/>
            </w:rPr>
            <w:fldChar w:fldCharType="end"/>
          </w:r>
        </w:sdtContent>
      </w:sdt>
      <w:r>
        <w:rPr>
          <w:lang w:val="en-GB"/>
        </w:rPr>
        <w:t xml:space="preserve">. To do this, </w:t>
      </w:r>
      <w:r w:rsidR="00FB3FC4">
        <w:rPr>
          <w:lang w:val="en-GB"/>
        </w:rPr>
        <w:t xml:space="preserve">the </w:t>
      </w:r>
      <w:r>
        <w:rPr>
          <w:lang w:val="en-GB"/>
        </w:rPr>
        <w:t xml:space="preserve">costs of the project should be summarized in a cost breakdown structure and actual costs can be easily allocated to the elements of </w:t>
      </w:r>
      <w:r w:rsidR="00FB3FC4">
        <w:rPr>
          <w:lang w:val="en-GB"/>
        </w:rPr>
        <w:t xml:space="preserve">the </w:t>
      </w:r>
      <w:r>
        <w:rPr>
          <w:lang w:val="en-GB"/>
        </w:rPr>
        <w:t>cost breakdown structure via cost codes. There are many tools and techniques for cost control, however</w:t>
      </w:r>
      <w:r w:rsidR="00D82BBB">
        <w:rPr>
          <w:lang w:val="en-GB"/>
        </w:rPr>
        <w:t>,</w:t>
      </w:r>
      <w:r>
        <w:rPr>
          <w:lang w:val="en-GB"/>
        </w:rPr>
        <w:t xml:space="preserve"> one of the most efficient and successful technique</w:t>
      </w:r>
      <w:r w:rsidR="00D82BBB">
        <w:rPr>
          <w:lang w:val="en-GB"/>
        </w:rPr>
        <w:t>s</w:t>
      </w:r>
      <w:r>
        <w:rPr>
          <w:lang w:val="en-GB"/>
        </w:rPr>
        <w:t xml:space="preserve"> is </w:t>
      </w:r>
      <w:r w:rsidR="00936BBF">
        <w:rPr>
          <w:lang w:val="en-GB"/>
        </w:rPr>
        <w:t>E</w:t>
      </w:r>
      <w:r>
        <w:rPr>
          <w:lang w:val="en-GB"/>
        </w:rPr>
        <w:t xml:space="preserve">arned </w:t>
      </w:r>
      <w:r w:rsidR="00936BBF">
        <w:rPr>
          <w:lang w:val="en-GB"/>
        </w:rPr>
        <w:t>V</w:t>
      </w:r>
      <w:r>
        <w:rPr>
          <w:lang w:val="en-GB"/>
        </w:rPr>
        <w:t xml:space="preserve">alue </w:t>
      </w:r>
      <w:r w:rsidR="00936BBF">
        <w:rPr>
          <w:lang w:val="en-GB"/>
        </w:rPr>
        <w:t>M</w:t>
      </w:r>
      <w:r>
        <w:rPr>
          <w:lang w:val="en-GB"/>
        </w:rPr>
        <w:t xml:space="preserve">anagement. In this report earned value management will be discussed. Another aspect </w:t>
      </w:r>
      <w:r w:rsidR="00FB3FC4">
        <w:rPr>
          <w:lang w:val="en-GB"/>
        </w:rPr>
        <w:t>of</w:t>
      </w:r>
      <w:r>
        <w:rPr>
          <w:lang w:val="en-GB"/>
        </w:rPr>
        <w:t xml:space="preserve"> cost control is related to changes in the project. </w:t>
      </w:r>
    </w:p>
    <w:p w14:paraId="4D47B778" w14:textId="77777777" w:rsidR="00BC66FF" w:rsidRPr="00F61184" w:rsidRDefault="00BC66FF" w:rsidP="00BC66FF">
      <w:pPr>
        <w:pStyle w:val="Heading4"/>
        <w:rPr>
          <w:rStyle w:val="RDPheading4"/>
        </w:rPr>
      </w:pPr>
      <w:r w:rsidRPr="00F61184">
        <w:rPr>
          <w:rStyle w:val="RDPheading4"/>
        </w:rPr>
        <w:t>Earned Value Management</w:t>
      </w:r>
    </w:p>
    <w:p w14:paraId="53565740" w14:textId="105F6555" w:rsidR="00BC66FF" w:rsidRDefault="00BC66FF" w:rsidP="00BC66FF">
      <w:pPr>
        <w:rPr>
          <w:lang w:val="en-GB"/>
        </w:rPr>
      </w:pPr>
      <w:r>
        <w:rPr>
          <w:lang w:val="en-GB"/>
        </w:rPr>
        <w:t xml:space="preserve">Earned Value Management is a cost and schedule control technique to measure </w:t>
      </w:r>
      <w:r w:rsidR="00FB3FC4">
        <w:rPr>
          <w:lang w:val="en-GB"/>
        </w:rPr>
        <w:t xml:space="preserve">the </w:t>
      </w:r>
      <w:r>
        <w:rPr>
          <w:lang w:val="en-GB"/>
        </w:rPr>
        <w:t xml:space="preserve">schedule and cost performance of the project. It compares actual costs or values with the earned values of the budget or schedule and gives performance insight for the project with respect to progress. Earned values of a budget can be determined in various ways. For example, by integrating budget values into tasks via CPM (critical path method) scheduling tools, earned values of each budget can be determined with a cut-off date. Or installed quantities of works can be tracked to measure progress and calculate earned values. The percentage of the variance between planned values and actual values gives the performance indexes of budget and schedule. Applying earned value management in a project can give early warning for budget variances and lets </w:t>
      </w:r>
      <w:r w:rsidR="00FB3FC4">
        <w:rPr>
          <w:lang w:val="en-GB"/>
        </w:rPr>
        <w:t xml:space="preserve">the </w:t>
      </w:r>
      <w:r>
        <w:rPr>
          <w:lang w:val="en-GB"/>
        </w:rPr>
        <w:t xml:space="preserve">project management team take early decisions for these variances. </w:t>
      </w:r>
      <w:r>
        <w:rPr>
          <w:lang w:val="en-GB"/>
        </w:rPr>
        <w:lastRenderedPageBreak/>
        <w:t>Therefore, earned value management is an important part of cost control. According to AACEI</w:t>
      </w:r>
      <w:r w:rsidR="001A4B6A">
        <w:rPr>
          <w:lang w:val="en-GB"/>
        </w:rPr>
        <w:t xml:space="preserve"> </w:t>
      </w:r>
      <w:sdt>
        <w:sdtPr>
          <w:rPr>
            <w:lang w:val="en-GB"/>
          </w:rPr>
          <w:id w:val="1265415557"/>
          <w:citation/>
        </w:sdtPr>
        <w:sdtContent>
          <w:r w:rsidR="001A4B6A" w:rsidRPr="00AB1405">
            <w:rPr>
              <w:lang w:val="en-GB"/>
            </w:rPr>
            <w:fldChar w:fldCharType="begin"/>
          </w:r>
          <w:r w:rsidR="001A4B6A" w:rsidRPr="00AB1405">
            <w:rPr>
              <w:lang w:val="en-GB"/>
            </w:rPr>
            <w:instrText xml:space="preserve"> CITATION Has15 \l 1031 </w:instrText>
          </w:r>
          <w:r w:rsidR="001A4B6A" w:rsidRPr="00AB1405">
            <w:rPr>
              <w:lang w:val="en-GB"/>
            </w:rPr>
            <w:fldChar w:fldCharType="separate"/>
          </w:r>
          <w:r w:rsidR="00BD0707" w:rsidRPr="00BD0707">
            <w:rPr>
              <w:noProof/>
              <w:lang w:val="en-GB"/>
            </w:rPr>
            <w:t>[11]</w:t>
          </w:r>
          <w:r w:rsidR="001A4B6A" w:rsidRPr="00AB1405">
            <w:rPr>
              <w:lang w:val="en-GB"/>
            </w:rPr>
            <w:fldChar w:fldCharType="end"/>
          </w:r>
        </w:sdtContent>
      </w:sdt>
      <w:r>
        <w:rPr>
          <w:lang w:val="en-GB"/>
        </w:rPr>
        <w:t xml:space="preserve"> </w:t>
      </w:r>
      <w:r w:rsidRPr="00AB1405">
        <w:rPr>
          <w:lang w:val="en-GB"/>
        </w:rPr>
        <w:t>for a complete earned value system the followings are required:</w:t>
      </w:r>
    </w:p>
    <w:p w14:paraId="1E16ECED" w14:textId="77777777" w:rsidR="00AB1405" w:rsidRPr="00AB1405" w:rsidRDefault="00AB1405" w:rsidP="00BC66FF">
      <w:pPr>
        <w:rPr>
          <w:rFonts w:ascii="Times New Roman" w:hAnsi="Times New Roman"/>
          <w:sz w:val="24"/>
          <w:szCs w:val="24"/>
          <w:lang w:val="en-GB"/>
        </w:rPr>
      </w:pPr>
    </w:p>
    <w:p w14:paraId="325E183B"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Organization of the program</w:t>
      </w:r>
    </w:p>
    <w:p w14:paraId="5ED44B13"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Work Breakdown Structure (WBS)</w:t>
      </w:r>
    </w:p>
    <w:p w14:paraId="11510839"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Organizational Breakdown Structure (CBS)</w:t>
      </w:r>
    </w:p>
    <w:p w14:paraId="6CB530E5"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Responsibility Assignment Matrix (RAM)</w:t>
      </w:r>
    </w:p>
    <w:p w14:paraId="7E21B840"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Work Authorization</w:t>
      </w:r>
    </w:p>
    <w:p w14:paraId="6EA66137"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Planning, Scheduling, and Budgeting</w:t>
      </w:r>
    </w:p>
    <w:p w14:paraId="7FEC5F75"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Performance Measurement Baseline (PMB)</w:t>
      </w:r>
    </w:p>
    <w:p w14:paraId="2A16FBAC"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Control Accounts (CA)</w:t>
      </w:r>
    </w:p>
    <w:p w14:paraId="4EC1CC2D"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Risk Management</w:t>
      </w:r>
    </w:p>
    <w:p w14:paraId="7BC2BA41"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Work Packages (WP)</w:t>
      </w:r>
    </w:p>
    <w:p w14:paraId="78703CA1"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Planning Package (PP)</w:t>
      </w:r>
    </w:p>
    <w:p w14:paraId="04D2F7C9"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Management Reserve (MR) and Contingency</w:t>
      </w:r>
    </w:p>
    <w:p w14:paraId="2C7880E9"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Earned Value Definitions</w:t>
      </w:r>
    </w:p>
    <w:p w14:paraId="25F6288A"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Variance Reporting</w:t>
      </w:r>
    </w:p>
    <w:p w14:paraId="6F7DEAF4" w14:textId="77777777" w:rsidR="00BC66FF" w:rsidRPr="00AB1405" w:rsidRDefault="00BC66FF" w:rsidP="00BC66FF">
      <w:pPr>
        <w:pStyle w:val="ListParagraph"/>
        <w:numPr>
          <w:ilvl w:val="0"/>
          <w:numId w:val="16"/>
        </w:numPr>
        <w:rPr>
          <w:rFonts w:ascii="Arial" w:hAnsi="Arial" w:cs="Arial"/>
          <w:color w:val="auto"/>
          <w:lang w:val="en-GB"/>
        </w:rPr>
      </w:pPr>
      <w:r w:rsidRPr="00AB1405">
        <w:rPr>
          <w:rFonts w:ascii="Arial" w:hAnsi="Arial" w:cs="Arial"/>
          <w:color w:val="auto"/>
          <w:lang w:val="en-GB"/>
        </w:rPr>
        <w:t>Change Management</w:t>
      </w:r>
    </w:p>
    <w:p w14:paraId="7DFBA45D" w14:textId="067DC1EA" w:rsidR="00AB1405" w:rsidRPr="00255A7A" w:rsidRDefault="00BC66FF" w:rsidP="00255A7A">
      <w:pPr>
        <w:pStyle w:val="ListParagraph"/>
        <w:numPr>
          <w:ilvl w:val="0"/>
          <w:numId w:val="16"/>
        </w:numPr>
        <w:rPr>
          <w:rFonts w:ascii="Arial" w:hAnsi="Arial" w:cs="Arial"/>
          <w:color w:val="auto"/>
          <w:lang w:val="en-GB"/>
        </w:rPr>
      </w:pPr>
      <w:r w:rsidRPr="00AB1405">
        <w:rPr>
          <w:rFonts w:ascii="Arial" w:hAnsi="Arial" w:cs="Arial"/>
          <w:color w:val="auto"/>
          <w:lang w:val="en-GB"/>
        </w:rPr>
        <w:t>Performance Review</w:t>
      </w:r>
    </w:p>
    <w:p w14:paraId="45C3EC4A" w14:textId="6F5B1227" w:rsidR="00AB1405" w:rsidRPr="00AB1405" w:rsidRDefault="00BC66FF" w:rsidP="00AB1405">
      <w:pPr>
        <w:pStyle w:val="Heading4"/>
        <w:rPr>
          <w:i/>
        </w:rPr>
      </w:pPr>
      <w:r w:rsidRPr="00F61184">
        <w:rPr>
          <w:rStyle w:val="RDPheading4"/>
        </w:rPr>
        <w:t>Change Control</w:t>
      </w:r>
    </w:p>
    <w:p w14:paraId="79164F4B" w14:textId="576E8362" w:rsidR="00BC66FF" w:rsidRDefault="00BC66FF" w:rsidP="00BC66FF">
      <w:pPr>
        <w:rPr>
          <w:rFonts w:asciiTheme="minorHAnsi" w:hAnsiTheme="minorHAnsi" w:cstheme="minorBidi"/>
          <w:color w:val="303030"/>
          <w:lang w:val="en-GB"/>
        </w:rPr>
      </w:pPr>
      <w:r>
        <w:rPr>
          <w:lang w:val="en-GB"/>
        </w:rPr>
        <w:t>Changes in a construction project ha</w:t>
      </w:r>
      <w:r w:rsidR="00D82BBB">
        <w:rPr>
          <w:lang w:val="en-GB"/>
        </w:rPr>
        <w:t>ve</w:t>
      </w:r>
      <w:r>
        <w:rPr>
          <w:lang w:val="en-GB"/>
        </w:rPr>
        <w:t xml:space="preserve"> time and cost impacts on </w:t>
      </w:r>
      <w:r w:rsidR="00D82BBB">
        <w:rPr>
          <w:lang w:val="en-GB"/>
        </w:rPr>
        <w:t>the</w:t>
      </w:r>
      <w:r>
        <w:rPr>
          <w:lang w:val="en-GB"/>
        </w:rPr>
        <w:t xml:space="preserve"> project. Therefore, it is important to reflect those impacts on the budget to properly measure cost performance. These changes are tracked separately and integrated into </w:t>
      </w:r>
      <w:r w:rsidR="00D82BBB">
        <w:rPr>
          <w:lang w:val="en-GB"/>
        </w:rPr>
        <w:t xml:space="preserve">the </w:t>
      </w:r>
      <w:r>
        <w:rPr>
          <w:lang w:val="en-GB"/>
        </w:rPr>
        <w:t>budget with forecast revisions.</w:t>
      </w:r>
    </w:p>
    <w:p w14:paraId="67ECEFD9" w14:textId="57988A19" w:rsidR="00BC66FF" w:rsidRDefault="00BC66FF" w:rsidP="00AB1405">
      <w:pPr>
        <w:rPr>
          <w:lang w:val="en-GB"/>
        </w:rPr>
      </w:pPr>
    </w:p>
    <w:p w14:paraId="11F6CF3B" w14:textId="77777777" w:rsidR="00936BBF" w:rsidRDefault="00936BBF" w:rsidP="00AB1405">
      <w:pPr>
        <w:rPr>
          <w:lang w:val="en-GB"/>
        </w:rPr>
      </w:pPr>
    </w:p>
    <w:p w14:paraId="1D86770D" w14:textId="7F775846" w:rsidR="00AB1405" w:rsidRDefault="00AB1405" w:rsidP="000E405C">
      <w:pPr>
        <w:rPr>
          <w:lang w:val="en-GB"/>
        </w:rPr>
      </w:pPr>
      <w:r>
        <w:rPr>
          <w:lang w:val="en-GB"/>
        </w:rPr>
        <w:t xml:space="preserve">Setting up an effective project cost management system is vital for avoiding cost overrun which remains a key risk of construction. Hence, the use of digital tools and technologies has fostered new solutions and potential improvements in terms of efficiency, quality, and precision during cost management processes. This research method is based on a systematic review which is carried out to find relevant papers and reports concerning the latest trends in cost management. The strategy follows this sequence: (1) finding all relevant publications, (2) classifying papers for in-depth study, and (3) synthesizing the literature. This flow serves to build up for </w:t>
      </w:r>
      <w:r w:rsidR="00936BBF">
        <w:rPr>
          <w:lang w:val="en-GB"/>
        </w:rPr>
        <w:t>the</w:t>
      </w:r>
      <w:r>
        <w:rPr>
          <w:lang w:val="en-GB"/>
        </w:rPr>
        <w:t xml:space="preserve"> proposed approach, by thoroughly conducting market research, highlighting important concepts, and reaching upon the benefits and limitations of the latest trends.  Academic databases such as Google Scholar were used for conducting the search by typing-in relevant keywords. The findings are classified based on applications and are summari</w:t>
      </w:r>
      <w:r w:rsidR="000E405C">
        <w:rPr>
          <w:lang w:val="en-GB"/>
        </w:rPr>
        <w:t>zed in the proceeding sections.</w:t>
      </w:r>
    </w:p>
    <w:p w14:paraId="07BA3E90" w14:textId="2F450EEC" w:rsidR="00BC66FF" w:rsidRDefault="00BC66FF" w:rsidP="00BC66FF">
      <w:pPr>
        <w:keepNext/>
        <w:spacing w:line="240" w:lineRule="auto"/>
        <w:jc w:val="center"/>
        <w:rPr>
          <w:lang w:val="en-GB"/>
        </w:rPr>
      </w:pPr>
      <w:r>
        <w:rPr>
          <w:rFonts w:ascii="Calibri" w:hAnsi="Calibri" w:cs="Calibri"/>
          <w:noProof/>
          <w:color w:val="000000"/>
          <w:bdr w:val="none" w:sz="0" w:space="0" w:color="auto" w:frame="1"/>
        </w:rPr>
        <w:lastRenderedPageBreak/>
        <w:drawing>
          <wp:inline distT="0" distB="0" distL="0" distR="0" wp14:anchorId="72B18D55" wp14:editId="7540A09B">
            <wp:extent cx="5760000" cy="3238788"/>
            <wp:effectExtent l="0" t="0" r="889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3238788"/>
                    </a:xfrm>
                    <a:prstGeom prst="rect">
                      <a:avLst/>
                    </a:prstGeom>
                    <a:noFill/>
                    <a:ln>
                      <a:noFill/>
                    </a:ln>
                  </pic:spPr>
                </pic:pic>
              </a:graphicData>
            </a:graphic>
          </wp:inline>
        </w:drawing>
      </w:r>
    </w:p>
    <w:p w14:paraId="2E89F023" w14:textId="73A053BA" w:rsidR="00F61184" w:rsidRPr="00F61184" w:rsidRDefault="00F61184" w:rsidP="00EF76CB">
      <w:pPr>
        <w:pStyle w:val="RDPfigurecaption"/>
      </w:pPr>
      <w:r>
        <w:rPr>
          <w:b/>
        </w:rPr>
        <w:t xml:space="preserve">Fig. </w:t>
      </w:r>
      <w:r>
        <w:rPr>
          <w:b/>
        </w:rPr>
        <w:fldChar w:fldCharType="begin"/>
      </w:r>
      <w:r>
        <w:rPr>
          <w:b/>
        </w:rPr>
        <w:instrText xml:space="preserve"> SEQ "Figure" \* MERGEFORMAT </w:instrText>
      </w:r>
      <w:r>
        <w:rPr>
          <w:b/>
        </w:rPr>
        <w:fldChar w:fldCharType="separate"/>
      </w:r>
      <w:r w:rsidR="00CA701E">
        <w:rPr>
          <w:b/>
          <w:noProof/>
        </w:rPr>
        <w:t>2</w:t>
      </w:r>
      <w:r>
        <w:rPr>
          <w:b/>
        </w:rPr>
        <w:fldChar w:fldCharType="end"/>
      </w:r>
      <w:r>
        <w:rPr>
          <w:b/>
        </w:rPr>
        <w:t>.</w:t>
      </w:r>
      <w:r>
        <w:t xml:space="preserve"> </w:t>
      </w:r>
      <w:r w:rsidRPr="00F61184">
        <w:t>Planned, Actual, Earned Values (PMI, 2017).</w:t>
      </w:r>
    </w:p>
    <w:p w14:paraId="075A4EB3" w14:textId="77777777" w:rsidR="00F61184" w:rsidRDefault="00F61184" w:rsidP="00BC66FF">
      <w:pPr>
        <w:keepNext/>
        <w:spacing w:line="240" w:lineRule="auto"/>
        <w:jc w:val="center"/>
        <w:rPr>
          <w:lang w:val="en-GB"/>
        </w:rPr>
      </w:pPr>
    </w:p>
    <w:p w14:paraId="7A3B5594" w14:textId="2CB069C6" w:rsidR="00F61184" w:rsidRDefault="00255A7A" w:rsidP="00F61184">
      <w:pPr>
        <w:pStyle w:val="RDPheading1"/>
        <w:rPr>
          <w:lang w:val="en-GB"/>
        </w:rPr>
      </w:pPr>
      <w:r>
        <w:rPr>
          <w:lang w:val="en-GB"/>
        </w:rPr>
        <w:t xml:space="preserve">The </w:t>
      </w:r>
      <w:r w:rsidR="00F61184">
        <w:rPr>
          <w:lang w:val="en-GB"/>
        </w:rPr>
        <w:t xml:space="preserve">State of </w:t>
      </w:r>
      <w:r>
        <w:rPr>
          <w:lang w:val="en-GB"/>
        </w:rPr>
        <w:t xml:space="preserve">the </w:t>
      </w:r>
      <w:r w:rsidR="00F61184">
        <w:rPr>
          <w:lang w:val="en-GB"/>
        </w:rPr>
        <w:t>Art</w:t>
      </w:r>
    </w:p>
    <w:p w14:paraId="33DBB25C" w14:textId="77777777" w:rsidR="00F61184" w:rsidRDefault="00F61184" w:rsidP="00F61184">
      <w:pPr>
        <w:pStyle w:val="RDPheading2"/>
        <w:rPr>
          <w:lang w:val="en-GB"/>
        </w:rPr>
      </w:pPr>
      <w:r>
        <w:rPr>
          <w:lang w:val="en-GB"/>
        </w:rPr>
        <w:t>Cost Management Using BIM</w:t>
      </w:r>
    </w:p>
    <w:p w14:paraId="0E56330A" w14:textId="3818F8B6" w:rsidR="00F61184" w:rsidRDefault="00F61184" w:rsidP="00F61184">
      <w:pPr>
        <w:rPr>
          <w:lang w:val="en-GB"/>
        </w:rPr>
      </w:pPr>
      <w:r>
        <w:rPr>
          <w:lang w:val="en-GB"/>
        </w:rPr>
        <w:t>One of the most prominent technologies in AEC is the use of Building Information Modelling, BIM, which contains not only geometric data but can accommodate a great amount of engineering data over the lifecycle of a building</w:t>
      </w:r>
      <w:sdt>
        <w:sdtPr>
          <w:rPr>
            <w:lang w:val="en-GB"/>
          </w:rPr>
          <w:id w:val="1147467434"/>
          <w:citation/>
        </w:sdtPr>
        <w:sdtContent>
          <w:r w:rsidR="00AB1405">
            <w:rPr>
              <w:lang w:val="en-GB"/>
            </w:rPr>
            <w:fldChar w:fldCharType="begin"/>
          </w:r>
          <w:r w:rsidR="00AB1405" w:rsidRPr="00AB1405">
            <w:rPr>
              <w:lang w:val="en-GB"/>
            </w:rPr>
            <w:instrText xml:space="preserve"> CITATION Xud07 \l 1031 </w:instrText>
          </w:r>
          <w:r w:rsidR="00AB1405">
            <w:rPr>
              <w:lang w:val="en-GB"/>
            </w:rPr>
            <w:fldChar w:fldCharType="separate"/>
          </w:r>
          <w:r w:rsidR="00BD0707">
            <w:rPr>
              <w:noProof/>
              <w:lang w:val="en-GB"/>
            </w:rPr>
            <w:t xml:space="preserve"> </w:t>
          </w:r>
          <w:r w:rsidR="00BD0707" w:rsidRPr="00BD0707">
            <w:rPr>
              <w:noProof/>
              <w:lang w:val="en-GB"/>
            </w:rPr>
            <w:t>[14]</w:t>
          </w:r>
          <w:r w:rsidR="00AB1405">
            <w:rPr>
              <w:lang w:val="en-GB"/>
            </w:rPr>
            <w:fldChar w:fldCharType="end"/>
          </w:r>
        </w:sdtContent>
      </w:sdt>
      <w:r>
        <w:rPr>
          <w:lang w:val="en-GB"/>
        </w:rPr>
        <w:t>. There exists a growing interest in the use of BIM for coordinated, consistent, and computable building information/knowledge management from design and construction to maintenance and the operation stages of a building’s life cycle</w:t>
      </w:r>
      <w:sdt>
        <w:sdtPr>
          <w:rPr>
            <w:lang w:val="en-GB"/>
          </w:rPr>
          <w:id w:val="-404450880"/>
          <w:citation/>
        </w:sdtPr>
        <w:sdtContent>
          <w:r w:rsidR="00AB1405">
            <w:rPr>
              <w:lang w:val="en-GB"/>
            </w:rPr>
            <w:fldChar w:fldCharType="begin"/>
          </w:r>
          <w:r w:rsidR="00AB1405" w:rsidRPr="00AB1405">
            <w:rPr>
              <w:lang w:val="en-GB"/>
            </w:rPr>
            <w:instrText xml:space="preserve"> CITATION Eas08 \l 1031 </w:instrText>
          </w:r>
          <w:r w:rsidR="00AB1405">
            <w:rPr>
              <w:lang w:val="en-GB"/>
            </w:rPr>
            <w:fldChar w:fldCharType="separate"/>
          </w:r>
          <w:r w:rsidR="00BD0707">
            <w:rPr>
              <w:noProof/>
              <w:lang w:val="en-GB"/>
            </w:rPr>
            <w:t xml:space="preserve"> </w:t>
          </w:r>
          <w:r w:rsidR="00BD0707" w:rsidRPr="00BD0707">
            <w:rPr>
              <w:noProof/>
              <w:lang w:val="en-GB"/>
            </w:rPr>
            <w:t>[15]</w:t>
          </w:r>
          <w:r w:rsidR="00AB1405">
            <w:rPr>
              <w:lang w:val="en-GB"/>
            </w:rPr>
            <w:fldChar w:fldCharType="end"/>
          </w:r>
        </w:sdtContent>
      </w:sdt>
      <w:r>
        <w:rPr>
          <w:lang w:val="en-GB"/>
        </w:rPr>
        <w:t>. It was reported that 87% of expert users are experiencing a positive return on investment with BIM; while 93% believe that even more return can be achieved for the potential value of BIM</w:t>
      </w:r>
      <w:sdt>
        <w:sdtPr>
          <w:rPr>
            <w:lang w:val="en-GB"/>
          </w:rPr>
          <w:id w:val="1556355715"/>
          <w:citation/>
        </w:sdtPr>
        <w:sdtContent>
          <w:r w:rsidR="000C1CA0">
            <w:rPr>
              <w:lang w:val="en-GB"/>
            </w:rPr>
            <w:fldChar w:fldCharType="begin"/>
          </w:r>
          <w:r w:rsidR="000C1CA0">
            <w:rPr>
              <w:lang w:val="en-GB"/>
            </w:rPr>
            <w:instrText xml:space="preserve">CITATION You1 \l 1031 </w:instrText>
          </w:r>
          <w:r w:rsidR="000C1CA0">
            <w:rPr>
              <w:lang w:val="en-GB"/>
            </w:rPr>
            <w:fldChar w:fldCharType="separate"/>
          </w:r>
          <w:r w:rsidR="00BD0707">
            <w:rPr>
              <w:noProof/>
              <w:lang w:val="en-GB"/>
            </w:rPr>
            <w:t xml:space="preserve"> </w:t>
          </w:r>
          <w:r w:rsidR="00BD0707" w:rsidRPr="00BD0707">
            <w:rPr>
              <w:noProof/>
              <w:lang w:val="en-GB"/>
            </w:rPr>
            <w:t>[16]</w:t>
          </w:r>
          <w:r w:rsidR="000C1CA0">
            <w:rPr>
              <w:lang w:val="en-GB"/>
            </w:rPr>
            <w:fldChar w:fldCharType="end"/>
          </w:r>
        </w:sdtContent>
      </w:sdt>
      <w:r>
        <w:rPr>
          <w:lang w:val="en-GB"/>
        </w:rPr>
        <w:t xml:space="preserve">. </w:t>
      </w:r>
      <w:r w:rsidR="00255A7A" w:rsidRPr="00255A7A">
        <w:rPr>
          <w:lang w:val="en-GB"/>
        </w:rPr>
        <w:t>Nowadays exist numerous tools and technologies in the rapidly emerging BIM domain which may promote massive opportunities for project cost management professionals to dramatically improve the quality, speed, accuracy, value, and complexity of their cost management services and consequently ensure the future as key players in the BIM world</w:t>
      </w:r>
      <w:r w:rsidR="00255A7A">
        <w:rPr>
          <w:lang w:val="en-GB"/>
        </w:rPr>
        <w:t>.</w:t>
      </w:r>
      <w:r w:rsidRPr="003E419A">
        <w:rPr>
          <w:color w:val="FF0000"/>
          <w:lang w:val="en-GB"/>
        </w:rPr>
        <w:t xml:space="preserve"> </w:t>
      </w:r>
      <w:r>
        <w:rPr>
          <w:lang w:val="en-GB"/>
        </w:rPr>
        <w:t>Nonetheless, the current paradigm is slow to embrace and evolve with the full potential that these technologies can provide</w:t>
      </w:r>
      <w:r w:rsidR="003E419A">
        <w:rPr>
          <w:lang w:val="en-GB"/>
        </w:rPr>
        <w:t>.</w:t>
      </w:r>
    </w:p>
    <w:p w14:paraId="1BF0C247" w14:textId="77777777" w:rsidR="00F61184" w:rsidRPr="00F61184" w:rsidRDefault="00F61184" w:rsidP="00F61184">
      <w:pPr>
        <w:pStyle w:val="Heading3"/>
        <w:rPr>
          <w:rStyle w:val="RDPheading3"/>
        </w:rPr>
      </w:pPr>
      <w:r w:rsidRPr="00F61184">
        <w:rPr>
          <w:rStyle w:val="RDPheading3"/>
        </w:rPr>
        <w:t>Quantity Take-off and Cost Estimation</w:t>
      </w:r>
    </w:p>
    <w:p w14:paraId="7E59E7BE" w14:textId="1E2989E3" w:rsidR="00F61184" w:rsidRDefault="00F61184" w:rsidP="00F61184">
      <w:pPr>
        <w:rPr>
          <w:lang w:val="en-GB"/>
        </w:rPr>
      </w:pPr>
      <w:r>
        <w:rPr>
          <w:lang w:val="en-GB"/>
        </w:rPr>
        <w:t>Quantity take-off and cost estimation represent a basis for cost management. The efforts and results of cost estimation practices are interconnected with controlling the costs. Therefore, they cannot be considered separately for cost control.</w:t>
      </w:r>
    </w:p>
    <w:p w14:paraId="5A1C6EF0" w14:textId="03A9EF74" w:rsidR="00F61184" w:rsidRDefault="00F61184" w:rsidP="00F61184">
      <w:pPr>
        <w:rPr>
          <w:lang w:val="en-GB"/>
        </w:rPr>
      </w:pPr>
      <w:r>
        <w:rPr>
          <w:lang w:val="en-GB"/>
        </w:rPr>
        <w:t xml:space="preserve">Quantity take-off and cost estimation can be partly automated with various commercial tools on the market. These processes are done by in-house algorithms and individual results in terms of quantity take-off. Hence the outputs can be used </w:t>
      </w:r>
      <w:r w:rsidR="00FB3FC4">
        <w:rPr>
          <w:lang w:val="en-GB"/>
        </w:rPr>
        <w:t>to</w:t>
      </w:r>
      <w:r>
        <w:rPr>
          <w:lang w:val="en-GB"/>
        </w:rPr>
        <w:t xml:space="preserve"> a certain extent and require tailoring to be used in </w:t>
      </w:r>
      <w:r w:rsidR="00FB3FC4">
        <w:rPr>
          <w:lang w:val="en-GB"/>
        </w:rPr>
        <w:t xml:space="preserve">the </w:t>
      </w:r>
      <w:r>
        <w:rPr>
          <w:lang w:val="en-GB"/>
        </w:rPr>
        <w:t>cost management of a project. Also</w:t>
      </w:r>
      <w:r w:rsidR="00FB3FC4">
        <w:rPr>
          <w:lang w:val="en-GB"/>
        </w:rPr>
        <w:t>,</w:t>
      </w:r>
      <w:r>
        <w:rPr>
          <w:lang w:val="en-GB"/>
        </w:rPr>
        <w:t xml:space="preserve"> cost estimation practices can be varied according to many factors. For example, measuring and surveying rules and estimation structure can change according to countries and even organizations. Therefore, research </w:t>
      </w:r>
      <w:r>
        <w:rPr>
          <w:lang w:val="en-GB"/>
        </w:rPr>
        <w:lastRenderedPageBreak/>
        <w:t>about quantity take</w:t>
      </w:r>
      <w:r w:rsidR="00FB3FC4">
        <w:rPr>
          <w:lang w:val="en-GB"/>
        </w:rPr>
        <w:t>-</w:t>
      </w:r>
      <w:r>
        <w:rPr>
          <w:lang w:val="en-GB"/>
        </w:rPr>
        <w:t xml:space="preserve">off </w:t>
      </w:r>
      <w:r w:rsidR="00FB3FC4">
        <w:rPr>
          <w:lang w:val="en-GB"/>
        </w:rPr>
        <w:t>is</w:t>
      </w:r>
      <w:r>
        <w:rPr>
          <w:lang w:val="en-GB"/>
        </w:rPr>
        <w:t xml:space="preserve"> mostly focusing on these interoperability issues and standards-programs compliance. Forgues et.al.</w:t>
      </w:r>
      <w:sdt>
        <w:sdtPr>
          <w:rPr>
            <w:lang w:val="en-GB"/>
          </w:rPr>
          <w:id w:val="1170523638"/>
          <w:citation/>
        </w:sdtPr>
        <w:sdtContent>
          <w:r w:rsidR="001A4B6A">
            <w:rPr>
              <w:lang w:val="en-GB"/>
            </w:rPr>
            <w:fldChar w:fldCharType="begin"/>
          </w:r>
          <w:r w:rsidR="001A4B6A" w:rsidRPr="003E419A">
            <w:rPr>
              <w:lang w:val="en-GB"/>
            </w:rPr>
            <w:instrText xml:space="preserve"> CITATION For12 \l 1031 </w:instrText>
          </w:r>
          <w:r w:rsidR="001A4B6A">
            <w:rPr>
              <w:lang w:val="en-GB"/>
            </w:rPr>
            <w:fldChar w:fldCharType="separate"/>
          </w:r>
          <w:r w:rsidR="00BD0707">
            <w:rPr>
              <w:noProof/>
              <w:lang w:val="en-GB"/>
            </w:rPr>
            <w:t xml:space="preserve"> </w:t>
          </w:r>
          <w:r w:rsidR="00BD0707" w:rsidRPr="00BD0707">
            <w:rPr>
              <w:noProof/>
              <w:lang w:val="en-GB"/>
            </w:rPr>
            <w:t>[17]</w:t>
          </w:r>
          <w:r w:rsidR="001A4B6A">
            <w:rPr>
              <w:lang w:val="en-GB"/>
            </w:rPr>
            <w:fldChar w:fldCharType="end"/>
          </w:r>
        </w:sdtContent>
      </w:sdt>
      <w:r w:rsidR="001A4B6A">
        <w:rPr>
          <w:lang w:val="en-GB"/>
        </w:rPr>
        <w:t xml:space="preserve"> </w:t>
      </w:r>
      <w:r>
        <w:rPr>
          <w:lang w:val="en-GB"/>
        </w:rPr>
        <w:t xml:space="preserve">studied a potential approach using various tools including REVIT and databases like Timberline to automate cost estimation workflows. It is discussed that connecting the software and their data is a tricky process which is an obstacle </w:t>
      </w:r>
      <w:r w:rsidR="00FB3FC4">
        <w:rPr>
          <w:lang w:val="en-GB"/>
        </w:rPr>
        <w:t>to</w:t>
      </w:r>
      <w:r>
        <w:rPr>
          <w:lang w:val="en-GB"/>
        </w:rPr>
        <w:t xml:space="preserve"> automating cost estimation workflow. Parameters of one software are usually different from other software. As a result, a huge amount of effort should be given </w:t>
      </w:r>
      <w:r w:rsidR="00FB3FC4">
        <w:rPr>
          <w:lang w:val="en-GB"/>
        </w:rPr>
        <w:t>to</w:t>
      </w:r>
      <w:r>
        <w:rPr>
          <w:lang w:val="en-GB"/>
        </w:rPr>
        <w:t xml:space="preserve"> establishing an automated workflow. Another issue is </w:t>
      </w:r>
      <w:r w:rsidR="00FB3FC4">
        <w:rPr>
          <w:lang w:val="en-GB"/>
        </w:rPr>
        <w:t xml:space="preserve">the </w:t>
      </w:r>
      <w:r>
        <w:rPr>
          <w:lang w:val="en-GB"/>
        </w:rPr>
        <w:t>differences between data schemas of BIM and industrial standards. Industry Foundation Classes (IFC) is a data schema for data exchange between BIM applications. The objects in a 3D model are represented by entities in the schema. However, the mapping between entities and the breakdown of industry standards are not readily available. This issue has been covered by Lee et.al</w:t>
      </w:r>
      <w:r w:rsidR="001A4B6A">
        <w:rPr>
          <w:lang w:val="en-GB"/>
        </w:rPr>
        <w:t xml:space="preserve"> </w:t>
      </w:r>
      <w:sdt>
        <w:sdtPr>
          <w:rPr>
            <w:lang w:val="en-GB"/>
          </w:rPr>
          <w:id w:val="2127968067"/>
          <w:citation/>
        </w:sdtPr>
        <w:sdtContent>
          <w:r w:rsidR="001A4B6A">
            <w:rPr>
              <w:lang w:val="en-GB"/>
            </w:rPr>
            <w:fldChar w:fldCharType="begin"/>
          </w:r>
          <w:r w:rsidR="001A4B6A" w:rsidRPr="003E419A">
            <w:rPr>
              <w:lang w:val="en-GB"/>
            </w:rPr>
            <w:instrText xml:space="preserve"> CITATION Lee15 \l 1031 </w:instrText>
          </w:r>
          <w:r w:rsidR="001A4B6A">
            <w:rPr>
              <w:lang w:val="en-GB"/>
            </w:rPr>
            <w:fldChar w:fldCharType="separate"/>
          </w:r>
          <w:r w:rsidR="00BD0707" w:rsidRPr="00BD0707">
            <w:rPr>
              <w:noProof/>
              <w:lang w:val="en-GB"/>
            </w:rPr>
            <w:t>[18]</w:t>
          </w:r>
          <w:r w:rsidR="001A4B6A">
            <w:rPr>
              <w:lang w:val="en-GB"/>
            </w:rPr>
            <w:fldChar w:fldCharType="end"/>
          </w:r>
        </w:sdtContent>
      </w:sdt>
      <w:r w:rsidR="001A4B6A">
        <w:rPr>
          <w:lang w:val="en-GB"/>
        </w:rPr>
        <w:t xml:space="preserve"> </w:t>
      </w:r>
      <w:r>
        <w:rPr>
          <w:lang w:val="en-GB"/>
        </w:rPr>
        <w:t xml:space="preserve">by using ontological inference of work items according to BIM data. There are also other studies for matching IFC objects with standards. Zhiliang et.al. </w:t>
      </w:r>
      <w:sdt>
        <w:sdtPr>
          <w:rPr>
            <w:lang w:val="en-GB"/>
          </w:rPr>
          <w:id w:val="762339467"/>
          <w:citation/>
        </w:sdtPr>
        <w:sdtContent>
          <w:r w:rsidR="001A4B6A">
            <w:rPr>
              <w:lang w:val="en-GB"/>
            </w:rPr>
            <w:fldChar w:fldCharType="begin"/>
          </w:r>
          <w:r w:rsidR="001A4B6A" w:rsidRPr="00A00128">
            <w:rPr>
              <w:lang w:val="en-GB"/>
            </w:rPr>
            <w:instrText xml:space="preserve"> CITATION Zhi11 \l 1031 </w:instrText>
          </w:r>
          <w:r w:rsidR="001A4B6A">
            <w:rPr>
              <w:lang w:val="en-GB"/>
            </w:rPr>
            <w:fldChar w:fldCharType="separate"/>
          </w:r>
          <w:r w:rsidR="00BD0707" w:rsidRPr="00BD0707">
            <w:rPr>
              <w:noProof/>
              <w:lang w:val="en-GB"/>
            </w:rPr>
            <w:t>[19]</w:t>
          </w:r>
          <w:r w:rsidR="001A4B6A">
            <w:rPr>
              <w:lang w:val="en-GB"/>
            </w:rPr>
            <w:fldChar w:fldCharType="end"/>
          </w:r>
        </w:sdtContent>
      </w:sdt>
      <w:r w:rsidR="001A4B6A">
        <w:rPr>
          <w:lang w:val="en-GB"/>
        </w:rPr>
        <w:t xml:space="preserve"> </w:t>
      </w:r>
      <w:r>
        <w:rPr>
          <w:lang w:val="en-GB"/>
        </w:rPr>
        <w:t>investigated the possibilit</w:t>
      </w:r>
      <w:r w:rsidR="00FB3FC4">
        <w:rPr>
          <w:lang w:val="en-GB"/>
        </w:rPr>
        <w:t>y</w:t>
      </w:r>
      <w:r>
        <w:rPr>
          <w:lang w:val="en-GB"/>
        </w:rPr>
        <w:t xml:space="preserve"> of using IFC standard</w:t>
      </w:r>
      <w:r w:rsidR="00FB3FC4">
        <w:rPr>
          <w:lang w:val="en-GB"/>
        </w:rPr>
        <w:t>s</w:t>
      </w:r>
      <w:r>
        <w:rPr>
          <w:lang w:val="en-GB"/>
        </w:rPr>
        <w:t xml:space="preserve"> for tendering in China complied with Chinese practices. They concluded that IFC entities can be mapped and used for tendering in China, however it doesn’t cover everything needed for tendering and should be extended and studied more. This situation is most possibly </w:t>
      </w:r>
      <w:r w:rsidR="00FB3FC4">
        <w:rPr>
          <w:lang w:val="en-GB"/>
        </w:rPr>
        <w:t xml:space="preserve">the </w:t>
      </w:r>
      <w:r>
        <w:rPr>
          <w:lang w:val="en-GB"/>
        </w:rPr>
        <w:t>same for all other countries.</w:t>
      </w:r>
    </w:p>
    <w:p w14:paraId="0FD8E467" w14:textId="77777777" w:rsidR="00F61184" w:rsidRPr="00F61184" w:rsidRDefault="00F61184" w:rsidP="00F61184">
      <w:pPr>
        <w:pStyle w:val="Heading3"/>
        <w:rPr>
          <w:rStyle w:val="RDPheading3"/>
        </w:rPr>
      </w:pPr>
      <w:r w:rsidRPr="00F61184">
        <w:rPr>
          <w:rStyle w:val="RDPheading3"/>
        </w:rPr>
        <w:t>Integrated BIM &amp; Lean Construction for cost management</w:t>
      </w:r>
    </w:p>
    <w:p w14:paraId="0EBEF686" w14:textId="1BE1B740" w:rsidR="00F61184" w:rsidRDefault="00F61184" w:rsidP="00F61184">
      <w:pPr>
        <w:rPr>
          <w:lang w:val="en-GB"/>
        </w:rPr>
      </w:pPr>
      <w:r>
        <w:rPr>
          <w:lang w:val="en-GB"/>
        </w:rPr>
        <w:t xml:space="preserve">Lean construction is an alternative contemporary construction management method influenced by lean production techniques applied by Toyota Company. The main philosophy of lean construction is </w:t>
      </w:r>
      <w:r w:rsidR="00FB3FC4">
        <w:rPr>
          <w:lang w:val="en-GB"/>
        </w:rPr>
        <w:t xml:space="preserve">the </w:t>
      </w:r>
      <w:r>
        <w:rPr>
          <w:lang w:val="en-GB"/>
        </w:rPr>
        <w:t>reduction of waste and improvement of productivity</w:t>
      </w:r>
      <w:sdt>
        <w:sdtPr>
          <w:rPr>
            <w:lang w:val="en-GB"/>
          </w:rPr>
          <w:id w:val="-1036807219"/>
          <w:citation/>
        </w:sdtPr>
        <w:sdtContent>
          <w:r w:rsidR="001A4B6A">
            <w:rPr>
              <w:lang w:val="en-GB"/>
            </w:rPr>
            <w:fldChar w:fldCharType="begin"/>
          </w:r>
          <w:r w:rsidR="001A4B6A" w:rsidRPr="001A4B6A">
            <w:rPr>
              <w:lang w:val="en-GB"/>
            </w:rPr>
            <w:instrText xml:space="preserve"> CITATION Sac10 \l 1031 </w:instrText>
          </w:r>
          <w:r w:rsidR="001A4B6A">
            <w:rPr>
              <w:lang w:val="en-GB"/>
            </w:rPr>
            <w:fldChar w:fldCharType="separate"/>
          </w:r>
          <w:r w:rsidR="00BD0707">
            <w:rPr>
              <w:noProof/>
              <w:lang w:val="en-GB"/>
            </w:rPr>
            <w:t xml:space="preserve"> </w:t>
          </w:r>
          <w:r w:rsidR="00BD0707" w:rsidRPr="00BD0707">
            <w:rPr>
              <w:noProof/>
              <w:lang w:val="en-GB"/>
            </w:rPr>
            <w:t>[20]</w:t>
          </w:r>
          <w:r w:rsidR="001A4B6A">
            <w:rPr>
              <w:lang w:val="en-GB"/>
            </w:rPr>
            <w:fldChar w:fldCharType="end"/>
          </w:r>
        </w:sdtContent>
      </w:sdt>
      <w:r>
        <w:rPr>
          <w:lang w:val="en-GB"/>
        </w:rPr>
        <w:t>. In this manner</w:t>
      </w:r>
      <w:r w:rsidR="00FB3FC4">
        <w:rPr>
          <w:lang w:val="en-GB"/>
        </w:rPr>
        <w:t>,</w:t>
      </w:r>
      <w:r>
        <w:rPr>
          <w:lang w:val="en-GB"/>
        </w:rPr>
        <w:t xml:space="preserve"> BIM functionalities can be used along with Lean Construction with synergy. Visualization, automation </w:t>
      </w:r>
      <w:r w:rsidR="00FB3FC4">
        <w:rPr>
          <w:lang w:val="en-GB"/>
        </w:rPr>
        <w:t xml:space="preserve">of </w:t>
      </w:r>
      <w:r>
        <w:rPr>
          <w:lang w:val="en-GB"/>
        </w:rPr>
        <w:t xml:space="preserve">document and design generation, </w:t>
      </w:r>
      <w:r w:rsidR="00FB3FC4">
        <w:rPr>
          <w:lang w:val="en-GB"/>
        </w:rPr>
        <w:t xml:space="preserve">the </w:t>
      </w:r>
      <w:r>
        <w:rPr>
          <w:lang w:val="en-GB"/>
        </w:rPr>
        <w:t>collaboration between design and construction, planning evaluations, object-oriented data communication and information for computer</w:t>
      </w:r>
      <w:r w:rsidR="00FB3FC4">
        <w:rPr>
          <w:lang w:val="en-GB"/>
        </w:rPr>
        <w:t>-</w:t>
      </w:r>
      <w:r>
        <w:rPr>
          <w:lang w:val="en-GB"/>
        </w:rPr>
        <w:t>aided fabrication are these functionalities which can be used for lean construction management</w:t>
      </w:r>
      <w:sdt>
        <w:sdtPr>
          <w:rPr>
            <w:lang w:val="en-GB"/>
          </w:rPr>
          <w:id w:val="1721399368"/>
          <w:citation/>
        </w:sdtPr>
        <w:sdtContent>
          <w:r w:rsidR="006F493F">
            <w:rPr>
              <w:lang w:val="en-GB"/>
            </w:rPr>
            <w:fldChar w:fldCharType="begin"/>
          </w:r>
          <w:r w:rsidR="006F493F" w:rsidRPr="006F493F">
            <w:rPr>
              <w:lang w:val="en-GB"/>
            </w:rPr>
            <w:instrText xml:space="preserve"> CITATION Sac10 \l 1031 </w:instrText>
          </w:r>
          <w:r w:rsidR="006F493F">
            <w:rPr>
              <w:lang w:val="en-GB"/>
            </w:rPr>
            <w:fldChar w:fldCharType="separate"/>
          </w:r>
          <w:r w:rsidR="00BD0707">
            <w:rPr>
              <w:noProof/>
              <w:lang w:val="en-GB"/>
            </w:rPr>
            <w:t xml:space="preserve"> </w:t>
          </w:r>
          <w:r w:rsidR="00BD0707" w:rsidRPr="00BD0707">
            <w:rPr>
              <w:noProof/>
              <w:lang w:val="en-GB"/>
            </w:rPr>
            <w:t>[20]</w:t>
          </w:r>
          <w:r w:rsidR="006F493F">
            <w:rPr>
              <w:lang w:val="en-GB"/>
            </w:rPr>
            <w:fldChar w:fldCharType="end"/>
          </w:r>
        </w:sdtContent>
      </w:sdt>
      <w:r>
        <w:rPr>
          <w:lang w:val="en-GB"/>
        </w:rPr>
        <w:t>. Exploiting BIM functionalities with lean construction has many benefits in terms of cost management. Predictive performance analysis, simulation of construction, decreasing changes, reduction of risk, collaboration, and structured data flow are some of the benefits of BIM lean construction synergy</w:t>
      </w:r>
      <w:sdt>
        <w:sdtPr>
          <w:rPr>
            <w:lang w:val="en-GB"/>
          </w:rPr>
          <w:id w:val="-1041517519"/>
          <w:citation/>
        </w:sdtPr>
        <w:sdtContent>
          <w:r w:rsidR="006F493F">
            <w:rPr>
              <w:lang w:val="en-GB"/>
            </w:rPr>
            <w:fldChar w:fldCharType="begin"/>
          </w:r>
          <w:r w:rsidR="006F493F" w:rsidRPr="006F493F">
            <w:rPr>
              <w:rStyle w:val="FootnoteReference"/>
              <w:lang w:val="en-GB"/>
            </w:rPr>
            <w:instrText xml:space="preserve"> CITATION Ali19 \l 1031 </w:instrText>
          </w:r>
          <w:r w:rsidR="006F493F">
            <w:rPr>
              <w:lang w:val="en-GB"/>
            </w:rPr>
            <w:fldChar w:fldCharType="separate"/>
          </w:r>
          <w:r w:rsidR="00BD0707">
            <w:rPr>
              <w:rStyle w:val="FootnoteReference"/>
              <w:noProof/>
              <w:lang w:val="en-GB"/>
            </w:rPr>
            <w:t xml:space="preserve"> </w:t>
          </w:r>
          <w:r w:rsidR="00BD0707" w:rsidRPr="00BD0707">
            <w:rPr>
              <w:noProof/>
              <w:lang w:val="en-GB"/>
            </w:rPr>
            <w:t>[21]</w:t>
          </w:r>
          <w:r w:rsidR="006F493F">
            <w:rPr>
              <w:lang w:val="en-GB"/>
            </w:rPr>
            <w:fldChar w:fldCharType="end"/>
          </w:r>
        </w:sdtContent>
      </w:sdt>
      <w:r>
        <w:rPr>
          <w:lang w:val="en-GB"/>
        </w:rPr>
        <w:t>.</w:t>
      </w:r>
    </w:p>
    <w:p w14:paraId="4F042182" w14:textId="77777777" w:rsidR="00F61184" w:rsidRPr="00F61184" w:rsidRDefault="00F61184" w:rsidP="00F61184">
      <w:pPr>
        <w:pStyle w:val="Heading3"/>
        <w:rPr>
          <w:rStyle w:val="RDPheading3"/>
        </w:rPr>
      </w:pPr>
      <w:r w:rsidRPr="00F61184">
        <w:rPr>
          <w:rStyle w:val="RDPheading3"/>
        </w:rPr>
        <w:t>BIM 5D Visualization</w:t>
      </w:r>
    </w:p>
    <w:p w14:paraId="74D91857" w14:textId="77777777" w:rsidR="00936BBF" w:rsidRDefault="00F61184" w:rsidP="00936BBF">
      <w:pPr>
        <w:rPr>
          <w:lang w:val="en-GB"/>
        </w:rPr>
      </w:pPr>
      <w:r>
        <w:rPr>
          <w:lang w:val="en-GB"/>
        </w:rPr>
        <w:t xml:space="preserve">It is believed that one of the main features of BIM is visualization, by adding another dimension to monitor and control deviations which can be detected and solved early by acquiring proper decisions. Elbeltagi </w:t>
      </w:r>
      <w:sdt>
        <w:sdtPr>
          <w:rPr>
            <w:lang w:val="en-GB"/>
          </w:rPr>
          <w:id w:val="1884208253"/>
          <w:citation/>
        </w:sdtPr>
        <w:sdtContent>
          <w:r w:rsidR="006F493F">
            <w:rPr>
              <w:lang w:val="en-GB"/>
            </w:rPr>
            <w:fldChar w:fldCharType="begin"/>
          </w:r>
          <w:r w:rsidR="006F493F">
            <w:rPr>
              <w:lang w:val="en-GB"/>
            </w:rPr>
            <w:instrText xml:space="preserve">CITATION Elb \l 1031 </w:instrText>
          </w:r>
          <w:r w:rsidR="006F493F">
            <w:rPr>
              <w:lang w:val="en-GB"/>
            </w:rPr>
            <w:fldChar w:fldCharType="separate"/>
          </w:r>
          <w:r w:rsidR="00BD0707" w:rsidRPr="00BD0707">
            <w:rPr>
              <w:noProof/>
              <w:lang w:val="en-GB"/>
            </w:rPr>
            <w:t>[22]</w:t>
          </w:r>
          <w:r w:rsidR="006F493F">
            <w:rPr>
              <w:lang w:val="en-GB"/>
            </w:rPr>
            <w:fldChar w:fldCharType="end"/>
          </w:r>
        </w:sdtContent>
      </w:sdt>
      <w:r w:rsidR="006F493F">
        <w:rPr>
          <w:lang w:val="en-GB"/>
        </w:rPr>
        <w:t xml:space="preserve"> </w:t>
      </w:r>
      <w:r>
        <w:rPr>
          <w:lang w:val="en-GB"/>
        </w:rPr>
        <w:t>developed a mathematical model for evaluating construction performance with respect to cost by deriving a set of equations based on EVA</w:t>
      </w:r>
      <w:r w:rsidR="006F493F">
        <w:rPr>
          <w:lang w:val="en-GB"/>
        </w:rPr>
        <w:t xml:space="preserve">. </w:t>
      </w:r>
      <w:r>
        <w:rPr>
          <w:lang w:val="en-GB"/>
        </w:rPr>
        <w:t xml:space="preserve">Furthermore, a BIM-based visualization system was introduced to facilitate tracking and monitoring of construction progress by enabling 5D visualization of the construction progress along with the geographical conditions by adopting colour coding which helped in pinpointing the areas that need immediate corrective actions. However, the model lacked a view to concurrently see the resources cost variances for activity along with the overall cost variance which would have added more functionality that comes along with BIM visualization capabilities. </w:t>
      </w:r>
    </w:p>
    <w:p w14:paraId="6C866638" w14:textId="4980FF90" w:rsidR="00F61184" w:rsidRDefault="00F61184" w:rsidP="00936BBF">
      <w:pPr>
        <w:rPr>
          <w:lang w:val="en-GB"/>
        </w:rPr>
      </w:pPr>
      <w:r>
        <w:rPr>
          <w:lang w:val="en-GB"/>
        </w:rPr>
        <w:t xml:space="preserve">Another BIM visualization application was the synergy of EVA and BIM by </w:t>
      </w:r>
      <w:r>
        <w:t>Mushamalirwa</w:t>
      </w:r>
      <w:r w:rsidR="006F493F">
        <w:t xml:space="preserve"> </w:t>
      </w:r>
      <w:sdt>
        <w:sdtPr>
          <w:id w:val="341822237"/>
          <w:citation/>
        </w:sdtPr>
        <w:sdtContent>
          <w:r w:rsidR="006F493F">
            <w:fldChar w:fldCharType="begin"/>
          </w:r>
          <w:r w:rsidR="006F493F" w:rsidRPr="006F493F">
            <w:rPr>
              <w:lang w:val="en-GB"/>
            </w:rPr>
            <w:instrText xml:space="preserve"> CITATION Mus16 \l 1031 </w:instrText>
          </w:r>
          <w:r w:rsidR="006F493F">
            <w:fldChar w:fldCharType="separate"/>
          </w:r>
          <w:r w:rsidR="00BD0707" w:rsidRPr="00BD0707">
            <w:rPr>
              <w:noProof/>
              <w:lang w:val="en-GB"/>
            </w:rPr>
            <w:t>[23]</w:t>
          </w:r>
          <w:r w:rsidR="006F493F">
            <w:fldChar w:fldCharType="end"/>
          </w:r>
        </w:sdtContent>
      </w:sdt>
      <w:r>
        <w:rPr>
          <w:lang w:val="en-GB"/>
        </w:rPr>
        <w:t xml:space="preserve">, which enables the user to clearly visualize the cost and time performance of each element based on </w:t>
      </w:r>
      <w:r w:rsidR="00D82BBB">
        <w:rPr>
          <w:lang w:val="en-GB"/>
        </w:rPr>
        <w:t xml:space="preserve">an </w:t>
      </w:r>
      <w:r>
        <w:rPr>
          <w:lang w:val="en-GB"/>
        </w:rPr>
        <w:t>Optimistic/Pessimistic assessment with the aid of a colour code system. This was made possible by the interoperability between Excel and Revit, and Dynamo for linking data.  However, this Optimistic/Pessimistic approach might be naive since in the reality there exist more uncertainties in construction and the reality is more complex.</w:t>
      </w:r>
    </w:p>
    <w:p w14:paraId="7B0C650E" w14:textId="77777777" w:rsidR="00F61184" w:rsidRDefault="00F61184" w:rsidP="00F61184">
      <w:pPr>
        <w:pStyle w:val="RDPheading2"/>
        <w:rPr>
          <w:lang w:val="en-GB"/>
        </w:rPr>
      </w:pPr>
      <w:r>
        <w:rPr>
          <w:lang w:val="en-GB"/>
        </w:rPr>
        <w:t>Cost Control</w:t>
      </w:r>
    </w:p>
    <w:p w14:paraId="258DCDE3" w14:textId="15A85B1B" w:rsidR="00F61184" w:rsidRDefault="00F61184" w:rsidP="00F61184">
      <w:pPr>
        <w:rPr>
          <w:lang w:val="en-GB"/>
        </w:rPr>
      </w:pPr>
      <w:r>
        <w:rPr>
          <w:lang w:val="en-GB"/>
        </w:rPr>
        <w:t xml:space="preserve">Cost control solutions with BIM focusing on the structuring </w:t>
      </w:r>
      <w:r w:rsidR="00FB3FC4">
        <w:rPr>
          <w:lang w:val="en-GB"/>
        </w:rPr>
        <w:t xml:space="preserve">of </w:t>
      </w:r>
      <w:r>
        <w:rPr>
          <w:lang w:val="en-GB"/>
        </w:rPr>
        <w:t xml:space="preserve">a system, are scarce. </w:t>
      </w:r>
      <w:r w:rsidR="00FB3FC4">
        <w:rPr>
          <w:lang w:val="en-GB"/>
        </w:rPr>
        <w:t>The u</w:t>
      </w:r>
      <w:r>
        <w:rPr>
          <w:lang w:val="en-GB"/>
        </w:rPr>
        <w:t xml:space="preserve">se of BIM tools and automation for quantity take-off and estimations is researched commonly and has various applications in the industry. However, cost control still depends on spreadsheets, </w:t>
      </w:r>
      <w:r>
        <w:rPr>
          <w:lang w:val="en-GB"/>
        </w:rPr>
        <w:lastRenderedPageBreak/>
        <w:t xml:space="preserve">customized tools, and human effort mostly since it is a. dynamic process. As cost control needs </w:t>
      </w:r>
      <w:r w:rsidR="00FB3FC4">
        <w:rPr>
          <w:lang w:val="en-GB"/>
        </w:rPr>
        <w:t xml:space="preserve">a </w:t>
      </w:r>
      <w:r>
        <w:rPr>
          <w:lang w:val="en-GB"/>
        </w:rPr>
        <w:t>big amount of data flow from different parties, and the strategy for cost control can differ even for different projects, establishing a successful cost control system is not an easy task. The issues regarding cost</w:t>
      </w:r>
      <w:r w:rsidR="00FB3FC4">
        <w:rPr>
          <w:lang w:val="en-GB"/>
        </w:rPr>
        <w:t>-</w:t>
      </w:r>
      <w:r>
        <w:rPr>
          <w:lang w:val="en-GB"/>
        </w:rPr>
        <w:t xml:space="preserve">controlling practices </w:t>
      </w:r>
      <w:r w:rsidR="00FB3FC4">
        <w:rPr>
          <w:lang w:val="en-GB"/>
        </w:rPr>
        <w:t>themselves</w:t>
      </w:r>
      <w:r>
        <w:rPr>
          <w:lang w:val="en-GB"/>
        </w:rPr>
        <w:t xml:space="preserve"> are also a factor which makes the processes harder. Interoperability of the software and quality of data and information are counted as some of the issues of BIM implementation</w:t>
      </w:r>
      <w:sdt>
        <w:sdtPr>
          <w:rPr>
            <w:lang w:val="en-GB"/>
          </w:rPr>
          <w:id w:val="307133965"/>
          <w:citation/>
        </w:sdtPr>
        <w:sdtContent>
          <w:r w:rsidR="00256C0F">
            <w:rPr>
              <w:lang w:val="en-GB"/>
            </w:rPr>
            <w:fldChar w:fldCharType="begin"/>
          </w:r>
          <w:r w:rsidR="00256C0F" w:rsidRPr="00256C0F">
            <w:rPr>
              <w:lang w:val="en-GB"/>
            </w:rPr>
            <w:instrText xml:space="preserve"> CITATION Sun17 \l 1031 </w:instrText>
          </w:r>
          <w:r w:rsidR="00256C0F">
            <w:rPr>
              <w:lang w:val="en-GB"/>
            </w:rPr>
            <w:fldChar w:fldCharType="separate"/>
          </w:r>
          <w:r w:rsidR="00BD0707">
            <w:rPr>
              <w:noProof/>
              <w:lang w:val="en-GB"/>
            </w:rPr>
            <w:t xml:space="preserve"> </w:t>
          </w:r>
          <w:r w:rsidR="00BD0707" w:rsidRPr="00BD0707">
            <w:rPr>
              <w:noProof/>
              <w:lang w:val="en-GB"/>
            </w:rPr>
            <w:t>[24]</w:t>
          </w:r>
          <w:r w:rsidR="00256C0F">
            <w:rPr>
              <w:lang w:val="en-GB"/>
            </w:rPr>
            <w:fldChar w:fldCharType="end"/>
          </w:r>
        </w:sdtContent>
      </w:sdt>
      <w:r>
        <w:rPr>
          <w:lang w:val="en-GB"/>
        </w:rPr>
        <w:t xml:space="preserve">. Also lacking standards and software compatibility, </w:t>
      </w:r>
      <w:r w:rsidR="00FB3FC4">
        <w:rPr>
          <w:lang w:val="en-GB"/>
        </w:rPr>
        <w:t xml:space="preserve">and </w:t>
      </w:r>
      <w:r>
        <w:rPr>
          <w:lang w:val="en-GB"/>
        </w:rPr>
        <w:t>accuracy problems are other important issues</w:t>
      </w:r>
      <w:sdt>
        <w:sdtPr>
          <w:rPr>
            <w:lang w:val="en-GB"/>
          </w:rPr>
          <w:id w:val="-1368521836"/>
          <w:citation/>
        </w:sdtPr>
        <w:sdtContent>
          <w:r w:rsidR="00256C0F">
            <w:rPr>
              <w:lang w:val="en-GB"/>
            </w:rPr>
            <w:fldChar w:fldCharType="begin"/>
          </w:r>
          <w:r w:rsidR="00256C0F" w:rsidRPr="00256C0F">
            <w:rPr>
              <w:lang w:val="en-GB"/>
            </w:rPr>
            <w:instrText xml:space="preserve"> CITATION Smi14 \l 1031 </w:instrText>
          </w:r>
          <w:r w:rsidR="00256C0F">
            <w:rPr>
              <w:lang w:val="en-GB"/>
            </w:rPr>
            <w:fldChar w:fldCharType="separate"/>
          </w:r>
          <w:r w:rsidR="00BD0707">
            <w:rPr>
              <w:noProof/>
              <w:lang w:val="en-GB"/>
            </w:rPr>
            <w:t xml:space="preserve"> </w:t>
          </w:r>
          <w:r w:rsidR="00BD0707" w:rsidRPr="00BD0707">
            <w:rPr>
              <w:noProof/>
              <w:lang w:val="en-GB"/>
            </w:rPr>
            <w:t>[25]</w:t>
          </w:r>
          <w:r w:rsidR="00256C0F">
            <w:rPr>
              <w:lang w:val="en-GB"/>
            </w:rPr>
            <w:fldChar w:fldCharType="end"/>
          </w:r>
        </w:sdtContent>
      </w:sdt>
      <w:r>
        <w:rPr>
          <w:lang w:val="en-GB"/>
        </w:rPr>
        <w:t xml:space="preserve">. Different practices, lack of standard compatibility and issues in implementing BIM require flexible solutions for different user requirements in digital cost management. Therefore, solutions such as spreadsheets, macros, plugins, and add-ins are mostly proposed for cost control in construction projects. </w:t>
      </w:r>
    </w:p>
    <w:p w14:paraId="4C20446C" w14:textId="2EE996DE" w:rsidR="00F61184" w:rsidRDefault="00F61184" w:rsidP="00F61184">
      <w:pPr>
        <w:rPr>
          <w:lang w:val="en-GB"/>
        </w:rPr>
      </w:pPr>
      <w:r>
        <w:rPr>
          <w:lang w:val="en-GB"/>
        </w:rPr>
        <w:t xml:space="preserve">There are several studies on cost control and BIM integrations. Bejanaro </w:t>
      </w:r>
      <w:sdt>
        <w:sdtPr>
          <w:rPr>
            <w:lang w:val="en-GB"/>
          </w:rPr>
          <w:id w:val="111787555"/>
          <w:citation/>
        </w:sdtPr>
        <w:sdtContent>
          <w:r w:rsidR="00256C0F">
            <w:rPr>
              <w:lang w:val="en-GB"/>
            </w:rPr>
            <w:fldChar w:fldCharType="begin"/>
          </w:r>
          <w:r w:rsidR="00256C0F" w:rsidRPr="00256C0F">
            <w:rPr>
              <w:lang w:val="en-GB"/>
            </w:rPr>
            <w:instrText xml:space="preserve"> CITATION Bej19 \l 1031 </w:instrText>
          </w:r>
          <w:r w:rsidR="00256C0F">
            <w:rPr>
              <w:lang w:val="en-GB"/>
            </w:rPr>
            <w:fldChar w:fldCharType="separate"/>
          </w:r>
          <w:r w:rsidR="00BD0707" w:rsidRPr="00BD0707">
            <w:rPr>
              <w:noProof/>
              <w:lang w:val="en-GB"/>
            </w:rPr>
            <w:t>[26]</w:t>
          </w:r>
          <w:r w:rsidR="00256C0F">
            <w:rPr>
              <w:lang w:val="en-GB"/>
            </w:rPr>
            <w:fldChar w:fldCharType="end"/>
          </w:r>
        </w:sdtContent>
      </w:sdt>
      <w:r>
        <w:rPr>
          <w:lang w:val="en-GB"/>
        </w:rPr>
        <w:t xml:space="preserve"> integrated earned value management into BIM connecting </w:t>
      </w:r>
      <w:r w:rsidR="00FB3FC4">
        <w:rPr>
          <w:lang w:val="en-GB"/>
        </w:rPr>
        <w:t xml:space="preserve">the </w:t>
      </w:r>
      <w:r>
        <w:rPr>
          <w:lang w:val="en-GB"/>
        </w:rPr>
        <w:t xml:space="preserve">Revit model with Excel via Dynamo plug-in. </w:t>
      </w:r>
      <w:r w:rsidR="00FB3FC4">
        <w:rPr>
          <w:lang w:val="en-GB"/>
        </w:rPr>
        <w:t>The a</w:t>
      </w:r>
      <w:r>
        <w:rPr>
          <w:lang w:val="en-GB"/>
        </w:rPr>
        <w:t xml:space="preserve">uthor concluded the study </w:t>
      </w:r>
      <w:r w:rsidR="00FB3FC4">
        <w:rPr>
          <w:lang w:val="en-GB"/>
        </w:rPr>
        <w:t xml:space="preserve">by </w:t>
      </w:r>
      <w:r>
        <w:rPr>
          <w:lang w:val="en-GB"/>
        </w:rPr>
        <w:t xml:space="preserve">showing the benefits of BIM integration and visualization. Similarly, Chen et.al </w:t>
      </w:r>
      <w:sdt>
        <w:sdtPr>
          <w:rPr>
            <w:lang w:val="en-GB"/>
          </w:rPr>
          <w:id w:val="78411409"/>
          <w:citation/>
        </w:sdtPr>
        <w:sdtContent>
          <w:r w:rsidR="00256C0F">
            <w:rPr>
              <w:lang w:val="en-GB"/>
            </w:rPr>
            <w:fldChar w:fldCharType="begin"/>
          </w:r>
          <w:r w:rsidR="00256C0F" w:rsidRPr="00256C0F">
            <w:rPr>
              <w:lang w:val="en-GB"/>
            </w:rPr>
            <w:instrText xml:space="preserve"> CITATION Che21 \l 1031 </w:instrText>
          </w:r>
          <w:r w:rsidR="00256C0F">
            <w:rPr>
              <w:lang w:val="en-GB"/>
            </w:rPr>
            <w:fldChar w:fldCharType="separate"/>
          </w:r>
          <w:r w:rsidR="00BD0707" w:rsidRPr="00BD0707">
            <w:rPr>
              <w:noProof/>
              <w:lang w:val="en-GB"/>
            </w:rPr>
            <w:t>[27]</w:t>
          </w:r>
          <w:r w:rsidR="00256C0F">
            <w:rPr>
              <w:lang w:val="en-GB"/>
            </w:rPr>
            <w:fldChar w:fldCharType="end"/>
          </w:r>
        </w:sdtContent>
      </w:sdt>
      <w:r w:rsidR="00256C0F">
        <w:rPr>
          <w:lang w:val="en-GB"/>
        </w:rPr>
        <w:t xml:space="preserve"> </w:t>
      </w:r>
      <w:r>
        <w:rPr>
          <w:lang w:val="en-GB"/>
        </w:rPr>
        <w:t>described BIM practices for cost management through</w:t>
      </w:r>
      <w:r w:rsidR="00FB3FC4">
        <w:rPr>
          <w:lang w:val="en-GB"/>
        </w:rPr>
        <w:t>out</w:t>
      </w:r>
      <w:r>
        <w:rPr>
          <w:lang w:val="en-GB"/>
        </w:rPr>
        <w:t xml:space="preserve"> the life of a project starting from </w:t>
      </w:r>
      <w:r w:rsidR="00FB3FC4">
        <w:rPr>
          <w:lang w:val="en-GB"/>
        </w:rPr>
        <w:t xml:space="preserve">the </w:t>
      </w:r>
      <w:r>
        <w:rPr>
          <w:lang w:val="en-GB"/>
        </w:rPr>
        <w:t xml:space="preserve">preconstruction stage and conducted a case analysis for budget control with earned value analysis. Elbeltagi et.al </w:t>
      </w:r>
      <w:sdt>
        <w:sdtPr>
          <w:rPr>
            <w:lang w:val="en-GB"/>
          </w:rPr>
          <w:id w:val="-448088091"/>
          <w:citation/>
        </w:sdtPr>
        <w:sdtContent>
          <w:r w:rsidR="00256C0F">
            <w:rPr>
              <w:lang w:val="en-GB"/>
            </w:rPr>
            <w:fldChar w:fldCharType="begin"/>
          </w:r>
          <w:r w:rsidR="00256C0F" w:rsidRPr="00256C0F">
            <w:rPr>
              <w:lang w:val="en-GB"/>
            </w:rPr>
            <w:instrText xml:space="preserve"> CITATION Elb \l 1031 </w:instrText>
          </w:r>
          <w:r w:rsidR="00256C0F">
            <w:rPr>
              <w:lang w:val="en-GB"/>
            </w:rPr>
            <w:fldChar w:fldCharType="separate"/>
          </w:r>
          <w:r w:rsidR="00BD0707" w:rsidRPr="00BD0707">
            <w:rPr>
              <w:noProof/>
              <w:lang w:val="en-GB"/>
            </w:rPr>
            <w:t>[22]</w:t>
          </w:r>
          <w:r w:rsidR="00256C0F">
            <w:rPr>
              <w:lang w:val="en-GB"/>
            </w:rPr>
            <w:fldChar w:fldCharType="end"/>
          </w:r>
        </w:sdtContent>
      </w:sdt>
      <w:r>
        <w:rPr>
          <w:lang w:val="en-GB"/>
        </w:rPr>
        <w:t xml:space="preserve"> proposed a comprehensive solution for cost estimation and monitoring using the synergy of various software including Excel, Ms Project, Access, and Revit, discussing BIM and visualization provides useful information and benefits for cost contro</w:t>
      </w:r>
      <w:r w:rsidR="00256C0F">
        <w:rPr>
          <w:lang w:val="en-GB"/>
        </w:rPr>
        <w:t>l</w:t>
      </w:r>
      <w:r>
        <w:rPr>
          <w:lang w:val="en-GB"/>
        </w:rPr>
        <w:t xml:space="preserve">. Marzouk and Hisham </w:t>
      </w:r>
      <w:sdt>
        <w:sdtPr>
          <w:rPr>
            <w:lang w:val="en-GB"/>
          </w:rPr>
          <w:id w:val="-1982915560"/>
          <w:citation/>
        </w:sdtPr>
        <w:sdtContent>
          <w:r w:rsidR="00256C0F">
            <w:rPr>
              <w:lang w:val="en-GB"/>
            </w:rPr>
            <w:fldChar w:fldCharType="begin"/>
          </w:r>
          <w:r w:rsidR="00256C0F" w:rsidRPr="00256C0F">
            <w:rPr>
              <w:lang w:val="en-GB"/>
            </w:rPr>
            <w:instrText xml:space="preserve"> CITATION Mar14 \l 1031 </w:instrText>
          </w:r>
          <w:r w:rsidR="00256C0F">
            <w:rPr>
              <w:lang w:val="en-GB"/>
            </w:rPr>
            <w:fldChar w:fldCharType="separate"/>
          </w:r>
          <w:r w:rsidR="00BD0707" w:rsidRPr="00BD0707">
            <w:rPr>
              <w:noProof/>
              <w:lang w:val="en-GB"/>
            </w:rPr>
            <w:t>[28]</w:t>
          </w:r>
          <w:r w:rsidR="00256C0F">
            <w:rPr>
              <w:lang w:val="en-GB"/>
            </w:rPr>
            <w:fldChar w:fldCharType="end"/>
          </w:r>
        </w:sdtContent>
      </w:sdt>
      <w:r>
        <w:rPr>
          <w:lang w:val="en-GB"/>
        </w:rPr>
        <w:t xml:space="preserve"> used bridge information modelling for earned value analysis specific for bridge construction, using BrIM methodology with Tekla Structures. In another study by Lee et.al </w:t>
      </w:r>
      <w:sdt>
        <w:sdtPr>
          <w:rPr>
            <w:lang w:val="en-GB"/>
          </w:rPr>
          <w:id w:val="1905408835"/>
          <w:citation/>
        </w:sdtPr>
        <w:sdtContent>
          <w:r w:rsidR="00256C0F">
            <w:rPr>
              <w:lang w:val="en-GB"/>
            </w:rPr>
            <w:fldChar w:fldCharType="begin"/>
          </w:r>
          <w:r w:rsidR="00256C0F" w:rsidRPr="00256C0F">
            <w:rPr>
              <w:lang w:val="en-GB"/>
            </w:rPr>
            <w:instrText xml:space="preserve"> CITATION Lee17 \l 1031 </w:instrText>
          </w:r>
          <w:r w:rsidR="00256C0F">
            <w:rPr>
              <w:lang w:val="en-GB"/>
            </w:rPr>
            <w:fldChar w:fldCharType="separate"/>
          </w:r>
          <w:r w:rsidR="00BD0707" w:rsidRPr="00BD0707">
            <w:rPr>
              <w:noProof/>
              <w:lang w:val="en-GB"/>
            </w:rPr>
            <w:t>[29]</w:t>
          </w:r>
          <w:r w:rsidR="00256C0F">
            <w:rPr>
              <w:lang w:val="en-GB"/>
            </w:rPr>
            <w:fldChar w:fldCharType="end"/>
          </w:r>
        </w:sdtContent>
      </w:sdt>
      <w:r w:rsidR="00256C0F">
        <w:rPr>
          <w:lang w:val="en-GB"/>
        </w:rPr>
        <w:t xml:space="preserve"> </w:t>
      </w:r>
      <w:r>
        <w:rPr>
          <w:lang w:val="en-GB"/>
        </w:rPr>
        <w:t xml:space="preserve">labour productivity data is acquired and monitored with BIM tools, by matching data with </w:t>
      </w:r>
      <w:r w:rsidR="00FB3FC4">
        <w:rPr>
          <w:lang w:val="en-GB"/>
        </w:rPr>
        <w:t xml:space="preserve">a </w:t>
      </w:r>
      <w:r>
        <w:rPr>
          <w:lang w:val="en-GB"/>
        </w:rPr>
        <w:t>3D model object. Even though the study focuses on labour performance the principles in the study can be used for any other resource management applications.</w:t>
      </w:r>
    </w:p>
    <w:p w14:paraId="0CEDBD9A" w14:textId="3823757A" w:rsidR="00F61184" w:rsidRDefault="00F61184" w:rsidP="00F61184">
      <w:pPr>
        <w:rPr>
          <w:lang w:val="en-GB"/>
        </w:rPr>
      </w:pPr>
      <w:r>
        <w:rPr>
          <w:lang w:val="en-GB"/>
        </w:rPr>
        <w:t>BIM carries a huge potential for cost control integration with possible solutions to cost</w:t>
      </w:r>
      <w:r w:rsidR="00FB3FC4">
        <w:rPr>
          <w:lang w:val="en-GB"/>
        </w:rPr>
        <w:t>-</w:t>
      </w:r>
      <w:r>
        <w:rPr>
          <w:lang w:val="en-GB"/>
        </w:rPr>
        <w:t xml:space="preserve">controlling issues like system incompatibilities, non-collaborative works, </w:t>
      </w:r>
      <w:r w:rsidR="00FB3FC4">
        <w:rPr>
          <w:lang w:val="en-GB"/>
        </w:rPr>
        <w:t xml:space="preserve">the </w:t>
      </w:r>
      <w:r>
        <w:rPr>
          <w:lang w:val="en-GB"/>
        </w:rPr>
        <w:t>workload of low-tech documentation etc</w:t>
      </w:r>
      <w:r w:rsidR="006F68AD">
        <w:rPr>
          <w:lang w:val="en-GB"/>
        </w:rPr>
        <w:t>.</w:t>
      </w:r>
      <w:sdt>
        <w:sdtPr>
          <w:rPr>
            <w:lang w:val="en-GB"/>
          </w:rPr>
          <w:id w:val="-578909264"/>
          <w:citation/>
        </w:sdtPr>
        <w:sdtContent>
          <w:r w:rsidR="006F68AD">
            <w:rPr>
              <w:lang w:val="en-GB"/>
            </w:rPr>
            <w:fldChar w:fldCharType="begin"/>
          </w:r>
          <w:r w:rsidR="006F68AD" w:rsidRPr="006F68AD">
            <w:rPr>
              <w:lang w:val="en-GB"/>
            </w:rPr>
            <w:instrText xml:space="preserve"> CITATION Sun17 \l 1031 </w:instrText>
          </w:r>
          <w:r w:rsidR="006F68AD">
            <w:rPr>
              <w:lang w:val="en-GB"/>
            </w:rPr>
            <w:fldChar w:fldCharType="separate"/>
          </w:r>
          <w:r w:rsidR="00BD0707">
            <w:rPr>
              <w:noProof/>
              <w:lang w:val="en-GB"/>
            </w:rPr>
            <w:t xml:space="preserve"> </w:t>
          </w:r>
          <w:r w:rsidR="00BD0707" w:rsidRPr="00BD0707">
            <w:rPr>
              <w:noProof/>
              <w:lang w:val="en-GB"/>
            </w:rPr>
            <w:t>[24]</w:t>
          </w:r>
          <w:r w:rsidR="006F68AD">
            <w:rPr>
              <w:lang w:val="en-GB"/>
            </w:rPr>
            <w:fldChar w:fldCharType="end"/>
          </w:r>
        </w:sdtContent>
      </w:sdt>
      <w:r>
        <w:rPr>
          <w:lang w:val="en-GB"/>
        </w:rPr>
        <w:t xml:space="preserve">. The studies related to cost control varies according to approaches, tools used, type of construction, and level of required detail. Different estimation methods and techniques are used for the cost control systems. The variety of approaches can be attributed to </w:t>
      </w:r>
      <w:r w:rsidR="00FB3FC4">
        <w:rPr>
          <w:lang w:val="en-GB"/>
        </w:rPr>
        <w:t xml:space="preserve">the </w:t>
      </w:r>
      <w:r>
        <w:rPr>
          <w:lang w:val="en-GB"/>
        </w:rPr>
        <w:t>cost control ha</w:t>
      </w:r>
      <w:r w:rsidR="00FB3FC4">
        <w:rPr>
          <w:lang w:val="en-GB"/>
        </w:rPr>
        <w:t>ving</w:t>
      </w:r>
      <w:r>
        <w:rPr>
          <w:lang w:val="en-GB"/>
        </w:rPr>
        <w:t xml:space="preserve"> different practices, tools, techniques, and needs of the users. Therefore, proposed methods and solutions for cost control integration are flexible and configurable, which addresses that variety.</w:t>
      </w:r>
    </w:p>
    <w:p w14:paraId="178F72AC" w14:textId="77777777" w:rsidR="00F61184" w:rsidRDefault="00F61184" w:rsidP="00F61184">
      <w:pPr>
        <w:pStyle w:val="RDPheading1"/>
        <w:rPr>
          <w:lang w:val="en-GB"/>
        </w:rPr>
      </w:pPr>
      <w:r>
        <w:rPr>
          <w:lang w:val="en-GB"/>
        </w:rPr>
        <w:t>Cost Management Survey</w:t>
      </w:r>
    </w:p>
    <w:p w14:paraId="752EED06" w14:textId="509332B0" w:rsidR="00F61184" w:rsidRDefault="00F61184" w:rsidP="00936BBF">
      <w:pPr>
        <w:rPr>
          <w:lang w:val="en-GB"/>
        </w:rPr>
      </w:pPr>
      <w:r>
        <w:rPr>
          <w:lang w:val="en-GB"/>
        </w:rPr>
        <w:t xml:space="preserve">Apart from the state of </w:t>
      </w:r>
      <w:r w:rsidR="00FB3FC4">
        <w:rPr>
          <w:lang w:val="en-GB"/>
        </w:rPr>
        <w:t xml:space="preserve">the </w:t>
      </w:r>
      <w:r>
        <w:rPr>
          <w:lang w:val="en-GB"/>
        </w:rPr>
        <w:t xml:space="preserve">art of cost management in construction, a qualitative survey is also a strong tool in forming a better idea about the practical applications in the field. It can also aid in determining the challenges in the industry and the shortcomings of the existing approaches in that regard. For these reasons, a survey with 17 questions </w:t>
      </w:r>
      <w:r w:rsidR="00936BBF">
        <w:rPr>
          <w:lang w:val="en-GB"/>
        </w:rPr>
        <w:t>was</w:t>
      </w:r>
      <w:r>
        <w:rPr>
          <w:lang w:val="en-GB"/>
        </w:rPr>
        <w:t xml:space="preserve"> formed. It is composed of two parts, namely QTO</w:t>
      </w:r>
      <w:r w:rsidR="00FB3FC4">
        <w:rPr>
          <w:lang w:val="en-GB"/>
        </w:rPr>
        <w:t>/</w:t>
      </w:r>
      <w:r>
        <w:rPr>
          <w:lang w:val="en-GB"/>
        </w:rPr>
        <w:t xml:space="preserve">cost estimation, and cost control. In total 20 responses are gathered. The formation of the survey and the results are presented </w:t>
      </w:r>
      <w:r w:rsidR="00BE7F69">
        <w:rPr>
          <w:lang w:val="en-GB"/>
        </w:rPr>
        <w:t>below.</w:t>
      </w:r>
    </w:p>
    <w:p w14:paraId="2447F665" w14:textId="77777777" w:rsidR="00F61184" w:rsidRDefault="00F61184" w:rsidP="00F61184">
      <w:pPr>
        <w:pStyle w:val="RDPheading2"/>
        <w:rPr>
          <w:lang w:val="en-GB"/>
        </w:rPr>
      </w:pPr>
      <w:r>
        <w:rPr>
          <w:lang w:val="en-GB"/>
        </w:rPr>
        <w:t>Forming the survey and application</w:t>
      </w:r>
    </w:p>
    <w:p w14:paraId="77C433DD" w14:textId="7E94F6E4" w:rsidR="00F61184" w:rsidRDefault="00FB3FC4" w:rsidP="00F61184">
      <w:pPr>
        <w:rPr>
          <w:lang w:val="en-GB"/>
        </w:rPr>
      </w:pPr>
      <w:r>
        <w:rPr>
          <w:lang w:val="en-GB"/>
        </w:rPr>
        <w:t>Firstly, w</w:t>
      </w:r>
      <w:r w:rsidR="00F61184">
        <w:rPr>
          <w:lang w:val="en-GB"/>
        </w:rPr>
        <w:t xml:space="preserve">hen forming the questionnaire, it is significant to have an introductory section that can give us an idea about the participant profile. Therefore, </w:t>
      </w:r>
      <w:r>
        <w:rPr>
          <w:lang w:val="en-GB"/>
        </w:rPr>
        <w:t xml:space="preserve">the </w:t>
      </w:r>
      <w:r w:rsidR="00F61184">
        <w:rPr>
          <w:lang w:val="en-GB"/>
        </w:rPr>
        <w:t xml:space="preserve">first three questions are aiming to gather the contact information (email) of the participant, the </w:t>
      </w:r>
      <w:r w:rsidR="001E67A0">
        <w:rPr>
          <w:lang w:val="en-GB"/>
        </w:rPr>
        <w:t>domain,</w:t>
      </w:r>
      <w:r w:rsidR="00F61184">
        <w:rPr>
          <w:lang w:val="en-GB"/>
        </w:rPr>
        <w:t xml:space="preserve"> and the scale of the company that they are employed. This way, it is possible to </w:t>
      </w:r>
      <w:r>
        <w:rPr>
          <w:lang w:val="en-GB"/>
        </w:rPr>
        <w:t>assess</w:t>
      </w:r>
      <w:r w:rsidR="00F61184">
        <w:rPr>
          <w:lang w:val="en-GB"/>
        </w:rPr>
        <w:t xml:space="preserve"> the methods and tools in relation to the company profile. </w:t>
      </w:r>
    </w:p>
    <w:p w14:paraId="3D06A7D0" w14:textId="46BC9555" w:rsidR="00F61184" w:rsidRDefault="00F61184" w:rsidP="00F61184">
      <w:pPr>
        <w:rPr>
          <w:lang w:val="en-GB"/>
        </w:rPr>
      </w:pPr>
      <w:commentRangeStart w:id="5"/>
      <w:r>
        <w:rPr>
          <w:lang w:val="en-GB"/>
        </w:rPr>
        <w:t>Secondly</w:t>
      </w:r>
      <w:commentRangeEnd w:id="5"/>
      <w:r>
        <w:rPr>
          <w:rStyle w:val="CommentReference"/>
          <w:color w:val="303030"/>
        </w:rPr>
        <w:commentReference w:id="5"/>
      </w:r>
      <w:r>
        <w:rPr>
          <w:lang w:val="en-GB"/>
        </w:rPr>
        <w:t xml:space="preserve">, the questionnaire is divided into two main parts. Similar to the chronology of the application in the industry, the first part focuses on the tools, methods and problems related to QTO and cost estimation prior to the construction site, whereas the second part is focused on the cost control during the construction phase. By asking the participants about the tools </w:t>
      </w:r>
      <w:r>
        <w:rPr>
          <w:lang w:val="en-GB"/>
        </w:rPr>
        <w:lastRenderedPageBreak/>
        <w:t xml:space="preserve">and methods, it is possible to understand the level of digitalization and automation in this field, and the problems related to this issue. Each of these sections </w:t>
      </w:r>
      <w:r w:rsidR="00FB3FC4">
        <w:rPr>
          <w:lang w:val="en-GB"/>
        </w:rPr>
        <w:t>is</w:t>
      </w:r>
      <w:r>
        <w:rPr>
          <w:lang w:val="en-GB"/>
        </w:rPr>
        <w:t xml:space="preserve"> then further divided into conventional application</w:t>
      </w:r>
      <w:r w:rsidR="00FB3FC4">
        <w:rPr>
          <w:lang w:val="en-GB"/>
        </w:rPr>
        <w:t>s</w:t>
      </w:r>
      <w:r>
        <w:rPr>
          <w:lang w:val="en-GB"/>
        </w:rPr>
        <w:t xml:space="preserve"> and BIM, thus giving further information about the possible shortcomings of BIM applications in cost management. BIM here is used to describe a digital 3D model and the information embedded </w:t>
      </w:r>
      <w:r w:rsidR="00FB3FC4">
        <w:rPr>
          <w:lang w:val="en-GB"/>
        </w:rPr>
        <w:t>in</w:t>
      </w:r>
      <w:r>
        <w:rPr>
          <w:lang w:val="en-GB"/>
        </w:rPr>
        <w:t xml:space="preserve"> the geometry. </w:t>
      </w:r>
    </w:p>
    <w:p w14:paraId="43609A39" w14:textId="77777777" w:rsidR="00F61184" w:rsidRDefault="00F61184" w:rsidP="00F61184">
      <w:pPr>
        <w:rPr>
          <w:lang w:val="en-GB"/>
        </w:rPr>
      </w:pPr>
      <w:r>
        <w:rPr>
          <w:lang w:val="en-GB"/>
        </w:rPr>
        <w:t xml:space="preserve">The questionnaire is distributed through a QR code, and it is presented to the company representatives at Digital Bau Köln and Karrieretag Bauwirtschaft Wuppertal. </w:t>
      </w:r>
    </w:p>
    <w:p w14:paraId="6C09575E" w14:textId="77777777" w:rsidR="00F61184" w:rsidRDefault="00F61184" w:rsidP="00F61184">
      <w:pPr>
        <w:pStyle w:val="RDPheading2"/>
        <w:rPr>
          <w:lang w:val="en-GB"/>
        </w:rPr>
      </w:pPr>
      <w:r>
        <w:rPr>
          <w:lang w:val="en-GB"/>
        </w:rPr>
        <w:t>Results of the survey</w:t>
      </w:r>
    </w:p>
    <w:p w14:paraId="3D69A91C" w14:textId="51868567" w:rsidR="00F61184" w:rsidRDefault="00F61184" w:rsidP="00F61184">
      <w:pPr>
        <w:rPr>
          <w:lang w:val="en-GB"/>
        </w:rPr>
      </w:pPr>
      <w:r>
        <w:rPr>
          <w:lang w:val="en-GB"/>
        </w:rPr>
        <w:t>In total 20 responses are gathered from various company representatives. The participant profile is shown below</w:t>
      </w:r>
      <w:r w:rsidR="00FB3FC4">
        <w:rPr>
          <w:lang w:val="en-GB"/>
        </w:rPr>
        <w:t xml:space="preserve"> (see Figure 3). </w:t>
      </w:r>
      <w:r>
        <w:rPr>
          <w:lang w:val="en-GB"/>
        </w:rPr>
        <w:t xml:space="preserve">52% </w:t>
      </w:r>
      <w:r w:rsidR="00FB3FC4">
        <w:rPr>
          <w:lang w:val="en-GB"/>
        </w:rPr>
        <w:t xml:space="preserve">of </w:t>
      </w:r>
      <w:r>
        <w:rPr>
          <w:lang w:val="en-GB"/>
        </w:rPr>
        <w:t>participants are working at companies with more than 1000 employees. Such construction enterprises are compelled to form internal systems to ensure team collaboration in different locations. Especially due to the regulations in place since 2017, companies are compelled to use BIM systems for projects with a budget over €100 million</w:t>
      </w:r>
      <w:sdt>
        <w:sdtPr>
          <w:rPr>
            <w:lang w:val="en-GB"/>
          </w:rPr>
          <w:id w:val="1124188168"/>
          <w:citation/>
        </w:sdtPr>
        <w:sdtContent>
          <w:r w:rsidR="006F68AD">
            <w:rPr>
              <w:lang w:val="en-GB"/>
            </w:rPr>
            <w:fldChar w:fldCharType="begin"/>
          </w:r>
          <w:r w:rsidR="003017EC">
            <w:rPr>
              <w:lang w:val="en-GB"/>
            </w:rPr>
            <w:instrText xml:space="preserve">CITATION OMa21 \l 1031 </w:instrText>
          </w:r>
          <w:r w:rsidR="006F68AD">
            <w:rPr>
              <w:lang w:val="en-GB"/>
            </w:rPr>
            <w:fldChar w:fldCharType="separate"/>
          </w:r>
          <w:r w:rsidR="003017EC">
            <w:rPr>
              <w:noProof/>
              <w:lang w:val="en-GB"/>
            </w:rPr>
            <w:t xml:space="preserve"> </w:t>
          </w:r>
          <w:r w:rsidR="003017EC" w:rsidRPr="003017EC">
            <w:rPr>
              <w:noProof/>
              <w:lang w:val="en-GB"/>
            </w:rPr>
            <w:t>[30]</w:t>
          </w:r>
          <w:r w:rsidR="006F68AD">
            <w:rPr>
              <w:lang w:val="en-GB"/>
            </w:rPr>
            <w:fldChar w:fldCharType="end"/>
          </w:r>
        </w:sdtContent>
      </w:sdt>
      <w:r>
        <w:rPr>
          <w:lang w:val="en-GB"/>
        </w:rPr>
        <w:t>. So, hypothetically the use of BIM integrated systems can be more commonly found in enterprises compared to smaller companies. However, the results do not show parallelism to this hypothesis.</w:t>
      </w:r>
    </w:p>
    <w:p w14:paraId="69E86E31" w14:textId="77777777" w:rsidR="006F68AD" w:rsidRDefault="006F68AD" w:rsidP="00F61184">
      <w:pPr>
        <w:rPr>
          <w:lang w:val="en-GB"/>
        </w:rPr>
      </w:pPr>
    </w:p>
    <w:p w14:paraId="198969AC" w14:textId="6109AFC5" w:rsidR="00F61184" w:rsidRDefault="00F61184" w:rsidP="00FB3FC4">
      <w:pPr>
        <w:rPr>
          <w:lang w:val="en-GB"/>
        </w:rPr>
      </w:pPr>
      <w:r>
        <w:rPr>
          <w:lang w:val="en-GB"/>
        </w:rPr>
        <w:t xml:space="preserve">Selected questions regarding </w:t>
      </w:r>
      <w:r w:rsidR="001E67A0">
        <w:rPr>
          <w:lang w:val="en-GB"/>
        </w:rPr>
        <w:t>QTO,</w:t>
      </w:r>
      <w:r>
        <w:rPr>
          <w:lang w:val="en-GB"/>
        </w:rPr>
        <w:t xml:space="preserve"> and </w:t>
      </w:r>
      <w:r w:rsidR="00FB3FC4">
        <w:rPr>
          <w:lang w:val="en-GB"/>
        </w:rPr>
        <w:t xml:space="preserve">the </w:t>
      </w:r>
      <w:r>
        <w:rPr>
          <w:lang w:val="en-GB"/>
        </w:rPr>
        <w:t>cost estimation phase are presented below with the distribution of responses (</w:t>
      </w:r>
      <w:r w:rsidR="00FB3FC4">
        <w:rPr>
          <w:lang w:val="en-GB"/>
        </w:rPr>
        <w:t>see Figure 4</w:t>
      </w:r>
      <w:r>
        <w:rPr>
          <w:lang w:val="en-GB"/>
        </w:rPr>
        <w:t xml:space="preserve">). It can be seen that most of the participants are still working with PDF documents and 2D CAD interfaces that they receive from planning offices. This is a clear indication of the lack of digitalization in the construction industry as 2D drawings are not well suited to be used within automized QTO systems. </w:t>
      </w:r>
    </w:p>
    <w:p w14:paraId="4597B7AE" w14:textId="77777777" w:rsidR="006F68AD" w:rsidRDefault="006F68AD" w:rsidP="00FB3FC4">
      <w:pPr>
        <w:rPr>
          <w:lang w:val="en-GB"/>
        </w:rPr>
      </w:pPr>
    </w:p>
    <w:p w14:paraId="47A79E6F" w14:textId="0EA984C8" w:rsidR="00F61184" w:rsidRPr="00FB3FC4" w:rsidRDefault="00F61184" w:rsidP="00F61184">
      <w:pPr>
        <w:rPr>
          <w:lang w:val="en-GB"/>
        </w:rPr>
      </w:pPr>
      <w:r>
        <w:rPr>
          <w:lang w:val="en-GB"/>
        </w:rPr>
        <w:t xml:space="preserve">Another striking result is the most significant issues that need addressing according to the </w:t>
      </w:r>
      <w:r w:rsidRPr="00FB3FC4">
        <w:rPr>
          <w:lang w:val="en-GB"/>
        </w:rPr>
        <w:t>participants. T</w:t>
      </w:r>
      <w:r w:rsidR="00FB3FC4" w:rsidRPr="00FB3FC4">
        <w:rPr>
          <w:lang w:val="en-GB"/>
        </w:rPr>
        <w:t>he t</w:t>
      </w:r>
      <w:r w:rsidRPr="00FB3FC4">
        <w:rPr>
          <w:lang w:val="en-GB"/>
        </w:rPr>
        <w:t>op three issues are listed (</w:t>
      </w:r>
      <w:r w:rsidR="00FB3FC4" w:rsidRPr="00FB3FC4">
        <w:rPr>
          <w:lang w:val="en-GB"/>
        </w:rPr>
        <w:t>see Figure 5</w:t>
      </w:r>
      <w:r w:rsidRPr="00FB3FC4">
        <w:rPr>
          <w:lang w:val="en-GB"/>
        </w:rPr>
        <w:t>):</w:t>
      </w:r>
    </w:p>
    <w:p w14:paraId="0475F5F3" w14:textId="77777777" w:rsidR="00F61184" w:rsidRPr="00FB3FC4" w:rsidRDefault="00F61184" w:rsidP="00F61184">
      <w:pPr>
        <w:pStyle w:val="ListParagraph"/>
        <w:numPr>
          <w:ilvl w:val="0"/>
          <w:numId w:val="17"/>
        </w:numPr>
        <w:rPr>
          <w:rFonts w:ascii="Arial" w:hAnsi="Arial" w:cs="Arial"/>
          <w:color w:val="auto"/>
          <w:lang w:val="en-GB"/>
        </w:rPr>
      </w:pPr>
      <w:r w:rsidRPr="00FB3FC4">
        <w:rPr>
          <w:rFonts w:ascii="Arial" w:hAnsi="Arial" w:cs="Arial"/>
          <w:color w:val="auto"/>
          <w:lang w:val="en-GB"/>
        </w:rPr>
        <w:t>Human errors due to manual processes,</w:t>
      </w:r>
    </w:p>
    <w:p w14:paraId="3C6914CA" w14:textId="77777777" w:rsidR="00F61184" w:rsidRPr="00FB3FC4" w:rsidRDefault="00F61184" w:rsidP="00F61184">
      <w:pPr>
        <w:pStyle w:val="ListParagraph"/>
        <w:numPr>
          <w:ilvl w:val="0"/>
          <w:numId w:val="17"/>
        </w:numPr>
        <w:rPr>
          <w:rFonts w:ascii="Arial" w:hAnsi="Arial" w:cs="Arial"/>
          <w:color w:val="auto"/>
          <w:lang w:val="en-GB"/>
        </w:rPr>
      </w:pPr>
      <w:r w:rsidRPr="00FB3FC4">
        <w:rPr>
          <w:rFonts w:ascii="Arial" w:hAnsi="Arial" w:cs="Arial"/>
          <w:color w:val="auto"/>
          <w:lang w:val="en-GB"/>
        </w:rPr>
        <w:t>Quality of data exchange,</w:t>
      </w:r>
    </w:p>
    <w:p w14:paraId="264F54FD" w14:textId="77777777" w:rsidR="00F61184" w:rsidRPr="00FB3FC4" w:rsidRDefault="00F61184" w:rsidP="00F61184">
      <w:pPr>
        <w:pStyle w:val="ListParagraph"/>
        <w:numPr>
          <w:ilvl w:val="0"/>
          <w:numId w:val="17"/>
        </w:numPr>
        <w:rPr>
          <w:rFonts w:ascii="Arial" w:hAnsi="Arial" w:cs="Arial"/>
          <w:color w:val="auto"/>
          <w:lang w:val="en-GB"/>
        </w:rPr>
      </w:pPr>
      <w:r w:rsidRPr="00FB3FC4">
        <w:rPr>
          <w:rFonts w:ascii="Arial" w:hAnsi="Arial" w:cs="Arial"/>
          <w:color w:val="auto"/>
          <w:lang w:val="en-GB"/>
        </w:rPr>
        <w:t>The contradiction between documents and/or drawings.</w:t>
      </w:r>
    </w:p>
    <w:p w14:paraId="4C7C2BF3" w14:textId="1CFA0A86" w:rsidR="00F61184" w:rsidRDefault="00F61184" w:rsidP="00F61184">
      <w:pPr>
        <w:rPr>
          <w:lang w:val="en-GB"/>
        </w:rPr>
      </w:pPr>
      <w:r w:rsidRPr="00FB3FC4">
        <w:rPr>
          <w:lang w:val="en-GB"/>
        </w:rPr>
        <w:t xml:space="preserve">These issues are all rooted </w:t>
      </w:r>
      <w:r w:rsidR="00FB3FC4" w:rsidRPr="00FB3FC4">
        <w:rPr>
          <w:lang w:val="en-GB"/>
        </w:rPr>
        <w:t>in</w:t>
      </w:r>
      <w:r w:rsidRPr="00FB3FC4">
        <w:rPr>
          <w:lang w:val="en-GB"/>
        </w:rPr>
        <w:t xml:space="preserve"> the lack of an automized system such as BIM.</w:t>
      </w:r>
    </w:p>
    <w:p w14:paraId="3F728368" w14:textId="77777777" w:rsidR="006F68AD" w:rsidRPr="00FB3FC4" w:rsidRDefault="006F68AD" w:rsidP="00F61184">
      <w:pPr>
        <w:rPr>
          <w:lang w:val="en-GB"/>
        </w:rPr>
      </w:pPr>
    </w:p>
    <w:p w14:paraId="52AEF267" w14:textId="1912B0D5" w:rsidR="00F61184" w:rsidRDefault="00F61184" w:rsidP="00F61184">
      <w:pPr>
        <w:keepNext/>
        <w:jc w:val="center"/>
        <w:rPr>
          <w:lang w:val="en-GB"/>
        </w:rPr>
      </w:pPr>
      <w:r>
        <w:rPr>
          <w:noProof/>
        </w:rPr>
        <w:drawing>
          <wp:inline distT="0" distB="0" distL="0" distR="0" wp14:anchorId="27A96C41" wp14:editId="11058CDF">
            <wp:extent cx="1831340" cy="2529753"/>
            <wp:effectExtent l="0" t="0" r="0" b="4445"/>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6147" t="3488" r="25844"/>
                    <a:stretch/>
                  </pic:blipFill>
                  <pic:spPr bwMode="auto">
                    <a:xfrm>
                      <a:off x="0" y="0"/>
                      <a:ext cx="1833599" cy="25328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rPr>
        <w:t xml:space="preserve"> </w:t>
      </w:r>
      <w:r>
        <w:rPr>
          <w:noProof/>
        </w:rPr>
        <w:drawing>
          <wp:inline distT="0" distB="0" distL="0" distR="0" wp14:anchorId="29AAD09B" wp14:editId="45B25DB2">
            <wp:extent cx="1688514" cy="2529267"/>
            <wp:effectExtent l="0" t="0" r="6985" b="4445"/>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7752" t="3035" r="17451" b="2026"/>
                    <a:stretch>
                      <a:fillRect/>
                    </a:stretch>
                  </pic:blipFill>
                  <pic:spPr bwMode="auto">
                    <a:xfrm>
                      <a:off x="0" y="0"/>
                      <a:ext cx="1699053" cy="2545054"/>
                    </a:xfrm>
                    <a:prstGeom prst="rect">
                      <a:avLst/>
                    </a:prstGeom>
                    <a:noFill/>
                    <a:ln>
                      <a:noFill/>
                    </a:ln>
                  </pic:spPr>
                </pic:pic>
              </a:graphicData>
            </a:graphic>
          </wp:inline>
        </w:drawing>
      </w:r>
    </w:p>
    <w:p w14:paraId="48506720" w14:textId="61A099C6" w:rsidR="00F61184" w:rsidRDefault="00D060D5" w:rsidP="00EF76CB">
      <w:pPr>
        <w:pStyle w:val="RDPfigurecaption"/>
        <w:rPr>
          <w:lang w:val="en-GB"/>
        </w:rPr>
      </w:pPr>
      <w:r>
        <w:rPr>
          <w:b/>
        </w:rPr>
        <w:t xml:space="preserve">Fig. </w:t>
      </w:r>
      <w:r>
        <w:rPr>
          <w:b/>
        </w:rPr>
        <w:fldChar w:fldCharType="begin"/>
      </w:r>
      <w:r>
        <w:rPr>
          <w:b/>
        </w:rPr>
        <w:instrText xml:space="preserve"> SEQ "Figure" \* MERGEFORMAT </w:instrText>
      </w:r>
      <w:r>
        <w:rPr>
          <w:b/>
        </w:rPr>
        <w:fldChar w:fldCharType="separate"/>
      </w:r>
      <w:r w:rsidR="00CA701E">
        <w:rPr>
          <w:b/>
          <w:noProof/>
        </w:rPr>
        <w:t>3</w:t>
      </w:r>
      <w:r>
        <w:rPr>
          <w:b/>
        </w:rPr>
        <w:fldChar w:fldCharType="end"/>
      </w:r>
      <w:r>
        <w:rPr>
          <w:b/>
        </w:rPr>
        <w:t>.</w:t>
      </w:r>
      <w:r>
        <w:t xml:space="preserve"> </w:t>
      </w:r>
      <w:r w:rsidRPr="00D060D5">
        <w:t>Participant profile in relation to the domain of the company and the size of the company.</w:t>
      </w:r>
    </w:p>
    <w:p w14:paraId="4F91048D" w14:textId="3204DE95" w:rsidR="00F61184" w:rsidRDefault="00F61184" w:rsidP="00F61184">
      <w:pPr>
        <w:keepNext/>
        <w:jc w:val="center"/>
        <w:rPr>
          <w:lang w:val="en-GB"/>
        </w:rPr>
      </w:pPr>
      <w:r>
        <w:rPr>
          <w:noProof/>
        </w:rPr>
        <w:lastRenderedPageBreak/>
        <w:drawing>
          <wp:inline distT="0" distB="0" distL="0" distR="0" wp14:anchorId="19119FBB" wp14:editId="631149C6">
            <wp:extent cx="5760000" cy="2460397"/>
            <wp:effectExtent l="0" t="0" r="0" b="0"/>
            <wp:docPr id="22" name="Picture 22" descr="Forms response chart. Question title: Which tools(s) below is used for the QTO processes?.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ich tools(s) below is used for the QTO processes?. Number of responses: 17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t="5705" r="7741" b="11586"/>
                    <a:stretch>
                      <a:fillRect/>
                    </a:stretch>
                  </pic:blipFill>
                  <pic:spPr bwMode="auto">
                    <a:xfrm>
                      <a:off x="0" y="0"/>
                      <a:ext cx="5760000" cy="2460397"/>
                    </a:xfrm>
                    <a:prstGeom prst="rect">
                      <a:avLst/>
                    </a:prstGeom>
                    <a:noFill/>
                    <a:ln>
                      <a:noFill/>
                    </a:ln>
                  </pic:spPr>
                </pic:pic>
              </a:graphicData>
            </a:graphic>
          </wp:inline>
        </w:drawing>
      </w:r>
    </w:p>
    <w:p w14:paraId="0AD42D04" w14:textId="2A08967D" w:rsidR="00D060D5" w:rsidRDefault="00D060D5" w:rsidP="00EF76CB">
      <w:pPr>
        <w:pStyle w:val="RDPfigurecaption"/>
        <w:rPr>
          <w:lang w:val="en-GB"/>
        </w:rPr>
      </w:pPr>
      <w:bookmarkStart w:id="6" w:name="_Ref108286893"/>
      <w:r>
        <w:rPr>
          <w:b/>
        </w:rPr>
        <w:t xml:space="preserve">Fig. </w:t>
      </w:r>
      <w:r>
        <w:rPr>
          <w:b/>
        </w:rPr>
        <w:fldChar w:fldCharType="begin"/>
      </w:r>
      <w:r>
        <w:rPr>
          <w:b/>
        </w:rPr>
        <w:instrText xml:space="preserve"> SEQ "Figure" \* MERGEFORMAT </w:instrText>
      </w:r>
      <w:r>
        <w:rPr>
          <w:b/>
        </w:rPr>
        <w:fldChar w:fldCharType="separate"/>
      </w:r>
      <w:r w:rsidR="00CA701E">
        <w:rPr>
          <w:b/>
          <w:noProof/>
        </w:rPr>
        <w:t>4</w:t>
      </w:r>
      <w:r>
        <w:rPr>
          <w:b/>
        </w:rPr>
        <w:fldChar w:fldCharType="end"/>
      </w:r>
      <w:r>
        <w:rPr>
          <w:b/>
        </w:rPr>
        <w:t>.</w:t>
      </w:r>
      <w:r>
        <w:t xml:space="preserve"> </w:t>
      </w:r>
      <w:r w:rsidRPr="00D060D5">
        <w:t>Distribution of tools used for QTO processes according to the participants.</w:t>
      </w:r>
    </w:p>
    <w:bookmarkEnd w:id="6"/>
    <w:p w14:paraId="05EF90B2" w14:textId="4F864257" w:rsidR="00F61184" w:rsidRDefault="00F61184" w:rsidP="006F68AD">
      <w:pPr>
        <w:rPr>
          <w:lang w:val="en-GB"/>
        </w:rPr>
      </w:pPr>
      <w:r>
        <w:rPr>
          <w:lang w:val="en-GB"/>
        </w:rPr>
        <w:t>When asked if data extracted from 3D models / BIM models could be a solution to the problems above, 52% of the participants strongly agreed, signalling the existing motivation to benefit from digital tools in the long run (</w:t>
      </w:r>
      <w:r w:rsidR="00FB3FC4">
        <w:rPr>
          <w:lang w:val="en-GB"/>
        </w:rPr>
        <w:t>see Figure 6).</w:t>
      </w:r>
    </w:p>
    <w:p w14:paraId="6CABD054" w14:textId="77777777" w:rsidR="006F68AD" w:rsidRDefault="006F68AD" w:rsidP="006F68AD">
      <w:pPr>
        <w:rPr>
          <w:lang w:val="en-GB"/>
        </w:rPr>
      </w:pPr>
    </w:p>
    <w:p w14:paraId="528EB5AF" w14:textId="1CB4252C" w:rsidR="00F61184" w:rsidRDefault="00F61184" w:rsidP="006F68AD">
      <w:pPr>
        <w:rPr>
          <w:lang w:val="en-GB"/>
        </w:rPr>
      </w:pPr>
      <w:r>
        <w:rPr>
          <w:lang w:val="en-GB"/>
        </w:rPr>
        <w:t>More than half of the participants indicated that they are not using any BIM software(s) for QTO or cost estimation (</w:t>
      </w:r>
      <w:r w:rsidR="00FB3FC4">
        <w:rPr>
          <w:lang w:val="en-GB"/>
        </w:rPr>
        <w:t>see Figure 7 and Figure 8)</w:t>
      </w:r>
      <w:r>
        <w:rPr>
          <w:lang w:val="en-GB"/>
        </w:rPr>
        <w:t>. When combined with the previous questions, it is clear that there is still a large gap in the industry for BIM tools in QTO and cost estimation.</w:t>
      </w:r>
    </w:p>
    <w:p w14:paraId="133375FB" w14:textId="77777777" w:rsidR="006F68AD" w:rsidRDefault="006F68AD" w:rsidP="00F61184">
      <w:pPr>
        <w:keepNext/>
        <w:jc w:val="center"/>
        <w:rPr>
          <w:lang w:val="en-GB"/>
        </w:rPr>
      </w:pPr>
    </w:p>
    <w:p w14:paraId="7F1E090C" w14:textId="7D17C026" w:rsidR="00F61184" w:rsidRDefault="00F61184" w:rsidP="00F61184">
      <w:pPr>
        <w:keepNext/>
        <w:jc w:val="center"/>
        <w:rPr>
          <w:lang w:val="en-GB"/>
        </w:rPr>
      </w:pPr>
      <w:r>
        <w:rPr>
          <w:noProof/>
        </w:rPr>
        <w:drawing>
          <wp:inline distT="0" distB="0" distL="0" distR="0" wp14:anchorId="54297F1B" wp14:editId="5A1BF1CA">
            <wp:extent cx="5760000" cy="2427170"/>
            <wp:effectExtent l="0" t="0" r="0" b="0"/>
            <wp:docPr id="21" name="Picture 21" descr="Forms response chart. Question title: What is the most significant issue that needs to be addressed regarding QTO?.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What is the most significant issue that needs to be addressed regarding QTO?. Number of responses: 17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t="7455" r="7674" b="10838"/>
                    <a:stretch>
                      <a:fillRect/>
                    </a:stretch>
                  </pic:blipFill>
                  <pic:spPr bwMode="auto">
                    <a:xfrm>
                      <a:off x="0" y="0"/>
                      <a:ext cx="5760000" cy="2427170"/>
                    </a:xfrm>
                    <a:prstGeom prst="rect">
                      <a:avLst/>
                    </a:prstGeom>
                    <a:noFill/>
                    <a:ln>
                      <a:noFill/>
                    </a:ln>
                  </pic:spPr>
                </pic:pic>
              </a:graphicData>
            </a:graphic>
          </wp:inline>
        </w:drawing>
      </w:r>
    </w:p>
    <w:p w14:paraId="3E4DFB4F" w14:textId="68CAB906" w:rsidR="00F61184" w:rsidRDefault="00D060D5" w:rsidP="00EF76CB">
      <w:pPr>
        <w:pStyle w:val="RDPfigurecaption"/>
        <w:rPr>
          <w:lang w:val="en-GB"/>
        </w:rPr>
      </w:pPr>
      <w:bookmarkStart w:id="7" w:name="_Ref108286880"/>
      <w:r>
        <w:rPr>
          <w:b/>
        </w:rPr>
        <w:t xml:space="preserve">Fig. </w:t>
      </w:r>
      <w:r>
        <w:rPr>
          <w:b/>
        </w:rPr>
        <w:fldChar w:fldCharType="begin"/>
      </w:r>
      <w:r>
        <w:rPr>
          <w:b/>
        </w:rPr>
        <w:instrText xml:space="preserve"> SEQ "Figure" \* MERGEFORMAT </w:instrText>
      </w:r>
      <w:r>
        <w:rPr>
          <w:b/>
        </w:rPr>
        <w:fldChar w:fldCharType="separate"/>
      </w:r>
      <w:r w:rsidR="00CA701E">
        <w:rPr>
          <w:b/>
          <w:noProof/>
        </w:rPr>
        <w:t>5</w:t>
      </w:r>
      <w:r>
        <w:rPr>
          <w:b/>
        </w:rPr>
        <w:fldChar w:fldCharType="end"/>
      </w:r>
      <w:r>
        <w:rPr>
          <w:b/>
        </w:rPr>
        <w:t>.</w:t>
      </w:r>
      <w:r>
        <w:t xml:space="preserve"> </w:t>
      </w:r>
      <w:r>
        <w:rPr>
          <w:lang w:val="en-GB"/>
        </w:rPr>
        <w:t>Most significant issues that need to be addressed regarding QTO according to the participants.</w:t>
      </w:r>
      <w:bookmarkEnd w:id="7"/>
      <w:r w:rsidR="00F61184">
        <w:rPr>
          <w:lang w:val="en-GB"/>
        </w:rPr>
        <w:t xml:space="preserve"> </w:t>
      </w:r>
    </w:p>
    <w:p w14:paraId="50AED98B" w14:textId="77777777" w:rsidR="00F61184" w:rsidRDefault="00F61184" w:rsidP="00F61184">
      <w:pPr>
        <w:rPr>
          <w:lang w:val="en-GB"/>
        </w:rPr>
      </w:pPr>
    </w:p>
    <w:p w14:paraId="5EDC8D26" w14:textId="77777777" w:rsidR="00F61184" w:rsidRDefault="00F61184" w:rsidP="00F61184">
      <w:pPr>
        <w:rPr>
          <w:lang w:val="en-GB"/>
        </w:rPr>
        <w:sectPr w:rsidR="00F61184">
          <w:pgSz w:w="11906" w:h="16838"/>
          <w:pgMar w:top="1440" w:right="1440" w:bottom="1440" w:left="1440" w:header="708" w:footer="708" w:gutter="0"/>
          <w:cols w:space="720"/>
        </w:sectPr>
      </w:pPr>
    </w:p>
    <w:p w14:paraId="4E1FDAF9" w14:textId="0B8A63D5" w:rsidR="00F61184" w:rsidRDefault="00F61184" w:rsidP="00F61184">
      <w:pPr>
        <w:keepNext/>
        <w:jc w:val="center"/>
        <w:rPr>
          <w:lang w:val="en-GB"/>
        </w:rPr>
      </w:pPr>
      <w:r>
        <w:rPr>
          <w:noProof/>
        </w:rPr>
        <w:lastRenderedPageBreak/>
        <w:drawing>
          <wp:inline distT="0" distB="0" distL="0" distR="0" wp14:anchorId="56FE1529" wp14:editId="4A7DF0DF">
            <wp:extent cx="5760000" cy="2247805"/>
            <wp:effectExtent l="0" t="0" r="0" b="635"/>
            <wp:docPr id="20" name="Picture 20" descr="Forms response chart. Question title: Data extracted from 3D models / BIM models could be a solution to the problems stated above..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Data extracted from 3D models / BIM models could be a solution to the problems stated above.. Number of responses: 17 responses."/>
                    <pic:cNvPicPr>
                      <a:picLocks noChangeAspect="1" noChangeArrowheads="1"/>
                    </pic:cNvPicPr>
                  </pic:nvPicPr>
                  <pic:blipFill>
                    <a:blip r:embed="rId20">
                      <a:extLst>
                        <a:ext uri="{28A0092B-C50C-407E-A947-70E740481C1C}">
                          <a14:useLocalDpi xmlns:a14="http://schemas.microsoft.com/office/drawing/2010/main" val="0"/>
                        </a:ext>
                      </a:extLst>
                    </a:blip>
                    <a:srcRect l="2660" t="5592" b="14571"/>
                    <a:stretch>
                      <a:fillRect/>
                    </a:stretch>
                  </pic:blipFill>
                  <pic:spPr bwMode="auto">
                    <a:xfrm>
                      <a:off x="0" y="0"/>
                      <a:ext cx="5760000" cy="2247805"/>
                    </a:xfrm>
                    <a:prstGeom prst="rect">
                      <a:avLst/>
                    </a:prstGeom>
                    <a:noFill/>
                    <a:ln>
                      <a:noFill/>
                    </a:ln>
                  </pic:spPr>
                </pic:pic>
              </a:graphicData>
            </a:graphic>
          </wp:inline>
        </w:drawing>
      </w:r>
    </w:p>
    <w:p w14:paraId="5FFDA936" w14:textId="0A164AD2" w:rsidR="00D060D5" w:rsidRDefault="00D060D5" w:rsidP="00EF76CB">
      <w:pPr>
        <w:pStyle w:val="RDPfigurecaption"/>
        <w:rPr>
          <w:lang w:val="en-GB"/>
        </w:rPr>
      </w:pPr>
      <w:bookmarkStart w:id="8" w:name="_Ref108286858"/>
      <w:r>
        <w:rPr>
          <w:b/>
        </w:rPr>
        <w:t xml:space="preserve">Fig. </w:t>
      </w:r>
      <w:r>
        <w:rPr>
          <w:b/>
        </w:rPr>
        <w:fldChar w:fldCharType="begin"/>
      </w:r>
      <w:r>
        <w:rPr>
          <w:b/>
        </w:rPr>
        <w:instrText xml:space="preserve"> SEQ "Figure" \* MERGEFORMAT </w:instrText>
      </w:r>
      <w:r>
        <w:rPr>
          <w:b/>
        </w:rPr>
        <w:fldChar w:fldCharType="separate"/>
      </w:r>
      <w:r w:rsidR="00CA701E">
        <w:rPr>
          <w:b/>
          <w:noProof/>
        </w:rPr>
        <w:t>6</w:t>
      </w:r>
      <w:r>
        <w:rPr>
          <w:b/>
        </w:rPr>
        <w:fldChar w:fldCharType="end"/>
      </w:r>
      <w:r>
        <w:rPr>
          <w:b/>
        </w:rPr>
        <w:t>.</w:t>
      </w:r>
      <w:r>
        <w:t xml:space="preserve"> </w:t>
      </w:r>
      <w:r w:rsidRPr="00D060D5">
        <w:rPr>
          <w:lang w:val="en-GB"/>
        </w:rPr>
        <w:t>Participants' opinion regarding BIM as a solution to QTO and cost estimation.</w:t>
      </w:r>
    </w:p>
    <w:bookmarkEnd w:id="8"/>
    <w:p w14:paraId="527676A6" w14:textId="77777777" w:rsidR="006F68AD" w:rsidRDefault="006F68AD" w:rsidP="00EF76CB">
      <w:pPr>
        <w:pStyle w:val="RDPfigurecaption"/>
        <w:jc w:val="both"/>
        <w:rPr>
          <w:lang w:val="en-GB"/>
        </w:rPr>
      </w:pPr>
    </w:p>
    <w:p w14:paraId="46BCF084" w14:textId="3841E18C" w:rsidR="00F61184" w:rsidRDefault="00F61184" w:rsidP="006F68AD">
      <w:pPr>
        <w:keepNext/>
        <w:jc w:val="center"/>
        <w:rPr>
          <w:lang w:val="en-GB"/>
        </w:rPr>
      </w:pPr>
      <w:r>
        <w:rPr>
          <w:noProof/>
        </w:rPr>
        <w:drawing>
          <wp:inline distT="0" distB="0" distL="0" distR="0" wp14:anchorId="6C7EA460" wp14:editId="2071F58C">
            <wp:extent cx="3364295" cy="1737360"/>
            <wp:effectExtent l="0" t="0" r="7620" b="0"/>
            <wp:docPr id="19" name="Picture 19" descr="Forms response chart. Question title: Are you using BIM software(s) for QTO?.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Are you using BIM software(s) for QTO?. Number of responses: 17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l="1773" t="8081" r="30571" b="8995"/>
                    <a:stretch>
                      <a:fillRect/>
                    </a:stretch>
                  </pic:blipFill>
                  <pic:spPr bwMode="auto">
                    <a:xfrm>
                      <a:off x="0" y="0"/>
                      <a:ext cx="3367259" cy="1738891"/>
                    </a:xfrm>
                    <a:prstGeom prst="rect">
                      <a:avLst/>
                    </a:prstGeom>
                    <a:noFill/>
                    <a:ln>
                      <a:noFill/>
                    </a:ln>
                  </pic:spPr>
                </pic:pic>
              </a:graphicData>
            </a:graphic>
          </wp:inline>
        </w:drawing>
      </w:r>
    </w:p>
    <w:p w14:paraId="6C97B11D" w14:textId="664B07DD" w:rsidR="00D060D5" w:rsidRDefault="00D060D5" w:rsidP="00EF76CB">
      <w:pPr>
        <w:pStyle w:val="RDPfigurecaption"/>
        <w:rPr>
          <w:lang w:val="en-GB"/>
        </w:rPr>
      </w:pPr>
      <w:bookmarkStart w:id="9" w:name="_Ref108286839"/>
      <w:r>
        <w:rPr>
          <w:b/>
        </w:rPr>
        <w:t xml:space="preserve">Fig. </w:t>
      </w:r>
      <w:r>
        <w:rPr>
          <w:b/>
        </w:rPr>
        <w:fldChar w:fldCharType="begin"/>
      </w:r>
      <w:r>
        <w:rPr>
          <w:b/>
        </w:rPr>
        <w:instrText xml:space="preserve"> SEQ "Figure" \* MERGEFORMAT </w:instrText>
      </w:r>
      <w:r>
        <w:rPr>
          <w:b/>
        </w:rPr>
        <w:fldChar w:fldCharType="separate"/>
      </w:r>
      <w:r w:rsidR="00CA701E">
        <w:rPr>
          <w:b/>
          <w:noProof/>
        </w:rPr>
        <w:t>7</w:t>
      </w:r>
      <w:r>
        <w:rPr>
          <w:b/>
        </w:rPr>
        <w:fldChar w:fldCharType="end"/>
      </w:r>
      <w:r>
        <w:rPr>
          <w:b/>
        </w:rPr>
        <w:t>.</w:t>
      </w:r>
      <w:r>
        <w:t xml:space="preserve"> </w:t>
      </w:r>
      <w:r>
        <w:rPr>
          <w:lang w:val="en-GB"/>
        </w:rPr>
        <w:t>Use of BIM in QTO according to the participants.</w:t>
      </w:r>
    </w:p>
    <w:p w14:paraId="7B6BAB4D" w14:textId="77777777" w:rsidR="00D060D5" w:rsidRDefault="00D060D5" w:rsidP="006F68AD">
      <w:pPr>
        <w:pStyle w:val="Caption"/>
        <w:jc w:val="center"/>
        <w:rPr>
          <w:lang w:val="en-GB"/>
        </w:rPr>
      </w:pPr>
    </w:p>
    <w:bookmarkEnd w:id="9"/>
    <w:p w14:paraId="6520CE2B" w14:textId="4C1A297A" w:rsidR="00F61184" w:rsidRDefault="00F61184" w:rsidP="006F68AD">
      <w:pPr>
        <w:keepNext/>
        <w:jc w:val="center"/>
        <w:rPr>
          <w:lang w:val="en-GB"/>
        </w:rPr>
      </w:pPr>
      <w:r>
        <w:rPr>
          <w:noProof/>
        </w:rPr>
        <w:drawing>
          <wp:inline distT="0" distB="0" distL="0" distR="0" wp14:anchorId="5174F8F3" wp14:editId="6409193D">
            <wp:extent cx="3246120" cy="1744980"/>
            <wp:effectExtent l="0" t="0" r="0" b="7620"/>
            <wp:docPr id="18" name="Picture 18" descr="Forms response chart. Question title: Are you using BIM software(s) for cost estimation?.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Are you using BIM software(s) for cost estimation?. Number of responses: 17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l="2808" t="7025" r="30557" b="7941"/>
                    <a:stretch>
                      <a:fillRect/>
                    </a:stretch>
                  </pic:blipFill>
                  <pic:spPr bwMode="auto">
                    <a:xfrm>
                      <a:off x="0" y="0"/>
                      <a:ext cx="3246120" cy="1744980"/>
                    </a:xfrm>
                    <a:prstGeom prst="rect">
                      <a:avLst/>
                    </a:prstGeom>
                    <a:noFill/>
                    <a:ln>
                      <a:noFill/>
                    </a:ln>
                  </pic:spPr>
                </pic:pic>
              </a:graphicData>
            </a:graphic>
          </wp:inline>
        </w:drawing>
      </w:r>
    </w:p>
    <w:p w14:paraId="33144DC0" w14:textId="7A3DF763" w:rsidR="00D060D5" w:rsidRDefault="00D060D5" w:rsidP="00EF76CB">
      <w:pPr>
        <w:pStyle w:val="RDPfigurecaption"/>
        <w:rPr>
          <w:lang w:val="en-GB"/>
        </w:rPr>
      </w:pPr>
      <w:bookmarkStart w:id="10" w:name="_Ref108286841"/>
      <w:r>
        <w:rPr>
          <w:b/>
        </w:rPr>
        <w:t xml:space="preserve">Fig. </w:t>
      </w:r>
      <w:r>
        <w:rPr>
          <w:b/>
        </w:rPr>
        <w:fldChar w:fldCharType="begin"/>
      </w:r>
      <w:r>
        <w:rPr>
          <w:b/>
        </w:rPr>
        <w:instrText xml:space="preserve"> SEQ "Figure" \* MERGEFORMAT </w:instrText>
      </w:r>
      <w:r>
        <w:rPr>
          <w:b/>
        </w:rPr>
        <w:fldChar w:fldCharType="separate"/>
      </w:r>
      <w:r w:rsidR="00CA701E">
        <w:rPr>
          <w:b/>
          <w:noProof/>
        </w:rPr>
        <w:t>8</w:t>
      </w:r>
      <w:r>
        <w:rPr>
          <w:b/>
        </w:rPr>
        <w:fldChar w:fldCharType="end"/>
      </w:r>
      <w:r>
        <w:rPr>
          <w:b/>
        </w:rPr>
        <w:t>.</w:t>
      </w:r>
      <w:r>
        <w:t xml:space="preserve"> </w:t>
      </w:r>
      <w:r w:rsidRPr="00D060D5">
        <w:rPr>
          <w:lang w:val="en-GB"/>
        </w:rPr>
        <w:t>Use of BIM in cost estimation according to the participants.</w:t>
      </w:r>
    </w:p>
    <w:p w14:paraId="50BFC6E3" w14:textId="77777777" w:rsidR="006F68AD" w:rsidRPr="006F68AD" w:rsidRDefault="006F68AD" w:rsidP="006F68AD">
      <w:pPr>
        <w:rPr>
          <w:lang w:val="en-GB"/>
        </w:rPr>
      </w:pPr>
    </w:p>
    <w:bookmarkEnd w:id="10"/>
    <w:p w14:paraId="2AE2DCBB" w14:textId="16A7D1EE" w:rsidR="00F61184" w:rsidRDefault="00F61184" w:rsidP="006F68AD">
      <w:pPr>
        <w:rPr>
          <w:lang w:val="en-GB"/>
        </w:rPr>
      </w:pPr>
      <w:r>
        <w:rPr>
          <w:lang w:val="en-GB"/>
        </w:rPr>
        <w:t xml:space="preserve">The following section is based on the results of the cost control part. In this section similar questions regarding tools, methods and problems in </w:t>
      </w:r>
      <w:r w:rsidR="00FB3FC4">
        <w:rPr>
          <w:lang w:val="en-GB"/>
        </w:rPr>
        <w:t xml:space="preserve">the </w:t>
      </w:r>
      <w:r>
        <w:rPr>
          <w:lang w:val="en-GB"/>
        </w:rPr>
        <w:t xml:space="preserve">cost control phase are asked </w:t>
      </w:r>
      <w:r w:rsidR="00FB3FC4">
        <w:rPr>
          <w:lang w:val="en-GB"/>
        </w:rPr>
        <w:t>of</w:t>
      </w:r>
      <w:r>
        <w:rPr>
          <w:lang w:val="en-GB"/>
        </w:rPr>
        <w:t xml:space="preserve"> the participants. Selected results are presented below. T</w:t>
      </w:r>
      <w:r w:rsidR="00FB3FC4">
        <w:rPr>
          <w:lang w:val="en-GB"/>
        </w:rPr>
        <w:t>he t</w:t>
      </w:r>
      <w:r>
        <w:rPr>
          <w:lang w:val="en-GB"/>
        </w:rPr>
        <w:t>op three issues that need to be addresse</w:t>
      </w:r>
      <w:r w:rsidR="00FB3FC4">
        <w:rPr>
          <w:lang w:val="en-GB"/>
        </w:rPr>
        <w:t>d</w:t>
      </w:r>
      <w:r>
        <w:rPr>
          <w:lang w:val="en-GB"/>
        </w:rPr>
        <w:t xml:space="preserve"> regarding cost control are (</w:t>
      </w:r>
      <w:r w:rsidR="00FB3FC4">
        <w:rPr>
          <w:lang w:val="en-GB"/>
        </w:rPr>
        <w:t>see Figure 9</w:t>
      </w:r>
      <w:r>
        <w:rPr>
          <w:lang w:val="en-GB"/>
        </w:rPr>
        <w:t>):</w:t>
      </w:r>
    </w:p>
    <w:p w14:paraId="5C3AADA6" w14:textId="77777777" w:rsidR="00F61184" w:rsidRPr="006F68AD" w:rsidRDefault="00F61184" w:rsidP="006F68AD">
      <w:pPr>
        <w:pStyle w:val="ListParagraph"/>
        <w:numPr>
          <w:ilvl w:val="0"/>
          <w:numId w:val="23"/>
        </w:numPr>
        <w:rPr>
          <w:rFonts w:ascii="Arial" w:hAnsi="Arial" w:cs="Arial"/>
          <w:color w:val="auto"/>
          <w:lang w:val="en-GB"/>
        </w:rPr>
      </w:pPr>
      <w:r w:rsidRPr="006F68AD">
        <w:rPr>
          <w:rFonts w:ascii="Arial" w:hAnsi="Arial" w:cs="Arial"/>
          <w:color w:val="auto"/>
          <w:lang w:val="en-GB"/>
        </w:rPr>
        <w:t>Disruptions in the process,</w:t>
      </w:r>
    </w:p>
    <w:p w14:paraId="5224B097" w14:textId="77777777" w:rsidR="00F61184" w:rsidRPr="006F68AD" w:rsidRDefault="00F61184" w:rsidP="006F68AD">
      <w:pPr>
        <w:pStyle w:val="ListParagraph"/>
        <w:numPr>
          <w:ilvl w:val="0"/>
          <w:numId w:val="23"/>
        </w:numPr>
        <w:rPr>
          <w:rFonts w:ascii="Arial" w:hAnsi="Arial" w:cs="Arial"/>
          <w:color w:val="auto"/>
          <w:lang w:val="en-GB"/>
        </w:rPr>
      </w:pPr>
      <w:r w:rsidRPr="006F68AD">
        <w:rPr>
          <w:rFonts w:ascii="Arial" w:hAnsi="Arial" w:cs="Arial"/>
          <w:color w:val="auto"/>
          <w:lang w:val="en-GB"/>
        </w:rPr>
        <w:t>Changes in the duration of the project,</w:t>
      </w:r>
    </w:p>
    <w:p w14:paraId="64977149" w14:textId="477E2C69" w:rsidR="00F61184" w:rsidRPr="006F68AD" w:rsidRDefault="00F61184" w:rsidP="006F68AD">
      <w:pPr>
        <w:pStyle w:val="ListParagraph"/>
        <w:numPr>
          <w:ilvl w:val="0"/>
          <w:numId w:val="23"/>
        </w:numPr>
        <w:rPr>
          <w:rFonts w:ascii="Arial" w:hAnsi="Arial" w:cs="Arial"/>
          <w:color w:val="auto"/>
          <w:lang w:val="en-GB"/>
        </w:rPr>
      </w:pPr>
      <w:r w:rsidRPr="006F68AD">
        <w:rPr>
          <w:rFonts w:ascii="Arial" w:hAnsi="Arial" w:cs="Arial"/>
          <w:color w:val="auto"/>
          <w:lang w:val="en-GB"/>
        </w:rPr>
        <w:t>Lack of collaboration and isolated decision</w:t>
      </w:r>
      <w:r w:rsidR="00FB3FC4" w:rsidRPr="006F68AD">
        <w:rPr>
          <w:rFonts w:ascii="Arial" w:hAnsi="Arial" w:cs="Arial"/>
          <w:color w:val="auto"/>
          <w:lang w:val="en-GB"/>
        </w:rPr>
        <w:t>-</w:t>
      </w:r>
      <w:r w:rsidRPr="006F68AD">
        <w:rPr>
          <w:rFonts w:ascii="Arial" w:hAnsi="Arial" w:cs="Arial"/>
          <w:color w:val="auto"/>
          <w:lang w:val="en-GB"/>
        </w:rPr>
        <w:t>making.</w:t>
      </w:r>
    </w:p>
    <w:p w14:paraId="20E1F4F5" w14:textId="3643912A" w:rsidR="00F61184" w:rsidRDefault="00F61184" w:rsidP="00F61184">
      <w:pPr>
        <w:keepNext/>
        <w:jc w:val="center"/>
        <w:rPr>
          <w:lang w:val="en-GB"/>
        </w:rPr>
      </w:pPr>
      <w:r>
        <w:rPr>
          <w:noProof/>
        </w:rPr>
        <w:lastRenderedPageBreak/>
        <w:drawing>
          <wp:inline distT="0" distB="0" distL="0" distR="0" wp14:anchorId="0F7F68B5" wp14:editId="6EA94C3C">
            <wp:extent cx="5760000" cy="2487473"/>
            <wp:effectExtent l="38100" t="57150" r="50800" b="46355"/>
            <wp:docPr id="17" name="Picture 17" descr="Forms response chart. Question title: What is the most significant issue that needs to be addressed regarding cost control?.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What is the most significant issue that needs to be addressed regarding cost control?. Number of responses: 13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t="6213" r="7822" b="9911"/>
                    <a:stretch>
                      <a:fillRect/>
                    </a:stretch>
                  </pic:blipFill>
                  <pic:spPr bwMode="auto">
                    <a:xfrm>
                      <a:off x="0" y="0"/>
                      <a:ext cx="5760000" cy="2487473"/>
                    </a:xfrm>
                    <a:prstGeom prst="rect">
                      <a:avLst/>
                    </a:prstGeom>
                    <a:solidFill>
                      <a:srgbClr val="FFFFFF">
                        <a:shade val="85000"/>
                      </a:srgbClr>
                    </a:solidFill>
                    <a:ln w="6350" cap="sq">
                      <a:noFill/>
                      <a:prstDash val="sysDot"/>
                      <a:miter lim="800000"/>
                    </a:ln>
                    <a:effectLst/>
                    <a:scene3d>
                      <a:camera prst="orthographicFront"/>
                      <a:lightRig rig="twoPt" dir="t">
                        <a:rot lat="0" lon="0" rev="7200000"/>
                      </a:lightRig>
                    </a:scene3d>
                    <a:sp3d>
                      <a:contourClr>
                        <a:srgbClr val="FFFFFF"/>
                      </a:contourClr>
                    </a:sp3d>
                  </pic:spPr>
                </pic:pic>
              </a:graphicData>
            </a:graphic>
          </wp:inline>
        </w:drawing>
      </w:r>
    </w:p>
    <w:p w14:paraId="177F2303" w14:textId="67A9A93C" w:rsidR="00F61184" w:rsidRDefault="00D060D5" w:rsidP="00EF76CB">
      <w:pPr>
        <w:pStyle w:val="RDPfigurecaption"/>
        <w:rPr>
          <w:lang w:val="en-GB"/>
        </w:rPr>
      </w:pPr>
      <w:bookmarkStart w:id="11" w:name="_Ref108286822"/>
      <w:r>
        <w:rPr>
          <w:b/>
        </w:rPr>
        <w:t xml:space="preserve">Fig. </w:t>
      </w:r>
      <w:r>
        <w:rPr>
          <w:b/>
        </w:rPr>
        <w:fldChar w:fldCharType="begin"/>
      </w:r>
      <w:r>
        <w:rPr>
          <w:b/>
        </w:rPr>
        <w:instrText xml:space="preserve"> SEQ "Figure" \* MERGEFORMAT </w:instrText>
      </w:r>
      <w:r>
        <w:rPr>
          <w:b/>
        </w:rPr>
        <w:fldChar w:fldCharType="separate"/>
      </w:r>
      <w:r w:rsidR="00CA701E">
        <w:rPr>
          <w:b/>
          <w:noProof/>
        </w:rPr>
        <w:t>9</w:t>
      </w:r>
      <w:r>
        <w:rPr>
          <w:b/>
        </w:rPr>
        <w:fldChar w:fldCharType="end"/>
      </w:r>
      <w:r>
        <w:rPr>
          <w:b/>
        </w:rPr>
        <w:t>.</w:t>
      </w:r>
      <w:r>
        <w:t xml:space="preserve"> </w:t>
      </w:r>
      <w:r w:rsidRPr="00D060D5">
        <w:rPr>
          <w:lang w:val="en-GB"/>
        </w:rPr>
        <w:t>Most significant issues that need to be addressed regarding cost control according to the participants</w:t>
      </w:r>
      <w:r>
        <w:rPr>
          <w:lang w:val="en-GB"/>
        </w:rPr>
        <w:t>.</w:t>
      </w:r>
      <w:bookmarkEnd w:id="11"/>
    </w:p>
    <w:p w14:paraId="036EF2ED" w14:textId="6BAD4471" w:rsidR="00F61184" w:rsidRDefault="00F61184" w:rsidP="006F68AD">
      <w:pPr>
        <w:rPr>
          <w:lang w:val="en-GB"/>
        </w:rPr>
      </w:pPr>
      <w:r>
        <w:rPr>
          <w:lang w:val="en-GB"/>
        </w:rPr>
        <w:t>Different from the previous section of the survey on QTO and cost estimation, BIM is not mainly viewed as the solution to these problems (</w:t>
      </w:r>
      <w:r w:rsidR="00FB3FC4">
        <w:rPr>
          <w:lang w:val="en-GB"/>
        </w:rPr>
        <w:t>see Figure 10</w:t>
      </w:r>
      <w:r>
        <w:rPr>
          <w:lang w:val="en-GB"/>
        </w:rPr>
        <w:t xml:space="preserve">). This may be due to </w:t>
      </w:r>
      <w:r w:rsidR="00FB3FC4">
        <w:rPr>
          <w:lang w:val="en-GB"/>
        </w:rPr>
        <w:t xml:space="preserve">the </w:t>
      </w:r>
      <w:r>
        <w:rPr>
          <w:lang w:val="en-GB"/>
        </w:rPr>
        <w:t>scarcity of BIM use in cost control processes</w:t>
      </w:r>
      <w:r w:rsidR="00FB3FC4">
        <w:rPr>
          <w:lang w:val="en-GB"/>
        </w:rPr>
        <w:t xml:space="preserve"> (see Figure 11).</w:t>
      </w:r>
      <w:r>
        <w:rPr>
          <w:lang w:val="en-GB"/>
        </w:rPr>
        <w:t xml:space="preserve"> 92% of the participants state that they are not using any BIM software(s) for cost control in their company. It is not possible to comprehend the benefits of automatization and to feel the lack of such tools without seeing the practical use.</w:t>
      </w:r>
    </w:p>
    <w:p w14:paraId="526A107D" w14:textId="77777777" w:rsidR="00F61184" w:rsidRDefault="00F61184" w:rsidP="00F61184">
      <w:pPr>
        <w:rPr>
          <w:lang w:val="en-GB"/>
        </w:rPr>
      </w:pPr>
    </w:p>
    <w:p w14:paraId="4A07738F" w14:textId="57BF371B" w:rsidR="00F61184" w:rsidRDefault="00F61184" w:rsidP="00F61184">
      <w:pPr>
        <w:keepNext/>
        <w:jc w:val="center"/>
        <w:rPr>
          <w:lang w:val="en-GB"/>
        </w:rPr>
      </w:pPr>
      <w:r>
        <w:rPr>
          <w:noProof/>
        </w:rPr>
        <w:drawing>
          <wp:inline distT="0" distB="0" distL="0" distR="0" wp14:anchorId="25E0A6D8" wp14:editId="0BCA4A15">
            <wp:extent cx="5760000" cy="2196456"/>
            <wp:effectExtent l="57150" t="57150" r="50800" b="52070"/>
            <wp:docPr id="15" name="Picture 15" descr="Forms response chart. Question title: Data extracted from 3D models / BIM models could be a solution to the problems stated above.. Number of responses: 1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Data extracted from 3D models / BIM models could be a solution to the problems stated above.. Number of responses: 13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l="3104" t="6834" b="15501"/>
                    <a:stretch>
                      <a:fillRect/>
                    </a:stretch>
                  </pic:blipFill>
                  <pic:spPr bwMode="auto">
                    <a:xfrm>
                      <a:off x="0" y="0"/>
                      <a:ext cx="5760000" cy="2196456"/>
                    </a:xfrm>
                    <a:prstGeom prst="rect">
                      <a:avLst/>
                    </a:prstGeom>
                    <a:solidFill>
                      <a:srgbClr val="FFFFFF">
                        <a:shade val="85000"/>
                      </a:srgbClr>
                    </a:solidFill>
                    <a:ln w="6350" cap="sq">
                      <a:noFill/>
                      <a:prstDash val="sysDot"/>
                      <a:miter lim="800000"/>
                    </a:ln>
                    <a:effectLst/>
                    <a:scene3d>
                      <a:camera prst="orthographicFront"/>
                      <a:lightRig rig="twoPt" dir="t">
                        <a:rot lat="0" lon="0" rev="7200000"/>
                      </a:lightRig>
                    </a:scene3d>
                    <a:sp3d>
                      <a:contourClr>
                        <a:srgbClr val="FFFFFF"/>
                      </a:contourClr>
                    </a:sp3d>
                  </pic:spPr>
                </pic:pic>
              </a:graphicData>
            </a:graphic>
          </wp:inline>
        </w:drawing>
      </w:r>
    </w:p>
    <w:p w14:paraId="38D2C337" w14:textId="02AB2FB8" w:rsidR="00D060D5" w:rsidRDefault="00D060D5" w:rsidP="00EF76CB">
      <w:pPr>
        <w:pStyle w:val="RDPfigurecaption"/>
        <w:rPr>
          <w:lang w:val="en-GB"/>
        </w:rPr>
      </w:pPr>
      <w:bookmarkStart w:id="12" w:name="_Ref108286810"/>
      <w:r>
        <w:rPr>
          <w:b/>
        </w:rPr>
        <w:t xml:space="preserve">Fig. </w:t>
      </w:r>
      <w:r>
        <w:rPr>
          <w:b/>
        </w:rPr>
        <w:fldChar w:fldCharType="begin"/>
      </w:r>
      <w:r>
        <w:rPr>
          <w:b/>
        </w:rPr>
        <w:instrText xml:space="preserve"> SEQ "Figure" \* MERGEFORMAT </w:instrText>
      </w:r>
      <w:r>
        <w:rPr>
          <w:b/>
        </w:rPr>
        <w:fldChar w:fldCharType="separate"/>
      </w:r>
      <w:r w:rsidR="00CA701E">
        <w:rPr>
          <w:b/>
          <w:noProof/>
        </w:rPr>
        <w:t>10</w:t>
      </w:r>
      <w:r>
        <w:rPr>
          <w:b/>
        </w:rPr>
        <w:fldChar w:fldCharType="end"/>
      </w:r>
      <w:r>
        <w:rPr>
          <w:b/>
        </w:rPr>
        <w:t>.</w:t>
      </w:r>
      <w:r>
        <w:t xml:space="preserve"> </w:t>
      </w:r>
      <w:r w:rsidRPr="00D060D5">
        <w:rPr>
          <w:lang w:val="en-GB"/>
        </w:rPr>
        <w:t>Participants' opinion regarding BIM as a solution to cost control.</w:t>
      </w:r>
    </w:p>
    <w:bookmarkEnd w:id="12"/>
    <w:p w14:paraId="7CAC4D3D" w14:textId="77777777" w:rsidR="00F61184" w:rsidRDefault="00F61184" w:rsidP="00F61184">
      <w:pPr>
        <w:rPr>
          <w:lang w:val="en-GB"/>
        </w:rPr>
      </w:pPr>
    </w:p>
    <w:p w14:paraId="791C0C93" w14:textId="7D6F7876" w:rsidR="00F61184" w:rsidRDefault="00F61184" w:rsidP="00F61184">
      <w:pPr>
        <w:keepNext/>
        <w:jc w:val="center"/>
        <w:rPr>
          <w:lang w:val="en-GB"/>
        </w:rPr>
      </w:pPr>
      <w:r>
        <w:rPr>
          <w:noProof/>
        </w:rPr>
        <w:drawing>
          <wp:inline distT="0" distB="0" distL="0" distR="0" wp14:anchorId="366D8410" wp14:editId="15100167">
            <wp:extent cx="2880000" cy="1519370"/>
            <wp:effectExtent l="0" t="0" r="0" b="5080"/>
            <wp:docPr id="14" name="Picture 14" descr="Forms response chart. Question title: Are you using BIM software(s) for cost control?.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Are you using BIM software(s) for cost control?. Number of responses: 14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l="2512" t="7378" r="31013" b="9349"/>
                    <a:stretch>
                      <a:fillRect/>
                    </a:stretch>
                  </pic:blipFill>
                  <pic:spPr bwMode="auto">
                    <a:xfrm>
                      <a:off x="0" y="0"/>
                      <a:ext cx="2880000" cy="1519370"/>
                    </a:xfrm>
                    <a:prstGeom prst="rect">
                      <a:avLst/>
                    </a:prstGeom>
                    <a:noFill/>
                    <a:ln>
                      <a:noFill/>
                    </a:ln>
                  </pic:spPr>
                </pic:pic>
              </a:graphicData>
            </a:graphic>
          </wp:inline>
        </w:drawing>
      </w:r>
    </w:p>
    <w:p w14:paraId="3623B649" w14:textId="71BBBD1A" w:rsidR="00D060D5" w:rsidRDefault="00D060D5" w:rsidP="00EF76CB">
      <w:pPr>
        <w:pStyle w:val="RDPfigurecaption"/>
        <w:rPr>
          <w:lang w:val="en-GB"/>
        </w:rPr>
      </w:pPr>
      <w:bookmarkStart w:id="13" w:name="_Ref108286988"/>
      <w:r>
        <w:rPr>
          <w:b/>
        </w:rPr>
        <w:t xml:space="preserve">Fig. </w:t>
      </w:r>
      <w:r>
        <w:rPr>
          <w:b/>
        </w:rPr>
        <w:fldChar w:fldCharType="begin"/>
      </w:r>
      <w:r>
        <w:rPr>
          <w:b/>
        </w:rPr>
        <w:instrText xml:space="preserve"> SEQ "Figure" \* MERGEFORMAT </w:instrText>
      </w:r>
      <w:r>
        <w:rPr>
          <w:b/>
        </w:rPr>
        <w:fldChar w:fldCharType="separate"/>
      </w:r>
      <w:r w:rsidR="00CA701E">
        <w:rPr>
          <w:b/>
          <w:noProof/>
        </w:rPr>
        <w:t>11</w:t>
      </w:r>
      <w:r>
        <w:rPr>
          <w:b/>
        </w:rPr>
        <w:fldChar w:fldCharType="end"/>
      </w:r>
      <w:r>
        <w:rPr>
          <w:b/>
        </w:rPr>
        <w:t>.</w:t>
      </w:r>
      <w:r>
        <w:t xml:space="preserve"> </w:t>
      </w:r>
      <w:r>
        <w:rPr>
          <w:lang w:val="en-GB"/>
        </w:rPr>
        <w:t>Use of BIM in cost control according to the participants.</w:t>
      </w:r>
    </w:p>
    <w:bookmarkEnd w:id="13"/>
    <w:p w14:paraId="6A5E7C54" w14:textId="77777777" w:rsidR="00F61184" w:rsidRPr="00A916EF" w:rsidRDefault="00F61184" w:rsidP="00A916EF">
      <w:pPr>
        <w:pStyle w:val="RDPheading2"/>
        <w:rPr>
          <w:bCs/>
          <w:lang w:val="en-GB"/>
        </w:rPr>
      </w:pPr>
      <w:r w:rsidRPr="00A916EF">
        <w:rPr>
          <w:bCs/>
          <w:lang w:val="en-GB"/>
        </w:rPr>
        <w:lastRenderedPageBreak/>
        <w:t>Discussion of the survey results</w:t>
      </w:r>
    </w:p>
    <w:p w14:paraId="45D492C2" w14:textId="24B5E4AD" w:rsidR="00F61184" w:rsidRDefault="00F61184" w:rsidP="00F61184">
      <w:pPr>
        <w:rPr>
          <w:lang w:val="en-GB"/>
        </w:rPr>
      </w:pPr>
      <w:r>
        <w:rPr>
          <w:lang w:val="en-GB"/>
        </w:rPr>
        <w:t>Looking at the graphs in the previous sections, it is possible to make some deductions regarding cost management in the construction industry</w:t>
      </w:r>
      <w:r w:rsidR="00BE7F69">
        <w:rPr>
          <w:lang w:val="en-GB"/>
        </w:rPr>
        <w:t>:</w:t>
      </w:r>
    </w:p>
    <w:p w14:paraId="070EFA11" w14:textId="71129211"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Along the process</w:t>
      </w:r>
      <w:r w:rsidR="00BE7F69">
        <w:rPr>
          <w:rFonts w:ascii="Arial" w:hAnsi="Arial" w:cs="Arial"/>
          <w:lang w:val="en-GB"/>
        </w:rPr>
        <w:t>,</w:t>
      </w:r>
      <w:r w:rsidRPr="00A916EF">
        <w:rPr>
          <w:rFonts w:ascii="Arial" w:hAnsi="Arial" w:cs="Arial"/>
          <w:lang w:val="en-GB"/>
        </w:rPr>
        <w:t xml:space="preserve"> use of 3D/BIM models and viewing them as solutions to current problems decreases</w:t>
      </w:r>
      <w:r w:rsidR="00A916EF">
        <w:rPr>
          <w:rFonts w:ascii="Arial" w:hAnsi="Arial" w:cs="Arial"/>
          <w:lang w:val="en-GB"/>
        </w:rPr>
        <w:t>.</w:t>
      </w:r>
    </w:p>
    <w:p w14:paraId="649C0CA1" w14:textId="0F234B42"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There is no correlation between the size of the company and automation in cost management</w:t>
      </w:r>
      <w:r w:rsidR="00A916EF">
        <w:rPr>
          <w:rFonts w:ascii="Arial" w:hAnsi="Arial" w:cs="Arial"/>
          <w:lang w:val="en-GB"/>
        </w:rPr>
        <w:t>.</w:t>
      </w:r>
    </w:p>
    <w:p w14:paraId="519D6E01" w14:textId="20079BF2"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 xml:space="preserve">VOB standard </w:t>
      </w:r>
      <w:r w:rsidR="00BE7F69">
        <w:rPr>
          <w:rFonts w:ascii="Arial" w:hAnsi="Arial" w:cs="Arial"/>
          <w:lang w:val="en-GB"/>
        </w:rPr>
        <w:t xml:space="preserve">is used </w:t>
      </w:r>
      <w:r w:rsidRPr="00A916EF">
        <w:rPr>
          <w:rFonts w:ascii="Arial" w:hAnsi="Arial" w:cs="Arial"/>
          <w:lang w:val="en-GB"/>
        </w:rPr>
        <w:t xml:space="preserve">for QTO but no common standard or methodology </w:t>
      </w:r>
      <w:r w:rsidR="00BE7F69">
        <w:rPr>
          <w:rFonts w:ascii="Arial" w:hAnsi="Arial" w:cs="Arial"/>
          <w:lang w:val="en-GB"/>
        </w:rPr>
        <w:t xml:space="preserve">is found </w:t>
      </w:r>
      <w:r w:rsidRPr="00A916EF">
        <w:rPr>
          <w:rFonts w:ascii="Arial" w:hAnsi="Arial" w:cs="Arial"/>
          <w:lang w:val="en-GB"/>
        </w:rPr>
        <w:t xml:space="preserve">for </w:t>
      </w:r>
      <w:r w:rsidR="00BE7F69">
        <w:rPr>
          <w:rFonts w:ascii="Arial" w:hAnsi="Arial" w:cs="Arial"/>
          <w:lang w:val="en-GB"/>
        </w:rPr>
        <w:t xml:space="preserve">the </w:t>
      </w:r>
      <w:r w:rsidRPr="00A916EF">
        <w:rPr>
          <w:rFonts w:ascii="Arial" w:hAnsi="Arial" w:cs="Arial"/>
          <w:lang w:val="en-GB"/>
        </w:rPr>
        <w:t>next steps</w:t>
      </w:r>
      <w:r w:rsidR="00A916EF">
        <w:rPr>
          <w:rFonts w:ascii="Arial" w:hAnsi="Arial" w:cs="Arial"/>
          <w:lang w:val="en-GB"/>
        </w:rPr>
        <w:t>.</w:t>
      </w:r>
    </w:p>
    <w:p w14:paraId="1F91FD53" w14:textId="312884F4"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PDF files are still used commonly for Quantity Take-off</w:t>
      </w:r>
      <w:r w:rsidR="00A916EF">
        <w:rPr>
          <w:rFonts w:ascii="Arial" w:hAnsi="Arial" w:cs="Arial"/>
          <w:lang w:val="en-GB"/>
        </w:rPr>
        <w:t>.</w:t>
      </w:r>
    </w:p>
    <w:p w14:paraId="3EB00E47" w14:textId="70F98CC9"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Excel is still heavily used in cost control processes</w:t>
      </w:r>
      <w:r w:rsidR="00A916EF">
        <w:rPr>
          <w:rFonts w:ascii="Arial" w:hAnsi="Arial" w:cs="Arial"/>
          <w:lang w:val="en-GB"/>
        </w:rPr>
        <w:t>.</w:t>
      </w:r>
    </w:p>
    <w:p w14:paraId="03208B52" w14:textId="592816A2" w:rsidR="00F61184" w:rsidRPr="00A916EF" w:rsidRDefault="00F61184" w:rsidP="00F61184">
      <w:pPr>
        <w:pStyle w:val="ListParagraph"/>
        <w:numPr>
          <w:ilvl w:val="0"/>
          <w:numId w:val="18"/>
        </w:numPr>
        <w:rPr>
          <w:rFonts w:ascii="Arial" w:hAnsi="Arial" w:cs="Arial"/>
          <w:lang w:val="en-GB"/>
        </w:rPr>
      </w:pPr>
      <w:r w:rsidRPr="00A916EF">
        <w:rPr>
          <w:rFonts w:ascii="Arial" w:hAnsi="Arial" w:cs="Arial"/>
          <w:lang w:val="en-GB"/>
        </w:rPr>
        <w:t>Problems regarding cost control are well defined</w:t>
      </w:r>
      <w:r w:rsidR="00BE7F69">
        <w:rPr>
          <w:rFonts w:ascii="Arial" w:hAnsi="Arial" w:cs="Arial"/>
          <w:lang w:val="en-GB"/>
        </w:rPr>
        <w:t xml:space="preserve"> and agreed upon by the participants</w:t>
      </w:r>
      <w:r w:rsidR="00A916EF">
        <w:rPr>
          <w:rFonts w:ascii="Arial" w:hAnsi="Arial" w:cs="Arial"/>
          <w:lang w:val="en-GB"/>
        </w:rPr>
        <w:t>.</w:t>
      </w:r>
    </w:p>
    <w:p w14:paraId="128D6DE2" w14:textId="15A9893A" w:rsidR="00F61184" w:rsidRPr="00A916EF" w:rsidRDefault="00FB3FC4" w:rsidP="00F61184">
      <w:pPr>
        <w:pStyle w:val="ListParagraph"/>
        <w:numPr>
          <w:ilvl w:val="0"/>
          <w:numId w:val="18"/>
        </w:numPr>
        <w:rPr>
          <w:rFonts w:ascii="Arial" w:hAnsi="Arial" w:cs="Arial"/>
          <w:lang w:val="en-GB"/>
        </w:rPr>
      </w:pPr>
      <w:r>
        <w:rPr>
          <w:rFonts w:ascii="Arial" w:hAnsi="Arial" w:cs="Arial"/>
          <w:lang w:val="en-GB"/>
        </w:rPr>
        <w:t>The m</w:t>
      </w:r>
      <w:r w:rsidR="00F61184" w:rsidRPr="00A916EF">
        <w:rPr>
          <w:rFonts w:ascii="Arial" w:hAnsi="Arial" w:cs="Arial"/>
          <w:lang w:val="en-GB"/>
        </w:rPr>
        <w:t>ain problems regarding working with BIM are:</w:t>
      </w:r>
    </w:p>
    <w:p w14:paraId="56BD2735" w14:textId="1ABDDF6E" w:rsidR="00F61184" w:rsidRPr="00A916EF" w:rsidRDefault="00F61184" w:rsidP="00A916EF">
      <w:pPr>
        <w:pStyle w:val="ListParagraph"/>
        <w:rPr>
          <w:rFonts w:ascii="Arial" w:hAnsi="Arial" w:cs="Arial"/>
          <w:lang w:val="en-GB"/>
        </w:rPr>
      </w:pPr>
      <w:r w:rsidRPr="00A916EF">
        <w:rPr>
          <w:rFonts w:ascii="Arial" w:hAnsi="Arial" w:cs="Arial"/>
          <w:lang w:val="en-GB"/>
        </w:rPr>
        <w:t>Lack of skilled workers</w:t>
      </w:r>
      <w:r w:rsidR="003D2015">
        <w:rPr>
          <w:rFonts w:ascii="Arial" w:hAnsi="Arial" w:cs="Arial"/>
          <w:lang w:val="en-GB"/>
        </w:rPr>
        <w:t>,</w:t>
      </w:r>
    </w:p>
    <w:p w14:paraId="3195FE43" w14:textId="01315210" w:rsidR="00F61184" w:rsidRPr="00A916EF" w:rsidRDefault="00F61184" w:rsidP="00A916EF">
      <w:pPr>
        <w:pStyle w:val="ListParagraph"/>
        <w:rPr>
          <w:rFonts w:ascii="Arial" w:hAnsi="Arial" w:cs="Arial"/>
          <w:lang w:val="en-GB"/>
        </w:rPr>
      </w:pPr>
      <w:r w:rsidRPr="00A916EF">
        <w:rPr>
          <w:rFonts w:ascii="Arial" w:hAnsi="Arial" w:cs="Arial"/>
          <w:lang w:val="en-GB"/>
        </w:rPr>
        <w:t>Model quality</w:t>
      </w:r>
      <w:r w:rsidR="003D2015">
        <w:rPr>
          <w:rFonts w:ascii="Arial" w:hAnsi="Arial" w:cs="Arial"/>
          <w:lang w:val="en-GB"/>
        </w:rPr>
        <w:t>,</w:t>
      </w:r>
    </w:p>
    <w:p w14:paraId="62481A4B" w14:textId="5C25D949" w:rsidR="00F61184" w:rsidRPr="00A916EF" w:rsidRDefault="00F61184" w:rsidP="00A916EF">
      <w:pPr>
        <w:pStyle w:val="ListParagraph"/>
        <w:rPr>
          <w:rFonts w:ascii="Arial" w:hAnsi="Arial" w:cs="Arial"/>
          <w:lang w:val="en-GB"/>
        </w:rPr>
      </w:pPr>
      <w:r w:rsidRPr="00A916EF">
        <w:rPr>
          <w:rFonts w:ascii="Arial" w:hAnsi="Arial" w:cs="Arial"/>
          <w:lang w:val="en-GB"/>
        </w:rPr>
        <w:t>Lack of a common library for varying companies</w:t>
      </w:r>
      <w:r w:rsidR="003D2015">
        <w:rPr>
          <w:rFonts w:ascii="Arial" w:hAnsi="Arial" w:cs="Arial"/>
          <w:lang w:val="en-GB"/>
        </w:rPr>
        <w:t>,</w:t>
      </w:r>
    </w:p>
    <w:p w14:paraId="032593CE" w14:textId="01119641" w:rsidR="00F61184" w:rsidRPr="00A916EF" w:rsidRDefault="00F61184" w:rsidP="00A916EF">
      <w:pPr>
        <w:pStyle w:val="ListParagraph"/>
        <w:rPr>
          <w:rFonts w:ascii="Arial" w:hAnsi="Arial" w:cs="Arial"/>
          <w:lang w:val="en-GB"/>
        </w:rPr>
      </w:pPr>
      <w:r w:rsidRPr="00A916EF">
        <w:rPr>
          <w:rFonts w:ascii="Arial" w:hAnsi="Arial" w:cs="Arial"/>
          <w:lang w:val="en-GB"/>
        </w:rPr>
        <w:t>Lack of specialists working on cost control</w:t>
      </w:r>
      <w:r w:rsidR="003D2015">
        <w:rPr>
          <w:rFonts w:ascii="Arial" w:hAnsi="Arial" w:cs="Arial"/>
          <w:lang w:val="en-GB"/>
        </w:rPr>
        <w:t>.</w:t>
      </w:r>
    </w:p>
    <w:p w14:paraId="53A3F02B" w14:textId="7E20D233" w:rsidR="00F61184" w:rsidRPr="00A916EF" w:rsidRDefault="003D2015" w:rsidP="00F61184">
      <w:pPr>
        <w:pStyle w:val="ListParagraph"/>
        <w:numPr>
          <w:ilvl w:val="0"/>
          <w:numId w:val="18"/>
        </w:numPr>
        <w:rPr>
          <w:rFonts w:ascii="Arial" w:hAnsi="Arial" w:cs="Arial"/>
          <w:lang w:val="en-GB"/>
        </w:rPr>
      </w:pPr>
      <w:r>
        <w:rPr>
          <w:rFonts w:ascii="Arial" w:hAnsi="Arial" w:cs="Arial"/>
          <w:lang w:val="en-GB"/>
        </w:rPr>
        <w:t>It is n</w:t>
      </w:r>
      <w:r w:rsidR="00F61184" w:rsidRPr="00A916EF">
        <w:rPr>
          <w:rFonts w:ascii="Arial" w:hAnsi="Arial" w:cs="Arial"/>
          <w:lang w:val="en-GB"/>
        </w:rPr>
        <w:t>ot easy to collect answers</w:t>
      </w:r>
      <w:r>
        <w:rPr>
          <w:rFonts w:ascii="Arial" w:hAnsi="Arial" w:cs="Arial"/>
          <w:lang w:val="en-GB"/>
        </w:rPr>
        <w:t xml:space="preserve"> to such a specialized poll as there are not many people focused on cost management, especially </w:t>
      </w:r>
      <w:r w:rsidR="00D82BBB">
        <w:rPr>
          <w:rFonts w:ascii="Arial" w:hAnsi="Arial" w:cs="Arial"/>
          <w:lang w:val="en-GB"/>
        </w:rPr>
        <w:t xml:space="preserve">the </w:t>
      </w:r>
      <w:r>
        <w:rPr>
          <w:rFonts w:ascii="Arial" w:hAnsi="Arial" w:cs="Arial"/>
          <w:lang w:val="en-GB"/>
        </w:rPr>
        <w:t>cost control part.</w:t>
      </w:r>
    </w:p>
    <w:p w14:paraId="53419383" w14:textId="5F0C5563" w:rsidR="00F61184" w:rsidRPr="003D2015" w:rsidRDefault="003D2015" w:rsidP="003D2015">
      <w:pPr>
        <w:pStyle w:val="ListParagraph"/>
        <w:numPr>
          <w:ilvl w:val="0"/>
          <w:numId w:val="18"/>
        </w:numPr>
        <w:rPr>
          <w:rFonts w:ascii="Arial" w:hAnsi="Arial" w:cs="Arial"/>
          <w:lang w:val="en-GB"/>
        </w:rPr>
      </w:pPr>
      <w:r>
        <w:rPr>
          <w:rFonts w:ascii="Arial" w:hAnsi="Arial" w:cs="Arial"/>
          <w:lang w:val="en-GB"/>
        </w:rPr>
        <w:t xml:space="preserve">There are </w:t>
      </w:r>
      <w:r w:rsidRPr="003D2015">
        <w:rPr>
          <w:rFonts w:ascii="Arial" w:hAnsi="Arial" w:cs="Arial"/>
          <w:color w:val="auto"/>
          <w:lang w:val="en-GB"/>
        </w:rPr>
        <w:t>m</w:t>
      </w:r>
      <w:r w:rsidR="00F61184" w:rsidRPr="003D2015">
        <w:rPr>
          <w:rFonts w:ascii="Arial" w:hAnsi="Arial" w:cs="Arial"/>
          <w:color w:val="auto"/>
          <w:lang w:val="en-GB"/>
        </w:rPr>
        <w:t>any solutions focused on QTO and cost estimation, but very few solutions on cost control</w:t>
      </w:r>
      <w:r w:rsidR="00A916EF" w:rsidRPr="003D2015">
        <w:rPr>
          <w:rFonts w:ascii="Arial" w:hAnsi="Arial" w:cs="Arial"/>
          <w:color w:val="auto"/>
          <w:lang w:val="en-GB"/>
        </w:rPr>
        <w:t>.</w:t>
      </w:r>
    </w:p>
    <w:p w14:paraId="15C4FD08" w14:textId="77777777" w:rsidR="00F61184" w:rsidRDefault="00F61184" w:rsidP="00A916EF">
      <w:pPr>
        <w:pStyle w:val="RDPheading1"/>
        <w:rPr>
          <w:lang w:val="en-GB"/>
        </w:rPr>
      </w:pPr>
      <w:r>
        <w:rPr>
          <w:lang w:val="en-GB"/>
        </w:rPr>
        <w:t xml:space="preserve">Software Analysis </w:t>
      </w:r>
    </w:p>
    <w:p w14:paraId="0F5D1C6D" w14:textId="3B096597" w:rsidR="00A00128" w:rsidRPr="00A00128" w:rsidRDefault="00936BBF" w:rsidP="00A00128">
      <w:pPr>
        <w:pStyle w:val="RDPheading2"/>
        <w:rPr>
          <w:rStyle w:val="RDPheading3"/>
          <w:b/>
        </w:rPr>
      </w:pPr>
      <w:r>
        <w:rPr>
          <w:rStyle w:val="RDPheading3"/>
          <w:b/>
        </w:rPr>
        <w:t>Aim</w:t>
      </w:r>
    </w:p>
    <w:p w14:paraId="02183321" w14:textId="445C64DC" w:rsidR="00A00128" w:rsidRDefault="000E405C" w:rsidP="00A00128">
      <w:pPr>
        <w:spacing w:before="240" w:after="240"/>
        <w:rPr>
          <w:lang w:val="en-GB"/>
        </w:rPr>
      </w:pPr>
      <w:r>
        <w:t>While being a</w:t>
      </w:r>
      <w:r w:rsidR="00A00128">
        <w:rPr>
          <w:lang w:val="en-GB"/>
        </w:rPr>
        <w:t>ware</w:t>
      </w:r>
      <w:r w:rsidR="00A00128" w:rsidRPr="00EE223B">
        <w:rPr>
          <w:lang w:val="en-GB"/>
        </w:rPr>
        <w:t xml:space="preserve"> of the current technology advancement rate</w:t>
      </w:r>
      <w:r w:rsidR="00A00128">
        <w:rPr>
          <w:lang w:val="en-GB"/>
        </w:rPr>
        <w:t>,</w:t>
      </w:r>
      <w:r w:rsidR="00A00128" w:rsidRPr="00EE223B">
        <w:rPr>
          <w:lang w:val="en-GB"/>
        </w:rPr>
        <w:t xml:space="preserve"> this chapter intends to update software comparisons regarding BIM 5D cost control solutions directly related to facilitating the connection between 3D building models and </w:t>
      </w:r>
      <w:r w:rsidR="00A00128">
        <w:rPr>
          <w:lang w:val="en-GB"/>
        </w:rPr>
        <w:t xml:space="preserve">the </w:t>
      </w:r>
      <w:r w:rsidR="00A00128" w:rsidRPr="00EE223B">
        <w:rPr>
          <w:lang w:val="en-GB"/>
        </w:rPr>
        <w:t>budget during the construction phase.</w:t>
      </w:r>
      <w:r w:rsidR="00A00128">
        <w:rPr>
          <w:lang w:val="en-GB"/>
        </w:rPr>
        <w:t xml:space="preserve"> </w:t>
      </w:r>
    </w:p>
    <w:p w14:paraId="756E2EEF" w14:textId="0B443AD3" w:rsidR="00A00128" w:rsidRDefault="00A00128" w:rsidP="00A00128">
      <w:pPr>
        <w:spacing w:before="240" w:after="240"/>
        <w:rPr>
          <w:lang w:val="en-GB"/>
        </w:rPr>
      </w:pPr>
      <w:r>
        <w:rPr>
          <w:lang w:val="en-GB"/>
        </w:rPr>
        <w:t xml:space="preserve">The final objective is to </w:t>
      </w:r>
      <w:r w:rsidR="00EA755E">
        <w:rPr>
          <w:lang w:val="en-GB"/>
        </w:rPr>
        <w:t>understand the existing solutions</w:t>
      </w:r>
      <w:r>
        <w:rPr>
          <w:lang w:val="en-GB"/>
        </w:rPr>
        <w:t xml:space="preserve"> in the market and </w:t>
      </w:r>
      <w:r w:rsidR="00EA755E">
        <w:rPr>
          <w:lang w:val="en-GB"/>
        </w:rPr>
        <w:t xml:space="preserve">the similarities and differences between them through the </w:t>
      </w:r>
      <w:r>
        <w:rPr>
          <w:lang w:val="en-GB"/>
        </w:rPr>
        <w:t>key features</w:t>
      </w:r>
      <w:r w:rsidR="00EA755E">
        <w:rPr>
          <w:lang w:val="en-GB"/>
        </w:rPr>
        <w:t>.</w:t>
      </w:r>
    </w:p>
    <w:p w14:paraId="1F0B7EA4" w14:textId="77777777" w:rsidR="00A00128" w:rsidRPr="00A00128" w:rsidRDefault="00A00128" w:rsidP="00A00128">
      <w:pPr>
        <w:pStyle w:val="RDPheading2"/>
        <w:rPr>
          <w:rStyle w:val="RDPheading3"/>
          <w:b/>
        </w:rPr>
      </w:pPr>
      <w:r w:rsidRPr="00A00128">
        <w:rPr>
          <w:rStyle w:val="RDPheading3"/>
          <w:b/>
        </w:rPr>
        <w:t>Definition of criteria</w:t>
      </w:r>
    </w:p>
    <w:p w14:paraId="17060EB5" w14:textId="77777777" w:rsidR="00A00128" w:rsidRDefault="00A00128" w:rsidP="00A00128">
      <w:pPr>
        <w:spacing w:before="240" w:after="240"/>
        <w:rPr>
          <w:lang w:val="en-GB"/>
        </w:rPr>
      </w:pPr>
      <w:r>
        <w:rPr>
          <w:lang w:val="en-GB"/>
        </w:rPr>
        <w:t xml:space="preserve">Based on past BIM 5D software analysis, a more compact amount of criteria parameters were defined to evaluate the scope of all chosen software. </w:t>
      </w:r>
    </w:p>
    <w:p w14:paraId="5E6EE0E9" w14:textId="77777777" w:rsidR="00A00128" w:rsidRPr="00EE223B" w:rsidRDefault="00A00128" w:rsidP="00A00128">
      <w:pPr>
        <w:spacing w:before="240" w:after="240"/>
        <w:rPr>
          <w:lang w:val="en-GB"/>
        </w:rPr>
      </w:pPr>
      <w:r>
        <w:rPr>
          <w:lang w:val="en-GB"/>
        </w:rPr>
        <w:t xml:space="preserve">These criteria parameters comprehend helpful uses across the pre-construction and construction phase which is the focus of this research. </w:t>
      </w:r>
    </w:p>
    <w:p w14:paraId="5EB73C76" w14:textId="77777777" w:rsidR="00A00128" w:rsidRPr="00A00128" w:rsidRDefault="00A00128" w:rsidP="00A00128">
      <w:pPr>
        <w:pStyle w:val="Heading3"/>
        <w:rPr>
          <w:rStyle w:val="RDPheading3"/>
        </w:rPr>
      </w:pPr>
      <w:r w:rsidRPr="00A00128">
        <w:rPr>
          <w:rStyle w:val="RDPheading3"/>
        </w:rPr>
        <w:t>Criteria parameters description</w:t>
      </w:r>
    </w:p>
    <w:p w14:paraId="36975156"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Field input interface: Capacity to retrieve information from the ongoing construction in a user-friendly interface.</w:t>
      </w:r>
    </w:p>
    <w:p w14:paraId="66181B3E"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Model sharing data: Information flow between model, budget, and cost control sheets. </w:t>
      </w:r>
    </w:p>
    <w:p w14:paraId="45DA12E8"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Support cloud applications: connection to an online database </w:t>
      </w:r>
    </w:p>
    <w:p w14:paraId="5A143202"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Interoperability: Facility of format software exchange. </w:t>
      </w:r>
    </w:p>
    <w:p w14:paraId="53CF6DDD"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Value of completed activities: Capacity to display cost progress per activity. </w:t>
      </w:r>
    </w:p>
    <w:p w14:paraId="57B689C8"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lastRenderedPageBreak/>
        <w:t xml:space="preserve">Cost overrun alert system: Feature to automatically generate a message to people in charge regarding cost control in the field and offices. </w:t>
      </w:r>
    </w:p>
    <w:p w14:paraId="10D096F9"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Monitoring use of resources: Cost breakdown tracking included. </w:t>
      </w:r>
    </w:p>
    <w:p w14:paraId="2D3C95B7"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 xml:space="preserve">Automatic changes cost estimation: Real-time quantification and updating from the model to the budget. </w:t>
      </w:r>
    </w:p>
    <w:p w14:paraId="08485D5C" w14:textId="77777777" w:rsidR="00A00128" w:rsidRPr="00A00128" w:rsidRDefault="00A00128" w:rsidP="00A00128">
      <w:pPr>
        <w:pStyle w:val="ListParagraph"/>
        <w:numPr>
          <w:ilvl w:val="0"/>
          <w:numId w:val="19"/>
        </w:numPr>
        <w:spacing w:before="240" w:after="240" w:line="259" w:lineRule="auto"/>
        <w:rPr>
          <w:rFonts w:ascii="Arial" w:hAnsi="Arial" w:cs="Arial"/>
          <w:color w:val="auto"/>
          <w:lang w:val="en-GB"/>
        </w:rPr>
      </w:pPr>
      <w:r w:rsidRPr="00A00128">
        <w:rPr>
          <w:rFonts w:ascii="Arial" w:hAnsi="Arial" w:cs="Arial"/>
          <w:color w:val="auto"/>
          <w:lang w:val="en-GB"/>
        </w:rPr>
        <w:t>Dashboard interface: Complete business intelligence reports in real-time.</w:t>
      </w:r>
    </w:p>
    <w:p w14:paraId="5B3237A9" w14:textId="77777777" w:rsidR="00A00128" w:rsidRDefault="00A00128" w:rsidP="00A00128">
      <w:pPr>
        <w:pStyle w:val="Heading3"/>
        <w:rPr>
          <w:lang w:val="en-GB"/>
        </w:rPr>
      </w:pPr>
      <w:r w:rsidRPr="00271821">
        <w:rPr>
          <w:lang w:val="en-GB"/>
        </w:rPr>
        <w:t xml:space="preserve"> </w:t>
      </w:r>
      <w:r w:rsidRPr="00A00128">
        <w:rPr>
          <w:rStyle w:val="RDPheading3"/>
        </w:rPr>
        <w:t>Criteria parameters evaluation</w:t>
      </w:r>
    </w:p>
    <w:p w14:paraId="308E32CD" w14:textId="77777777" w:rsidR="00A00128" w:rsidRDefault="00A00128" w:rsidP="00A00128">
      <w:pPr>
        <w:rPr>
          <w:lang w:val="en-GB"/>
        </w:rPr>
      </w:pPr>
    </w:p>
    <w:p w14:paraId="5A3FA53C" w14:textId="06EE9564" w:rsidR="00A00128" w:rsidRDefault="00A00128" w:rsidP="00A00128">
      <w:pPr>
        <w:rPr>
          <w:lang w:val="en-GB"/>
        </w:rPr>
      </w:pPr>
      <w:r>
        <w:rPr>
          <w:lang w:val="en-GB"/>
        </w:rPr>
        <w:t>According to the completion of the criteria parameters those who met 100% of the requirement, are graded by “1”, partially implemented wi</w:t>
      </w:r>
      <w:r w:rsidR="00D82BBB">
        <w:rPr>
          <w:lang w:val="en-GB"/>
        </w:rPr>
        <w:t>th</w:t>
      </w:r>
      <w:r>
        <w:rPr>
          <w:lang w:val="en-GB"/>
        </w:rPr>
        <w:t xml:space="preserve"> </w:t>
      </w:r>
      <w:r w:rsidR="00D82BBB">
        <w:rPr>
          <w:lang w:val="en-GB"/>
        </w:rPr>
        <w:t xml:space="preserve">a </w:t>
      </w:r>
      <w:r>
        <w:rPr>
          <w:lang w:val="en-GB"/>
        </w:rPr>
        <w:t xml:space="preserve">mean </w:t>
      </w:r>
      <w:r w:rsidR="00D82BBB">
        <w:rPr>
          <w:lang w:val="en-GB"/>
        </w:rPr>
        <w:t xml:space="preserve">of </w:t>
      </w:r>
      <w:r>
        <w:rPr>
          <w:lang w:val="en-GB"/>
        </w:rPr>
        <w:t>“0.5” and no feature inside of the software related to the criteria parameter is graded with “0”.</w:t>
      </w:r>
    </w:p>
    <w:p w14:paraId="2B9E1E5C" w14:textId="77777777" w:rsidR="00A00128" w:rsidRPr="00395F34" w:rsidRDefault="00A00128" w:rsidP="00A00128">
      <w:pPr>
        <w:rPr>
          <w:lang w:val="en-GB"/>
        </w:rPr>
      </w:pPr>
    </w:p>
    <w:p w14:paraId="6BFF8BE2" w14:textId="6D44B422" w:rsidR="00A00128" w:rsidRDefault="00A00128" w:rsidP="00A00128">
      <w:pPr>
        <w:keepNext/>
        <w:jc w:val="center"/>
        <w:rPr>
          <w:lang w:val="en-GB"/>
        </w:rPr>
      </w:pPr>
      <w:r w:rsidRPr="00271821">
        <w:rPr>
          <w:noProof/>
        </w:rPr>
        <w:drawing>
          <wp:inline distT="0" distB="0" distL="0" distR="0" wp14:anchorId="6593FC90" wp14:editId="2F5F3929">
            <wp:extent cx="5760000" cy="3473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3473485"/>
                    </a:xfrm>
                    <a:prstGeom prst="rect">
                      <a:avLst/>
                    </a:prstGeom>
                    <a:noFill/>
                    <a:ln>
                      <a:noFill/>
                    </a:ln>
                  </pic:spPr>
                </pic:pic>
              </a:graphicData>
            </a:graphic>
          </wp:inline>
        </w:drawing>
      </w:r>
    </w:p>
    <w:p w14:paraId="7FBF6480" w14:textId="2817A1E2" w:rsidR="00A00128" w:rsidRDefault="00A00128" w:rsidP="00EF76CB">
      <w:pPr>
        <w:pStyle w:val="RDPfigurecaption"/>
        <w:rPr>
          <w:lang w:val="en-GB"/>
        </w:rPr>
      </w:pPr>
      <w:r w:rsidRPr="00EF76CB">
        <w:rPr>
          <w:b/>
          <w:bCs/>
        </w:rPr>
        <w:t xml:space="preserve">Fig. </w:t>
      </w:r>
      <w:r w:rsidRPr="00EF76CB">
        <w:rPr>
          <w:b/>
          <w:bCs/>
        </w:rPr>
        <w:fldChar w:fldCharType="begin"/>
      </w:r>
      <w:r w:rsidRPr="00EF76CB">
        <w:rPr>
          <w:b/>
          <w:bCs/>
        </w:rPr>
        <w:instrText xml:space="preserve"> SEQ "Figure" \* MERGEFORMAT </w:instrText>
      </w:r>
      <w:r w:rsidRPr="00EF76CB">
        <w:rPr>
          <w:b/>
          <w:bCs/>
        </w:rPr>
        <w:fldChar w:fldCharType="separate"/>
      </w:r>
      <w:r w:rsidR="00CA701E">
        <w:rPr>
          <w:b/>
          <w:bCs/>
          <w:noProof/>
        </w:rPr>
        <w:t>12</w:t>
      </w:r>
      <w:r w:rsidRPr="00EF76CB">
        <w:rPr>
          <w:b/>
          <w:bCs/>
        </w:rPr>
        <w:fldChar w:fldCharType="end"/>
      </w:r>
      <w:r w:rsidRPr="00EF76CB">
        <w:rPr>
          <w:b/>
          <w:bCs/>
        </w:rPr>
        <w:t>.</w:t>
      </w:r>
      <w:r>
        <w:t xml:space="preserve"> </w:t>
      </w:r>
      <w:r>
        <w:rPr>
          <w:lang w:val="en-GB"/>
        </w:rPr>
        <w:t>Software comparison table.</w:t>
      </w:r>
    </w:p>
    <w:p w14:paraId="45A63C7C" w14:textId="77777777" w:rsidR="00A00128" w:rsidRPr="00EE223B" w:rsidRDefault="00A00128" w:rsidP="00A00128">
      <w:pPr>
        <w:keepNext/>
        <w:jc w:val="center"/>
        <w:rPr>
          <w:lang w:val="en-GB"/>
        </w:rPr>
      </w:pPr>
    </w:p>
    <w:p w14:paraId="4F1218E0" w14:textId="4EE49364" w:rsidR="00A00128" w:rsidRDefault="00A00128" w:rsidP="00A00128">
      <w:pPr>
        <w:rPr>
          <w:lang w:val="en-GB"/>
        </w:rPr>
      </w:pPr>
      <w:r>
        <w:rPr>
          <w:lang w:val="en-GB"/>
        </w:rPr>
        <w:t>It is important to understand that many of th</w:t>
      </w:r>
      <w:r w:rsidR="00D82BBB">
        <w:rPr>
          <w:lang w:val="en-GB"/>
        </w:rPr>
        <w:t>is</w:t>
      </w:r>
      <w:r>
        <w:rPr>
          <w:lang w:val="en-GB"/>
        </w:rPr>
        <w:t xml:space="preserve"> software also need a plan of implementation to accurately reach the desired performance in each parameter because often the input and output information comes from different professionals and standards which must be synchronized with these digital tools to provide a unique database which serves construction managers and cost managers to act and adjust more precisely the project parameters in order to generate savings as a return of the investment of the application of such software. </w:t>
      </w:r>
    </w:p>
    <w:p w14:paraId="04512F35" w14:textId="77777777" w:rsidR="00A00128" w:rsidRDefault="00A00128" w:rsidP="00A00128">
      <w:pPr>
        <w:rPr>
          <w:lang w:val="en-GB"/>
        </w:rPr>
      </w:pPr>
      <w:r>
        <w:rPr>
          <w:lang w:val="en-GB"/>
        </w:rPr>
        <w:t xml:space="preserve">As the total sum of points shows BEXEL manager is the most complete option for private providers to companies that want to implement BIM 5D software in the construction phase. Despite the large list of features, it has a price for the single user of </w:t>
      </w:r>
      <w:r w:rsidRPr="009442D6">
        <w:rPr>
          <w:lang w:val="en-GB"/>
        </w:rPr>
        <w:t>2.400 €</w:t>
      </w:r>
      <w:r>
        <w:rPr>
          <w:lang w:val="en-GB"/>
        </w:rPr>
        <w:t xml:space="preserve"> which means just a single part of investment besides professional capacitation, other necessary licenses, and extra time invested in change management for new workflows. </w:t>
      </w:r>
    </w:p>
    <w:p w14:paraId="398CB1F6" w14:textId="31F73095" w:rsidR="00A00128" w:rsidRDefault="00A00128" w:rsidP="00A00128">
      <w:pPr>
        <w:rPr>
          <w:lang w:val="en-GB"/>
        </w:rPr>
      </w:pPr>
      <w:r>
        <w:rPr>
          <w:lang w:val="en-GB"/>
        </w:rPr>
        <w:t xml:space="preserve">Finally, a tool that can meet all the requirements in the parameters analysed in the table above and still can be simple (user-friendly), flexible and affordable for any construction company regardless of its earning size is still missing in the market. The next chapter intends to show several approaches which can fill this space. </w:t>
      </w:r>
    </w:p>
    <w:p w14:paraId="302A9966" w14:textId="2DA45B30" w:rsidR="00F61184" w:rsidRDefault="00916398" w:rsidP="00A916EF">
      <w:pPr>
        <w:pStyle w:val="RDPheading1"/>
        <w:rPr>
          <w:lang w:val="en-GB"/>
        </w:rPr>
      </w:pPr>
      <w:r>
        <w:rPr>
          <w:lang w:val="en-GB"/>
        </w:rPr>
        <w:lastRenderedPageBreak/>
        <w:t>Approach</w:t>
      </w:r>
    </w:p>
    <w:p w14:paraId="29E03153" w14:textId="52684A6F" w:rsidR="001870FB" w:rsidRPr="001870FB" w:rsidRDefault="001870FB" w:rsidP="001870FB">
      <w:pPr>
        <w:rPr>
          <w:lang w:val="en-GB"/>
        </w:rPr>
      </w:pPr>
      <w:r w:rsidRPr="001870FB">
        <w:rPr>
          <w:lang w:val="en-GB"/>
        </w:rPr>
        <w:t xml:space="preserve">As an outcome of the </w:t>
      </w:r>
      <w:r>
        <w:rPr>
          <w:lang w:val="en-GB"/>
        </w:rPr>
        <w:t>literature review, the software comparison and the poll results</w:t>
      </w:r>
      <w:r w:rsidRPr="001870FB">
        <w:rPr>
          <w:lang w:val="en-GB"/>
        </w:rPr>
        <w:t xml:space="preserve">, a project is proposed. </w:t>
      </w:r>
      <w:r w:rsidR="00EF76CB">
        <w:rPr>
          <w:lang w:val="en-GB"/>
        </w:rPr>
        <w:t xml:space="preserve">There are </w:t>
      </w:r>
      <w:r w:rsidRPr="001870FB">
        <w:rPr>
          <w:lang w:val="en-GB"/>
        </w:rPr>
        <w:t>much fewer existing solutions</w:t>
      </w:r>
      <w:r w:rsidR="00EF76CB">
        <w:rPr>
          <w:lang w:val="en-GB"/>
        </w:rPr>
        <w:t xml:space="preserve"> based on cost control</w:t>
      </w:r>
      <w:r w:rsidRPr="001870FB">
        <w:rPr>
          <w:lang w:val="en-GB"/>
        </w:rPr>
        <w:t xml:space="preserve"> compared to QTO and cost estimation. Therefore, the project focuses on a flexible workflow that creates a solution regarding cost control processes. The workflows of the two approaches (private and open-source) are presented below</w:t>
      </w:r>
      <w:r w:rsidR="00770747">
        <w:rPr>
          <w:lang w:val="en-GB"/>
        </w:rPr>
        <w:t xml:space="preserve"> (see Figure 13 and Figure 14)</w:t>
      </w:r>
      <w:r w:rsidRPr="001870FB">
        <w:rPr>
          <w:lang w:val="en-GB"/>
        </w:rPr>
        <w:t>.</w:t>
      </w:r>
    </w:p>
    <w:p w14:paraId="18D10CBB" w14:textId="77777777" w:rsidR="001870FB" w:rsidRPr="001870FB" w:rsidRDefault="001870FB" w:rsidP="001870FB">
      <w:pPr>
        <w:rPr>
          <w:lang w:val="en-GB"/>
        </w:rPr>
      </w:pPr>
    </w:p>
    <w:p w14:paraId="26E211AA" w14:textId="77777777" w:rsidR="001870FB" w:rsidRPr="001870FB" w:rsidRDefault="001870FB" w:rsidP="001870FB">
      <w:pPr>
        <w:rPr>
          <w:lang w:val="en-GB"/>
        </w:rPr>
      </w:pPr>
      <w:r>
        <w:rPr>
          <w:noProof/>
        </w:rPr>
        <w:drawing>
          <wp:inline distT="0" distB="0" distL="0" distR="0" wp14:anchorId="2FD77AF0" wp14:editId="6B474216">
            <wp:extent cx="5760000" cy="3082619"/>
            <wp:effectExtent l="19050" t="19050" r="12700" b="2286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01" t="-4128" r="-408" b="-1163"/>
                    <a:stretch/>
                  </pic:blipFill>
                  <pic:spPr bwMode="auto">
                    <a:xfrm>
                      <a:off x="0" y="0"/>
                      <a:ext cx="5760000" cy="30826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CC7548" w14:textId="755EF77D" w:rsidR="001870FB" w:rsidRPr="001870FB" w:rsidRDefault="001870FB" w:rsidP="00EF76CB">
      <w:pPr>
        <w:pStyle w:val="RDPfigurecaption"/>
        <w:rPr>
          <w:lang w:val="en-GB"/>
        </w:rPr>
      </w:pPr>
      <w:r w:rsidRPr="00EF76CB">
        <w:rPr>
          <w:b/>
          <w:bCs/>
        </w:rPr>
        <w:t xml:space="preserve">Fig. </w:t>
      </w:r>
      <w:r w:rsidRPr="00EF76CB">
        <w:rPr>
          <w:b/>
          <w:bCs/>
        </w:rPr>
        <w:fldChar w:fldCharType="begin"/>
      </w:r>
      <w:r w:rsidRPr="00EF76CB">
        <w:rPr>
          <w:b/>
          <w:bCs/>
        </w:rPr>
        <w:instrText xml:space="preserve"> SEQ "Figure" \* MERGEFORMAT </w:instrText>
      </w:r>
      <w:r w:rsidRPr="00EF76CB">
        <w:rPr>
          <w:b/>
          <w:bCs/>
        </w:rPr>
        <w:fldChar w:fldCharType="separate"/>
      </w:r>
      <w:r w:rsidR="00CA701E">
        <w:rPr>
          <w:b/>
          <w:bCs/>
          <w:noProof/>
        </w:rPr>
        <w:t>13</w:t>
      </w:r>
      <w:r w:rsidRPr="00EF76CB">
        <w:rPr>
          <w:b/>
          <w:bCs/>
        </w:rPr>
        <w:fldChar w:fldCharType="end"/>
      </w:r>
      <w:r w:rsidR="00EF76CB">
        <w:rPr>
          <w:b/>
          <w:bCs/>
        </w:rPr>
        <w:t>.</w:t>
      </w:r>
      <w:r w:rsidRPr="001870FB">
        <w:t xml:space="preserve"> </w:t>
      </w:r>
      <w:r w:rsidR="00EF76CB" w:rsidRPr="001870FB">
        <w:rPr>
          <w:bCs/>
        </w:rPr>
        <w:t>Open-source</w:t>
      </w:r>
      <w:r w:rsidRPr="001870FB">
        <w:rPr>
          <w:lang w:val="en-GB"/>
        </w:rPr>
        <w:t xml:space="preserve"> project workflow.</w:t>
      </w:r>
    </w:p>
    <w:p w14:paraId="43BC32C8" w14:textId="77777777" w:rsidR="001870FB" w:rsidRPr="001870FB" w:rsidRDefault="001870FB" w:rsidP="001870FB">
      <w:pPr>
        <w:rPr>
          <w:lang w:val="en-GB"/>
        </w:rPr>
      </w:pPr>
      <w:r w:rsidRPr="004C0A0C">
        <w:rPr>
          <w:noProof/>
        </w:rPr>
        <w:drawing>
          <wp:inline distT="0" distB="0" distL="0" distR="0" wp14:anchorId="6410EC3C" wp14:editId="5CB297B2">
            <wp:extent cx="5760000" cy="3195556"/>
            <wp:effectExtent l="19050" t="19050" r="12700" b="241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760000" cy="3195556"/>
                    </a:xfrm>
                    <a:prstGeom prst="rect">
                      <a:avLst/>
                    </a:prstGeom>
                    <a:ln>
                      <a:solidFill>
                        <a:schemeClr val="tx1"/>
                      </a:solidFill>
                    </a:ln>
                  </pic:spPr>
                </pic:pic>
              </a:graphicData>
            </a:graphic>
          </wp:inline>
        </w:drawing>
      </w:r>
    </w:p>
    <w:p w14:paraId="25F50484" w14:textId="5BFAE42E" w:rsidR="001870FB" w:rsidRPr="001870FB" w:rsidRDefault="001870FB" w:rsidP="00EF76CB">
      <w:pPr>
        <w:pStyle w:val="RDPfigurecaption"/>
        <w:rPr>
          <w:lang w:val="en-GB"/>
        </w:rPr>
      </w:pPr>
      <w:r w:rsidRPr="001870FB">
        <w:rPr>
          <w:b/>
        </w:rPr>
        <w:t>Fig. 14</w:t>
      </w:r>
      <w:r w:rsidR="00EF76CB">
        <w:rPr>
          <w:b/>
        </w:rPr>
        <w:t xml:space="preserve">. </w:t>
      </w:r>
      <w:r w:rsidRPr="001870FB">
        <w:rPr>
          <w:bCs/>
        </w:rPr>
        <w:t>Private software</w:t>
      </w:r>
      <w:r w:rsidRPr="001870FB">
        <w:rPr>
          <w:lang w:val="en-GB"/>
        </w:rPr>
        <w:t xml:space="preserve"> project workflow.</w:t>
      </w:r>
    </w:p>
    <w:p w14:paraId="43BAF7F9" w14:textId="77777777" w:rsidR="001870FB" w:rsidRPr="001870FB" w:rsidRDefault="001870FB" w:rsidP="001870FB">
      <w:pPr>
        <w:rPr>
          <w:lang w:val="en-GB"/>
        </w:rPr>
      </w:pPr>
    </w:p>
    <w:p w14:paraId="76C7D1E3" w14:textId="77777777" w:rsidR="001870FB" w:rsidRPr="001870FB" w:rsidRDefault="001870FB" w:rsidP="001870FB">
      <w:pPr>
        <w:rPr>
          <w:lang w:val="en-GB"/>
        </w:rPr>
      </w:pPr>
    </w:p>
    <w:p w14:paraId="7F24AF42" w14:textId="05028906" w:rsidR="00F61184" w:rsidRDefault="001870FB" w:rsidP="000E405C">
      <w:pPr>
        <w:rPr>
          <w:lang w:val="en-GB"/>
        </w:rPr>
      </w:pPr>
      <w:r w:rsidRPr="001870FB">
        <w:rPr>
          <w:lang w:val="en-GB"/>
        </w:rPr>
        <w:lastRenderedPageBreak/>
        <w:t xml:space="preserve">The flow aims for a user-friendly input and output interface that connects the cost engineer working on the construction site and </w:t>
      </w:r>
      <w:r w:rsidR="000E405C">
        <w:rPr>
          <w:lang w:val="en-GB"/>
        </w:rPr>
        <w:t xml:space="preserve">the client or project manager. </w:t>
      </w:r>
      <w:r w:rsidRPr="001870FB">
        <w:rPr>
          <w:lang w:val="en-GB"/>
        </w:rPr>
        <w:t xml:space="preserve">This way, it will be possible to create intuitive displays that visualize the cost data on an IFC model or </w:t>
      </w:r>
      <w:r w:rsidR="00770747">
        <w:rPr>
          <w:lang w:val="en-GB"/>
        </w:rPr>
        <w:t xml:space="preserve">on a Revit </w:t>
      </w:r>
      <w:r w:rsidRPr="001870FB">
        <w:rPr>
          <w:lang w:val="en-GB"/>
        </w:rPr>
        <w:t xml:space="preserve">model. </w:t>
      </w:r>
    </w:p>
    <w:p w14:paraId="11B4D490" w14:textId="77777777" w:rsidR="00F61184" w:rsidRDefault="00F61184" w:rsidP="00A916EF">
      <w:pPr>
        <w:pStyle w:val="RDPheading2"/>
        <w:rPr>
          <w:lang w:val="en-GB"/>
        </w:rPr>
      </w:pPr>
      <w:r>
        <w:rPr>
          <w:lang w:val="en-GB"/>
        </w:rPr>
        <w:t xml:space="preserve">Database </w:t>
      </w:r>
    </w:p>
    <w:p w14:paraId="2921B4A0" w14:textId="77777777" w:rsidR="00770747" w:rsidRPr="00770747" w:rsidRDefault="00770747" w:rsidP="00770747">
      <w:pPr>
        <w:pStyle w:val="p1a"/>
        <w:rPr>
          <w:rStyle w:val="RDPheading3"/>
        </w:rPr>
      </w:pPr>
      <w:r>
        <w:rPr>
          <w:rStyle w:val="RDPheading3"/>
        </w:rPr>
        <w:t>Open-Source Approach</w:t>
      </w:r>
    </w:p>
    <w:p w14:paraId="614B5BE5" w14:textId="37273CF8" w:rsidR="00F61184" w:rsidRDefault="00F61184" w:rsidP="00F61184">
      <w:pPr>
        <w:rPr>
          <w:lang w:val="en-GB"/>
        </w:rPr>
      </w:pPr>
      <w:r>
        <w:rPr>
          <w:lang w:val="en-GB"/>
        </w:rPr>
        <w:t>The data plugged in by the engineer is then transferred to the database</w:t>
      </w:r>
      <w:r w:rsidR="00092375">
        <w:rPr>
          <w:lang w:val="en-GB"/>
        </w:rPr>
        <w:t xml:space="preserve"> (see Appendix 1)</w:t>
      </w:r>
      <w:r>
        <w:rPr>
          <w:lang w:val="en-GB"/>
        </w:rPr>
        <w:t>. Excel and SQL are the best options for such a task</w:t>
      </w:r>
      <w:r w:rsidR="00770747">
        <w:rPr>
          <w:lang w:val="en-GB"/>
        </w:rPr>
        <w:t>.</w:t>
      </w:r>
      <w:r>
        <w:rPr>
          <w:lang w:val="en-GB"/>
        </w:rPr>
        <w:t xml:space="preserve"> However, SQL is chosen as it works much more efficiently with relational tasks. The database can later be used for further applications when several project data are embedded.</w:t>
      </w:r>
    </w:p>
    <w:p w14:paraId="0523ACB0" w14:textId="44A489CB" w:rsidR="00770747" w:rsidRDefault="00770747" w:rsidP="00F61184">
      <w:pPr>
        <w:rPr>
          <w:lang w:val="en-GB"/>
        </w:rPr>
      </w:pPr>
    </w:p>
    <w:p w14:paraId="7C5F634C" w14:textId="77777777" w:rsidR="00770747" w:rsidRDefault="00770747" w:rsidP="00770747">
      <w:pPr>
        <w:rPr>
          <w:rStyle w:val="RDPheading3"/>
        </w:rPr>
      </w:pPr>
      <w:r>
        <w:rPr>
          <w:rStyle w:val="RDPheading3"/>
        </w:rPr>
        <w:t>Private Approach</w:t>
      </w:r>
    </w:p>
    <w:p w14:paraId="09FA984B" w14:textId="3BE7D470" w:rsidR="00770747" w:rsidRDefault="00770747" w:rsidP="00F61184">
      <w:pPr>
        <w:rPr>
          <w:lang w:val="en-GB"/>
        </w:rPr>
      </w:pPr>
      <w:r>
        <w:rPr>
          <w:lang w:val="en-GB"/>
        </w:rPr>
        <w:t>The data plugged in by the engineer is going to be imported into Revit as Excel files.</w:t>
      </w:r>
    </w:p>
    <w:p w14:paraId="4470E224" w14:textId="3EA90040" w:rsidR="00F61184" w:rsidRDefault="00F61184" w:rsidP="00A916EF">
      <w:pPr>
        <w:pStyle w:val="RDPheading2"/>
        <w:rPr>
          <w:lang w:val="en-GB"/>
        </w:rPr>
      </w:pPr>
      <w:r>
        <w:rPr>
          <w:lang w:val="en-GB"/>
        </w:rPr>
        <w:t>Parameter assignment to the model</w:t>
      </w:r>
    </w:p>
    <w:p w14:paraId="79004B71" w14:textId="3834366B" w:rsidR="004435EB" w:rsidRDefault="004435EB" w:rsidP="004435EB">
      <w:pPr>
        <w:pStyle w:val="p1a"/>
        <w:rPr>
          <w:lang w:val="en-GB"/>
        </w:rPr>
      </w:pPr>
      <w:r>
        <w:rPr>
          <w:lang w:val="en-GB"/>
        </w:rPr>
        <w:t>To display the cost status of the building elements in a 3D model, it is necessary to assign a new parameter to these objects. As the cost parameter is not an existing IFC entity, a custom property assignment is needed.</w:t>
      </w:r>
      <w:r w:rsidRPr="004435EB">
        <w:rPr>
          <w:lang w:val="en-GB"/>
        </w:rPr>
        <w:t xml:space="preserve"> </w:t>
      </w:r>
      <w:r>
        <w:rPr>
          <w:lang w:val="en-GB"/>
        </w:rPr>
        <w:t xml:space="preserve">Currently, there are two working systems in this regard, the first done </w:t>
      </w:r>
      <w:r w:rsidR="00CB2A76">
        <w:rPr>
          <w:lang w:val="en-GB"/>
        </w:rPr>
        <w:t>using open-source tools</w:t>
      </w:r>
      <w:r>
        <w:rPr>
          <w:lang w:val="en-GB"/>
        </w:rPr>
        <w:t xml:space="preserve"> and the second </w:t>
      </w:r>
      <w:r w:rsidR="00CB2A76">
        <w:rPr>
          <w:lang w:val="en-GB"/>
        </w:rPr>
        <w:t>using licensed tools</w:t>
      </w:r>
      <w:r>
        <w:rPr>
          <w:lang w:val="en-GB"/>
        </w:rPr>
        <w:t>.</w:t>
      </w:r>
    </w:p>
    <w:p w14:paraId="72F0A68C" w14:textId="77777777" w:rsidR="004435EB" w:rsidRPr="004435EB" w:rsidRDefault="004435EB" w:rsidP="004435EB">
      <w:pPr>
        <w:rPr>
          <w:lang w:val="en-GB"/>
        </w:rPr>
      </w:pPr>
    </w:p>
    <w:p w14:paraId="747B786E" w14:textId="16B00018" w:rsidR="004435EB" w:rsidRPr="004435EB" w:rsidRDefault="004435EB" w:rsidP="004435EB">
      <w:pPr>
        <w:pStyle w:val="p1a"/>
        <w:rPr>
          <w:rStyle w:val="RDPheading3"/>
          <w:lang w:val="en-GB"/>
        </w:rPr>
      </w:pPr>
      <w:r>
        <w:rPr>
          <w:rStyle w:val="RDPheading3"/>
        </w:rPr>
        <w:t>Open-Source Approach</w:t>
      </w:r>
    </w:p>
    <w:p w14:paraId="32A2094E" w14:textId="4E05312D" w:rsidR="007E586C" w:rsidRDefault="00916398" w:rsidP="00F61184">
      <w:pPr>
        <w:rPr>
          <w:lang w:val="en-GB"/>
        </w:rPr>
      </w:pPr>
      <w:r>
        <w:rPr>
          <w:lang w:val="en-GB"/>
        </w:rPr>
        <w:t xml:space="preserve">Cost status is assigned according to the comparison of “Actual Cost” and “Estimated Cost” in the database. </w:t>
      </w:r>
      <w:r w:rsidR="00F61184">
        <w:rPr>
          <w:lang w:val="en-GB"/>
        </w:rPr>
        <w:t xml:space="preserve">After assigning the cost parameters, </w:t>
      </w:r>
      <w:r w:rsidR="007E586C">
        <w:rPr>
          <w:lang w:val="en-GB"/>
        </w:rPr>
        <w:t xml:space="preserve">each </w:t>
      </w:r>
      <w:r w:rsidR="00F61184">
        <w:rPr>
          <w:lang w:val="en-GB"/>
        </w:rPr>
        <w:t xml:space="preserve">IfcBuildingElement </w:t>
      </w:r>
      <w:r w:rsidR="007E586C">
        <w:rPr>
          <w:lang w:val="en-GB"/>
        </w:rPr>
        <w:t>is</w:t>
      </w:r>
      <w:r w:rsidR="00F61184">
        <w:rPr>
          <w:lang w:val="en-GB"/>
        </w:rPr>
        <w:t xml:space="preserve"> given a colour representing </w:t>
      </w:r>
      <w:r w:rsidR="007E586C">
        <w:rPr>
          <w:lang w:val="en-GB"/>
        </w:rPr>
        <w:t>its</w:t>
      </w:r>
      <w:r w:rsidR="00F61184">
        <w:rPr>
          <w:lang w:val="en-GB"/>
        </w:rPr>
        <w:t xml:space="preserve"> cost status</w:t>
      </w:r>
      <w:r w:rsidR="007E586C">
        <w:rPr>
          <w:lang w:val="en-GB"/>
        </w:rPr>
        <w:t xml:space="preserve">. Building elements are </w:t>
      </w:r>
      <w:r>
        <w:rPr>
          <w:lang w:val="en-GB"/>
        </w:rPr>
        <w:t>coloured</w:t>
      </w:r>
      <w:r w:rsidR="007E586C">
        <w:rPr>
          <w:lang w:val="en-GB"/>
        </w:rPr>
        <w:t xml:space="preserve"> green if they are “u</w:t>
      </w:r>
      <w:r w:rsidR="00F61184">
        <w:rPr>
          <w:lang w:val="en-GB"/>
        </w:rPr>
        <w:t>nder budget</w:t>
      </w:r>
      <w:r w:rsidR="007E586C">
        <w:rPr>
          <w:lang w:val="en-GB"/>
        </w:rPr>
        <w:t>”</w:t>
      </w:r>
      <w:r w:rsidR="00F61184">
        <w:rPr>
          <w:lang w:val="en-GB"/>
        </w:rPr>
        <w:t>,</w:t>
      </w:r>
      <w:r w:rsidR="007E586C">
        <w:rPr>
          <w:lang w:val="en-GB"/>
        </w:rPr>
        <w:t xml:space="preserve"> blue if they are</w:t>
      </w:r>
      <w:r w:rsidR="00F61184">
        <w:rPr>
          <w:lang w:val="en-GB"/>
        </w:rPr>
        <w:t xml:space="preserve"> </w:t>
      </w:r>
      <w:r w:rsidR="007E586C">
        <w:rPr>
          <w:lang w:val="en-GB"/>
        </w:rPr>
        <w:t>“on</w:t>
      </w:r>
      <w:r w:rsidR="00F61184">
        <w:rPr>
          <w:lang w:val="en-GB"/>
        </w:rPr>
        <w:t xml:space="preserve"> budget</w:t>
      </w:r>
      <w:r w:rsidR="007E586C">
        <w:rPr>
          <w:lang w:val="en-GB"/>
        </w:rPr>
        <w:t>”</w:t>
      </w:r>
      <w:r w:rsidR="00F61184">
        <w:rPr>
          <w:lang w:val="en-GB"/>
        </w:rPr>
        <w:t xml:space="preserve"> </w:t>
      </w:r>
      <w:r w:rsidR="007E586C">
        <w:rPr>
          <w:lang w:val="en-GB"/>
        </w:rPr>
        <w:t>and red if they are</w:t>
      </w:r>
      <w:r w:rsidR="00F61184">
        <w:rPr>
          <w:lang w:val="en-GB"/>
        </w:rPr>
        <w:t xml:space="preserve"> </w:t>
      </w:r>
      <w:r w:rsidR="007E586C">
        <w:rPr>
          <w:lang w:val="en-GB"/>
        </w:rPr>
        <w:t>“o</w:t>
      </w:r>
      <w:r w:rsidR="00F61184">
        <w:rPr>
          <w:lang w:val="en-GB"/>
        </w:rPr>
        <w:t>ver</w:t>
      </w:r>
      <w:r w:rsidR="007E586C">
        <w:rPr>
          <w:lang w:val="en-GB"/>
        </w:rPr>
        <w:t xml:space="preserve"> budget”</w:t>
      </w:r>
      <w:r w:rsidR="00092375">
        <w:rPr>
          <w:lang w:val="en-GB"/>
        </w:rPr>
        <w:t xml:space="preserve"> (see Appendix 2)</w:t>
      </w:r>
      <w:r w:rsidR="00F61184">
        <w:rPr>
          <w:lang w:val="en-GB"/>
        </w:rPr>
        <w:t>.</w:t>
      </w:r>
      <w:r w:rsidR="007E586C">
        <w:rPr>
          <w:lang w:val="en-GB"/>
        </w:rPr>
        <w:t xml:space="preserve"> </w:t>
      </w:r>
    </w:p>
    <w:p w14:paraId="21080F92" w14:textId="4D4A1933" w:rsidR="004435EB" w:rsidRDefault="004435EB" w:rsidP="00F61184">
      <w:pPr>
        <w:rPr>
          <w:lang w:val="en-GB"/>
        </w:rPr>
      </w:pPr>
    </w:p>
    <w:p w14:paraId="2EB5919B" w14:textId="39B18B49" w:rsidR="004435EB" w:rsidRDefault="004435EB" w:rsidP="00F61184">
      <w:pPr>
        <w:rPr>
          <w:rStyle w:val="RDPheading3"/>
        </w:rPr>
      </w:pPr>
      <w:r>
        <w:rPr>
          <w:rStyle w:val="RDPheading3"/>
        </w:rPr>
        <w:t>Private Approach</w:t>
      </w:r>
    </w:p>
    <w:p w14:paraId="6B393AF8" w14:textId="100100C4" w:rsidR="004435EB" w:rsidRPr="004435EB" w:rsidRDefault="004435EB" w:rsidP="00F61184">
      <w:pPr>
        <w:rPr>
          <w:rStyle w:val="RDPheading3"/>
          <w:b w:val="0"/>
          <w:lang w:val="en-GB"/>
        </w:rPr>
      </w:pPr>
      <w:r>
        <w:rPr>
          <w:lang w:val="en-GB"/>
        </w:rPr>
        <w:t xml:space="preserve">Through </w:t>
      </w:r>
      <w:r w:rsidR="00770747">
        <w:rPr>
          <w:lang w:val="en-GB"/>
        </w:rPr>
        <w:t>the</w:t>
      </w:r>
      <w:r w:rsidR="00D82BBB">
        <w:rPr>
          <w:lang w:val="en-GB"/>
        </w:rPr>
        <w:t xml:space="preserve"> </w:t>
      </w:r>
      <w:r>
        <w:rPr>
          <w:lang w:val="en-GB"/>
        </w:rPr>
        <w:t xml:space="preserve">graphical programming tool </w:t>
      </w:r>
      <w:r w:rsidR="00CB2A76">
        <w:rPr>
          <w:lang w:val="en-GB"/>
        </w:rPr>
        <w:t>D</w:t>
      </w:r>
      <w:r>
        <w:rPr>
          <w:lang w:val="en-GB"/>
        </w:rPr>
        <w:t>ynamo</w:t>
      </w:r>
      <w:r w:rsidR="00CB2A76">
        <w:rPr>
          <w:lang w:val="en-GB"/>
        </w:rPr>
        <w:t>,</w:t>
      </w:r>
      <w:r>
        <w:rPr>
          <w:lang w:val="en-GB"/>
        </w:rPr>
        <w:t xml:space="preserve"> </w:t>
      </w:r>
      <w:r w:rsidR="00D82BBB">
        <w:rPr>
          <w:lang w:val="en-GB"/>
        </w:rPr>
        <w:t xml:space="preserve">the </w:t>
      </w:r>
      <w:r>
        <w:rPr>
          <w:lang w:val="en-GB"/>
        </w:rPr>
        <w:t xml:space="preserve">parameter for cost status </w:t>
      </w:r>
      <w:r w:rsidR="00CB2A76">
        <w:rPr>
          <w:lang w:val="en-GB"/>
        </w:rPr>
        <w:t>is</w:t>
      </w:r>
      <w:r>
        <w:rPr>
          <w:lang w:val="en-GB"/>
        </w:rPr>
        <w:t xml:space="preserve"> filled</w:t>
      </w:r>
      <w:r w:rsidR="00CB2A76">
        <w:rPr>
          <w:lang w:val="en-GB"/>
        </w:rPr>
        <w:t xml:space="preserve"> from imported Excel tables</w:t>
      </w:r>
      <w:r>
        <w:rPr>
          <w:lang w:val="en-GB"/>
        </w:rPr>
        <w:t>.</w:t>
      </w:r>
    </w:p>
    <w:p w14:paraId="5DF745A5" w14:textId="77777777" w:rsidR="00F61184" w:rsidRDefault="00F61184" w:rsidP="00A916EF">
      <w:pPr>
        <w:pStyle w:val="RDPheading2"/>
        <w:rPr>
          <w:lang w:val="de-DE"/>
        </w:rPr>
      </w:pPr>
      <w:r>
        <w:rPr>
          <w:lang w:val="de-DE"/>
        </w:rPr>
        <w:t>Output interface</w:t>
      </w:r>
    </w:p>
    <w:p w14:paraId="593C2A45" w14:textId="7EF35F86" w:rsidR="00984204" w:rsidRDefault="00984204" w:rsidP="000E405C">
      <w:pPr>
        <w:rPr>
          <w:lang w:val="en-GB"/>
        </w:rPr>
      </w:pPr>
      <w:r>
        <w:rPr>
          <w:lang w:val="en-GB"/>
        </w:rPr>
        <w:t xml:space="preserve">The final step of the project is to create an output interface that the end user can utilize easily. Such an output interface comes in the form of a BIM-enabled dashboard which allows the user to easily visualize the model and corresponding cost-status to each element of the building. The main </w:t>
      </w:r>
      <w:r w:rsidR="000E405C">
        <w:rPr>
          <w:lang w:val="en-GB"/>
        </w:rPr>
        <w:t>goal</w:t>
      </w:r>
      <w:r>
        <w:rPr>
          <w:lang w:val="en-GB"/>
        </w:rPr>
        <w:t xml:space="preserve"> was to embed an IFC-viewer into the browser, which could display the cost status in colours. For this sake, a systematic approach was implemented to list probable software alternatives. Final filtering process lead to three alternatives: (1) PowerBI as an </w:t>
      </w:r>
      <w:r w:rsidRPr="007375A0">
        <w:rPr>
          <w:lang w:val="en-GB"/>
        </w:rPr>
        <w:t>interactive data visualization</w:t>
      </w:r>
      <w:r>
        <w:rPr>
          <w:lang w:val="en-GB"/>
        </w:rPr>
        <w:t xml:space="preserve"> environment + SeveUp as a BIM platform to import IFC data, (2) IfcOpenShell as an open source software library which allows working on IFC schema + Jupyter Notebook as a </w:t>
      </w:r>
      <w:r w:rsidRPr="007375A0">
        <w:rPr>
          <w:lang w:val="en-GB"/>
        </w:rPr>
        <w:t>web-based interactive computing platform</w:t>
      </w:r>
      <w:r>
        <w:rPr>
          <w:lang w:val="en-GB"/>
        </w:rPr>
        <w:t xml:space="preserve"> + </w:t>
      </w:r>
      <w:r w:rsidRPr="007375A0">
        <w:rPr>
          <w:lang w:val="en-GB"/>
        </w:rPr>
        <w:t>Voilà</w:t>
      </w:r>
      <w:r>
        <w:rPr>
          <w:lang w:val="en-GB"/>
        </w:rPr>
        <w:t xml:space="preserve"> which</w:t>
      </w:r>
      <w:r w:rsidRPr="007375A0">
        <w:rPr>
          <w:lang w:val="en-GB"/>
        </w:rPr>
        <w:t xml:space="preserve"> turns Jupyter notebooks into standalone web applications</w:t>
      </w:r>
      <w:r>
        <w:rPr>
          <w:lang w:val="en-GB"/>
        </w:rPr>
        <w:t xml:space="preserve"> for making a dashboard, and (3) Autodesk Revit + Dynamo + Excel. Each of the three alternatives are thoroughly discussed and investigated within the following sections and eventually the decision upon the optimal alternative is taken.</w:t>
      </w:r>
    </w:p>
    <w:p w14:paraId="742E8795" w14:textId="5F64E7A2" w:rsidR="00984204" w:rsidRDefault="00984204" w:rsidP="00984204">
      <w:pPr>
        <w:rPr>
          <w:lang w:val="en-GB"/>
        </w:rPr>
      </w:pPr>
    </w:p>
    <w:p w14:paraId="3D1717D4" w14:textId="77777777" w:rsidR="00984204" w:rsidRDefault="00984204" w:rsidP="00984204">
      <w:pPr>
        <w:rPr>
          <w:lang w:val="en-GB"/>
        </w:rPr>
      </w:pPr>
    </w:p>
    <w:p w14:paraId="38145C43" w14:textId="77777777" w:rsidR="00984204" w:rsidRDefault="00984204" w:rsidP="00984204">
      <w:pPr>
        <w:pStyle w:val="RDPheading2"/>
        <w:numPr>
          <w:ilvl w:val="2"/>
          <w:numId w:val="20"/>
        </w:numPr>
        <w:rPr>
          <w:lang w:val="en-GB"/>
        </w:rPr>
      </w:pPr>
      <w:r w:rsidRPr="008074E3">
        <w:rPr>
          <w:lang w:val="en-GB"/>
        </w:rPr>
        <w:t>Alternative I: PowerBI + SeveUp</w:t>
      </w:r>
    </w:p>
    <w:p w14:paraId="00243702" w14:textId="60D073E9" w:rsidR="00984204" w:rsidRDefault="00984204" w:rsidP="00984204">
      <w:pPr>
        <w:pStyle w:val="p1a"/>
        <w:rPr>
          <w:lang w:val="en-GB"/>
        </w:rPr>
      </w:pPr>
      <w:r w:rsidRPr="004B5E67">
        <w:rPr>
          <w:lang w:val="en-GB"/>
        </w:rPr>
        <w:t>Power BI service is a secure Microsoft hosted cloud service that lets user</w:t>
      </w:r>
      <w:r>
        <w:rPr>
          <w:lang w:val="en-GB"/>
        </w:rPr>
        <w:t xml:space="preserve">s view dashboards, reports, and other </w:t>
      </w:r>
      <w:r w:rsidRPr="004B5E67">
        <w:rPr>
          <w:lang w:val="en-GB"/>
        </w:rPr>
        <w:t>Power BI apps</w:t>
      </w:r>
      <w:r>
        <w:rPr>
          <w:lang w:val="en-GB"/>
        </w:rPr>
        <w:t xml:space="preserve">. The idea was to embed an IFC-viewer into a BIM dashboard created on Power BI. To achieve such a goal, SeveUp </w:t>
      </w:r>
      <w:r w:rsidRPr="004B5E67">
        <w:rPr>
          <w:lang w:val="en-GB"/>
        </w:rPr>
        <w:t xml:space="preserve">App is </w:t>
      </w:r>
      <w:r>
        <w:rPr>
          <w:lang w:val="en-GB"/>
        </w:rPr>
        <w:t>an</w:t>
      </w:r>
      <w:r w:rsidRPr="004B5E67">
        <w:rPr>
          <w:lang w:val="en-GB"/>
        </w:rPr>
        <w:t xml:space="preserve"> online platform allowing BIM </w:t>
      </w:r>
      <w:r w:rsidRPr="004B5E67">
        <w:rPr>
          <w:lang w:val="en-GB"/>
        </w:rPr>
        <w:lastRenderedPageBreak/>
        <w:t xml:space="preserve">actors to simply access and exploit </w:t>
      </w:r>
      <w:r>
        <w:rPr>
          <w:lang w:val="en-GB"/>
        </w:rPr>
        <w:t xml:space="preserve">BIM data and processes with data visualization. A new project was created containing the dashboard named “RDP BIM DASHBOARD”, and the IFC model named “SoftSkills_cost_color.ifc” was imported as </w:t>
      </w:r>
      <w:r w:rsidRPr="004B5E67">
        <w:rPr>
          <w:lang w:val="en-GB"/>
        </w:rPr>
        <w:t>IFC 4 Reference</w:t>
      </w:r>
      <w:r>
        <w:rPr>
          <w:lang w:val="en-GB"/>
        </w:rPr>
        <w:t xml:space="preserve"> View version for architecture. Now the model is ready to be exported as pbit. Extension which is supported by Power BI.</w:t>
      </w:r>
    </w:p>
    <w:p w14:paraId="37FB899C" w14:textId="77777777" w:rsidR="00984204" w:rsidRPr="00984204" w:rsidRDefault="00984204" w:rsidP="00984204">
      <w:pPr>
        <w:rPr>
          <w:lang w:val="en-GB"/>
        </w:rPr>
      </w:pPr>
    </w:p>
    <w:p w14:paraId="085EF1D7" w14:textId="77777777" w:rsidR="00984204" w:rsidRPr="004B5E67" w:rsidRDefault="00984204" w:rsidP="00984204">
      <w:pPr>
        <w:rPr>
          <w:lang w:val="en-GB"/>
        </w:rPr>
      </w:pPr>
      <w:r>
        <w:rPr>
          <w:noProof/>
        </w:rPr>
        <w:drawing>
          <wp:inline distT="0" distB="0" distL="0" distR="0" wp14:anchorId="4BDBE9D3" wp14:editId="4EA629C7">
            <wp:extent cx="5760720" cy="2575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75560"/>
                    </a:xfrm>
                    <a:prstGeom prst="rect">
                      <a:avLst/>
                    </a:prstGeom>
                  </pic:spPr>
                </pic:pic>
              </a:graphicData>
            </a:graphic>
          </wp:inline>
        </w:drawing>
      </w:r>
    </w:p>
    <w:p w14:paraId="3D707BBB" w14:textId="35A9359E" w:rsidR="00984204" w:rsidRDefault="00984204" w:rsidP="00092375">
      <w:pPr>
        <w:pStyle w:val="RDPfigurecaption"/>
        <w:rPr>
          <w:lang w:val="en-GB"/>
        </w:rPr>
      </w:pPr>
      <w:r w:rsidRPr="008074E3">
        <w:rPr>
          <w:lang w:val="en-GB"/>
        </w:rPr>
        <w:t xml:space="preserve"> </w:t>
      </w:r>
      <w:r>
        <w:rPr>
          <w:b/>
        </w:rPr>
        <w:t xml:space="preserve">Fig. </w:t>
      </w:r>
      <w:r>
        <w:rPr>
          <w:b/>
        </w:rPr>
        <w:fldChar w:fldCharType="begin"/>
      </w:r>
      <w:r>
        <w:rPr>
          <w:b/>
        </w:rPr>
        <w:instrText xml:space="preserve"> SEQ "Figure" \* MERGEFORMAT </w:instrText>
      </w:r>
      <w:r>
        <w:rPr>
          <w:b/>
        </w:rPr>
        <w:fldChar w:fldCharType="separate"/>
      </w:r>
      <w:r w:rsidR="00CA701E">
        <w:rPr>
          <w:b/>
          <w:noProof/>
        </w:rPr>
        <w:t>14</w:t>
      </w:r>
      <w:r>
        <w:rPr>
          <w:b/>
        </w:rPr>
        <w:fldChar w:fldCharType="end"/>
      </w:r>
      <w:r>
        <w:rPr>
          <w:b/>
        </w:rPr>
        <w:t xml:space="preserve">: </w:t>
      </w:r>
      <w:r>
        <w:rPr>
          <w:lang w:val="en-GB"/>
        </w:rPr>
        <w:t>RDP BIM DASHBOARD created on SeveUp App Platform.</w:t>
      </w:r>
    </w:p>
    <w:p w14:paraId="1F4786C0" w14:textId="5FA777B6" w:rsidR="00984204" w:rsidRDefault="00984204" w:rsidP="00984204">
      <w:pPr>
        <w:rPr>
          <w:lang w:val="en-GB"/>
        </w:rPr>
      </w:pPr>
      <w:r>
        <w:rPr>
          <w:lang w:val="en-GB"/>
        </w:rPr>
        <w:t>The file was then downloaded with the name “Viewer-assets”, and opened with PowerBI. After all properties, assets, asset tree, Q</w:t>
      </w:r>
      <w:r w:rsidR="00EA755E">
        <w:rPr>
          <w:lang w:val="en-GB"/>
        </w:rPr>
        <w:t>TO</w:t>
      </w:r>
      <w:r>
        <w:rPr>
          <w:lang w:val="en-GB"/>
        </w:rPr>
        <w:t xml:space="preserve">, and data service </w:t>
      </w:r>
      <w:r w:rsidR="00EA755E">
        <w:rPr>
          <w:lang w:val="en-GB"/>
        </w:rPr>
        <w:t xml:space="preserve">URL </w:t>
      </w:r>
      <w:r>
        <w:rPr>
          <w:lang w:val="en-GB"/>
        </w:rPr>
        <w:t>are evaluated and loaded automatically, the model was imported to the template.</w:t>
      </w:r>
    </w:p>
    <w:p w14:paraId="0844F439" w14:textId="77777777" w:rsidR="00984204" w:rsidRDefault="00984204" w:rsidP="00984204">
      <w:pPr>
        <w:rPr>
          <w:lang w:val="en-GB"/>
        </w:rPr>
      </w:pPr>
    </w:p>
    <w:p w14:paraId="1609256E" w14:textId="77777777" w:rsidR="00984204" w:rsidRDefault="00984204" w:rsidP="00984204">
      <w:pPr>
        <w:rPr>
          <w:lang w:val="en-GB"/>
        </w:rPr>
      </w:pPr>
      <w:r>
        <w:rPr>
          <w:noProof/>
        </w:rPr>
        <w:drawing>
          <wp:inline distT="0" distB="0" distL="0" distR="0" wp14:anchorId="579DA73C" wp14:editId="562590DF">
            <wp:extent cx="5760720" cy="3114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14040"/>
                    </a:xfrm>
                    <a:prstGeom prst="rect">
                      <a:avLst/>
                    </a:prstGeom>
                  </pic:spPr>
                </pic:pic>
              </a:graphicData>
            </a:graphic>
          </wp:inline>
        </w:drawing>
      </w:r>
    </w:p>
    <w:p w14:paraId="77EDB0D8" w14:textId="7A6F5434" w:rsidR="00984204" w:rsidRDefault="00984204" w:rsidP="00092375">
      <w:pPr>
        <w:pStyle w:val="RDPfigurecaption"/>
        <w:rPr>
          <w:lang w:val="en-GB"/>
        </w:rPr>
      </w:pPr>
      <w:r w:rsidRPr="00092375">
        <w:rPr>
          <w:b/>
          <w:bCs/>
        </w:rPr>
        <w:t xml:space="preserve">Fig. </w:t>
      </w:r>
      <w:r w:rsidRPr="00092375">
        <w:rPr>
          <w:b/>
          <w:bCs/>
        </w:rPr>
        <w:fldChar w:fldCharType="begin"/>
      </w:r>
      <w:r w:rsidRPr="00092375">
        <w:rPr>
          <w:b/>
          <w:bCs/>
        </w:rPr>
        <w:instrText xml:space="preserve"> SEQ "Figure" \* MERGEFORMAT </w:instrText>
      </w:r>
      <w:r w:rsidRPr="00092375">
        <w:rPr>
          <w:b/>
          <w:bCs/>
        </w:rPr>
        <w:fldChar w:fldCharType="separate"/>
      </w:r>
      <w:r w:rsidR="00CA701E">
        <w:rPr>
          <w:b/>
          <w:bCs/>
          <w:noProof/>
        </w:rPr>
        <w:t>15</w:t>
      </w:r>
      <w:r w:rsidRPr="00092375">
        <w:rPr>
          <w:b/>
          <w:bCs/>
        </w:rPr>
        <w:fldChar w:fldCharType="end"/>
      </w:r>
      <w:r w:rsidRPr="00092375">
        <w:rPr>
          <w:b/>
          <w:bCs/>
        </w:rPr>
        <w:t>:</w:t>
      </w:r>
      <w:r>
        <w:t xml:space="preserve"> </w:t>
      </w:r>
      <w:r w:rsidRPr="008C2BDB">
        <w:rPr>
          <w:bCs/>
        </w:rPr>
        <w:t>RDP BIM dashboard imported to Power BI.</w:t>
      </w:r>
      <w:r>
        <w:t xml:space="preserve"> </w:t>
      </w:r>
    </w:p>
    <w:p w14:paraId="74A63E09" w14:textId="77777777" w:rsidR="00984204" w:rsidRDefault="00984204" w:rsidP="00984204">
      <w:pPr>
        <w:rPr>
          <w:lang w:val="en-GB"/>
        </w:rPr>
      </w:pPr>
    </w:p>
    <w:p w14:paraId="28A6CAF1" w14:textId="77777777" w:rsidR="00984204" w:rsidRDefault="00984204" w:rsidP="00984204">
      <w:pPr>
        <w:rPr>
          <w:lang w:val="en-GB"/>
        </w:rPr>
      </w:pPr>
    </w:p>
    <w:p w14:paraId="21C45A24" w14:textId="79DBE827" w:rsidR="00984204" w:rsidRDefault="00984204" w:rsidP="00984204">
      <w:pPr>
        <w:rPr>
          <w:lang w:val="en-GB"/>
        </w:rPr>
      </w:pPr>
      <w:r>
        <w:rPr>
          <w:lang w:val="en-GB"/>
        </w:rPr>
        <w:t xml:space="preserve">After the model was loaded </w:t>
      </w:r>
      <w:r w:rsidR="000E405C">
        <w:rPr>
          <w:lang w:val="en-GB"/>
        </w:rPr>
        <w:t>in Power BI desktop,</w:t>
      </w:r>
      <w:r>
        <w:rPr>
          <w:lang w:val="en-GB"/>
        </w:rPr>
        <w:t xml:space="preserve"> the following shortcomings</w:t>
      </w:r>
      <w:r w:rsidR="000E405C">
        <w:rPr>
          <w:lang w:val="en-GB"/>
        </w:rPr>
        <w:t xml:space="preserve"> were observed</w:t>
      </w:r>
      <w:r>
        <w:rPr>
          <w:lang w:val="en-GB"/>
        </w:rPr>
        <w:t>:</w:t>
      </w:r>
    </w:p>
    <w:p w14:paraId="04C2E1B6" w14:textId="77777777" w:rsidR="00984204" w:rsidRDefault="00984204" w:rsidP="00984204">
      <w:pPr>
        <w:rPr>
          <w:lang w:val="en-GB"/>
        </w:rPr>
      </w:pPr>
    </w:p>
    <w:p w14:paraId="4359B34C" w14:textId="77777777" w:rsidR="00984204" w:rsidRPr="00984204" w:rsidRDefault="00984204" w:rsidP="00984204">
      <w:pPr>
        <w:pStyle w:val="ListParagraph"/>
        <w:numPr>
          <w:ilvl w:val="0"/>
          <w:numId w:val="25"/>
        </w:numPr>
        <w:rPr>
          <w:rFonts w:asciiTheme="minorBidi" w:hAnsiTheme="minorBidi"/>
          <w:lang w:val="en-GB"/>
        </w:rPr>
      </w:pPr>
      <w:r w:rsidRPr="00984204">
        <w:rPr>
          <w:rFonts w:asciiTheme="minorBidi" w:hAnsiTheme="minorBidi"/>
          <w:lang w:val="en-GB"/>
        </w:rPr>
        <w:lastRenderedPageBreak/>
        <w:t>Faulty in automatically importing queries such as AssetTreeSpatial which is the core for the IFC spatial hierarchical structure for the model according to BuildingSMART, as shown in the figure below.</w:t>
      </w:r>
    </w:p>
    <w:p w14:paraId="3260EF08" w14:textId="63FA5E84" w:rsidR="00984204" w:rsidRPr="00984204" w:rsidRDefault="00984204" w:rsidP="00984204">
      <w:pPr>
        <w:ind w:left="2043"/>
        <w:rPr>
          <w:rFonts w:asciiTheme="minorBidi" w:hAnsiTheme="minorBidi" w:cstheme="minorBidi"/>
          <w:lang w:val="en-GB"/>
        </w:rPr>
      </w:pPr>
      <w:r w:rsidRPr="00984204">
        <w:rPr>
          <w:rFonts w:asciiTheme="minorBidi" w:hAnsiTheme="minorBidi" w:cstheme="minorBidi"/>
          <w:noProof/>
        </w:rPr>
        <w:drawing>
          <wp:inline distT="0" distB="0" distL="0" distR="0" wp14:anchorId="7A33A050" wp14:editId="398FAF62">
            <wp:extent cx="3261360" cy="2065020"/>
            <wp:effectExtent l="0" t="0" r="0" b="1143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064848E" w14:textId="03B799B8" w:rsidR="00984204" w:rsidRPr="00092375" w:rsidRDefault="00984204" w:rsidP="00092375">
      <w:pPr>
        <w:pStyle w:val="RDPfigurecaption"/>
        <w:rPr>
          <w:lang w:val="en-GB"/>
        </w:rPr>
      </w:pPr>
      <w:r w:rsidRPr="00984204">
        <w:rPr>
          <w:b/>
        </w:rPr>
        <w:t xml:space="preserve">Fig. </w:t>
      </w:r>
      <w:r w:rsidRPr="00984204">
        <w:rPr>
          <w:b/>
        </w:rPr>
        <w:fldChar w:fldCharType="begin"/>
      </w:r>
      <w:r w:rsidRPr="00984204">
        <w:rPr>
          <w:b/>
        </w:rPr>
        <w:instrText xml:space="preserve"> SEQ "Figure" \* MERGEFORMAT </w:instrText>
      </w:r>
      <w:r w:rsidRPr="00984204">
        <w:rPr>
          <w:b/>
        </w:rPr>
        <w:fldChar w:fldCharType="separate"/>
      </w:r>
      <w:r w:rsidR="00CA701E">
        <w:rPr>
          <w:b/>
          <w:noProof/>
        </w:rPr>
        <w:t>16</w:t>
      </w:r>
      <w:r w:rsidRPr="00984204">
        <w:rPr>
          <w:lang w:val="en-GB"/>
        </w:rPr>
        <w:fldChar w:fldCharType="end"/>
      </w:r>
      <w:r w:rsidRPr="00984204">
        <w:rPr>
          <w:b/>
        </w:rPr>
        <w:t xml:space="preserve">: </w:t>
      </w:r>
      <w:r w:rsidRPr="00984204">
        <w:rPr>
          <w:lang w:val="en-GB"/>
        </w:rPr>
        <w:t xml:space="preserve">IFC Spatial Tree showing model hierarchy. </w:t>
      </w:r>
    </w:p>
    <w:p w14:paraId="5B3E1FD7" w14:textId="77777777" w:rsidR="00984204" w:rsidRPr="00984204" w:rsidRDefault="00984204" w:rsidP="00984204">
      <w:pPr>
        <w:pStyle w:val="ListParagraph"/>
        <w:numPr>
          <w:ilvl w:val="0"/>
          <w:numId w:val="25"/>
        </w:numPr>
        <w:rPr>
          <w:rFonts w:asciiTheme="minorBidi" w:hAnsiTheme="minorBidi"/>
          <w:lang w:val="en-GB"/>
        </w:rPr>
      </w:pPr>
      <w:r w:rsidRPr="00984204">
        <w:rPr>
          <w:rFonts w:asciiTheme="minorBidi" w:hAnsiTheme="minorBidi"/>
          <w:lang w:val="en-GB"/>
        </w:rPr>
        <w:t>Colours assigned according to cost status were not shown in the viewer.</w:t>
      </w:r>
    </w:p>
    <w:p w14:paraId="4CF91700" w14:textId="0D0A7418" w:rsidR="00984204" w:rsidRDefault="00984204" w:rsidP="00092375">
      <w:pPr>
        <w:ind w:left="360"/>
        <w:rPr>
          <w:lang w:val="en-GB"/>
        </w:rPr>
      </w:pPr>
      <w:r>
        <w:rPr>
          <w:lang w:val="en-GB"/>
        </w:rPr>
        <w:t>After realizing these problems, it became clear the necessity to look for another alternative which can correctly import IFC Schema and show the colours assigned to each element according to cost status, which is the main aim of this approach.</w:t>
      </w:r>
    </w:p>
    <w:p w14:paraId="0AF42ED9" w14:textId="77777777" w:rsidR="00984204" w:rsidRPr="008C2BDB" w:rsidRDefault="00984204" w:rsidP="00984204">
      <w:pPr>
        <w:pStyle w:val="RDPheading2"/>
        <w:numPr>
          <w:ilvl w:val="2"/>
          <w:numId w:val="20"/>
        </w:numPr>
        <w:rPr>
          <w:lang w:val="en-GB"/>
        </w:rPr>
      </w:pPr>
      <w:r>
        <w:rPr>
          <w:lang w:val="en-GB"/>
        </w:rPr>
        <w:t>Alternative II: Jupyter Notebook + IfcOpenShell</w:t>
      </w:r>
    </w:p>
    <w:p w14:paraId="63FCAD6D" w14:textId="0A266B6E" w:rsidR="00984204" w:rsidRDefault="00984204" w:rsidP="00984204">
      <w:pPr>
        <w:rPr>
          <w:lang w:val="en-GB"/>
        </w:rPr>
      </w:pPr>
      <w:r>
        <w:rPr>
          <w:lang w:val="en-GB"/>
        </w:rPr>
        <w:t xml:space="preserve">Jupyter Notebook is a </w:t>
      </w:r>
      <w:r w:rsidRPr="007375A0">
        <w:rPr>
          <w:lang w:val="en-GB"/>
        </w:rPr>
        <w:t>web-based interactive computing platform</w:t>
      </w:r>
      <w:r>
        <w:rPr>
          <w:lang w:val="en-GB"/>
        </w:rPr>
        <w:t xml:space="preserve"> which promotes using IfcOpenShell as an open source software library which allows working on IFC schema. Jupyter Notebook was installed using Anoconda, and by using Anconda Powershell Prompt it was set to run via localhost. After installing Pandas package and other required packages, IfcOpenShell library was added. </w:t>
      </w:r>
      <w:r w:rsidRPr="00123C92">
        <w:rPr>
          <w:lang w:val="en-GB"/>
        </w:rPr>
        <w:t>The interactive viewer for IFC models has been extended from Thomas Paviots' JupyterRenderer and offe</w:t>
      </w:r>
      <w:r>
        <w:rPr>
          <w:lang w:val="en-GB"/>
        </w:rPr>
        <w:t xml:space="preserve">res a number of functionalities. The viewer component is used to import and show the IFC model. </w:t>
      </w:r>
    </w:p>
    <w:p w14:paraId="7EF3FEB3" w14:textId="77777777" w:rsidR="00984204" w:rsidRDefault="00984204" w:rsidP="00984204">
      <w:pPr>
        <w:rPr>
          <w:lang w:val="en-GB"/>
        </w:rPr>
      </w:pPr>
    </w:p>
    <w:p w14:paraId="6F12A5B4" w14:textId="4ACBE4C9" w:rsidR="00984204" w:rsidRDefault="00984204" w:rsidP="00984204">
      <w:pPr>
        <w:jc w:val="center"/>
        <w:rPr>
          <w:lang w:val="en-GB"/>
        </w:rPr>
      </w:pPr>
      <w:r>
        <w:rPr>
          <w:noProof/>
        </w:rPr>
        <w:drawing>
          <wp:inline distT="0" distB="0" distL="0" distR="0" wp14:anchorId="15F4A763" wp14:editId="7F2A7CC2">
            <wp:extent cx="5455920" cy="2187394"/>
            <wp:effectExtent l="57150" t="57150" r="106680" b="1181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25" r="-8189"/>
                    <a:stretch/>
                  </pic:blipFill>
                  <pic:spPr bwMode="auto">
                    <a:xfrm>
                      <a:off x="0" y="0"/>
                      <a:ext cx="5481955" cy="219783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6BDB9C" w14:textId="0E6EEAAB" w:rsidR="00984204" w:rsidRDefault="00984204" w:rsidP="00092375">
      <w:pPr>
        <w:pStyle w:val="RDPfigurecaption"/>
        <w:rPr>
          <w:lang w:val="en-GB"/>
        </w:rPr>
      </w:pPr>
      <w:r w:rsidRPr="00B87C65">
        <w:rPr>
          <w:b/>
        </w:rPr>
        <w:t xml:space="preserve">Fig. </w:t>
      </w:r>
      <w:r w:rsidRPr="00B87C65">
        <w:rPr>
          <w:b/>
        </w:rPr>
        <w:fldChar w:fldCharType="begin"/>
      </w:r>
      <w:r w:rsidRPr="00B87C65">
        <w:rPr>
          <w:b/>
        </w:rPr>
        <w:instrText xml:space="preserve"> SEQ "Figure" \* MERGEFORMAT </w:instrText>
      </w:r>
      <w:r w:rsidRPr="00B87C65">
        <w:rPr>
          <w:b/>
        </w:rPr>
        <w:fldChar w:fldCharType="separate"/>
      </w:r>
      <w:r w:rsidR="00CA701E">
        <w:rPr>
          <w:b/>
          <w:noProof/>
        </w:rPr>
        <w:t>17</w:t>
      </w:r>
      <w:r w:rsidRPr="00B87C65">
        <w:rPr>
          <w:lang w:val="en-GB"/>
        </w:rPr>
        <w:fldChar w:fldCharType="end"/>
      </w:r>
      <w:r w:rsidRPr="00B87C65">
        <w:rPr>
          <w:b/>
        </w:rPr>
        <w:t xml:space="preserve">: </w:t>
      </w:r>
      <w:r w:rsidR="008C22D7">
        <w:rPr>
          <w:lang w:val="en-GB"/>
        </w:rPr>
        <w:t>IFC viewer showing the model with colors denoting cost-status of each element.</w:t>
      </w:r>
    </w:p>
    <w:p w14:paraId="79D4B4D4" w14:textId="77777777" w:rsidR="00984204" w:rsidRPr="00B87C65" w:rsidRDefault="00984204" w:rsidP="00984204">
      <w:pPr>
        <w:jc w:val="center"/>
        <w:rPr>
          <w:lang w:val="en-GB"/>
        </w:rPr>
      </w:pPr>
    </w:p>
    <w:p w14:paraId="702A1BF4" w14:textId="77777777" w:rsidR="00984204" w:rsidRDefault="00984204" w:rsidP="00984204">
      <w:pPr>
        <w:rPr>
          <w:lang w:val="en-GB"/>
        </w:rPr>
      </w:pPr>
      <w:r>
        <w:rPr>
          <w:lang w:val="en-GB"/>
        </w:rPr>
        <w:lastRenderedPageBreak/>
        <w:t xml:space="preserve">As can be seen from the above figure, the model is displayed with colours corresponding to cost status. Furthermore, cost data were imported as JSON format and are ready to be tabulated and accessed in the dashboard. </w:t>
      </w:r>
    </w:p>
    <w:p w14:paraId="1A7F520F" w14:textId="77777777" w:rsidR="00984204" w:rsidRDefault="00984204" w:rsidP="00984204">
      <w:pPr>
        <w:rPr>
          <w:lang w:val="en-GB"/>
        </w:rPr>
      </w:pPr>
    </w:p>
    <w:p w14:paraId="217BCB03" w14:textId="77777777" w:rsidR="00984204" w:rsidRPr="00B87C65" w:rsidRDefault="00984204" w:rsidP="00984204">
      <w:pPr>
        <w:rPr>
          <w:lang w:val="en-GB"/>
        </w:rPr>
      </w:pPr>
      <w:r>
        <w:rPr>
          <w:noProof/>
        </w:rPr>
        <w:drawing>
          <wp:inline distT="0" distB="0" distL="0" distR="0" wp14:anchorId="01FBAC07" wp14:editId="729505E7">
            <wp:extent cx="5760720" cy="2318385"/>
            <wp:effectExtent l="57150" t="57150" r="106680" b="1200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183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80975" w14:textId="74B591B6" w:rsidR="00984204" w:rsidRDefault="00984204" w:rsidP="00092375">
      <w:pPr>
        <w:pStyle w:val="RDPfigurecaption"/>
        <w:rPr>
          <w:lang w:val="en-GB"/>
        </w:rPr>
      </w:pPr>
      <w:r w:rsidRPr="00B87C65">
        <w:rPr>
          <w:b/>
        </w:rPr>
        <w:t xml:space="preserve">Fig. </w:t>
      </w:r>
      <w:r w:rsidRPr="00B87C65">
        <w:rPr>
          <w:b/>
        </w:rPr>
        <w:fldChar w:fldCharType="begin"/>
      </w:r>
      <w:r w:rsidRPr="00B87C65">
        <w:rPr>
          <w:b/>
        </w:rPr>
        <w:instrText xml:space="preserve"> SEQ "Figure" \* MERGEFORMAT </w:instrText>
      </w:r>
      <w:r w:rsidRPr="00B87C65">
        <w:rPr>
          <w:b/>
        </w:rPr>
        <w:fldChar w:fldCharType="separate"/>
      </w:r>
      <w:r w:rsidR="00CA701E">
        <w:rPr>
          <w:b/>
          <w:noProof/>
        </w:rPr>
        <w:t>18</w:t>
      </w:r>
      <w:r w:rsidRPr="00B87C65">
        <w:rPr>
          <w:lang w:val="en-GB"/>
        </w:rPr>
        <w:fldChar w:fldCharType="end"/>
      </w:r>
      <w:r w:rsidRPr="00B87C65">
        <w:rPr>
          <w:b/>
        </w:rPr>
        <w:t xml:space="preserve">: </w:t>
      </w:r>
      <w:r>
        <w:rPr>
          <w:lang w:val="en-GB"/>
        </w:rPr>
        <w:t xml:space="preserve">JSON file for cost data imported to the dashboard. </w:t>
      </w:r>
    </w:p>
    <w:p w14:paraId="0BFF9F67" w14:textId="77777777" w:rsidR="00984204" w:rsidRPr="00B87C65" w:rsidRDefault="00984204" w:rsidP="00984204">
      <w:pPr>
        <w:rPr>
          <w:lang w:val="en-GB"/>
        </w:rPr>
      </w:pPr>
    </w:p>
    <w:p w14:paraId="6892FA59" w14:textId="6AFA8C75" w:rsidR="00984204" w:rsidRDefault="00984204" w:rsidP="000E405C">
      <w:pPr>
        <w:rPr>
          <w:lang w:val="en-GB"/>
        </w:rPr>
      </w:pPr>
      <w:r>
        <w:rPr>
          <w:lang w:val="en-GB"/>
        </w:rPr>
        <w:t>Using F</w:t>
      </w:r>
      <w:r w:rsidRPr="00EA0C73">
        <w:rPr>
          <w:lang w:val="en-GB"/>
        </w:rPr>
        <w:t xml:space="preserve">olium </w:t>
      </w:r>
      <w:r>
        <w:rPr>
          <w:lang w:val="en-GB"/>
        </w:rPr>
        <w:t>made</w:t>
      </w:r>
      <w:r w:rsidRPr="00EA0C73">
        <w:rPr>
          <w:lang w:val="en-GB"/>
        </w:rPr>
        <w:t xml:space="preserve"> it </w:t>
      </w:r>
      <w:r>
        <w:rPr>
          <w:lang w:val="en-GB"/>
        </w:rPr>
        <w:t>possible</w:t>
      </w:r>
      <w:r w:rsidRPr="00EA0C73">
        <w:rPr>
          <w:lang w:val="en-GB"/>
        </w:rPr>
        <w:t xml:space="preserve"> to visualize data </w:t>
      </w:r>
      <w:r>
        <w:rPr>
          <w:lang w:val="en-GB"/>
        </w:rPr>
        <w:t xml:space="preserve">in </w:t>
      </w:r>
      <w:r w:rsidRPr="00EA0C73">
        <w:rPr>
          <w:lang w:val="en-GB"/>
        </w:rPr>
        <w:t xml:space="preserve">Python </w:t>
      </w:r>
      <w:r>
        <w:rPr>
          <w:lang w:val="en-GB"/>
        </w:rPr>
        <w:t>by generating an</w:t>
      </w:r>
      <w:r w:rsidRPr="00EA0C73">
        <w:rPr>
          <w:lang w:val="en-GB"/>
        </w:rPr>
        <w:t xml:space="preserve"> int</w:t>
      </w:r>
      <w:r>
        <w:rPr>
          <w:lang w:val="en-GB"/>
        </w:rPr>
        <w:t>eractive leaflet map. It enabled us pass</w:t>
      </w:r>
      <w:r w:rsidRPr="00EA0C73">
        <w:rPr>
          <w:lang w:val="en-GB"/>
        </w:rPr>
        <w:t xml:space="preserve"> rich vector/raster/HTML visua</w:t>
      </w:r>
      <w:r>
        <w:rPr>
          <w:lang w:val="en-GB"/>
        </w:rPr>
        <w:t xml:space="preserve">lizations as markers on the map showing the location of </w:t>
      </w:r>
      <w:r w:rsidR="000E405C">
        <w:rPr>
          <w:lang w:val="en-GB"/>
        </w:rPr>
        <w:t>the building. The location</w:t>
      </w:r>
      <w:r>
        <w:rPr>
          <w:lang w:val="en-GB"/>
        </w:rPr>
        <w:t xml:space="preserve"> was set to </w:t>
      </w:r>
      <w:r w:rsidR="000E405C">
        <w:rPr>
          <w:lang w:val="en-GB"/>
        </w:rPr>
        <w:t>the RWTH Construction and Robotics</w:t>
      </w:r>
      <w:r>
        <w:rPr>
          <w:lang w:val="en-GB"/>
        </w:rPr>
        <w:t xml:space="preserve"> Reference Site.</w:t>
      </w:r>
    </w:p>
    <w:p w14:paraId="699B108E" w14:textId="77777777" w:rsidR="00984204" w:rsidRDefault="00984204" w:rsidP="00984204">
      <w:pPr>
        <w:rPr>
          <w:lang w:val="en-GB"/>
        </w:rPr>
      </w:pPr>
    </w:p>
    <w:p w14:paraId="7CD70AD2" w14:textId="77777777" w:rsidR="00984204" w:rsidRDefault="00984204" w:rsidP="00984204">
      <w:pPr>
        <w:rPr>
          <w:lang w:val="en-GB"/>
        </w:rPr>
      </w:pPr>
      <w:r>
        <w:rPr>
          <w:noProof/>
        </w:rPr>
        <w:drawing>
          <wp:inline distT="0" distB="0" distL="0" distR="0" wp14:anchorId="2717608A" wp14:editId="0F394159">
            <wp:extent cx="5760720" cy="4021455"/>
            <wp:effectExtent l="57150" t="57150" r="106680" b="1123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214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7286D" w14:textId="4DCC245D" w:rsidR="00984204" w:rsidRDefault="00984204" w:rsidP="00092375">
      <w:pPr>
        <w:pStyle w:val="RDPfigurecaption"/>
        <w:rPr>
          <w:lang w:val="en-GB"/>
        </w:rPr>
      </w:pPr>
      <w:r w:rsidRPr="00B87C65">
        <w:rPr>
          <w:b/>
        </w:rPr>
        <w:t xml:space="preserve">Fig. </w:t>
      </w:r>
      <w:r w:rsidRPr="00B87C65">
        <w:rPr>
          <w:b/>
        </w:rPr>
        <w:fldChar w:fldCharType="begin"/>
      </w:r>
      <w:r w:rsidRPr="00B87C65">
        <w:rPr>
          <w:b/>
        </w:rPr>
        <w:instrText xml:space="preserve"> SEQ "Figure" \* MERGEFORMAT </w:instrText>
      </w:r>
      <w:r w:rsidRPr="00B87C65">
        <w:rPr>
          <w:b/>
        </w:rPr>
        <w:fldChar w:fldCharType="separate"/>
      </w:r>
      <w:r w:rsidR="00CA701E">
        <w:rPr>
          <w:b/>
          <w:noProof/>
        </w:rPr>
        <w:t>19</w:t>
      </w:r>
      <w:r w:rsidRPr="00B87C65">
        <w:rPr>
          <w:lang w:val="en-GB"/>
        </w:rPr>
        <w:fldChar w:fldCharType="end"/>
      </w:r>
      <w:r w:rsidRPr="00B87C65">
        <w:rPr>
          <w:b/>
        </w:rPr>
        <w:t xml:space="preserve">: </w:t>
      </w:r>
      <w:r>
        <w:rPr>
          <w:lang w:val="en-GB"/>
        </w:rPr>
        <w:t xml:space="preserve">An interactive map was generated to show the location of the building. </w:t>
      </w:r>
    </w:p>
    <w:p w14:paraId="5366CD77" w14:textId="77777777" w:rsidR="00984204" w:rsidRDefault="00984204" w:rsidP="00984204">
      <w:pPr>
        <w:rPr>
          <w:lang w:val="en-GB"/>
        </w:rPr>
      </w:pPr>
    </w:p>
    <w:p w14:paraId="29E52F57" w14:textId="77777777" w:rsidR="00984204" w:rsidRDefault="00984204" w:rsidP="00984204">
      <w:pPr>
        <w:rPr>
          <w:lang w:val="en-GB"/>
        </w:rPr>
      </w:pPr>
      <w:r>
        <w:rPr>
          <w:lang w:val="en-GB"/>
        </w:rPr>
        <w:t xml:space="preserve">Moreover, HTML header tags were added to make the dashboard more appealing and user friendly. </w:t>
      </w:r>
    </w:p>
    <w:p w14:paraId="5855DFAA" w14:textId="77777777" w:rsidR="00984204" w:rsidRDefault="00984204" w:rsidP="00984204">
      <w:pPr>
        <w:rPr>
          <w:lang w:val="en-GB"/>
        </w:rPr>
      </w:pPr>
    </w:p>
    <w:p w14:paraId="71726C66" w14:textId="77777777" w:rsidR="00984204" w:rsidRDefault="00984204" w:rsidP="00984204">
      <w:pPr>
        <w:rPr>
          <w:lang w:val="en-GB"/>
        </w:rPr>
      </w:pPr>
      <w:r>
        <w:rPr>
          <w:noProof/>
        </w:rPr>
        <w:drawing>
          <wp:inline distT="0" distB="0" distL="0" distR="0" wp14:anchorId="01E9E10D" wp14:editId="7B3F02DC">
            <wp:extent cx="5760720" cy="1789430"/>
            <wp:effectExtent l="57150" t="57150" r="106680" b="1155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894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B5779F" w14:textId="17D0FAEF" w:rsidR="00984204" w:rsidRDefault="00984204" w:rsidP="00092375">
      <w:pPr>
        <w:pStyle w:val="RDPfigurecaption"/>
        <w:rPr>
          <w:lang w:val="en-GB"/>
        </w:rPr>
      </w:pPr>
      <w:r w:rsidRPr="00B87C65">
        <w:t xml:space="preserve">Fig. </w:t>
      </w:r>
      <w:fldSimple w:instr=" SEQ &quot;Figure&quot; \* MERGEFORMAT ">
        <w:r w:rsidR="00CA701E">
          <w:rPr>
            <w:noProof/>
          </w:rPr>
          <w:t>20</w:t>
        </w:r>
      </w:fldSimple>
      <w:r w:rsidRPr="00B87C65">
        <w:t>:</w:t>
      </w:r>
      <w:r>
        <w:t xml:space="preserve"> </w:t>
      </w:r>
      <w:r w:rsidRPr="00FE14E6">
        <w:rPr>
          <w:bCs/>
        </w:rPr>
        <w:t>Adding</w:t>
      </w:r>
      <w:r w:rsidRPr="00B87C65">
        <w:t xml:space="preserve"> </w:t>
      </w:r>
      <w:r>
        <w:rPr>
          <w:lang w:val="en-GB"/>
        </w:rPr>
        <w:t>HTML headers.</w:t>
      </w:r>
    </w:p>
    <w:p w14:paraId="45BADE43" w14:textId="77777777" w:rsidR="00984204" w:rsidRDefault="00984204" w:rsidP="00984204">
      <w:pPr>
        <w:rPr>
          <w:lang w:val="en-GB"/>
        </w:rPr>
      </w:pPr>
    </w:p>
    <w:p w14:paraId="2CED7F77" w14:textId="20A11174" w:rsidR="00984204" w:rsidRDefault="00984204" w:rsidP="000E405C">
      <w:pPr>
        <w:rPr>
          <w:lang w:val="en-GB"/>
        </w:rPr>
      </w:pPr>
      <w:r>
        <w:rPr>
          <w:lang w:val="en-GB"/>
        </w:rPr>
        <w:t>Using Voila enabled turning</w:t>
      </w:r>
      <w:r w:rsidRPr="007375A0">
        <w:rPr>
          <w:lang w:val="en-GB"/>
        </w:rPr>
        <w:t xml:space="preserve"> Jupyter notebooks into standalone web applications</w:t>
      </w:r>
      <w:r>
        <w:rPr>
          <w:lang w:val="en-GB"/>
        </w:rPr>
        <w:t xml:space="preserve"> for making </w:t>
      </w:r>
      <w:r w:rsidR="000E405C">
        <w:rPr>
          <w:lang w:val="en-GB"/>
        </w:rPr>
        <w:t>the</w:t>
      </w:r>
      <w:r>
        <w:rPr>
          <w:lang w:val="en-GB"/>
        </w:rPr>
        <w:t xml:space="preserve"> dashboard. The output is shown in the next figure. </w:t>
      </w:r>
    </w:p>
    <w:p w14:paraId="59C2527C" w14:textId="6874FB8B" w:rsidR="00984204" w:rsidRDefault="00984204" w:rsidP="00984204">
      <w:pPr>
        <w:rPr>
          <w:lang w:val="en-GB"/>
        </w:rPr>
      </w:pPr>
      <w:r>
        <w:rPr>
          <w:noProof/>
        </w:rPr>
        <w:drawing>
          <wp:inline distT="0" distB="0" distL="0" distR="0" wp14:anchorId="24178C3E" wp14:editId="12B1F695">
            <wp:extent cx="5760720" cy="2809875"/>
            <wp:effectExtent l="57150" t="57150" r="106680"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098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349F9" w14:textId="6CCA16CD" w:rsidR="00984204" w:rsidRDefault="00984204" w:rsidP="00092375">
      <w:pPr>
        <w:pStyle w:val="RDPfigurecaption"/>
        <w:rPr>
          <w:lang w:val="en-GB"/>
        </w:rPr>
      </w:pPr>
      <w:r w:rsidRPr="00B87C65">
        <w:rPr>
          <w:b/>
        </w:rPr>
        <w:t xml:space="preserve">Fig. </w:t>
      </w:r>
      <w:r>
        <w:rPr>
          <w:b/>
        </w:rPr>
        <w:t>20</w:t>
      </w:r>
      <w:r w:rsidRPr="00B87C65">
        <w:rPr>
          <w:b/>
        </w:rPr>
        <w:t>:</w:t>
      </w:r>
      <w:r>
        <w:rPr>
          <w:b/>
        </w:rPr>
        <w:t xml:space="preserve"> </w:t>
      </w:r>
      <w:r w:rsidRPr="00F129A0">
        <w:t xml:space="preserve">Voilà </w:t>
      </w:r>
      <w:r>
        <w:t>was used</w:t>
      </w:r>
      <w:r w:rsidRPr="00F129A0">
        <w:t xml:space="preserve"> to convert a Jupyter Notebook into an interactive dashboard</w:t>
      </w:r>
      <w:r>
        <w:t xml:space="preserve"> and display it in a separate browser.</w:t>
      </w:r>
    </w:p>
    <w:p w14:paraId="409990A7" w14:textId="77777777" w:rsidR="00984204" w:rsidRDefault="00984204" w:rsidP="00984204">
      <w:pPr>
        <w:rPr>
          <w:lang w:val="en-GB"/>
        </w:rPr>
      </w:pPr>
    </w:p>
    <w:p w14:paraId="5E4F1D2D" w14:textId="77777777" w:rsidR="00984204" w:rsidRDefault="00984204" w:rsidP="00984204">
      <w:pPr>
        <w:rPr>
          <w:lang w:val="en-GB"/>
        </w:rPr>
      </w:pPr>
      <w:r>
        <w:rPr>
          <w:lang w:val="en-GB"/>
        </w:rPr>
        <w:t xml:space="preserve">From this point onwards, it became clear how this alternative satisfied all the requirements by being able to show the IFC model with intended colours and having all data easily manipulated by Python. The rest is a matter of styling and fixing the layout for ease of accessibility for the user. </w:t>
      </w:r>
    </w:p>
    <w:p w14:paraId="1C1F1E44" w14:textId="1F58D76E" w:rsidR="00984204" w:rsidRDefault="00984204" w:rsidP="00984204">
      <w:pPr>
        <w:rPr>
          <w:lang w:val="en-GB"/>
        </w:rPr>
      </w:pPr>
    </w:p>
    <w:p w14:paraId="2E4D5B72" w14:textId="68B9FF00" w:rsidR="00092375" w:rsidRDefault="00092375" w:rsidP="00984204">
      <w:pPr>
        <w:rPr>
          <w:lang w:val="en-GB"/>
        </w:rPr>
      </w:pPr>
    </w:p>
    <w:p w14:paraId="427893FE" w14:textId="77777777" w:rsidR="00092375" w:rsidRDefault="00092375" w:rsidP="00984204">
      <w:pPr>
        <w:rPr>
          <w:lang w:val="en-GB"/>
        </w:rPr>
      </w:pPr>
    </w:p>
    <w:p w14:paraId="4E2C17FA" w14:textId="264BCE47" w:rsidR="00984204" w:rsidRDefault="00984204" w:rsidP="00984204">
      <w:pPr>
        <w:pStyle w:val="RDPheading2"/>
        <w:numPr>
          <w:ilvl w:val="2"/>
          <w:numId w:val="20"/>
        </w:numPr>
        <w:rPr>
          <w:lang w:val="de-DE"/>
        </w:rPr>
      </w:pPr>
      <w:r w:rsidRPr="00782AAA">
        <w:rPr>
          <w:lang w:val="de-DE"/>
        </w:rPr>
        <w:lastRenderedPageBreak/>
        <w:t xml:space="preserve">Alternative III: </w:t>
      </w:r>
      <w:r w:rsidR="00782AAA" w:rsidRPr="00782AAA">
        <w:rPr>
          <w:lang w:val="de-DE"/>
        </w:rPr>
        <w:t xml:space="preserve">Excel + dynamo + </w:t>
      </w:r>
      <w:r w:rsidR="00A65977">
        <w:rPr>
          <w:lang w:val="de-DE"/>
        </w:rPr>
        <w:t>Archi-lab_Mandrill package</w:t>
      </w:r>
    </w:p>
    <w:p w14:paraId="45353B0E" w14:textId="77777777" w:rsidR="00A65977" w:rsidRPr="00A65977" w:rsidRDefault="00A65977" w:rsidP="00A65977">
      <w:pPr>
        <w:pStyle w:val="p1a"/>
        <w:rPr>
          <w:lang w:val="de-DE"/>
        </w:rPr>
      </w:pPr>
    </w:p>
    <w:p w14:paraId="485E1749" w14:textId="6D979BEA" w:rsidR="003B50F5" w:rsidRDefault="00A65977" w:rsidP="00092375">
      <w:pPr>
        <w:pStyle w:val="p1a"/>
        <w:tabs>
          <w:tab w:val="left" w:pos="6484"/>
        </w:tabs>
        <w:rPr>
          <w:lang w:val="en-GB"/>
        </w:rPr>
      </w:pPr>
      <w:r w:rsidRPr="00A65977">
        <w:rPr>
          <w:lang w:val="en-GB"/>
        </w:rPr>
        <w:t>Using excel as a user</w:t>
      </w:r>
      <w:r>
        <w:rPr>
          <w:lang w:val="en-GB"/>
        </w:rPr>
        <w:t xml:space="preserve"> input</w:t>
      </w:r>
      <w:r w:rsidRPr="00A65977">
        <w:rPr>
          <w:lang w:val="en-GB"/>
        </w:rPr>
        <w:t xml:space="preserve"> inter</w:t>
      </w:r>
      <w:r>
        <w:rPr>
          <w:lang w:val="en-GB"/>
        </w:rPr>
        <w:t>face and database simultaneously, all information needed is summarized in collums where later on a dynamo script will take that data to fill the Revit model parameters to transform the model into a real-life database. Then, with the available filters for Revit visualization model can be alerted with colo</w:t>
      </w:r>
      <w:r w:rsidR="008C22D7">
        <w:rPr>
          <w:lang w:val="en-GB"/>
        </w:rPr>
        <w:t>u</w:t>
      </w:r>
      <w:r>
        <w:rPr>
          <w:lang w:val="en-GB"/>
        </w:rPr>
        <w:t xml:space="preserve">rs of overrun, underrun or on budget legend. Finally using the same data imported to the model with help of a </w:t>
      </w:r>
      <w:r w:rsidR="001F2978">
        <w:rPr>
          <w:lang w:val="en-GB"/>
        </w:rPr>
        <w:t>dynamo</w:t>
      </w:r>
      <w:r>
        <w:rPr>
          <w:lang w:val="en-GB"/>
        </w:rPr>
        <w:t xml:space="preserve"> package called “</w:t>
      </w:r>
      <w:r w:rsidRPr="00A65977">
        <w:rPr>
          <w:lang w:val="en-GB"/>
        </w:rPr>
        <w:t>Archi-lab_Mandrill</w:t>
      </w:r>
      <w:r>
        <w:rPr>
          <w:lang w:val="en-GB"/>
        </w:rPr>
        <w:t xml:space="preserve">” the information is transformed </w:t>
      </w:r>
      <w:r w:rsidR="001F2978">
        <w:rPr>
          <w:lang w:val="en-GB"/>
        </w:rPr>
        <w:t>into</w:t>
      </w:r>
      <w:r>
        <w:rPr>
          <w:lang w:val="en-GB"/>
        </w:rPr>
        <w:t xml:space="preserve"> </w:t>
      </w:r>
      <w:r w:rsidR="001F2978">
        <w:rPr>
          <w:lang w:val="en-GB"/>
        </w:rPr>
        <w:t>the shape of a chart to be displayed in a comfortable dashboard which shows the principal stats of the advanced status of the sample project.</w:t>
      </w:r>
    </w:p>
    <w:p w14:paraId="095780B4" w14:textId="26D24DD1" w:rsidR="003B50F5" w:rsidRPr="00092375" w:rsidRDefault="003B50F5" w:rsidP="00092375">
      <w:pPr>
        <w:tabs>
          <w:tab w:val="left" w:pos="647"/>
        </w:tabs>
        <w:rPr>
          <w:lang w:val="en-GB"/>
        </w:rPr>
      </w:pPr>
      <w:r>
        <w:rPr>
          <w:lang w:val="en-GB"/>
        </w:rPr>
        <w:tab/>
      </w:r>
      <w:r w:rsidR="00D64AEA" w:rsidRPr="00D64AEA">
        <w:rPr>
          <w:noProof/>
        </w:rPr>
        <w:drawing>
          <wp:inline distT="0" distB="0" distL="0" distR="0" wp14:anchorId="305F00D9" wp14:editId="77912318">
            <wp:extent cx="5760720" cy="30683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1"/>
                    <a:stretch>
                      <a:fillRect/>
                    </a:stretch>
                  </pic:blipFill>
                  <pic:spPr>
                    <a:xfrm>
                      <a:off x="0" y="0"/>
                      <a:ext cx="5760720" cy="3068320"/>
                    </a:xfrm>
                    <a:prstGeom prst="rect">
                      <a:avLst/>
                    </a:prstGeom>
                  </pic:spPr>
                </pic:pic>
              </a:graphicData>
            </a:graphic>
          </wp:inline>
        </w:drawing>
      </w:r>
    </w:p>
    <w:p w14:paraId="1D7A971F" w14:textId="3A7E1E57" w:rsidR="003B50F5" w:rsidRDefault="003B50F5" w:rsidP="00092375">
      <w:pPr>
        <w:pStyle w:val="RDPfigurecaption"/>
      </w:pPr>
      <w:r w:rsidRPr="00B87C65">
        <w:rPr>
          <w:b/>
        </w:rPr>
        <w:t xml:space="preserve">Fig. </w:t>
      </w:r>
      <w:r>
        <w:rPr>
          <w:b/>
        </w:rPr>
        <w:t xml:space="preserve">22: </w:t>
      </w:r>
      <w:r>
        <w:t>Model displayed with dashboard charts</w:t>
      </w:r>
      <w:r w:rsidR="00D64AEA">
        <w:t xml:space="preserve"> with dynamo script included</w:t>
      </w:r>
      <w:r w:rsidRPr="003B50F5">
        <w:t>.</w:t>
      </w:r>
    </w:p>
    <w:p w14:paraId="4C9223F7" w14:textId="77777777" w:rsidR="003B50F5" w:rsidRDefault="003B50F5" w:rsidP="003B50F5">
      <w:pPr>
        <w:jc w:val="center"/>
        <w:rPr>
          <w:bCs/>
        </w:rPr>
      </w:pPr>
    </w:p>
    <w:p w14:paraId="19815F1C" w14:textId="05097FC3" w:rsidR="00F61184" w:rsidRDefault="00F61184" w:rsidP="0076664F">
      <w:pPr>
        <w:pStyle w:val="RDPheading2"/>
        <w:rPr>
          <w:lang w:val="en-GB"/>
        </w:rPr>
      </w:pPr>
      <w:r>
        <w:rPr>
          <w:lang w:val="en-GB"/>
        </w:rPr>
        <w:t>Results</w:t>
      </w:r>
    </w:p>
    <w:p w14:paraId="00D8CD97" w14:textId="2347AD6A" w:rsidR="0053226D" w:rsidRDefault="000E405C" w:rsidP="0053226D">
      <w:pPr>
        <w:rPr>
          <w:lang w:val="en-GB"/>
        </w:rPr>
      </w:pPr>
      <w:r>
        <w:rPr>
          <w:lang w:val="en-GB"/>
        </w:rPr>
        <w:t>As a result of this study, the initial</w:t>
      </w:r>
      <w:r w:rsidR="00770747">
        <w:rPr>
          <w:lang w:val="en-GB"/>
        </w:rPr>
        <w:t xml:space="preserve"> </w:t>
      </w:r>
      <w:r w:rsidR="0053226D" w:rsidRPr="0053226D">
        <w:rPr>
          <w:lang w:val="en-GB"/>
        </w:rPr>
        <w:t xml:space="preserve">aim </w:t>
      </w:r>
      <w:r>
        <w:rPr>
          <w:lang w:val="en-GB"/>
        </w:rPr>
        <w:t xml:space="preserve">was </w:t>
      </w:r>
      <w:r w:rsidR="0053226D" w:rsidRPr="0053226D">
        <w:rPr>
          <w:lang w:val="en-GB"/>
        </w:rPr>
        <w:t xml:space="preserve">to achieve an open-source and flexible tool that can be used by the shareholders in a construction project. Currently, it is focused on the cost control phase and the visualization of cost status on an IFC model. However, it can be further developed to encompass various workflows. Additionally, with the private software approach, it can be concluded that a flexible tool such as </w:t>
      </w:r>
      <w:r w:rsidR="0053226D">
        <w:rPr>
          <w:lang w:val="en-GB"/>
        </w:rPr>
        <w:t>Ex</w:t>
      </w:r>
      <w:r w:rsidR="0053226D" w:rsidRPr="0053226D">
        <w:rPr>
          <w:lang w:val="en-GB"/>
        </w:rPr>
        <w:t xml:space="preserve">cel </w:t>
      </w:r>
      <w:r w:rsidR="00770747">
        <w:rPr>
          <w:lang w:val="en-GB"/>
        </w:rPr>
        <w:t>can</w:t>
      </w:r>
      <w:r w:rsidR="0053226D" w:rsidRPr="0053226D">
        <w:rPr>
          <w:lang w:val="en-GB"/>
        </w:rPr>
        <w:t xml:space="preserve"> be connected to </w:t>
      </w:r>
      <w:r w:rsidR="00770747">
        <w:rPr>
          <w:lang w:val="en-GB"/>
        </w:rPr>
        <w:t xml:space="preserve">industry standard </w:t>
      </w:r>
      <w:r w:rsidR="0053226D" w:rsidRPr="0053226D">
        <w:rPr>
          <w:lang w:val="en-GB"/>
        </w:rPr>
        <w:t>BIM tools to generate a</w:t>
      </w:r>
      <w:r w:rsidR="00770747">
        <w:rPr>
          <w:lang w:val="en-GB"/>
        </w:rPr>
        <w:t xml:space="preserve"> holistic</w:t>
      </w:r>
      <w:r w:rsidR="0053226D" w:rsidRPr="0053226D">
        <w:rPr>
          <w:lang w:val="en-GB"/>
        </w:rPr>
        <w:t xml:space="preserve"> and simple workflow for </w:t>
      </w:r>
      <w:r w:rsidR="0053226D">
        <w:rPr>
          <w:lang w:val="en-GB"/>
        </w:rPr>
        <w:t xml:space="preserve">a </w:t>
      </w:r>
      <w:r w:rsidR="0053226D" w:rsidRPr="0053226D">
        <w:rPr>
          <w:lang w:val="en-GB"/>
        </w:rPr>
        <w:t>construction company</w:t>
      </w:r>
      <w:r w:rsidR="0053226D">
        <w:rPr>
          <w:lang w:val="en-GB"/>
        </w:rPr>
        <w:t xml:space="preserve"> of any scale.</w:t>
      </w:r>
    </w:p>
    <w:p w14:paraId="296D512E" w14:textId="77777777" w:rsidR="008C22D7" w:rsidRDefault="008C22D7" w:rsidP="0053226D">
      <w:pPr>
        <w:rPr>
          <w:lang w:val="en-GB"/>
        </w:rPr>
      </w:pPr>
    </w:p>
    <w:p w14:paraId="0C7B2258" w14:textId="366D3885" w:rsidR="008C22D7" w:rsidRDefault="008C22D7" w:rsidP="000E405C">
      <w:pPr>
        <w:rPr>
          <w:lang w:val="en-GB"/>
        </w:rPr>
      </w:pPr>
      <w:r>
        <w:rPr>
          <w:lang w:val="en-GB"/>
        </w:rPr>
        <w:t>The softskills approach has introduced new means for exploiting BIM data and facilitating a flexible</w:t>
      </w:r>
      <w:r w:rsidRPr="001870FB">
        <w:rPr>
          <w:lang w:val="en-GB"/>
        </w:rPr>
        <w:t xml:space="preserve"> workflow </w:t>
      </w:r>
      <w:r>
        <w:rPr>
          <w:lang w:val="en-GB"/>
        </w:rPr>
        <w:t xml:space="preserve">which </w:t>
      </w:r>
      <w:r w:rsidRPr="001870FB">
        <w:rPr>
          <w:lang w:val="en-GB"/>
        </w:rPr>
        <w:t xml:space="preserve">creates a solution regarding cost </w:t>
      </w:r>
      <w:r>
        <w:rPr>
          <w:lang w:val="en-GB"/>
        </w:rPr>
        <w:t>management</w:t>
      </w:r>
      <w:r w:rsidRPr="001870FB">
        <w:rPr>
          <w:lang w:val="en-GB"/>
        </w:rPr>
        <w:t xml:space="preserve"> processes</w:t>
      </w:r>
      <w:r>
        <w:rPr>
          <w:lang w:val="en-GB"/>
        </w:rPr>
        <w:t xml:space="preserve">. It was clear from the first alternative for creating a dashboard, section 6.3.1, the need for certified IFC software wherein robust implementation and correct applications for IFC2x3 and Coordination View 2.0 and IFC Reference view. </w:t>
      </w:r>
      <w:r w:rsidR="000E405C">
        <w:rPr>
          <w:lang w:val="en-GB"/>
        </w:rPr>
        <w:t>It was clear</w:t>
      </w:r>
      <w:r>
        <w:rPr>
          <w:lang w:val="en-GB"/>
        </w:rPr>
        <w:t xml:space="preserve"> how some software were not capable of importing the correct IFC Schema. There raises the </w:t>
      </w:r>
      <w:r w:rsidRPr="009C197D">
        <w:rPr>
          <w:lang w:val="en-GB"/>
        </w:rPr>
        <w:t xml:space="preserve">necessity </w:t>
      </w:r>
      <w:r>
        <w:rPr>
          <w:lang w:val="en-GB"/>
        </w:rPr>
        <w:t>for</w:t>
      </w:r>
      <w:r w:rsidRPr="009C197D">
        <w:rPr>
          <w:lang w:val="en-GB"/>
        </w:rPr>
        <w:t xml:space="preserve"> standardization </w:t>
      </w:r>
      <w:r>
        <w:rPr>
          <w:lang w:val="en-GB"/>
        </w:rPr>
        <w:t>to enable</w:t>
      </w:r>
      <w:r w:rsidRPr="009C197D">
        <w:rPr>
          <w:lang w:val="en-GB"/>
        </w:rPr>
        <w:t xml:space="preserve"> the entire built asset industry to improve the sharing of information throughout the lifecycle of </w:t>
      </w:r>
      <w:r>
        <w:rPr>
          <w:lang w:val="en-GB"/>
        </w:rPr>
        <w:t xml:space="preserve">a building, and to boost </w:t>
      </w:r>
      <w:r w:rsidRPr="009C197D">
        <w:rPr>
          <w:lang w:val="en-GB"/>
        </w:rPr>
        <w:t xml:space="preserve">interoperability </w:t>
      </w:r>
      <w:r>
        <w:rPr>
          <w:lang w:val="en-GB"/>
        </w:rPr>
        <w:t xml:space="preserve">between different disciplines, which is the core aim of BIM and IFC. </w:t>
      </w:r>
    </w:p>
    <w:p w14:paraId="4C318FA3" w14:textId="77777777" w:rsidR="008C22D7" w:rsidRDefault="008C22D7" w:rsidP="008C22D7">
      <w:pPr>
        <w:rPr>
          <w:lang w:val="en-GB"/>
        </w:rPr>
      </w:pPr>
    </w:p>
    <w:p w14:paraId="1EA29E29" w14:textId="3C16EC0D" w:rsidR="008C22D7" w:rsidRPr="008C22D7" w:rsidRDefault="008C22D7" w:rsidP="008C22D7">
      <w:pPr>
        <w:rPr>
          <w:lang w:val="en-GB"/>
        </w:rPr>
      </w:pPr>
      <w:r>
        <w:rPr>
          <w:lang w:val="en-GB"/>
        </w:rPr>
        <w:lastRenderedPageBreak/>
        <w:t>It became obvious how the use of IfcOpenShell library helped in</w:t>
      </w:r>
      <w:r w:rsidRPr="009C197D">
        <w:rPr>
          <w:lang w:val="en-GB"/>
        </w:rPr>
        <w:t xml:space="preserve"> build</w:t>
      </w:r>
      <w:r>
        <w:rPr>
          <w:lang w:val="en-GB"/>
        </w:rPr>
        <w:t>ing a digital platform</w:t>
      </w:r>
      <w:r w:rsidRPr="009C197D">
        <w:rPr>
          <w:lang w:val="en-GB"/>
        </w:rPr>
        <w:t xml:space="preserve"> and tools for the built environment. </w:t>
      </w:r>
      <w:r>
        <w:rPr>
          <w:lang w:val="en-GB"/>
        </w:rPr>
        <w:t xml:space="preserve">It allowed us to </w:t>
      </w:r>
      <w:r w:rsidR="00092375">
        <w:rPr>
          <w:lang w:val="en-GB"/>
        </w:rPr>
        <w:t>r</w:t>
      </w:r>
      <w:r w:rsidRPr="009C197D">
        <w:rPr>
          <w:lang w:val="en-GB"/>
        </w:rPr>
        <w:t xml:space="preserve">ead, write and modify </w:t>
      </w:r>
      <w:r>
        <w:rPr>
          <w:lang w:val="en-GB"/>
        </w:rPr>
        <w:t>BIM models</w:t>
      </w:r>
      <w:r w:rsidRPr="009C197D">
        <w:rPr>
          <w:lang w:val="en-GB"/>
        </w:rPr>
        <w:t xml:space="preserve"> using IFC</w:t>
      </w:r>
      <w:r>
        <w:rPr>
          <w:lang w:val="en-GB"/>
        </w:rPr>
        <w:t xml:space="preserve"> and we expanded beyond incorporating cost management and adding another dimension to the BIM spectrum, and by integrating other tools such as Jupyter Notebook and Voila, the dashboard was made possible and is to be even more improved in the near future by analysing more data and making it more user-friendly. It is then decided upon Alternative II as the optimal and most feasible, considering the points stated above.</w:t>
      </w:r>
    </w:p>
    <w:p w14:paraId="76DFECBA" w14:textId="67F73020" w:rsidR="007E586C" w:rsidRPr="00F72412" w:rsidRDefault="00F61184" w:rsidP="00F61184">
      <w:pPr>
        <w:pStyle w:val="RDPheading1"/>
        <w:rPr>
          <w:lang w:val="en-GB"/>
        </w:rPr>
      </w:pPr>
      <w:r>
        <w:rPr>
          <w:lang w:val="en-GB"/>
        </w:rPr>
        <w:t>Conclusion</w:t>
      </w:r>
    </w:p>
    <w:p w14:paraId="7DD4E983" w14:textId="63ED1318" w:rsidR="00FB3FC4" w:rsidRDefault="00FB3FC4" w:rsidP="00FB3FC4">
      <w:pPr>
        <w:rPr>
          <w:lang w:val="en-GB"/>
        </w:rPr>
      </w:pPr>
      <w:r w:rsidRPr="00FB3FC4">
        <w:rPr>
          <w:lang w:val="en-GB"/>
        </w:rPr>
        <w:t>A meticulous cost management approach is essential for construction</w:t>
      </w:r>
      <w:r w:rsidR="00552F5C">
        <w:rPr>
          <w:lang w:val="en-GB"/>
        </w:rPr>
        <w:t>,</w:t>
      </w:r>
      <w:r w:rsidRPr="00FB3FC4">
        <w:rPr>
          <w:lang w:val="en-GB"/>
        </w:rPr>
        <w:t xml:space="preserve"> given the impact </w:t>
      </w:r>
      <w:r w:rsidR="00D82BBB">
        <w:rPr>
          <w:lang w:val="en-GB"/>
        </w:rPr>
        <w:t xml:space="preserve">the </w:t>
      </w:r>
      <w:r w:rsidR="00552F5C">
        <w:rPr>
          <w:lang w:val="en-GB"/>
        </w:rPr>
        <w:t>construction industry</w:t>
      </w:r>
      <w:r w:rsidRPr="00FB3FC4">
        <w:rPr>
          <w:lang w:val="en-GB"/>
        </w:rPr>
        <w:t xml:space="preserve"> has on the world economy. Through an analysis of the state of the art in cost management, this study presents possible solutions in various construction phases with BIM.</w:t>
      </w:r>
      <w:r w:rsidR="00552F5C">
        <w:rPr>
          <w:lang w:val="en-GB"/>
        </w:rPr>
        <w:t xml:space="preserve"> It is a necessity to i</w:t>
      </w:r>
      <w:r w:rsidRPr="00FB3FC4">
        <w:rPr>
          <w:lang w:val="en-GB"/>
        </w:rPr>
        <w:t xml:space="preserve">mprove the cost </w:t>
      </w:r>
      <w:r w:rsidR="00770747">
        <w:rPr>
          <w:lang w:val="en-GB"/>
        </w:rPr>
        <w:t>management processes</w:t>
      </w:r>
      <w:r w:rsidRPr="00FB3FC4">
        <w:rPr>
          <w:lang w:val="en-GB"/>
        </w:rPr>
        <w:t xml:space="preserve"> of </w:t>
      </w:r>
      <w:r w:rsidR="00552F5C">
        <w:rPr>
          <w:lang w:val="en-GB"/>
        </w:rPr>
        <w:t xml:space="preserve">construction </w:t>
      </w:r>
      <w:r w:rsidRPr="00FB3FC4">
        <w:rPr>
          <w:lang w:val="en-GB"/>
        </w:rPr>
        <w:t xml:space="preserve">projects to make quicker decisions and make timely adjustments to the project's performance. By doing so, major delays and overspending </w:t>
      </w:r>
      <w:r w:rsidR="00552F5C">
        <w:rPr>
          <w:lang w:val="en-GB"/>
        </w:rPr>
        <w:t>can</w:t>
      </w:r>
      <w:r w:rsidRPr="00FB3FC4">
        <w:rPr>
          <w:lang w:val="en-GB"/>
        </w:rPr>
        <w:t xml:space="preserve"> be avoided.</w:t>
      </w:r>
      <w:r>
        <w:rPr>
          <w:lang w:val="en-GB"/>
        </w:rPr>
        <w:t xml:space="preserve"> For this reason, concepts related to cost management in construction are introduced, poll results conducted with construction firm representatives are presented, the state of the art is discussed, and an approach is derived accordingly. </w:t>
      </w:r>
    </w:p>
    <w:p w14:paraId="1554F4FA" w14:textId="77777777" w:rsidR="00FB3FC4" w:rsidRPr="00FB3FC4" w:rsidRDefault="00FB3FC4" w:rsidP="00FB3FC4">
      <w:pPr>
        <w:rPr>
          <w:lang w:val="en-GB"/>
        </w:rPr>
      </w:pPr>
    </w:p>
    <w:p w14:paraId="686E0710" w14:textId="747CD21C" w:rsidR="00F61184" w:rsidRDefault="00F61184" w:rsidP="00F61184">
      <w:pPr>
        <w:rPr>
          <w:lang w:val="en-GB"/>
        </w:rPr>
      </w:pPr>
      <w:r>
        <w:rPr>
          <w:lang w:val="en-GB"/>
        </w:rPr>
        <w:t xml:space="preserve">Even though there are many solutions for the pre-construction cost management phases of QTO and cost estimation, there are only a few solutions regarding cost control. Therefore, the application phase of this study focuses on cost control solutions, and it aims to create a mutual interface for construction site cost engineers and the end users such as clients or project managers. </w:t>
      </w:r>
      <w:r w:rsidR="00770747">
        <w:rPr>
          <w:lang w:val="en-GB"/>
        </w:rPr>
        <w:t>There are s</w:t>
      </w:r>
      <w:r w:rsidR="00FB3FC4">
        <w:rPr>
          <w:lang w:val="en-GB"/>
        </w:rPr>
        <w:t>everal studies are</w:t>
      </w:r>
      <w:r>
        <w:rPr>
          <w:lang w:val="en-GB"/>
        </w:rPr>
        <w:t xml:space="preserve"> focusing on </w:t>
      </w:r>
      <w:r w:rsidR="00770747">
        <w:rPr>
          <w:lang w:val="en-GB"/>
        </w:rPr>
        <w:t>cost control,</w:t>
      </w:r>
      <w:r>
        <w:rPr>
          <w:lang w:val="en-GB"/>
        </w:rPr>
        <w:t xml:space="preserve"> but it is possible to observe the lack of an integrated open-source solution </w:t>
      </w:r>
      <w:r w:rsidR="007E586C">
        <w:rPr>
          <w:lang w:val="en-GB"/>
        </w:rPr>
        <w:t>with a</w:t>
      </w:r>
      <w:r>
        <w:rPr>
          <w:lang w:val="en-GB"/>
        </w:rPr>
        <w:t xml:space="preserve"> flexible </w:t>
      </w:r>
      <w:r w:rsidR="007E586C">
        <w:rPr>
          <w:lang w:val="en-GB"/>
        </w:rPr>
        <w:t xml:space="preserve">and user-friendly </w:t>
      </w:r>
      <w:r>
        <w:rPr>
          <w:lang w:val="en-GB"/>
        </w:rPr>
        <w:t>interface.</w:t>
      </w:r>
      <w:r w:rsidR="00FB3FC4">
        <w:rPr>
          <w:lang w:val="en-GB"/>
        </w:rPr>
        <w:t xml:space="preserve"> As a result of th</w:t>
      </w:r>
      <w:r w:rsidR="00770747">
        <w:rPr>
          <w:lang w:val="en-GB"/>
        </w:rPr>
        <w:t>e</w:t>
      </w:r>
      <w:r w:rsidR="00FB3FC4">
        <w:rPr>
          <w:lang w:val="en-GB"/>
        </w:rPr>
        <w:t xml:space="preserve"> approach</w:t>
      </w:r>
      <w:r w:rsidR="00770747">
        <w:rPr>
          <w:lang w:val="en-GB"/>
        </w:rPr>
        <w:t xml:space="preserve"> in this paper</w:t>
      </w:r>
      <w:r w:rsidR="00FB3FC4">
        <w:rPr>
          <w:lang w:val="en-GB"/>
        </w:rPr>
        <w:t xml:space="preserve">, an integrated system that can present the required information for decision-making in a single dashboard is created. The dashboard includes a 3D model coloured according to the cost status of the building elements in the database. </w:t>
      </w:r>
      <w:r w:rsidR="00770747">
        <w:rPr>
          <w:lang w:val="en-GB"/>
        </w:rPr>
        <w:t xml:space="preserve">Additionally, a private software approach is also applied to experiment with two different methodologies. </w:t>
      </w:r>
      <w:r w:rsidR="00FB3FC4">
        <w:rPr>
          <w:lang w:val="en-GB"/>
        </w:rPr>
        <w:t xml:space="preserve">As </w:t>
      </w:r>
      <w:r w:rsidR="00770747">
        <w:rPr>
          <w:lang w:val="en-GB"/>
        </w:rPr>
        <w:t>both of them are</w:t>
      </w:r>
      <w:r w:rsidR="00FB3FC4">
        <w:rPr>
          <w:lang w:val="en-GB"/>
        </w:rPr>
        <w:t xml:space="preserve"> still in progress, there is ample room for improvement.</w:t>
      </w:r>
    </w:p>
    <w:p w14:paraId="10B6D215" w14:textId="4EDBD8A8" w:rsidR="00FB3FC4" w:rsidRDefault="00FB3FC4" w:rsidP="00F61184">
      <w:pPr>
        <w:rPr>
          <w:lang w:val="en-GB"/>
        </w:rPr>
      </w:pPr>
    </w:p>
    <w:p w14:paraId="6BB20B4C" w14:textId="53B58C00" w:rsidR="00770747" w:rsidRDefault="00FB3FC4" w:rsidP="00AC32C8">
      <w:pPr>
        <w:rPr>
          <w:lang w:val="en-GB"/>
        </w:rPr>
      </w:pPr>
      <w:r>
        <w:rPr>
          <w:lang w:val="en-GB"/>
        </w:rPr>
        <w:t xml:space="preserve">One of the main challenges </w:t>
      </w:r>
      <w:r w:rsidR="00AC32C8">
        <w:rPr>
          <w:lang w:val="en-GB"/>
        </w:rPr>
        <w:t>was</w:t>
      </w:r>
      <w:r>
        <w:rPr>
          <w:lang w:val="en-GB"/>
        </w:rPr>
        <w:t xml:space="preserve"> finding </w:t>
      </w:r>
      <w:r w:rsidR="00770747">
        <w:rPr>
          <w:lang w:val="en-GB"/>
        </w:rPr>
        <w:t xml:space="preserve">participants for the poll, especially engineers or architects who could answer the questions related to cost control. This is due to the fact that there are fewer professionals specializing </w:t>
      </w:r>
      <w:r w:rsidR="00B80DFC">
        <w:rPr>
          <w:lang w:val="en-GB"/>
        </w:rPr>
        <w:t>i</w:t>
      </w:r>
      <w:r w:rsidR="00770747">
        <w:rPr>
          <w:lang w:val="en-GB"/>
        </w:rPr>
        <w:t>n this particular field. The number of participants must be increased in future studies so that more solid deductions can be made.</w:t>
      </w:r>
    </w:p>
    <w:p w14:paraId="730E413A" w14:textId="77777777" w:rsidR="00770747" w:rsidRDefault="00770747" w:rsidP="00F61184">
      <w:pPr>
        <w:rPr>
          <w:lang w:val="en-GB"/>
        </w:rPr>
      </w:pPr>
    </w:p>
    <w:p w14:paraId="7C8B8CA7" w14:textId="33493DFF" w:rsidR="00FB3FC4" w:rsidRDefault="00AC32C8" w:rsidP="00F61184">
      <w:pPr>
        <w:rPr>
          <w:lang w:val="en-GB"/>
        </w:rPr>
      </w:pPr>
      <w:r>
        <w:rPr>
          <w:lang w:val="en-GB"/>
        </w:rPr>
        <w:t>Another challenge was the acquisition of</w:t>
      </w:r>
      <w:r w:rsidR="00770747">
        <w:rPr>
          <w:lang w:val="en-GB"/>
        </w:rPr>
        <w:t xml:space="preserve"> </w:t>
      </w:r>
      <w:r w:rsidR="00FB3FC4">
        <w:rPr>
          <w:lang w:val="en-GB"/>
        </w:rPr>
        <w:t xml:space="preserve">realistic data that can represent all the aspects of a project in the industry. A sample BOQ is obtained from a German construction company alongside an IFC model. However, BOQ has turned out to be very complicated (1000 pages long </w:t>
      </w:r>
      <w:r w:rsidR="00770747">
        <w:rPr>
          <w:lang w:val="en-GB"/>
        </w:rPr>
        <w:t xml:space="preserve">only </w:t>
      </w:r>
      <w:r w:rsidR="00FB3FC4">
        <w:rPr>
          <w:lang w:val="en-GB"/>
        </w:rPr>
        <w:t xml:space="preserve">for shell construction) and often independent of the building elements in the IFC models, making it inefficient to use </w:t>
      </w:r>
      <w:r w:rsidR="004B7243">
        <w:rPr>
          <w:lang w:val="en-GB"/>
        </w:rPr>
        <w:t xml:space="preserve">it for </w:t>
      </w:r>
      <w:r w:rsidR="00FB3FC4">
        <w:rPr>
          <w:lang w:val="en-GB"/>
        </w:rPr>
        <w:t>the approach</w:t>
      </w:r>
      <w:r w:rsidR="004B7243">
        <w:rPr>
          <w:lang w:val="en-GB"/>
        </w:rPr>
        <w:t xml:space="preserve"> in this paper</w:t>
      </w:r>
      <w:r w:rsidR="00FB3FC4">
        <w:rPr>
          <w:lang w:val="en-GB"/>
        </w:rPr>
        <w:t>. Therefore, a simpler sample project is considered to be adequate for th</w:t>
      </w:r>
      <w:r w:rsidR="004B7243">
        <w:rPr>
          <w:lang w:val="en-GB"/>
        </w:rPr>
        <w:t xml:space="preserve">e purposes of this </w:t>
      </w:r>
      <w:r w:rsidR="00FB3FC4">
        <w:rPr>
          <w:lang w:val="en-GB"/>
        </w:rPr>
        <w:t>study</w:t>
      </w:r>
      <w:r w:rsidR="00770747">
        <w:rPr>
          <w:lang w:val="en-GB"/>
        </w:rPr>
        <w:t xml:space="preserve"> at this stage</w:t>
      </w:r>
      <w:r w:rsidR="00FB3FC4">
        <w:rPr>
          <w:lang w:val="en-GB"/>
        </w:rPr>
        <w:t>.</w:t>
      </w:r>
    </w:p>
    <w:p w14:paraId="60707B19" w14:textId="77777777" w:rsidR="00FB3FC4" w:rsidRDefault="00FB3FC4" w:rsidP="00F61184">
      <w:pPr>
        <w:rPr>
          <w:lang w:val="en-GB"/>
        </w:rPr>
      </w:pPr>
    </w:p>
    <w:p w14:paraId="3AB372CA" w14:textId="44E8B25B" w:rsidR="00CE080F" w:rsidRDefault="00FB3FC4" w:rsidP="00F61184">
      <w:pPr>
        <w:rPr>
          <w:lang w:val="en-GB"/>
        </w:rPr>
      </w:pPr>
      <w:r>
        <w:rPr>
          <w:lang w:val="en-GB"/>
        </w:rPr>
        <w:t xml:space="preserve">The </w:t>
      </w:r>
      <w:r w:rsidR="00770747">
        <w:rPr>
          <w:lang w:val="en-GB"/>
        </w:rPr>
        <w:t>third</w:t>
      </w:r>
      <w:r w:rsidR="00AC32C8">
        <w:rPr>
          <w:lang w:val="en-GB"/>
        </w:rPr>
        <w:t xml:space="preserve"> biggest challenge was</w:t>
      </w:r>
      <w:bookmarkStart w:id="14" w:name="_GoBack"/>
      <w:bookmarkEnd w:id="14"/>
      <w:r>
        <w:rPr>
          <w:lang w:val="en-GB"/>
        </w:rPr>
        <w:t xml:space="preserve"> visualizing the model with the desired colours. It has been possible to display the model in the assigned colours only after removing the </w:t>
      </w:r>
      <w:r w:rsidR="00CE080F" w:rsidRPr="00CE080F">
        <w:rPr>
          <w:lang w:val="en-GB"/>
        </w:rPr>
        <w:t>"IfcSurfaceStyleRendering"</w:t>
      </w:r>
      <w:r w:rsidR="00CE080F">
        <w:rPr>
          <w:lang w:val="en-GB"/>
        </w:rPr>
        <w:t xml:space="preserve"> entity </w:t>
      </w:r>
      <w:r>
        <w:rPr>
          <w:lang w:val="en-GB"/>
        </w:rPr>
        <w:t>from the model as it overrides any visual preference.</w:t>
      </w:r>
    </w:p>
    <w:p w14:paraId="52D705D6" w14:textId="7A36D907" w:rsidR="00FB3FC4" w:rsidRDefault="00FB3FC4" w:rsidP="00F61184">
      <w:pPr>
        <w:rPr>
          <w:lang w:val="en-GB"/>
        </w:rPr>
      </w:pPr>
    </w:p>
    <w:p w14:paraId="2530E0B3" w14:textId="2CA283AD" w:rsidR="008F0E1F" w:rsidRDefault="00D82BBB" w:rsidP="00F61184">
      <w:pPr>
        <w:rPr>
          <w:lang w:val="en-GB"/>
        </w:rPr>
      </w:pPr>
      <w:r>
        <w:rPr>
          <w:lang w:val="en-GB"/>
        </w:rPr>
        <w:t>In</w:t>
      </w:r>
      <w:r w:rsidR="008F0E1F">
        <w:rPr>
          <w:lang w:val="en-GB"/>
        </w:rPr>
        <w:t xml:space="preserve"> the future, a real-life project with a detailed BOQ</w:t>
      </w:r>
      <w:r w:rsidR="00770747">
        <w:rPr>
          <w:lang w:val="en-GB"/>
        </w:rPr>
        <w:t>, construction site receipts</w:t>
      </w:r>
      <w:r w:rsidR="008F0E1F">
        <w:rPr>
          <w:lang w:val="en-GB"/>
        </w:rPr>
        <w:t xml:space="preserve"> and a connected IFC model needs to be obtained from a contractor company. This way, a further prototype can be derived using a more</w:t>
      </w:r>
      <w:r w:rsidR="001B7D45">
        <w:rPr>
          <w:lang w:val="en-GB"/>
        </w:rPr>
        <w:t xml:space="preserve"> realistic database.</w:t>
      </w:r>
      <w:r w:rsidR="008F0E1F">
        <w:rPr>
          <w:lang w:val="en-GB"/>
        </w:rPr>
        <w:t xml:space="preserve"> </w:t>
      </w:r>
    </w:p>
    <w:p w14:paraId="0CE1A468" w14:textId="37513490" w:rsidR="00552F5C" w:rsidRDefault="00552F5C" w:rsidP="007E586C">
      <w:pPr>
        <w:rPr>
          <w:lang w:val="en-GB"/>
        </w:rPr>
      </w:pPr>
      <w:r>
        <w:rPr>
          <w:lang w:val="en-GB"/>
        </w:rPr>
        <w:br w:type="page"/>
      </w:r>
    </w:p>
    <w:sdt>
      <w:sdtPr>
        <w:rPr>
          <w:b w:val="0"/>
          <w:sz w:val="22"/>
        </w:rPr>
        <w:id w:val="609560913"/>
        <w:docPartObj>
          <w:docPartGallery w:val="Bibliographies"/>
          <w:docPartUnique/>
        </w:docPartObj>
      </w:sdtPr>
      <w:sdtContent>
        <w:sdt>
          <w:sdtPr>
            <w:rPr>
              <w:b w:val="0"/>
              <w:sz w:val="22"/>
            </w:rPr>
            <w:id w:val="111145805"/>
            <w:bibliography/>
          </w:sdtPr>
          <w:sdtContent>
            <w:p w14:paraId="6EE866E5" w14:textId="77777777" w:rsidR="003017EC" w:rsidRDefault="00BD0A18" w:rsidP="003017EC">
              <w:pPr>
                <w:pStyle w:val="RDPheading1"/>
                <w:rPr>
                  <w:rFonts w:ascii="Times New Roman" w:hAnsi="Times New Roman"/>
                  <w:noProof/>
                  <w:sz w:val="20"/>
                </w:rPr>
              </w:pPr>
              <w:r>
                <w:t>References</w:t>
              </w: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4"/>
              </w:tblGrid>
              <w:tr w:rsidR="003017EC" w14:paraId="4606E9AC" w14:textId="77777777" w:rsidTr="003017EC">
                <w:trPr>
                  <w:divId w:val="1175342218"/>
                  <w:tblCellSpacing w:w="15" w:type="dxa"/>
                </w:trPr>
                <w:tc>
                  <w:tcPr>
                    <w:tcW w:w="288" w:type="pct"/>
                    <w:hideMark/>
                  </w:tcPr>
                  <w:p w14:paraId="6E75043B" w14:textId="633E7A58" w:rsidR="003017EC" w:rsidRDefault="003017EC">
                    <w:pPr>
                      <w:pStyle w:val="Bibliography"/>
                      <w:rPr>
                        <w:noProof/>
                        <w:sz w:val="24"/>
                        <w:szCs w:val="24"/>
                      </w:rPr>
                    </w:pPr>
                    <w:r>
                      <w:rPr>
                        <w:noProof/>
                      </w:rPr>
                      <w:t xml:space="preserve">[1] </w:t>
                    </w:r>
                  </w:p>
                </w:tc>
                <w:tc>
                  <w:tcPr>
                    <w:tcW w:w="4663" w:type="pct"/>
                    <w:hideMark/>
                  </w:tcPr>
                  <w:p w14:paraId="1A303250" w14:textId="77777777" w:rsidR="003017EC" w:rsidRDefault="003017EC" w:rsidP="00371091">
                    <w:pPr>
                      <w:pStyle w:val="RDPreferenceitem"/>
                      <w:rPr>
                        <w:noProof/>
                      </w:rPr>
                    </w:pPr>
                    <w:r>
                      <w:rPr>
                        <w:noProof/>
                      </w:rPr>
                      <w:t>F. Barbosa, J. Woetzel, J. Mischke, M. J. Ribeirinho, M. Sridhar, M. Parsons, N. Bertram and S. Brown, "Reinventing construction through a productivity revolution," McKinsey Global Institute, 2017.</w:t>
                    </w:r>
                  </w:p>
                </w:tc>
              </w:tr>
              <w:tr w:rsidR="003017EC" w14:paraId="41009941" w14:textId="77777777" w:rsidTr="003017EC">
                <w:trPr>
                  <w:divId w:val="1175342218"/>
                  <w:tblCellSpacing w:w="15" w:type="dxa"/>
                </w:trPr>
                <w:tc>
                  <w:tcPr>
                    <w:tcW w:w="288" w:type="pct"/>
                    <w:hideMark/>
                  </w:tcPr>
                  <w:p w14:paraId="123F57AF" w14:textId="77777777" w:rsidR="003017EC" w:rsidRDefault="003017EC">
                    <w:pPr>
                      <w:pStyle w:val="Bibliography"/>
                      <w:rPr>
                        <w:noProof/>
                      </w:rPr>
                    </w:pPr>
                    <w:r>
                      <w:rPr>
                        <w:noProof/>
                      </w:rPr>
                      <w:t xml:space="preserve">[2] </w:t>
                    </w:r>
                  </w:p>
                </w:tc>
                <w:tc>
                  <w:tcPr>
                    <w:tcW w:w="4663" w:type="pct"/>
                    <w:hideMark/>
                  </w:tcPr>
                  <w:p w14:paraId="23139324" w14:textId="77777777" w:rsidR="003017EC" w:rsidRDefault="003017EC" w:rsidP="00371091">
                    <w:pPr>
                      <w:pStyle w:val="RDPreferenceitem"/>
                      <w:rPr>
                        <w:noProof/>
                      </w:rPr>
                    </w:pPr>
                    <w:r w:rsidRPr="003017EC">
                      <w:rPr>
                        <w:noProof/>
                        <w:lang w:val="it-IT"/>
                      </w:rPr>
                      <w:t xml:space="preserve">Delhi Metro Corporation Ltd, "Delhi Metro Rail," [Online]. </w:t>
                    </w:r>
                    <w:r w:rsidRPr="003017EC">
                      <w:rPr>
                        <w:noProof/>
                        <w:lang w:val="fr-FR"/>
                      </w:rPr>
                      <w:t xml:space="preserve">Available: https://www.delhimetrorail.com/. </w:t>
                    </w:r>
                    <w:r>
                      <w:rPr>
                        <w:noProof/>
                      </w:rPr>
                      <w:t>[Accessed 10 07 2022].</w:t>
                    </w:r>
                  </w:p>
                </w:tc>
              </w:tr>
              <w:tr w:rsidR="003017EC" w14:paraId="34201EEC" w14:textId="77777777" w:rsidTr="003017EC">
                <w:trPr>
                  <w:divId w:val="1175342218"/>
                  <w:tblCellSpacing w:w="15" w:type="dxa"/>
                </w:trPr>
                <w:tc>
                  <w:tcPr>
                    <w:tcW w:w="288" w:type="pct"/>
                    <w:hideMark/>
                  </w:tcPr>
                  <w:p w14:paraId="4F042FE6" w14:textId="77777777" w:rsidR="003017EC" w:rsidRDefault="003017EC">
                    <w:pPr>
                      <w:pStyle w:val="Bibliography"/>
                      <w:rPr>
                        <w:noProof/>
                      </w:rPr>
                    </w:pPr>
                    <w:r>
                      <w:rPr>
                        <w:noProof/>
                      </w:rPr>
                      <w:t xml:space="preserve">[3] </w:t>
                    </w:r>
                  </w:p>
                </w:tc>
                <w:tc>
                  <w:tcPr>
                    <w:tcW w:w="4663" w:type="pct"/>
                    <w:hideMark/>
                  </w:tcPr>
                  <w:p w14:paraId="6EAE69DC" w14:textId="77777777" w:rsidR="003017EC" w:rsidRDefault="003017EC" w:rsidP="00371091">
                    <w:pPr>
                      <w:pStyle w:val="RDPreferenceitem"/>
                      <w:rPr>
                        <w:noProof/>
                      </w:rPr>
                    </w:pPr>
                    <w:r>
                      <w:rPr>
                        <w:noProof/>
                      </w:rPr>
                      <w:t xml:space="preserve">G. J. Hoffman, A. E. Thal Jr, T. S. Webb and J. D. Weir, "Estimating performance time for construction projects," </w:t>
                    </w:r>
                    <w:r>
                      <w:rPr>
                        <w:i/>
                        <w:iCs/>
                        <w:noProof/>
                      </w:rPr>
                      <w:t xml:space="preserve">Journal of Management in Engineering, </w:t>
                    </w:r>
                    <w:r>
                      <w:rPr>
                        <w:noProof/>
                      </w:rPr>
                      <w:t xml:space="preserve">vol. 23, no. 4, pp. 193-199, 2007. </w:t>
                    </w:r>
                  </w:p>
                </w:tc>
              </w:tr>
              <w:tr w:rsidR="003017EC" w14:paraId="305CBBFC" w14:textId="77777777" w:rsidTr="003017EC">
                <w:trPr>
                  <w:divId w:val="1175342218"/>
                  <w:tblCellSpacing w:w="15" w:type="dxa"/>
                </w:trPr>
                <w:tc>
                  <w:tcPr>
                    <w:tcW w:w="288" w:type="pct"/>
                    <w:hideMark/>
                  </w:tcPr>
                  <w:p w14:paraId="4F4F2344" w14:textId="77777777" w:rsidR="003017EC" w:rsidRDefault="003017EC">
                    <w:pPr>
                      <w:pStyle w:val="Bibliography"/>
                      <w:rPr>
                        <w:noProof/>
                      </w:rPr>
                    </w:pPr>
                    <w:r>
                      <w:rPr>
                        <w:noProof/>
                      </w:rPr>
                      <w:t xml:space="preserve">[4] </w:t>
                    </w:r>
                  </w:p>
                </w:tc>
                <w:tc>
                  <w:tcPr>
                    <w:tcW w:w="4663" w:type="pct"/>
                    <w:hideMark/>
                  </w:tcPr>
                  <w:p w14:paraId="2A08D83F" w14:textId="77777777" w:rsidR="003017EC" w:rsidRDefault="003017EC" w:rsidP="00371091">
                    <w:pPr>
                      <w:pStyle w:val="RDPreferenceitem"/>
                      <w:rPr>
                        <w:noProof/>
                      </w:rPr>
                    </w:pPr>
                    <w:r>
                      <w:rPr>
                        <w:noProof/>
                      </w:rPr>
                      <w:t>CIOB, "CIOB," 2008. [Online]. Available: https://www.ciob.org/sites/default/files/CIOB%20research%20-%20Managing%20the%20Risk%20of%20Delayed%20Completition%20in%20the%2021st%20Century.pdf. [Accessed 10 07 2022].</w:t>
                    </w:r>
                  </w:p>
                </w:tc>
              </w:tr>
              <w:tr w:rsidR="003017EC" w14:paraId="4E98270F" w14:textId="77777777" w:rsidTr="003017EC">
                <w:trPr>
                  <w:divId w:val="1175342218"/>
                  <w:tblCellSpacing w:w="15" w:type="dxa"/>
                </w:trPr>
                <w:tc>
                  <w:tcPr>
                    <w:tcW w:w="288" w:type="pct"/>
                    <w:hideMark/>
                  </w:tcPr>
                  <w:p w14:paraId="70A476E1" w14:textId="77777777" w:rsidR="003017EC" w:rsidRDefault="003017EC">
                    <w:pPr>
                      <w:pStyle w:val="Bibliography"/>
                      <w:rPr>
                        <w:noProof/>
                      </w:rPr>
                    </w:pPr>
                    <w:r>
                      <w:rPr>
                        <w:noProof/>
                      </w:rPr>
                      <w:t xml:space="preserve">[5] </w:t>
                    </w:r>
                  </w:p>
                </w:tc>
                <w:tc>
                  <w:tcPr>
                    <w:tcW w:w="4663" w:type="pct"/>
                    <w:hideMark/>
                  </w:tcPr>
                  <w:p w14:paraId="707188C0" w14:textId="77777777" w:rsidR="003017EC" w:rsidRDefault="003017EC" w:rsidP="00371091">
                    <w:pPr>
                      <w:pStyle w:val="RDPreferenceitem"/>
                      <w:rPr>
                        <w:noProof/>
                      </w:rPr>
                    </w:pPr>
                    <w:r>
                      <w:rPr>
                        <w:noProof/>
                      </w:rPr>
                      <w:t xml:space="preserve">J. Odeck, " Cost overruns in road construction—what are their sizes and determinants?," </w:t>
                    </w:r>
                    <w:r>
                      <w:rPr>
                        <w:i/>
                        <w:iCs/>
                        <w:noProof/>
                      </w:rPr>
                      <w:t xml:space="preserve">Transport policy, </w:t>
                    </w:r>
                    <w:r>
                      <w:rPr>
                        <w:noProof/>
                      </w:rPr>
                      <w:t xml:space="preserve">vol. 11, no. 1, pp. 43-53, 2004. </w:t>
                    </w:r>
                  </w:p>
                </w:tc>
              </w:tr>
              <w:tr w:rsidR="003017EC" w14:paraId="5202589A" w14:textId="77777777" w:rsidTr="003017EC">
                <w:trPr>
                  <w:divId w:val="1175342218"/>
                  <w:tblCellSpacing w:w="15" w:type="dxa"/>
                </w:trPr>
                <w:tc>
                  <w:tcPr>
                    <w:tcW w:w="288" w:type="pct"/>
                    <w:hideMark/>
                  </w:tcPr>
                  <w:p w14:paraId="3E1F4749" w14:textId="77777777" w:rsidR="003017EC" w:rsidRDefault="003017EC">
                    <w:pPr>
                      <w:pStyle w:val="Bibliography"/>
                      <w:rPr>
                        <w:noProof/>
                      </w:rPr>
                    </w:pPr>
                    <w:r>
                      <w:rPr>
                        <w:noProof/>
                      </w:rPr>
                      <w:t xml:space="preserve">[6] </w:t>
                    </w:r>
                  </w:p>
                </w:tc>
                <w:tc>
                  <w:tcPr>
                    <w:tcW w:w="4663" w:type="pct"/>
                    <w:hideMark/>
                  </w:tcPr>
                  <w:p w14:paraId="50FE9762" w14:textId="77777777" w:rsidR="003017EC" w:rsidRDefault="003017EC" w:rsidP="00371091">
                    <w:pPr>
                      <w:pStyle w:val="RDPreferenceitem"/>
                      <w:rPr>
                        <w:noProof/>
                      </w:rPr>
                    </w:pPr>
                    <w:r>
                      <w:rPr>
                        <w:noProof/>
                      </w:rPr>
                      <w:t xml:space="preserve">M. M. Kumaraswamy and D. W. Chan, "Contributors to construction delays," </w:t>
                    </w:r>
                    <w:r>
                      <w:rPr>
                        <w:i/>
                        <w:iCs/>
                        <w:noProof/>
                      </w:rPr>
                      <w:t xml:space="preserve">Construction Management &amp; Economics, </w:t>
                    </w:r>
                    <w:r>
                      <w:rPr>
                        <w:noProof/>
                      </w:rPr>
                      <w:t xml:space="preserve">vol. 16, no. 1, pp. 17-29, 1998. </w:t>
                    </w:r>
                  </w:p>
                </w:tc>
              </w:tr>
              <w:tr w:rsidR="003017EC" w14:paraId="5ABAF9C5" w14:textId="77777777" w:rsidTr="003017EC">
                <w:trPr>
                  <w:divId w:val="1175342218"/>
                  <w:tblCellSpacing w:w="15" w:type="dxa"/>
                </w:trPr>
                <w:tc>
                  <w:tcPr>
                    <w:tcW w:w="288" w:type="pct"/>
                    <w:hideMark/>
                  </w:tcPr>
                  <w:p w14:paraId="3F0DE928" w14:textId="77777777" w:rsidR="003017EC" w:rsidRDefault="003017EC">
                    <w:pPr>
                      <w:pStyle w:val="Bibliography"/>
                      <w:rPr>
                        <w:noProof/>
                      </w:rPr>
                    </w:pPr>
                    <w:r>
                      <w:rPr>
                        <w:noProof/>
                      </w:rPr>
                      <w:t xml:space="preserve">[7] </w:t>
                    </w:r>
                  </w:p>
                </w:tc>
                <w:tc>
                  <w:tcPr>
                    <w:tcW w:w="4663" w:type="pct"/>
                    <w:hideMark/>
                  </w:tcPr>
                  <w:p w14:paraId="13B67BE0" w14:textId="77777777" w:rsidR="003017EC" w:rsidRDefault="003017EC" w:rsidP="00371091">
                    <w:pPr>
                      <w:pStyle w:val="RDPreferenceitem"/>
                      <w:rPr>
                        <w:noProof/>
                      </w:rPr>
                    </w:pPr>
                    <w:r>
                      <w:rPr>
                        <w:noProof/>
                      </w:rPr>
                      <w:t xml:space="preserve">A. A. Aibinu and G. O. Jagboro, "The effects of construction delays on project delivery in Nigerian construction industry," </w:t>
                    </w:r>
                    <w:r>
                      <w:rPr>
                        <w:i/>
                        <w:iCs/>
                        <w:noProof/>
                      </w:rPr>
                      <w:t xml:space="preserve">International journal of project management, </w:t>
                    </w:r>
                    <w:r>
                      <w:rPr>
                        <w:noProof/>
                      </w:rPr>
                      <w:t xml:space="preserve">vol. 20, no. 8, pp. 593-599, 2002. </w:t>
                    </w:r>
                  </w:p>
                </w:tc>
              </w:tr>
              <w:tr w:rsidR="003017EC" w14:paraId="63910EE0" w14:textId="77777777" w:rsidTr="003017EC">
                <w:trPr>
                  <w:divId w:val="1175342218"/>
                  <w:tblCellSpacing w:w="15" w:type="dxa"/>
                </w:trPr>
                <w:tc>
                  <w:tcPr>
                    <w:tcW w:w="288" w:type="pct"/>
                    <w:hideMark/>
                  </w:tcPr>
                  <w:p w14:paraId="520CD9A6" w14:textId="77777777" w:rsidR="003017EC" w:rsidRDefault="003017EC">
                    <w:pPr>
                      <w:pStyle w:val="Bibliography"/>
                      <w:rPr>
                        <w:noProof/>
                      </w:rPr>
                    </w:pPr>
                    <w:r>
                      <w:rPr>
                        <w:noProof/>
                      </w:rPr>
                      <w:t xml:space="preserve">[8] </w:t>
                    </w:r>
                  </w:p>
                </w:tc>
                <w:tc>
                  <w:tcPr>
                    <w:tcW w:w="4663" w:type="pct"/>
                    <w:hideMark/>
                  </w:tcPr>
                  <w:p w14:paraId="5206A266" w14:textId="77777777" w:rsidR="003017EC" w:rsidRDefault="003017EC" w:rsidP="00371091">
                    <w:pPr>
                      <w:pStyle w:val="RDPreferenceitem"/>
                      <w:rPr>
                        <w:noProof/>
                      </w:rPr>
                    </w:pPr>
                    <w:r>
                      <w:rPr>
                        <w:noProof/>
                      </w:rPr>
                      <w:t xml:space="preserve">Z. Shehu, I. R. Endut, A. Akintoye and G. D. Holt, "Cost overrun in the Malaysian construction industry projects: A deeper insight.," </w:t>
                    </w:r>
                    <w:r>
                      <w:rPr>
                        <w:i/>
                        <w:iCs/>
                        <w:noProof/>
                      </w:rPr>
                      <w:t xml:space="preserve">International journal of project management, </w:t>
                    </w:r>
                    <w:r>
                      <w:rPr>
                        <w:noProof/>
                      </w:rPr>
                      <w:t xml:space="preserve">vol. 32, no. 8, pp. 1471-1480, 2014. </w:t>
                    </w:r>
                  </w:p>
                </w:tc>
              </w:tr>
              <w:tr w:rsidR="003017EC" w14:paraId="51DF44BC" w14:textId="77777777" w:rsidTr="003017EC">
                <w:trPr>
                  <w:divId w:val="1175342218"/>
                  <w:tblCellSpacing w:w="15" w:type="dxa"/>
                </w:trPr>
                <w:tc>
                  <w:tcPr>
                    <w:tcW w:w="288" w:type="pct"/>
                    <w:hideMark/>
                  </w:tcPr>
                  <w:p w14:paraId="4EF48FD3" w14:textId="77777777" w:rsidR="003017EC" w:rsidRDefault="003017EC">
                    <w:pPr>
                      <w:pStyle w:val="Bibliography"/>
                      <w:rPr>
                        <w:noProof/>
                      </w:rPr>
                    </w:pPr>
                    <w:r>
                      <w:rPr>
                        <w:noProof/>
                      </w:rPr>
                      <w:t xml:space="preserve">[9] </w:t>
                    </w:r>
                  </w:p>
                </w:tc>
                <w:tc>
                  <w:tcPr>
                    <w:tcW w:w="4663" w:type="pct"/>
                    <w:hideMark/>
                  </w:tcPr>
                  <w:p w14:paraId="173E7370" w14:textId="77777777" w:rsidR="003017EC" w:rsidRDefault="003017EC" w:rsidP="00371091">
                    <w:pPr>
                      <w:pStyle w:val="RDPreferenceitem"/>
                      <w:rPr>
                        <w:noProof/>
                      </w:rPr>
                    </w:pPr>
                    <w:r>
                      <w:rPr>
                        <w:noProof/>
                      </w:rPr>
                      <w:t xml:space="preserve">P. Georgas and G. Vallance, "Cost Management," </w:t>
                    </w:r>
                    <w:r>
                      <w:rPr>
                        <w:i/>
                        <w:iCs/>
                        <w:noProof/>
                      </w:rPr>
                      <w:t xml:space="preserve">PM Network, </w:t>
                    </w:r>
                    <w:r>
                      <w:rPr>
                        <w:noProof/>
                      </w:rPr>
                      <w:t xml:space="preserve">vol. 1, no. 3, pp. 29-32, 1987. </w:t>
                    </w:r>
                  </w:p>
                </w:tc>
              </w:tr>
              <w:tr w:rsidR="003017EC" w14:paraId="74E2EFD3" w14:textId="77777777" w:rsidTr="003017EC">
                <w:trPr>
                  <w:divId w:val="1175342218"/>
                  <w:tblCellSpacing w:w="15" w:type="dxa"/>
                </w:trPr>
                <w:tc>
                  <w:tcPr>
                    <w:tcW w:w="288" w:type="pct"/>
                    <w:hideMark/>
                  </w:tcPr>
                  <w:p w14:paraId="7D5CD136" w14:textId="77777777" w:rsidR="003017EC" w:rsidRDefault="003017EC">
                    <w:pPr>
                      <w:pStyle w:val="Bibliography"/>
                      <w:rPr>
                        <w:noProof/>
                      </w:rPr>
                    </w:pPr>
                    <w:r>
                      <w:rPr>
                        <w:noProof/>
                      </w:rPr>
                      <w:t xml:space="preserve">[10] </w:t>
                    </w:r>
                  </w:p>
                </w:tc>
                <w:tc>
                  <w:tcPr>
                    <w:tcW w:w="4663" w:type="pct"/>
                    <w:hideMark/>
                  </w:tcPr>
                  <w:p w14:paraId="6CD2FA8D" w14:textId="77777777" w:rsidR="003017EC" w:rsidRDefault="003017EC" w:rsidP="00371091">
                    <w:pPr>
                      <w:pStyle w:val="RDPreferenceitem"/>
                      <w:rPr>
                        <w:noProof/>
                      </w:rPr>
                    </w:pPr>
                    <w:r>
                      <w:rPr>
                        <w:noProof/>
                      </w:rPr>
                      <w:t>A Guide, "Project management body of knowledge (Pmbok® Guide)," Project Management Institute, 2001.</w:t>
                    </w:r>
                  </w:p>
                </w:tc>
              </w:tr>
              <w:tr w:rsidR="003017EC" w14:paraId="7B9A64C1" w14:textId="77777777" w:rsidTr="003017EC">
                <w:trPr>
                  <w:divId w:val="1175342218"/>
                  <w:tblCellSpacing w:w="15" w:type="dxa"/>
                </w:trPr>
                <w:tc>
                  <w:tcPr>
                    <w:tcW w:w="288" w:type="pct"/>
                    <w:hideMark/>
                  </w:tcPr>
                  <w:p w14:paraId="4117748D" w14:textId="77777777" w:rsidR="003017EC" w:rsidRDefault="003017EC">
                    <w:pPr>
                      <w:pStyle w:val="Bibliography"/>
                      <w:rPr>
                        <w:noProof/>
                      </w:rPr>
                    </w:pPr>
                    <w:r>
                      <w:rPr>
                        <w:noProof/>
                      </w:rPr>
                      <w:t xml:space="preserve">[11] </w:t>
                    </w:r>
                  </w:p>
                </w:tc>
                <w:tc>
                  <w:tcPr>
                    <w:tcW w:w="4663" w:type="pct"/>
                    <w:hideMark/>
                  </w:tcPr>
                  <w:p w14:paraId="3BDF2BA6" w14:textId="77777777" w:rsidR="003017EC" w:rsidRDefault="003017EC" w:rsidP="00371091">
                    <w:pPr>
                      <w:pStyle w:val="RDPreferenceitem"/>
                      <w:rPr>
                        <w:noProof/>
                      </w:rPr>
                    </w:pPr>
                    <w:r>
                      <w:rPr>
                        <w:noProof/>
                      </w:rPr>
                      <w:t xml:space="preserve">M. Hastak, "Skills and knowledge of cost engineering," in </w:t>
                    </w:r>
                    <w:r>
                      <w:rPr>
                        <w:i/>
                        <w:iCs/>
                        <w:noProof/>
                      </w:rPr>
                      <w:t>AACE International</w:t>
                    </w:r>
                    <w:r>
                      <w:rPr>
                        <w:noProof/>
                      </w:rPr>
                      <w:t xml:space="preserve">, Morgantown, WV, 2015. </w:t>
                    </w:r>
                  </w:p>
                </w:tc>
              </w:tr>
              <w:tr w:rsidR="003017EC" w14:paraId="0A8C50B3" w14:textId="77777777" w:rsidTr="003017EC">
                <w:trPr>
                  <w:divId w:val="1175342218"/>
                  <w:tblCellSpacing w:w="15" w:type="dxa"/>
                </w:trPr>
                <w:tc>
                  <w:tcPr>
                    <w:tcW w:w="288" w:type="pct"/>
                    <w:hideMark/>
                  </w:tcPr>
                  <w:p w14:paraId="6D183E11" w14:textId="77777777" w:rsidR="003017EC" w:rsidRDefault="003017EC">
                    <w:pPr>
                      <w:pStyle w:val="Bibliography"/>
                      <w:rPr>
                        <w:noProof/>
                      </w:rPr>
                    </w:pPr>
                    <w:r>
                      <w:rPr>
                        <w:noProof/>
                      </w:rPr>
                      <w:t xml:space="preserve">[12] </w:t>
                    </w:r>
                  </w:p>
                </w:tc>
                <w:tc>
                  <w:tcPr>
                    <w:tcW w:w="4663" w:type="pct"/>
                    <w:hideMark/>
                  </w:tcPr>
                  <w:p w14:paraId="5611F90D" w14:textId="77777777" w:rsidR="003017EC" w:rsidRDefault="003017EC" w:rsidP="00371091">
                    <w:pPr>
                      <w:pStyle w:val="RDPreferenceitem"/>
                      <w:rPr>
                        <w:noProof/>
                      </w:rPr>
                    </w:pPr>
                    <w:r>
                      <w:rPr>
                        <w:noProof/>
                      </w:rPr>
                      <w:t xml:space="preserve">W. J. Del Pico, Project control: Integrating cost and schedule in construction, John Wiley &amp; Sons, 2013. </w:t>
                    </w:r>
                  </w:p>
                </w:tc>
              </w:tr>
              <w:tr w:rsidR="003017EC" w14:paraId="020A4C60" w14:textId="77777777" w:rsidTr="003017EC">
                <w:trPr>
                  <w:divId w:val="1175342218"/>
                  <w:tblCellSpacing w:w="15" w:type="dxa"/>
                </w:trPr>
                <w:tc>
                  <w:tcPr>
                    <w:tcW w:w="288" w:type="pct"/>
                    <w:hideMark/>
                  </w:tcPr>
                  <w:p w14:paraId="4400A8DC" w14:textId="77777777" w:rsidR="003017EC" w:rsidRDefault="003017EC">
                    <w:pPr>
                      <w:pStyle w:val="Bibliography"/>
                      <w:rPr>
                        <w:noProof/>
                      </w:rPr>
                    </w:pPr>
                    <w:r>
                      <w:rPr>
                        <w:noProof/>
                      </w:rPr>
                      <w:t xml:space="preserve">[13] </w:t>
                    </w:r>
                  </w:p>
                </w:tc>
                <w:tc>
                  <w:tcPr>
                    <w:tcW w:w="4663" w:type="pct"/>
                    <w:hideMark/>
                  </w:tcPr>
                  <w:p w14:paraId="685AE4D9" w14:textId="77777777" w:rsidR="003017EC" w:rsidRDefault="003017EC" w:rsidP="00371091">
                    <w:pPr>
                      <w:pStyle w:val="RDPreferenceitem"/>
                      <w:rPr>
                        <w:noProof/>
                      </w:rPr>
                    </w:pPr>
                    <w:r>
                      <w:rPr>
                        <w:noProof/>
                      </w:rPr>
                      <w:t xml:space="preserve">A. Monteiro and J. P. Martins, "A survey on modeling guidelines for quantity takeoff-oriented BIM-based design.," in </w:t>
                    </w:r>
                    <w:r>
                      <w:rPr>
                        <w:i/>
                        <w:iCs/>
                        <w:noProof/>
                      </w:rPr>
                      <w:t>Automation in construction</w:t>
                    </w:r>
                    <w:r>
                      <w:rPr>
                        <w:noProof/>
                      </w:rPr>
                      <w:t xml:space="preserve">, 2013. </w:t>
                    </w:r>
                  </w:p>
                </w:tc>
              </w:tr>
              <w:tr w:rsidR="003017EC" w14:paraId="16FA2584" w14:textId="77777777" w:rsidTr="003017EC">
                <w:trPr>
                  <w:divId w:val="1175342218"/>
                  <w:tblCellSpacing w:w="15" w:type="dxa"/>
                </w:trPr>
                <w:tc>
                  <w:tcPr>
                    <w:tcW w:w="288" w:type="pct"/>
                    <w:hideMark/>
                  </w:tcPr>
                  <w:p w14:paraId="6020B5CC" w14:textId="77777777" w:rsidR="003017EC" w:rsidRDefault="003017EC">
                    <w:pPr>
                      <w:pStyle w:val="Bibliography"/>
                      <w:rPr>
                        <w:noProof/>
                      </w:rPr>
                    </w:pPr>
                    <w:r>
                      <w:rPr>
                        <w:noProof/>
                      </w:rPr>
                      <w:t xml:space="preserve">[14] </w:t>
                    </w:r>
                  </w:p>
                </w:tc>
                <w:tc>
                  <w:tcPr>
                    <w:tcW w:w="4663" w:type="pct"/>
                    <w:hideMark/>
                  </w:tcPr>
                  <w:p w14:paraId="61EB326B" w14:textId="77777777" w:rsidR="003017EC" w:rsidRDefault="003017EC" w:rsidP="00371091">
                    <w:pPr>
                      <w:pStyle w:val="RDPreferenceitem"/>
                      <w:rPr>
                        <w:noProof/>
                      </w:rPr>
                    </w:pPr>
                    <w:r>
                      <w:rPr>
                        <w:noProof/>
                      </w:rPr>
                      <w:t xml:space="preserve">Z. Xudong and T. Jie, "Building Information Modeling based on Intelligent Parametric Technology," </w:t>
                    </w:r>
                    <w:r>
                      <w:rPr>
                        <w:i/>
                        <w:iCs/>
                        <w:noProof/>
                      </w:rPr>
                      <w:t xml:space="preserve">Frontiers of Architecture and Civil Engineering in China, </w:t>
                    </w:r>
                    <w:r>
                      <w:rPr>
                        <w:noProof/>
                      </w:rPr>
                      <w:t xml:space="preserve">vol. 1, no. 3, pp. 367-370, 2007. </w:t>
                    </w:r>
                  </w:p>
                </w:tc>
              </w:tr>
              <w:tr w:rsidR="003017EC" w14:paraId="68AB5E45" w14:textId="77777777" w:rsidTr="003017EC">
                <w:trPr>
                  <w:divId w:val="1175342218"/>
                  <w:tblCellSpacing w:w="15" w:type="dxa"/>
                </w:trPr>
                <w:tc>
                  <w:tcPr>
                    <w:tcW w:w="288" w:type="pct"/>
                    <w:hideMark/>
                  </w:tcPr>
                  <w:p w14:paraId="157DE8FC" w14:textId="77777777" w:rsidR="003017EC" w:rsidRDefault="003017EC">
                    <w:pPr>
                      <w:pStyle w:val="Bibliography"/>
                      <w:rPr>
                        <w:noProof/>
                      </w:rPr>
                    </w:pPr>
                    <w:r>
                      <w:rPr>
                        <w:noProof/>
                      </w:rPr>
                      <w:t xml:space="preserve">[15] </w:t>
                    </w:r>
                  </w:p>
                </w:tc>
                <w:tc>
                  <w:tcPr>
                    <w:tcW w:w="4663" w:type="pct"/>
                    <w:hideMark/>
                  </w:tcPr>
                  <w:p w14:paraId="1A5FCF96" w14:textId="77777777" w:rsidR="003017EC" w:rsidRDefault="003017EC" w:rsidP="00371091">
                    <w:pPr>
                      <w:pStyle w:val="RDPreferenceitem"/>
                      <w:rPr>
                        <w:noProof/>
                      </w:rPr>
                    </w:pPr>
                    <w:r>
                      <w:rPr>
                        <w:noProof/>
                      </w:rPr>
                      <w:t xml:space="preserve">C. Eastman, P. Teicholz, R. Sacks and K. Liston, BIM Handbook: A Guide to Building Information Modeling for Owners, Managers, Designers, Engineers and Contractors, NY: John Wiley and Sons, 2008. </w:t>
                    </w:r>
                  </w:p>
                </w:tc>
              </w:tr>
              <w:tr w:rsidR="003017EC" w14:paraId="5AF49925" w14:textId="77777777" w:rsidTr="003017EC">
                <w:trPr>
                  <w:divId w:val="1175342218"/>
                  <w:tblCellSpacing w:w="15" w:type="dxa"/>
                </w:trPr>
                <w:tc>
                  <w:tcPr>
                    <w:tcW w:w="288" w:type="pct"/>
                    <w:hideMark/>
                  </w:tcPr>
                  <w:p w14:paraId="114C606D" w14:textId="77777777" w:rsidR="003017EC" w:rsidRDefault="003017EC">
                    <w:pPr>
                      <w:pStyle w:val="Bibliography"/>
                      <w:rPr>
                        <w:noProof/>
                      </w:rPr>
                    </w:pPr>
                    <w:r>
                      <w:rPr>
                        <w:noProof/>
                      </w:rPr>
                      <w:t xml:space="preserve">[16] </w:t>
                    </w:r>
                  </w:p>
                </w:tc>
                <w:tc>
                  <w:tcPr>
                    <w:tcW w:w="4663" w:type="pct"/>
                    <w:hideMark/>
                  </w:tcPr>
                  <w:p w14:paraId="3A1BE388" w14:textId="77777777" w:rsidR="003017EC" w:rsidRDefault="003017EC" w:rsidP="00371091">
                    <w:pPr>
                      <w:pStyle w:val="RDPreferenceitem"/>
                      <w:rPr>
                        <w:noProof/>
                      </w:rPr>
                    </w:pPr>
                    <w:r>
                      <w:rPr>
                        <w:noProof/>
                      </w:rPr>
                      <w:t xml:space="preserve">N. W. Young, S. A. Jones, H. M. Bernstein and J. Gudgel, The business value of BIM-getting building in-formation modeling to the bottom line, NY: The McGraw-Hill Companies, 2009. </w:t>
                    </w:r>
                  </w:p>
                </w:tc>
              </w:tr>
              <w:tr w:rsidR="003017EC" w14:paraId="5545FB0E" w14:textId="77777777" w:rsidTr="003017EC">
                <w:trPr>
                  <w:divId w:val="1175342218"/>
                  <w:tblCellSpacing w:w="15" w:type="dxa"/>
                </w:trPr>
                <w:tc>
                  <w:tcPr>
                    <w:tcW w:w="288" w:type="pct"/>
                    <w:hideMark/>
                  </w:tcPr>
                  <w:p w14:paraId="74A3F7E1" w14:textId="77777777" w:rsidR="003017EC" w:rsidRDefault="003017EC">
                    <w:pPr>
                      <w:pStyle w:val="Bibliography"/>
                      <w:rPr>
                        <w:noProof/>
                      </w:rPr>
                    </w:pPr>
                    <w:r>
                      <w:rPr>
                        <w:noProof/>
                      </w:rPr>
                      <w:t xml:space="preserve">[17] </w:t>
                    </w:r>
                  </w:p>
                </w:tc>
                <w:tc>
                  <w:tcPr>
                    <w:tcW w:w="4663" w:type="pct"/>
                    <w:hideMark/>
                  </w:tcPr>
                  <w:p w14:paraId="516971F7" w14:textId="77777777" w:rsidR="003017EC" w:rsidRDefault="003017EC" w:rsidP="00371091">
                    <w:pPr>
                      <w:pStyle w:val="RDPreferenceitem"/>
                      <w:rPr>
                        <w:noProof/>
                      </w:rPr>
                    </w:pPr>
                    <w:r>
                      <w:rPr>
                        <w:noProof/>
                      </w:rPr>
                      <w:t xml:space="preserve">D. I. I. V. F. Forgues and S. Staub-French, "Rethinking the Cost Estimation Process through 5D BIM: A Case Study," in </w:t>
                    </w:r>
                    <w:r>
                      <w:rPr>
                        <w:i/>
                        <w:iCs/>
                        <w:noProof/>
                      </w:rPr>
                      <w:t>Construction Research Congress (ASCE)</w:t>
                    </w:r>
                    <w:r>
                      <w:rPr>
                        <w:noProof/>
                      </w:rPr>
                      <w:t xml:space="preserve">, 2012. </w:t>
                    </w:r>
                  </w:p>
                </w:tc>
              </w:tr>
              <w:tr w:rsidR="003017EC" w14:paraId="23B7CD23" w14:textId="77777777" w:rsidTr="003017EC">
                <w:trPr>
                  <w:divId w:val="1175342218"/>
                  <w:tblCellSpacing w:w="15" w:type="dxa"/>
                </w:trPr>
                <w:tc>
                  <w:tcPr>
                    <w:tcW w:w="288" w:type="pct"/>
                    <w:hideMark/>
                  </w:tcPr>
                  <w:p w14:paraId="78BD1842" w14:textId="77777777" w:rsidR="003017EC" w:rsidRDefault="003017EC">
                    <w:pPr>
                      <w:pStyle w:val="Bibliography"/>
                      <w:rPr>
                        <w:noProof/>
                      </w:rPr>
                    </w:pPr>
                    <w:r>
                      <w:rPr>
                        <w:noProof/>
                      </w:rPr>
                      <w:t xml:space="preserve">[18] </w:t>
                    </w:r>
                  </w:p>
                </w:tc>
                <w:tc>
                  <w:tcPr>
                    <w:tcW w:w="4663" w:type="pct"/>
                    <w:hideMark/>
                  </w:tcPr>
                  <w:p w14:paraId="09588375" w14:textId="77777777" w:rsidR="003017EC" w:rsidRDefault="003017EC" w:rsidP="00371091">
                    <w:pPr>
                      <w:pStyle w:val="RDPreferenceitem"/>
                      <w:rPr>
                        <w:noProof/>
                      </w:rPr>
                    </w:pPr>
                    <w:r>
                      <w:rPr>
                        <w:noProof/>
                      </w:rPr>
                      <w:t xml:space="preserve">S. Lee, K. Kim and J. Yu, "Ontological Inference of Work Item based on BIM Data, 19(3):538-549," </w:t>
                    </w:r>
                    <w:r>
                      <w:rPr>
                        <w:i/>
                        <w:iCs/>
                        <w:noProof/>
                      </w:rPr>
                      <w:t xml:space="preserve">KSCE Journal of Civil Engineering, </w:t>
                    </w:r>
                    <w:r>
                      <w:rPr>
                        <w:noProof/>
                      </w:rPr>
                      <w:t xml:space="preserve">vol. 19, no. 3, pp. 536-549, 2015. </w:t>
                    </w:r>
                  </w:p>
                </w:tc>
              </w:tr>
              <w:tr w:rsidR="003017EC" w14:paraId="4D3902B0" w14:textId="77777777" w:rsidTr="003017EC">
                <w:trPr>
                  <w:divId w:val="1175342218"/>
                  <w:tblCellSpacing w:w="15" w:type="dxa"/>
                </w:trPr>
                <w:tc>
                  <w:tcPr>
                    <w:tcW w:w="288" w:type="pct"/>
                    <w:hideMark/>
                  </w:tcPr>
                  <w:p w14:paraId="5D4582F1" w14:textId="77777777" w:rsidR="003017EC" w:rsidRDefault="003017EC">
                    <w:pPr>
                      <w:pStyle w:val="Bibliography"/>
                      <w:rPr>
                        <w:noProof/>
                      </w:rPr>
                    </w:pPr>
                    <w:r>
                      <w:rPr>
                        <w:noProof/>
                      </w:rPr>
                      <w:t xml:space="preserve">[19] </w:t>
                    </w:r>
                  </w:p>
                </w:tc>
                <w:tc>
                  <w:tcPr>
                    <w:tcW w:w="4663" w:type="pct"/>
                    <w:hideMark/>
                  </w:tcPr>
                  <w:p w14:paraId="4EBD3F7A" w14:textId="77777777" w:rsidR="003017EC" w:rsidRDefault="003017EC" w:rsidP="00371091">
                    <w:pPr>
                      <w:pStyle w:val="RDPreferenceitem"/>
                      <w:rPr>
                        <w:noProof/>
                      </w:rPr>
                    </w:pPr>
                    <w:r>
                      <w:rPr>
                        <w:noProof/>
                      </w:rPr>
                      <w:t xml:space="preserve">M. Z. W. Zhiliang, S. Wu and L. Zhe, "Application and extension of the IFC standard in construction cost estimating for tendering in China," </w:t>
                    </w:r>
                    <w:r>
                      <w:rPr>
                        <w:i/>
                        <w:iCs/>
                        <w:noProof/>
                      </w:rPr>
                      <w:t xml:space="preserve">Automation in Construction , </w:t>
                    </w:r>
                    <w:r>
                      <w:rPr>
                        <w:noProof/>
                      </w:rPr>
                      <w:t xml:space="preserve">vol. 2, no. 196-204, p. 20, 2011. </w:t>
                    </w:r>
                  </w:p>
                </w:tc>
              </w:tr>
              <w:tr w:rsidR="003017EC" w14:paraId="244706B6" w14:textId="77777777" w:rsidTr="003017EC">
                <w:trPr>
                  <w:divId w:val="1175342218"/>
                  <w:tblCellSpacing w:w="15" w:type="dxa"/>
                </w:trPr>
                <w:tc>
                  <w:tcPr>
                    <w:tcW w:w="288" w:type="pct"/>
                    <w:hideMark/>
                  </w:tcPr>
                  <w:p w14:paraId="1F28EBD6" w14:textId="77777777" w:rsidR="003017EC" w:rsidRDefault="003017EC">
                    <w:pPr>
                      <w:pStyle w:val="Bibliography"/>
                      <w:rPr>
                        <w:noProof/>
                      </w:rPr>
                    </w:pPr>
                    <w:r>
                      <w:rPr>
                        <w:noProof/>
                      </w:rPr>
                      <w:lastRenderedPageBreak/>
                      <w:t xml:space="preserve">[20] </w:t>
                    </w:r>
                  </w:p>
                </w:tc>
                <w:tc>
                  <w:tcPr>
                    <w:tcW w:w="4663" w:type="pct"/>
                    <w:hideMark/>
                  </w:tcPr>
                  <w:p w14:paraId="7FEC38AB" w14:textId="77777777" w:rsidR="003017EC" w:rsidRDefault="003017EC" w:rsidP="00371091">
                    <w:pPr>
                      <w:pStyle w:val="RDPreferenceitem"/>
                      <w:rPr>
                        <w:noProof/>
                      </w:rPr>
                    </w:pPr>
                    <w:r>
                      <w:rPr>
                        <w:noProof/>
                      </w:rPr>
                      <w:t xml:space="preserve">R. Sacks, L. Koskela, A. Dave and R. Owen, "Interaction of Lean and Building Information Modelling in Construction, 136(9)," </w:t>
                    </w:r>
                    <w:r>
                      <w:rPr>
                        <w:i/>
                        <w:iCs/>
                        <w:noProof/>
                      </w:rPr>
                      <w:t xml:space="preserve">Journal of Construction Engineering and Management , </w:t>
                    </w:r>
                    <w:r>
                      <w:rPr>
                        <w:noProof/>
                      </w:rPr>
                      <w:t xml:space="preserve">vol. 136, no. 9, pp. 968-980, 2010. </w:t>
                    </w:r>
                  </w:p>
                </w:tc>
              </w:tr>
              <w:tr w:rsidR="003017EC" w14:paraId="757C7E0A" w14:textId="77777777" w:rsidTr="003017EC">
                <w:trPr>
                  <w:divId w:val="1175342218"/>
                  <w:tblCellSpacing w:w="15" w:type="dxa"/>
                </w:trPr>
                <w:tc>
                  <w:tcPr>
                    <w:tcW w:w="288" w:type="pct"/>
                    <w:hideMark/>
                  </w:tcPr>
                  <w:p w14:paraId="53D94111" w14:textId="77777777" w:rsidR="003017EC" w:rsidRDefault="003017EC">
                    <w:pPr>
                      <w:pStyle w:val="Bibliography"/>
                      <w:rPr>
                        <w:noProof/>
                      </w:rPr>
                    </w:pPr>
                    <w:r>
                      <w:rPr>
                        <w:noProof/>
                      </w:rPr>
                      <w:t xml:space="preserve">[21] </w:t>
                    </w:r>
                  </w:p>
                </w:tc>
                <w:tc>
                  <w:tcPr>
                    <w:tcW w:w="4663" w:type="pct"/>
                    <w:hideMark/>
                  </w:tcPr>
                  <w:p w14:paraId="50A217EB" w14:textId="77777777" w:rsidR="003017EC" w:rsidRDefault="003017EC" w:rsidP="00371091">
                    <w:pPr>
                      <w:pStyle w:val="RDPreferenceitem"/>
                      <w:rPr>
                        <w:noProof/>
                      </w:rPr>
                    </w:pPr>
                    <w:r>
                      <w:rPr>
                        <w:noProof/>
                      </w:rPr>
                      <w:t xml:space="preserve">S. H. A. Alizadehsalehi and J. Huang, "BIM/MR-Lean Construction Project Delivery Management," in </w:t>
                    </w:r>
                    <w:r>
                      <w:rPr>
                        <w:i/>
                        <w:iCs/>
                        <w:noProof/>
                      </w:rPr>
                      <w:t>IEEE Technology &amp; Engineering Management Conference (TEMSCON)</w:t>
                    </w:r>
                    <w:r>
                      <w:rPr>
                        <w:noProof/>
                      </w:rPr>
                      <w:t xml:space="preserve">, 2019. </w:t>
                    </w:r>
                  </w:p>
                </w:tc>
              </w:tr>
              <w:tr w:rsidR="003017EC" w14:paraId="1F9A18EA" w14:textId="77777777" w:rsidTr="003017EC">
                <w:trPr>
                  <w:divId w:val="1175342218"/>
                  <w:tblCellSpacing w:w="15" w:type="dxa"/>
                </w:trPr>
                <w:tc>
                  <w:tcPr>
                    <w:tcW w:w="288" w:type="pct"/>
                    <w:hideMark/>
                  </w:tcPr>
                  <w:p w14:paraId="43FC4682" w14:textId="77777777" w:rsidR="003017EC" w:rsidRDefault="003017EC">
                    <w:pPr>
                      <w:pStyle w:val="Bibliography"/>
                      <w:rPr>
                        <w:noProof/>
                      </w:rPr>
                    </w:pPr>
                    <w:r>
                      <w:rPr>
                        <w:noProof/>
                      </w:rPr>
                      <w:t xml:space="preserve">[22] </w:t>
                    </w:r>
                  </w:p>
                </w:tc>
                <w:tc>
                  <w:tcPr>
                    <w:tcW w:w="4663" w:type="pct"/>
                    <w:hideMark/>
                  </w:tcPr>
                  <w:p w14:paraId="4029D340" w14:textId="77777777" w:rsidR="003017EC" w:rsidRDefault="003017EC" w:rsidP="00371091">
                    <w:pPr>
                      <w:pStyle w:val="RDPreferenceitem"/>
                      <w:rPr>
                        <w:noProof/>
                      </w:rPr>
                    </w:pPr>
                    <w:r>
                      <w:rPr>
                        <w:noProof/>
                      </w:rPr>
                      <w:t xml:space="preserve">E. Elbeltagi, O. Hosny, M. Dawood and A. Elhakeem, "BIM-based cost estimation/monitoring for building construction," </w:t>
                    </w:r>
                    <w:r>
                      <w:rPr>
                        <w:i/>
                        <w:iCs/>
                        <w:noProof/>
                      </w:rPr>
                      <w:t xml:space="preserve">International Journal of Engineering Research and Applications, </w:t>
                    </w:r>
                    <w:r>
                      <w:rPr>
                        <w:noProof/>
                      </w:rPr>
                      <w:t xml:space="preserve">vol. 7, no. 56-66, p. 4, 2014. </w:t>
                    </w:r>
                  </w:p>
                </w:tc>
              </w:tr>
              <w:tr w:rsidR="003017EC" w14:paraId="6A3E1E47" w14:textId="77777777" w:rsidTr="003017EC">
                <w:trPr>
                  <w:divId w:val="1175342218"/>
                  <w:tblCellSpacing w:w="15" w:type="dxa"/>
                </w:trPr>
                <w:tc>
                  <w:tcPr>
                    <w:tcW w:w="288" w:type="pct"/>
                    <w:hideMark/>
                  </w:tcPr>
                  <w:p w14:paraId="75BA9A9A" w14:textId="77777777" w:rsidR="003017EC" w:rsidRDefault="003017EC">
                    <w:pPr>
                      <w:pStyle w:val="Bibliography"/>
                      <w:rPr>
                        <w:noProof/>
                      </w:rPr>
                    </w:pPr>
                    <w:r>
                      <w:rPr>
                        <w:noProof/>
                      </w:rPr>
                      <w:t xml:space="preserve">[23] </w:t>
                    </w:r>
                  </w:p>
                </w:tc>
                <w:tc>
                  <w:tcPr>
                    <w:tcW w:w="4663" w:type="pct"/>
                    <w:hideMark/>
                  </w:tcPr>
                  <w:p w14:paraId="12C9FEBC" w14:textId="77777777" w:rsidR="003017EC" w:rsidRDefault="003017EC" w:rsidP="00371091">
                    <w:pPr>
                      <w:pStyle w:val="RDPreferenceitem"/>
                      <w:rPr>
                        <w:noProof/>
                      </w:rPr>
                    </w:pPr>
                    <w:r>
                      <w:rPr>
                        <w:noProof/>
                      </w:rPr>
                      <w:t xml:space="preserve">A. Mushamalirwa, A. Antunes and A. Costa, "A BIM-based solution to Support earned value management in construction," in </w:t>
                    </w:r>
                    <w:r>
                      <w:rPr>
                        <w:i/>
                        <w:iCs/>
                        <w:noProof/>
                      </w:rPr>
                      <w:t>BIM International Conference São Paulo e Lisboa</w:t>
                    </w:r>
                    <w:r>
                      <w:rPr>
                        <w:noProof/>
                      </w:rPr>
                      <w:t xml:space="preserve">, São Paulo, 2016. </w:t>
                    </w:r>
                  </w:p>
                </w:tc>
              </w:tr>
              <w:tr w:rsidR="003017EC" w14:paraId="17495445" w14:textId="77777777" w:rsidTr="003017EC">
                <w:trPr>
                  <w:divId w:val="1175342218"/>
                  <w:tblCellSpacing w:w="15" w:type="dxa"/>
                </w:trPr>
                <w:tc>
                  <w:tcPr>
                    <w:tcW w:w="288" w:type="pct"/>
                    <w:hideMark/>
                  </w:tcPr>
                  <w:p w14:paraId="6C1C7B88" w14:textId="77777777" w:rsidR="003017EC" w:rsidRDefault="003017EC">
                    <w:pPr>
                      <w:pStyle w:val="Bibliography"/>
                      <w:rPr>
                        <w:noProof/>
                      </w:rPr>
                    </w:pPr>
                    <w:r>
                      <w:rPr>
                        <w:noProof/>
                      </w:rPr>
                      <w:t xml:space="preserve">[24] </w:t>
                    </w:r>
                  </w:p>
                </w:tc>
                <w:tc>
                  <w:tcPr>
                    <w:tcW w:w="4663" w:type="pct"/>
                    <w:hideMark/>
                  </w:tcPr>
                  <w:p w14:paraId="1BBC0645" w14:textId="77777777" w:rsidR="003017EC" w:rsidRDefault="003017EC" w:rsidP="00371091">
                    <w:pPr>
                      <w:pStyle w:val="RDPreferenceitem"/>
                      <w:rPr>
                        <w:noProof/>
                      </w:rPr>
                    </w:pPr>
                    <w:r>
                      <w:rPr>
                        <w:noProof/>
                      </w:rPr>
                      <w:t xml:space="preserve">K. Sunil, C. Pathirage and J. Underwood, "Factors impacting building information modelling (BIM) implementation in cost monitoring and control," in </w:t>
                    </w:r>
                    <w:r>
                      <w:rPr>
                        <w:i/>
                        <w:iCs/>
                        <w:noProof/>
                      </w:rPr>
                      <w:t>Internation Postgraduate Research Conference</w:t>
                    </w:r>
                    <w:r>
                      <w:rPr>
                        <w:noProof/>
                      </w:rPr>
                      <w:t xml:space="preserve">, Manchester: University of Salford., 2017. </w:t>
                    </w:r>
                  </w:p>
                </w:tc>
              </w:tr>
              <w:tr w:rsidR="003017EC" w14:paraId="61A4D969" w14:textId="77777777" w:rsidTr="003017EC">
                <w:trPr>
                  <w:divId w:val="1175342218"/>
                  <w:tblCellSpacing w:w="15" w:type="dxa"/>
                </w:trPr>
                <w:tc>
                  <w:tcPr>
                    <w:tcW w:w="288" w:type="pct"/>
                    <w:hideMark/>
                  </w:tcPr>
                  <w:p w14:paraId="73328E51" w14:textId="77777777" w:rsidR="003017EC" w:rsidRDefault="003017EC">
                    <w:pPr>
                      <w:pStyle w:val="Bibliography"/>
                      <w:rPr>
                        <w:noProof/>
                      </w:rPr>
                    </w:pPr>
                    <w:r>
                      <w:rPr>
                        <w:noProof/>
                      </w:rPr>
                      <w:t xml:space="preserve">[25] </w:t>
                    </w:r>
                  </w:p>
                </w:tc>
                <w:tc>
                  <w:tcPr>
                    <w:tcW w:w="4663" w:type="pct"/>
                    <w:hideMark/>
                  </w:tcPr>
                  <w:p w14:paraId="758A9C8E" w14:textId="77777777" w:rsidR="003017EC" w:rsidRDefault="003017EC" w:rsidP="00371091">
                    <w:pPr>
                      <w:pStyle w:val="RDPreferenceitem"/>
                      <w:rPr>
                        <w:noProof/>
                      </w:rPr>
                    </w:pPr>
                    <w:r>
                      <w:rPr>
                        <w:noProof/>
                      </w:rPr>
                      <w:t xml:space="preserve">P. Smith, "BIM &amp; the 5D Project Cost Manager," in </w:t>
                    </w:r>
                    <w:r>
                      <w:rPr>
                        <w:i/>
                        <w:iCs/>
                        <w:noProof/>
                      </w:rPr>
                      <w:t>Procedia Social and Behivoral Sciences</w:t>
                    </w:r>
                    <w:r>
                      <w:rPr>
                        <w:noProof/>
                      </w:rPr>
                      <w:t xml:space="preserve">, 2014. </w:t>
                    </w:r>
                  </w:p>
                </w:tc>
              </w:tr>
              <w:tr w:rsidR="003017EC" w14:paraId="69B1F10F" w14:textId="77777777" w:rsidTr="003017EC">
                <w:trPr>
                  <w:divId w:val="1175342218"/>
                  <w:tblCellSpacing w:w="15" w:type="dxa"/>
                </w:trPr>
                <w:tc>
                  <w:tcPr>
                    <w:tcW w:w="288" w:type="pct"/>
                    <w:hideMark/>
                  </w:tcPr>
                  <w:p w14:paraId="0C358BA8" w14:textId="77777777" w:rsidR="003017EC" w:rsidRDefault="003017EC">
                    <w:pPr>
                      <w:pStyle w:val="Bibliography"/>
                      <w:rPr>
                        <w:noProof/>
                      </w:rPr>
                    </w:pPr>
                    <w:r>
                      <w:rPr>
                        <w:noProof/>
                      </w:rPr>
                      <w:t xml:space="preserve">[26] </w:t>
                    </w:r>
                  </w:p>
                </w:tc>
                <w:tc>
                  <w:tcPr>
                    <w:tcW w:w="4663" w:type="pct"/>
                    <w:hideMark/>
                  </w:tcPr>
                  <w:p w14:paraId="7D3B5ED4" w14:textId="77777777" w:rsidR="003017EC" w:rsidRDefault="003017EC" w:rsidP="00371091">
                    <w:pPr>
                      <w:pStyle w:val="RDPreferenceitem"/>
                      <w:rPr>
                        <w:noProof/>
                      </w:rPr>
                    </w:pPr>
                    <w:r>
                      <w:rPr>
                        <w:noProof/>
                      </w:rPr>
                      <w:t xml:space="preserve">E. Bejarano, "Integration of Earned Value Management into BIM Projects," </w:t>
                    </w:r>
                    <w:r>
                      <w:rPr>
                        <w:i/>
                        <w:iCs/>
                        <w:noProof/>
                      </w:rPr>
                      <w:t xml:space="preserve">Journal of Architectural Engineering Technology, </w:t>
                    </w:r>
                    <w:r>
                      <w:rPr>
                        <w:noProof/>
                      </w:rPr>
                      <w:t xml:space="preserve">vol. 8, no. 1, 2019. </w:t>
                    </w:r>
                  </w:p>
                </w:tc>
              </w:tr>
              <w:tr w:rsidR="003017EC" w14:paraId="55196D66" w14:textId="77777777" w:rsidTr="003017EC">
                <w:trPr>
                  <w:divId w:val="1175342218"/>
                  <w:tblCellSpacing w:w="15" w:type="dxa"/>
                </w:trPr>
                <w:tc>
                  <w:tcPr>
                    <w:tcW w:w="288" w:type="pct"/>
                    <w:hideMark/>
                  </w:tcPr>
                  <w:p w14:paraId="6A79CB00" w14:textId="77777777" w:rsidR="003017EC" w:rsidRDefault="003017EC">
                    <w:pPr>
                      <w:pStyle w:val="Bibliography"/>
                      <w:rPr>
                        <w:noProof/>
                      </w:rPr>
                    </w:pPr>
                    <w:r>
                      <w:rPr>
                        <w:noProof/>
                      </w:rPr>
                      <w:t xml:space="preserve">[27] </w:t>
                    </w:r>
                  </w:p>
                </w:tc>
                <w:tc>
                  <w:tcPr>
                    <w:tcW w:w="4663" w:type="pct"/>
                    <w:hideMark/>
                  </w:tcPr>
                  <w:p w14:paraId="5D6DB72F" w14:textId="77777777" w:rsidR="003017EC" w:rsidRDefault="003017EC" w:rsidP="00371091">
                    <w:pPr>
                      <w:pStyle w:val="RDPreferenceitem"/>
                      <w:rPr>
                        <w:noProof/>
                      </w:rPr>
                    </w:pPr>
                    <w:r>
                      <w:rPr>
                        <w:noProof/>
                      </w:rPr>
                      <w:t xml:space="preserve">P. Chen, C. Shi and X. Ren, "A whole process of cost control strategy of construction engineering based on BIM," in </w:t>
                    </w:r>
                    <w:r>
                      <w:rPr>
                        <w:i/>
                        <w:iCs/>
                        <w:noProof/>
                      </w:rPr>
                      <w:t>International Conference on Smart Grid and Electrical Automation</w:t>
                    </w:r>
                    <w:r>
                      <w:rPr>
                        <w:noProof/>
                      </w:rPr>
                      <w:t xml:space="preserve">, 2021. </w:t>
                    </w:r>
                  </w:p>
                </w:tc>
              </w:tr>
              <w:tr w:rsidR="003017EC" w14:paraId="2A214FAC" w14:textId="77777777" w:rsidTr="003017EC">
                <w:trPr>
                  <w:divId w:val="1175342218"/>
                  <w:tblCellSpacing w:w="15" w:type="dxa"/>
                </w:trPr>
                <w:tc>
                  <w:tcPr>
                    <w:tcW w:w="288" w:type="pct"/>
                    <w:hideMark/>
                  </w:tcPr>
                  <w:p w14:paraId="4B86CE67" w14:textId="77777777" w:rsidR="003017EC" w:rsidRDefault="003017EC">
                    <w:pPr>
                      <w:pStyle w:val="Bibliography"/>
                      <w:rPr>
                        <w:noProof/>
                      </w:rPr>
                    </w:pPr>
                    <w:r>
                      <w:rPr>
                        <w:noProof/>
                      </w:rPr>
                      <w:t xml:space="preserve">[28] </w:t>
                    </w:r>
                  </w:p>
                </w:tc>
                <w:tc>
                  <w:tcPr>
                    <w:tcW w:w="4663" w:type="pct"/>
                    <w:hideMark/>
                  </w:tcPr>
                  <w:p w14:paraId="0DA911EC" w14:textId="77777777" w:rsidR="003017EC" w:rsidRDefault="003017EC" w:rsidP="00371091">
                    <w:pPr>
                      <w:pStyle w:val="RDPreferenceitem"/>
                      <w:rPr>
                        <w:noProof/>
                      </w:rPr>
                    </w:pPr>
                    <w:r>
                      <w:rPr>
                        <w:noProof/>
                      </w:rPr>
                      <w:t xml:space="preserve">M. Marzouk and M. Hisham, "Implementing Earned Value Management Using Bridge Information Modeling," </w:t>
                    </w:r>
                    <w:r>
                      <w:rPr>
                        <w:i/>
                        <w:iCs/>
                        <w:noProof/>
                      </w:rPr>
                      <w:t xml:space="preserve">KSCE Journal of Civil Engineering, </w:t>
                    </w:r>
                    <w:r>
                      <w:rPr>
                        <w:noProof/>
                      </w:rPr>
                      <w:t xml:space="preserve">vol. 18, no. 5, pp. 1302-1313, 2014. </w:t>
                    </w:r>
                  </w:p>
                </w:tc>
              </w:tr>
              <w:tr w:rsidR="003017EC" w14:paraId="7064A1E6" w14:textId="77777777" w:rsidTr="003017EC">
                <w:trPr>
                  <w:divId w:val="1175342218"/>
                  <w:tblCellSpacing w:w="15" w:type="dxa"/>
                </w:trPr>
                <w:tc>
                  <w:tcPr>
                    <w:tcW w:w="288" w:type="pct"/>
                    <w:hideMark/>
                  </w:tcPr>
                  <w:p w14:paraId="5AFA3128" w14:textId="77777777" w:rsidR="003017EC" w:rsidRDefault="003017EC">
                    <w:pPr>
                      <w:pStyle w:val="Bibliography"/>
                      <w:rPr>
                        <w:noProof/>
                      </w:rPr>
                    </w:pPr>
                    <w:r>
                      <w:rPr>
                        <w:noProof/>
                      </w:rPr>
                      <w:t xml:space="preserve">[29] </w:t>
                    </w:r>
                  </w:p>
                </w:tc>
                <w:tc>
                  <w:tcPr>
                    <w:tcW w:w="4663" w:type="pct"/>
                    <w:hideMark/>
                  </w:tcPr>
                  <w:p w14:paraId="4B3CA3CC" w14:textId="77777777" w:rsidR="003017EC" w:rsidRDefault="003017EC" w:rsidP="00371091">
                    <w:pPr>
                      <w:pStyle w:val="RDPreferenceitem"/>
                      <w:rPr>
                        <w:noProof/>
                      </w:rPr>
                    </w:pPr>
                    <w:r>
                      <w:rPr>
                        <w:noProof/>
                      </w:rPr>
                      <w:t xml:space="preserve">J. Lee, Y. Park, C.-H. Choi and C. Han, "BIM Assisted Labor Productivity Measurement Method for Structural Formwork," </w:t>
                    </w:r>
                    <w:r>
                      <w:rPr>
                        <w:i/>
                        <w:iCs/>
                        <w:noProof/>
                      </w:rPr>
                      <w:t xml:space="preserve">Automation in Construction, </w:t>
                    </w:r>
                    <w:r>
                      <w:rPr>
                        <w:noProof/>
                      </w:rPr>
                      <w:t xml:space="preserve">vol. 84, pp. 121-132, 2017. </w:t>
                    </w:r>
                  </w:p>
                </w:tc>
              </w:tr>
              <w:tr w:rsidR="003017EC" w14:paraId="2B8EDF82" w14:textId="77777777" w:rsidTr="003017EC">
                <w:trPr>
                  <w:divId w:val="1175342218"/>
                  <w:tblCellSpacing w:w="15" w:type="dxa"/>
                </w:trPr>
                <w:tc>
                  <w:tcPr>
                    <w:tcW w:w="288" w:type="pct"/>
                    <w:hideMark/>
                  </w:tcPr>
                  <w:p w14:paraId="5FA3D7C2" w14:textId="77777777" w:rsidR="003017EC" w:rsidRDefault="003017EC">
                    <w:pPr>
                      <w:pStyle w:val="Bibliography"/>
                      <w:rPr>
                        <w:noProof/>
                      </w:rPr>
                    </w:pPr>
                    <w:r>
                      <w:rPr>
                        <w:noProof/>
                      </w:rPr>
                      <w:t xml:space="preserve">[30] </w:t>
                    </w:r>
                  </w:p>
                </w:tc>
                <w:tc>
                  <w:tcPr>
                    <w:tcW w:w="4663" w:type="pct"/>
                    <w:hideMark/>
                  </w:tcPr>
                  <w:p w14:paraId="2B991A33" w14:textId="77777777" w:rsidR="003017EC" w:rsidRDefault="003017EC" w:rsidP="00371091">
                    <w:pPr>
                      <w:pStyle w:val="RDPreferenceitem"/>
                      <w:rPr>
                        <w:noProof/>
                      </w:rPr>
                    </w:pPr>
                    <w:r>
                      <w:rPr>
                        <w:noProof/>
                      </w:rPr>
                      <w:t xml:space="preserve">A. Borrmann, M. K. C. König and J. Beetz, "Building information modeling: Why? What? How?," in </w:t>
                    </w:r>
                    <w:r>
                      <w:rPr>
                        <w:i/>
                        <w:iCs/>
                        <w:noProof/>
                      </w:rPr>
                      <w:t>Building Information Modeling</w:t>
                    </w:r>
                    <w:r>
                      <w:rPr>
                        <w:noProof/>
                      </w:rPr>
                      <w:t>, Springer, 2018, pp. 1-24.</w:t>
                    </w:r>
                  </w:p>
                </w:tc>
              </w:tr>
              <w:tr w:rsidR="003017EC" w14:paraId="7B28DFCF" w14:textId="77777777" w:rsidTr="003017EC">
                <w:trPr>
                  <w:divId w:val="1175342218"/>
                  <w:tblCellSpacing w:w="15" w:type="dxa"/>
                </w:trPr>
                <w:tc>
                  <w:tcPr>
                    <w:tcW w:w="288" w:type="pct"/>
                    <w:hideMark/>
                  </w:tcPr>
                  <w:p w14:paraId="232154EC" w14:textId="77777777" w:rsidR="003017EC" w:rsidRDefault="003017EC">
                    <w:pPr>
                      <w:pStyle w:val="Bibliography"/>
                      <w:rPr>
                        <w:noProof/>
                      </w:rPr>
                    </w:pPr>
                    <w:r>
                      <w:rPr>
                        <w:noProof/>
                      </w:rPr>
                      <w:t xml:space="preserve">[32] </w:t>
                    </w:r>
                  </w:p>
                </w:tc>
                <w:tc>
                  <w:tcPr>
                    <w:tcW w:w="4663" w:type="pct"/>
                    <w:hideMark/>
                  </w:tcPr>
                  <w:p w14:paraId="50C39B47" w14:textId="77777777" w:rsidR="003017EC" w:rsidRDefault="003017EC" w:rsidP="00371091">
                    <w:pPr>
                      <w:pStyle w:val="RDPreferenceitem"/>
                      <w:rPr>
                        <w:noProof/>
                      </w:rPr>
                    </w:pPr>
                    <w:r>
                      <w:rPr>
                        <w:noProof/>
                      </w:rPr>
                      <w:t xml:space="preserve">N. W. J. S. A. B. H. M. Young and J. Gudgel, (2009). The business value of BIM-getting building in-formation modeling to the bottom line. Page 4.. </w:t>
                    </w:r>
                  </w:p>
                </w:tc>
              </w:tr>
              <w:tr w:rsidR="003017EC" w14:paraId="2BB3BE6A" w14:textId="77777777" w:rsidTr="003017EC">
                <w:trPr>
                  <w:divId w:val="1175342218"/>
                  <w:tblCellSpacing w:w="15" w:type="dxa"/>
                </w:trPr>
                <w:tc>
                  <w:tcPr>
                    <w:tcW w:w="288" w:type="pct"/>
                    <w:hideMark/>
                  </w:tcPr>
                  <w:p w14:paraId="6A1F136A" w14:textId="77777777" w:rsidR="003017EC" w:rsidRDefault="003017EC">
                    <w:pPr>
                      <w:pStyle w:val="Bibliography"/>
                      <w:rPr>
                        <w:noProof/>
                      </w:rPr>
                    </w:pPr>
                    <w:r>
                      <w:rPr>
                        <w:noProof/>
                      </w:rPr>
                      <w:t xml:space="preserve">[33] </w:t>
                    </w:r>
                  </w:p>
                </w:tc>
                <w:tc>
                  <w:tcPr>
                    <w:tcW w:w="4663" w:type="pct"/>
                    <w:hideMark/>
                  </w:tcPr>
                  <w:p w14:paraId="4538B63B" w14:textId="77777777" w:rsidR="003017EC" w:rsidRDefault="003017EC" w:rsidP="00371091">
                    <w:pPr>
                      <w:pStyle w:val="RDPreferenceitem"/>
                      <w:rPr>
                        <w:noProof/>
                      </w:rPr>
                    </w:pPr>
                    <w:r>
                      <w:rPr>
                        <w:noProof/>
                      </w:rPr>
                      <w:t xml:space="preserve">M. A. Vigneault, C. Boton, H. Y. Chong and B. Cooper-Cooke, "An innovative framework of 5D BIM solutions for construction cost management: a systematic review," </w:t>
                    </w:r>
                    <w:r>
                      <w:rPr>
                        <w:i/>
                        <w:iCs/>
                        <w:noProof/>
                      </w:rPr>
                      <w:t xml:space="preserve">Archives of Computational Methods in Engineering, </w:t>
                    </w:r>
                    <w:r>
                      <w:rPr>
                        <w:noProof/>
                      </w:rPr>
                      <w:t xml:space="preserve">vol. 27, no. 4, pp. 1013-1030, 2020. </w:t>
                    </w:r>
                  </w:p>
                </w:tc>
              </w:tr>
            </w:tbl>
            <w:p w14:paraId="299CBF34" w14:textId="77777777" w:rsidR="003017EC" w:rsidRDefault="003017EC">
              <w:pPr>
                <w:divId w:val="1175342218"/>
                <w:rPr>
                  <w:noProof/>
                </w:rPr>
              </w:pPr>
            </w:p>
            <w:p w14:paraId="72B2C6DB" w14:textId="2A30C575" w:rsidR="00BD0A18" w:rsidRDefault="00BD0A18" w:rsidP="00BD0707">
              <w:pPr>
                <w:pStyle w:val="RDPreferenceitem"/>
              </w:pPr>
              <w:r>
                <w:rPr>
                  <w:b/>
                  <w:bCs/>
                  <w:noProof/>
                </w:rPr>
                <w:fldChar w:fldCharType="end"/>
              </w:r>
            </w:p>
          </w:sdtContent>
        </w:sdt>
      </w:sdtContent>
    </w:sdt>
    <w:p w14:paraId="48FA1092" w14:textId="6E035840" w:rsidR="00A97D5D" w:rsidRDefault="00A97D5D" w:rsidP="00BD0707">
      <w:pPr>
        <w:pStyle w:val="RDPreferenceitem"/>
      </w:pPr>
    </w:p>
    <w:p w14:paraId="115D851E" w14:textId="5490AE75" w:rsidR="00E414A5" w:rsidRDefault="00E414A5" w:rsidP="00BD0707">
      <w:pPr>
        <w:pStyle w:val="RDPreferenceitem"/>
      </w:pPr>
      <w:r>
        <w:br w:type="page"/>
      </w:r>
    </w:p>
    <w:p w14:paraId="4D819771" w14:textId="29AB10E3" w:rsidR="00E414A5" w:rsidRDefault="00E414A5" w:rsidP="00E414A5">
      <w:pPr>
        <w:pStyle w:val="RDPheading1"/>
      </w:pPr>
      <w:r>
        <w:lastRenderedPageBreak/>
        <w:t>Appendix</w:t>
      </w:r>
    </w:p>
    <w:p w14:paraId="63893F33" w14:textId="44CC5403" w:rsidR="00E414A5" w:rsidRDefault="00E414A5" w:rsidP="00E414A5">
      <w:pPr>
        <w:pStyle w:val="RDPheading2"/>
      </w:pPr>
      <w:r>
        <w:t>Appendix 1</w:t>
      </w:r>
    </w:p>
    <w:p w14:paraId="6DBFC9A9" w14:textId="77777777" w:rsidR="00254AA4" w:rsidRPr="00254AA4" w:rsidRDefault="00254AA4" w:rsidP="00254AA4">
      <w:pPr>
        <w:pStyle w:val="p1a"/>
      </w:pPr>
    </w:p>
    <w:p w14:paraId="1C60F0C5" w14:textId="49F28E80" w:rsidR="00254AA4" w:rsidRDefault="00254AA4" w:rsidP="00254AA4">
      <w:pPr>
        <w:pStyle w:val="p1a"/>
        <w:rPr>
          <w:rStyle w:val="RDPheading3"/>
        </w:rPr>
      </w:pPr>
      <w:r>
        <w:rPr>
          <w:rStyle w:val="RDPheading3"/>
        </w:rPr>
        <w:t>Database_01</w:t>
      </w:r>
    </w:p>
    <w:p w14:paraId="0B5B3351" w14:textId="77777777" w:rsidR="00254AA4" w:rsidRDefault="00254AA4" w:rsidP="00CB134B"/>
    <w:bookmarkStart w:id="15" w:name="_MON_1721664959"/>
    <w:bookmarkEnd w:id="15"/>
    <w:p w14:paraId="68616D0B" w14:textId="53CD7054" w:rsidR="00813998" w:rsidRDefault="00254AA4" w:rsidP="00CB134B">
      <w:r>
        <w:object w:dxaOrig="9026" w:dyaOrig="12212" w14:anchorId="33AE5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68.2pt" o:ole="">
            <v:imagedata r:id="rId42" o:title=""/>
          </v:shape>
          <o:OLEObject Type="Embed" ProgID="Word.OpenDocumentText.12" ShapeID="_x0000_i1025" DrawAspect="Content" ObjectID="_1735411230" r:id="rId43"/>
        </w:object>
      </w:r>
    </w:p>
    <w:bookmarkStart w:id="16" w:name="_MON_1721665054"/>
    <w:bookmarkEnd w:id="16"/>
    <w:p w14:paraId="375C6B35" w14:textId="08BA25B1" w:rsidR="00813998" w:rsidRDefault="00254AA4" w:rsidP="00CB134B">
      <w:r>
        <w:object w:dxaOrig="9026" w:dyaOrig="13040" w14:anchorId="1F5C7F43">
          <v:shape id="_x0000_i1026" type="#_x0000_t75" style="width:451.2pt;height:652.2pt" o:ole="">
            <v:imagedata r:id="rId44" o:title=""/>
          </v:shape>
          <o:OLEObject Type="Embed" ProgID="Word.OpenDocumentText.12" ShapeID="_x0000_i1026" DrawAspect="Content" ObjectID="_1735411231" r:id="rId45"/>
        </w:object>
      </w:r>
    </w:p>
    <w:p w14:paraId="65CD5F2E" w14:textId="0E119AF3" w:rsidR="00813998" w:rsidRDefault="00813998" w:rsidP="00CB134B"/>
    <w:p w14:paraId="54720569" w14:textId="354682A2" w:rsidR="00254AA4" w:rsidRDefault="00254AA4" w:rsidP="00CB134B"/>
    <w:p w14:paraId="6D0E537F" w14:textId="77777777" w:rsidR="00254AA4" w:rsidRDefault="00254AA4" w:rsidP="00CB134B"/>
    <w:p w14:paraId="528D7A39" w14:textId="59A61663" w:rsidR="00813998" w:rsidRDefault="00254AA4" w:rsidP="00CB134B">
      <w:pPr>
        <w:rPr>
          <w:rStyle w:val="RDPheading3"/>
        </w:rPr>
      </w:pPr>
      <w:r>
        <w:rPr>
          <w:rStyle w:val="RDPheading3"/>
        </w:rPr>
        <w:lastRenderedPageBreak/>
        <w:t>Database_02</w:t>
      </w:r>
    </w:p>
    <w:p w14:paraId="53B5B97E" w14:textId="7D99F554" w:rsidR="00254AA4" w:rsidRDefault="00254AA4" w:rsidP="00CB134B">
      <w:pPr>
        <w:rPr>
          <w:rStyle w:val="RDPheading3"/>
        </w:rPr>
      </w:pPr>
    </w:p>
    <w:bookmarkStart w:id="17" w:name="_MON_1721665259"/>
    <w:bookmarkEnd w:id="17"/>
    <w:p w14:paraId="1665A090" w14:textId="6F11BF4C" w:rsidR="00254AA4" w:rsidRPr="00813998" w:rsidRDefault="00254AA4" w:rsidP="00CB134B">
      <w:pPr>
        <w:rPr>
          <w:rStyle w:val="RDPheading3"/>
        </w:rPr>
      </w:pPr>
      <w:r>
        <w:rPr>
          <w:rStyle w:val="RDPheading3"/>
        </w:rPr>
        <w:object w:dxaOrig="9026" w:dyaOrig="12413" w14:anchorId="5AA45D4F">
          <v:shape id="_x0000_i1027" type="#_x0000_t75" style="width:451.2pt;height:620.4pt" o:ole="">
            <v:imagedata r:id="rId46" o:title=""/>
          </v:shape>
          <o:OLEObject Type="Embed" ProgID="Word.OpenDocumentText.12" ShapeID="_x0000_i1027" DrawAspect="Content" ObjectID="_1735411232" r:id="rId47"/>
        </w:object>
      </w:r>
    </w:p>
    <w:p w14:paraId="3A6850CF" w14:textId="2A7F1427" w:rsidR="00CB134B" w:rsidRPr="00CB134B" w:rsidRDefault="00CB134B" w:rsidP="00CB134B">
      <w:pPr>
        <w:pStyle w:val="RDPheading2"/>
      </w:pPr>
      <w:r>
        <w:lastRenderedPageBreak/>
        <w:t>Appendix 2</w:t>
      </w:r>
    </w:p>
    <w:p w14:paraId="22B3920F" w14:textId="3A71ACEC" w:rsidR="00E414A5" w:rsidRDefault="00E414A5" w:rsidP="00E414A5">
      <w:r>
        <w:t>Python code that works with IfcOpenShell library to pull the data from the database and assign colors to the building elements in the IFC file accordingly.</w:t>
      </w:r>
    </w:p>
    <w:p w14:paraId="3603B932" w14:textId="3406CF57" w:rsidR="00E414A5" w:rsidRDefault="00E414A5" w:rsidP="00E414A5"/>
    <w:p w14:paraId="044D1267" w14:textId="38F43606" w:rsidR="006303AA" w:rsidRDefault="006303AA" w:rsidP="00E414A5">
      <w:pPr>
        <w:rPr>
          <w:rStyle w:val="RDPheading3"/>
        </w:rPr>
      </w:pPr>
      <w:r>
        <w:rPr>
          <w:rStyle w:val="RDPheading3"/>
        </w:rPr>
        <w:t>Main</w:t>
      </w:r>
    </w:p>
    <w:p w14:paraId="06FE7300" w14:textId="73CEA50F" w:rsidR="006303AA" w:rsidRPr="003A540C" w:rsidRDefault="006303AA" w:rsidP="00FC6B30">
      <w:pPr>
        <w:pStyle w:val="PlainText"/>
        <w:rPr>
          <w:rFonts w:ascii="Courier New" w:hAnsi="Courier New" w:cs="Courier New"/>
        </w:rPr>
      </w:pPr>
    </w:p>
    <w:bookmarkStart w:id="18" w:name="_MON_1721633760"/>
    <w:bookmarkEnd w:id="18"/>
    <w:p w14:paraId="116F302B" w14:textId="0BF69AA1" w:rsidR="009F1FDA" w:rsidRDefault="009F1FDA" w:rsidP="00FC6B30">
      <w:pPr>
        <w:pStyle w:val="PlainText"/>
        <w:rPr>
          <w:rFonts w:ascii="Courier New" w:hAnsi="Courier New" w:cs="Courier New"/>
        </w:rPr>
      </w:pPr>
      <w:r>
        <w:rPr>
          <w:rFonts w:ascii="Courier New" w:hAnsi="Courier New" w:cs="Courier New"/>
        </w:rPr>
        <w:object w:dxaOrig="9026" w:dyaOrig="2770" w14:anchorId="13AE35A6">
          <v:shape id="_x0000_i1028" type="#_x0000_t75" style="width:451.2pt;height:138.6pt" o:ole="">
            <v:imagedata r:id="rId48" o:title=""/>
          </v:shape>
          <o:OLEObject Type="Embed" ProgID="Word.OpenDocumentText.12" ShapeID="_x0000_i1028" DrawAspect="Content" ObjectID="_1735411233" r:id="rId49"/>
        </w:object>
      </w:r>
    </w:p>
    <w:p w14:paraId="6A8E8B8F" w14:textId="71978C7A" w:rsidR="006303AA" w:rsidRDefault="006303AA" w:rsidP="00FC6B30">
      <w:pPr>
        <w:pStyle w:val="PlainText"/>
        <w:rPr>
          <w:rFonts w:ascii="Courier New" w:hAnsi="Courier New" w:cs="Courier New"/>
        </w:rPr>
      </w:pPr>
    </w:p>
    <w:p w14:paraId="5DF520A0" w14:textId="1FF18127" w:rsidR="009F1FDA" w:rsidRDefault="009F1FDA" w:rsidP="00FC6B30">
      <w:pPr>
        <w:pStyle w:val="PlainText"/>
        <w:rPr>
          <w:rFonts w:ascii="Courier New" w:hAnsi="Courier New" w:cs="Courier New"/>
        </w:rPr>
      </w:pPr>
    </w:p>
    <w:p w14:paraId="0EF485A5" w14:textId="55B7C190" w:rsidR="009F1FDA" w:rsidRDefault="009F1FDA" w:rsidP="00FC6B30">
      <w:pPr>
        <w:pStyle w:val="PlainText"/>
        <w:rPr>
          <w:rFonts w:ascii="Courier New" w:hAnsi="Courier New" w:cs="Courier New"/>
        </w:rPr>
      </w:pPr>
    </w:p>
    <w:p w14:paraId="05899B1D" w14:textId="0B106D4C" w:rsidR="009F1FDA" w:rsidRDefault="009F1FDA" w:rsidP="00FC6B30">
      <w:pPr>
        <w:pStyle w:val="PlainText"/>
        <w:rPr>
          <w:rFonts w:ascii="Courier New" w:hAnsi="Courier New" w:cs="Courier New"/>
        </w:rPr>
      </w:pPr>
    </w:p>
    <w:p w14:paraId="103DB436" w14:textId="2A37268E" w:rsidR="009F1FDA" w:rsidRDefault="009F1FDA" w:rsidP="00FC6B30">
      <w:pPr>
        <w:pStyle w:val="PlainText"/>
        <w:rPr>
          <w:rFonts w:ascii="Courier New" w:hAnsi="Courier New" w:cs="Courier New"/>
        </w:rPr>
      </w:pPr>
    </w:p>
    <w:p w14:paraId="20CECC23" w14:textId="387A172F" w:rsidR="009F1FDA" w:rsidRDefault="009F1FDA" w:rsidP="00FC6B30">
      <w:pPr>
        <w:pStyle w:val="PlainText"/>
        <w:rPr>
          <w:rFonts w:ascii="Courier New" w:hAnsi="Courier New" w:cs="Courier New"/>
        </w:rPr>
      </w:pPr>
    </w:p>
    <w:p w14:paraId="3ED82FF4" w14:textId="06B4813B" w:rsidR="009F1FDA" w:rsidRDefault="009F1FDA" w:rsidP="00FC6B30">
      <w:pPr>
        <w:pStyle w:val="PlainText"/>
        <w:rPr>
          <w:rFonts w:ascii="Courier New" w:hAnsi="Courier New" w:cs="Courier New"/>
        </w:rPr>
      </w:pPr>
    </w:p>
    <w:p w14:paraId="55CE62E3" w14:textId="69B48FFB" w:rsidR="009F1FDA" w:rsidRDefault="009F1FDA" w:rsidP="00FC6B30">
      <w:pPr>
        <w:pStyle w:val="PlainText"/>
        <w:rPr>
          <w:rFonts w:ascii="Courier New" w:hAnsi="Courier New" w:cs="Courier New"/>
        </w:rPr>
      </w:pPr>
    </w:p>
    <w:p w14:paraId="4F047124" w14:textId="78754D90" w:rsidR="009F1FDA" w:rsidRDefault="009F1FDA" w:rsidP="00FC6B30">
      <w:pPr>
        <w:pStyle w:val="PlainText"/>
        <w:rPr>
          <w:rFonts w:ascii="Courier New" w:hAnsi="Courier New" w:cs="Courier New"/>
        </w:rPr>
      </w:pPr>
    </w:p>
    <w:p w14:paraId="472D8533" w14:textId="385BC0FB" w:rsidR="009F1FDA" w:rsidRDefault="009F1FDA" w:rsidP="00FC6B30">
      <w:pPr>
        <w:pStyle w:val="PlainText"/>
        <w:rPr>
          <w:rFonts w:ascii="Courier New" w:hAnsi="Courier New" w:cs="Courier New"/>
        </w:rPr>
      </w:pPr>
    </w:p>
    <w:p w14:paraId="330733A7" w14:textId="365558AC" w:rsidR="009F1FDA" w:rsidRDefault="009F1FDA" w:rsidP="00FC6B30">
      <w:pPr>
        <w:pStyle w:val="PlainText"/>
        <w:rPr>
          <w:rFonts w:ascii="Courier New" w:hAnsi="Courier New" w:cs="Courier New"/>
        </w:rPr>
      </w:pPr>
    </w:p>
    <w:p w14:paraId="03379182" w14:textId="05D5E599" w:rsidR="009F1FDA" w:rsidRDefault="009F1FDA" w:rsidP="00FC6B30">
      <w:pPr>
        <w:pStyle w:val="PlainText"/>
        <w:rPr>
          <w:rFonts w:ascii="Courier New" w:hAnsi="Courier New" w:cs="Courier New"/>
        </w:rPr>
      </w:pPr>
    </w:p>
    <w:p w14:paraId="79D5C8FE" w14:textId="198CA1C4" w:rsidR="009F1FDA" w:rsidRDefault="009F1FDA" w:rsidP="00FC6B30">
      <w:pPr>
        <w:pStyle w:val="PlainText"/>
        <w:rPr>
          <w:rFonts w:ascii="Courier New" w:hAnsi="Courier New" w:cs="Courier New"/>
        </w:rPr>
      </w:pPr>
    </w:p>
    <w:p w14:paraId="43269D51" w14:textId="3B6E0059" w:rsidR="009F1FDA" w:rsidRDefault="009F1FDA" w:rsidP="00FC6B30">
      <w:pPr>
        <w:pStyle w:val="PlainText"/>
        <w:rPr>
          <w:rFonts w:ascii="Courier New" w:hAnsi="Courier New" w:cs="Courier New"/>
        </w:rPr>
      </w:pPr>
    </w:p>
    <w:p w14:paraId="06101A98" w14:textId="32D8FEE7" w:rsidR="009F1FDA" w:rsidRDefault="009F1FDA" w:rsidP="00FC6B30">
      <w:pPr>
        <w:pStyle w:val="PlainText"/>
        <w:rPr>
          <w:rFonts w:ascii="Courier New" w:hAnsi="Courier New" w:cs="Courier New"/>
        </w:rPr>
      </w:pPr>
    </w:p>
    <w:p w14:paraId="49B7BAE9" w14:textId="288A5211" w:rsidR="009F1FDA" w:rsidRDefault="009F1FDA" w:rsidP="00FC6B30">
      <w:pPr>
        <w:pStyle w:val="PlainText"/>
        <w:rPr>
          <w:rFonts w:ascii="Courier New" w:hAnsi="Courier New" w:cs="Courier New"/>
        </w:rPr>
      </w:pPr>
    </w:p>
    <w:p w14:paraId="5D7B0C59" w14:textId="549598AF" w:rsidR="009F1FDA" w:rsidRDefault="009F1FDA" w:rsidP="00FC6B30">
      <w:pPr>
        <w:pStyle w:val="PlainText"/>
        <w:rPr>
          <w:rFonts w:ascii="Courier New" w:hAnsi="Courier New" w:cs="Courier New"/>
        </w:rPr>
      </w:pPr>
    </w:p>
    <w:p w14:paraId="0A0F5010" w14:textId="087F2B2A" w:rsidR="009F1FDA" w:rsidRDefault="009F1FDA" w:rsidP="00FC6B30">
      <w:pPr>
        <w:pStyle w:val="PlainText"/>
        <w:rPr>
          <w:rFonts w:ascii="Courier New" w:hAnsi="Courier New" w:cs="Courier New"/>
        </w:rPr>
      </w:pPr>
    </w:p>
    <w:p w14:paraId="11A7AA53" w14:textId="683DF13D" w:rsidR="009F1FDA" w:rsidRDefault="009F1FDA" w:rsidP="00FC6B30">
      <w:pPr>
        <w:pStyle w:val="PlainText"/>
        <w:rPr>
          <w:rFonts w:ascii="Courier New" w:hAnsi="Courier New" w:cs="Courier New"/>
        </w:rPr>
      </w:pPr>
    </w:p>
    <w:p w14:paraId="2B5CAF1E" w14:textId="1DB6D257" w:rsidR="009F1FDA" w:rsidRDefault="009F1FDA" w:rsidP="00FC6B30">
      <w:pPr>
        <w:pStyle w:val="PlainText"/>
        <w:rPr>
          <w:rFonts w:ascii="Courier New" w:hAnsi="Courier New" w:cs="Courier New"/>
        </w:rPr>
      </w:pPr>
    </w:p>
    <w:p w14:paraId="09B00F2D" w14:textId="4242F455" w:rsidR="009F1FDA" w:rsidRDefault="009F1FDA" w:rsidP="00FC6B30">
      <w:pPr>
        <w:pStyle w:val="PlainText"/>
        <w:rPr>
          <w:rFonts w:ascii="Courier New" w:hAnsi="Courier New" w:cs="Courier New"/>
        </w:rPr>
      </w:pPr>
    </w:p>
    <w:p w14:paraId="1DA4498E" w14:textId="42A69CE9" w:rsidR="009F1FDA" w:rsidRDefault="009F1FDA" w:rsidP="00FC6B30">
      <w:pPr>
        <w:pStyle w:val="PlainText"/>
        <w:rPr>
          <w:rFonts w:ascii="Courier New" w:hAnsi="Courier New" w:cs="Courier New"/>
        </w:rPr>
      </w:pPr>
    </w:p>
    <w:p w14:paraId="0CDE65B3" w14:textId="4AF02957" w:rsidR="009F1FDA" w:rsidRDefault="009F1FDA" w:rsidP="00FC6B30">
      <w:pPr>
        <w:pStyle w:val="PlainText"/>
        <w:rPr>
          <w:rFonts w:ascii="Courier New" w:hAnsi="Courier New" w:cs="Courier New"/>
        </w:rPr>
      </w:pPr>
    </w:p>
    <w:p w14:paraId="7A6ED9F9" w14:textId="09AD30D4" w:rsidR="009F1FDA" w:rsidRDefault="009F1FDA" w:rsidP="00FC6B30">
      <w:pPr>
        <w:pStyle w:val="PlainText"/>
        <w:rPr>
          <w:rFonts w:ascii="Courier New" w:hAnsi="Courier New" w:cs="Courier New"/>
        </w:rPr>
      </w:pPr>
    </w:p>
    <w:p w14:paraId="5436E2CC" w14:textId="58A78546" w:rsidR="009F1FDA" w:rsidRDefault="009F1FDA" w:rsidP="00FC6B30">
      <w:pPr>
        <w:pStyle w:val="PlainText"/>
        <w:rPr>
          <w:rFonts w:ascii="Courier New" w:hAnsi="Courier New" w:cs="Courier New"/>
        </w:rPr>
      </w:pPr>
    </w:p>
    <w:p w14:paraId="2DB0AE1D" w14:textId="6E1466A6" w:rsidR="009F1FDA" w:rsidRDefault="009F1FDA" w:rsidP="00FC6B30">
      <w:pPr>
        <w:pStyle w:val="PlainText"/>
        <w:rPr>
          <w:rFonts w:ascii="Courier New" w:hAnsi="Courier New" w:cs="Courier New"/>
        </w:rPr>
      </w:pPr>
    </w:p>
    <w:p w14:paraId="1FB2DF86" w14:textId="2C35DCD7" w:rsidR="009F1FDA" w:rsidRDefault="009F1FDA" w:rsidP="00FC6B30">
      <w:pPr>
        <w:pStyle w:val="PlainText"/>
        <w:rPr>
          <w:rFonts w:ascii="Courier New" w:hAnsi="Courier New" w:cs="Courier New"/>
        </w:rPr>
      </w:pPr>
    </w:p>
    <w:p w14:paraId="2965F0AF" w14:textId="46CF357A" w:rsidR="009F1FDA" w:rsidRDefault="009F1FDA" w:rsidP="00FC6B30">
      <w:pPr>
        <w:pStyle w:val="PlainText"/>
        <w:rPr>
          <w:rFonts w:ascii="Courier New" w:hAnsi="Courier New" w:cs="Courier New"/>
        </w:rPr>
      </w:pPr>
    </w:p>
    <w:p w14:paraId="1643633D" w14:textId="3242CD70" w:rsidR="009F1FDA" w:rsidRDefault="009F1FDA" w:rsidP="00FC6B30">
      <w:pPr>
        <w:pStyle w:val="PlainText"/>
        <w:rPr>
          <w:rFonts w:ascii="Courier New" w:hAnsi="Courier New" w:cs="Courier New"/>
        </w:rPr>
      </w:pPr>
    </w:p>
    <w:p w14:paraId="47D016F5" w14:textId="150D839B" w:rsidR="009F1FDA" w:rsidRDefault="009F1FDA" w:rsidP="00FC6B30">
      <w:pPr>
        <w:pStyle w:val="PlainText"/>
        <w:rPr>
          <w:rFonts w:ascii="Courier New" w:hAnsi="Courier New" w:cs="Courier New"/>
        </w:rPr>
      </w:pPr>
    </w:p>
    <w:p w14:paraId="427E998A" w14:textId="0DD520DF" w:rsidR="009F1FDA" w:rsidRDefault="009F1FDA" w:rsidP="00FC6B30">
      <w:pPr>
        <w:pStyle w:val="PlainText"/>
        <w:rPr>
          <w:rFonts w:ascii="Courier New" w:hAnsi="Courier New" w:cs="Courier New"/>
        </w:rPr>
      </w:pPr>
    </w:p>
    <w:p w14:paraId="445AC767" w14:textId="69A0A3B1" w:rsidR="009F1FDA" w:rsidRDefault="009F1FDA" w:rsidP="00FC6B30">
      <w:pPr>
        <w:pStyle w:val="PlainText"/>
        <w:rPr>
          <w:rFonts w:ascii="Courier New" w:hAnsi="Courier New" w:cs="Courier New"/>
        </w:rPr>
      </w:pPr>
    </w:p>
    <w:p w14:paraId="52B49F02" w14:textId="7644E42B" w:rsidR="009F1FDA" w:rsidRDefault="009F1FDA" w:rsidP="00FC6B30">
      <w:pPr>
        <w:pStyle w:val="PlainText"/>
        <w:rPr>
          <w:rFonts w:ascii="Courier New" w:hAnsi="Courier New" w:cs="Courier New"/>
        </w:rPr>
      </w:pPr>
    </w:p>
    <w:p w14:paraId="4BF23AA9" w14:textId="35EF7AD5" w:rsidR="009F1FDA" w:rsidRDefault="009F1FDA" w:rsidP="00FC6B30">
      <w:pPr>
        <w:pStyle w:val="PlainText"/>
        <w:rPr>
          <w:rFonts w:ascii="Courier New" w:hAnsi="Courier New" w:cs="Courier New"/>
        </w:rPr>
      </w:pPr>
    </w:p>
    <w:p w14:paraId="3F480A2E" w14:textId="77777777" w:rsidR="009F1FDA" w:rsidRDefault="009F1FDA" w:rsidP="00FC6B30">
      <w:pPr>
        <w:pStyle w:val="PlainText"/>
        <w:rPr>
          <w:rFonts w:ascii="Courier New" w:hAnsi="Courier New" w:cs="Courier New"/>
        </w:rPr>
      </w:pPr>
    </w:p>
    <w:p w14:paraId="5D114493" w14:textId="66FA227F" w:rsidR="009F1FDA" w:rsidRDefault="009F1FDA" w:rsidP="00FC6B30">
      <w:pPr>
        <w:pStyle w:val="PlainText"/>
        <w:rPr>
          <w:rFonts w:ascii="Courier New" w:hAnsi="Courier New" w:cs="Courier New"/>
        </w:rPr>
      </w:pPr>
    </w:p>
    <w:p w14:paraId="250A5F32" w14:textId="19F2BAB6" w:rsidR="00254AA4" w:rsidRDefault="00254AA4" w:rsidP="00FC6B30">
      <w:pPr>
        <w:pStyle w:val="PlainText"/>
        <w:rPr>
          <w:rFonts w:ascii="Courier New" w:hAnsi="Courier New" w:cs="Courier New"/>
        </w:rPr>
      </w:pPr>
    </w:p>
    <w:p w14:paraId="0FF19EC7" w14:textId="4364F6C9" w:rsidR="00254AA4" w:rsidRDefault="00254AA4" w:rsidP="00FC6B30">
      <w:pPr>
        <w:pStyle w:val="PlainText"/>
        <w:rPr>
          <w:rFonts w:ascii="Courier New" w:hAnsi="Courier New" w:cs="Courier New"/>
        </w:rPr>
      </w:pPr>
    </w:p>
    <w:p w14:paraId="7388CC40" w14:textId="77777777" w:rsidR="00254AA4" w:rsidRDefault="00254AA4" w:rsidP="00FC6B30">
      <w:pPr>
        <w:pStyle w:val="PlainText"/>
        <w:rPr>
          <w:rFonts w:ascii="Courier New" w:hAnsi="Courier New" w:cs="Courier New"/>
        </w:rPr>
      </w:pPr>
    </w:p>
    <w:p w14:paraId="32127B63" w14:textId="0A144B07" w:rsidR="009F1FDA" w:rsidRDefault="009F1FDA" w:rsidP="00FC6B30">
      <w:pPr>
        <w:pStyle w:val="PlainText"/>
        <w:rPr>
          <w:rFonts w:ascii="Courier New" w:hAnsi="Courier New" w:cs="Courier New"/>
        </w:rPr>
      </w:pPr>
    </w:p>
    <w:p w14:paraId="2095636A" w14:textId="7175E14D" w:rsidR="009F1FDA" w:rsidRDefault="009F1FDA" w:rsidP="00E414A5">
      <w:pPr>
        <w:rPr>
          <w:rStyle w:val="RDPheading3"/>
        </w:rPr>
      </w:pPr>
      <w:r>
        <w:rPr>
          <w:rStyle w:val="RDPheading3"/>
        </w:rPr>
        <w:lastRenderedPageBreak/>
        <w:t>Assign Cost Status</w:t>
      </w:r>
    </w:p>
    <w:p w14:paraId="525137B4" w14:textId="77777777" w:rsidR="009F1FDA" w:rsidRDefault="009F1FDA" w:rsidP="00E414A5">
      <w:pPr>
        <w:rPr>
          <w:rStyle w:val="RDPheading3"/>
        </w:rPr>
      </w:pPr>
    </w:p>
    <w:bookmarkStart w:id="19" w:name="_MON_1721633827"/>
    <w:bookmarkEnd w:id="19"/>
    <w:p w14:paraId="1A1A4E54" w14:textId="3D59C65D" w:rsidR="006303AA" w:rsidRDefault="009F1FDA" w:rsidP="00E414A5">
      <w:pPr>
        <w:rPr>
          <w:rStyle w:val="RDPheading3"/>
        </w:rPr>
      </w:pPr>
      <w:r>
        <w:rPr>
          <w:rStyle w:val="RDPheading3"/>
        </w:rPr>
        <w:object w:dxaOrig="9026" w:dyaOrig="12833" w14:anchorId="08262913">
          <v:shape id="_x0000_i1029" type="#_x0000_t75" style="width:445.2pt;height:634.2pt" o:ole="">
            <v:imagedata r:id="rId50" o:title=""/>
          </v:shape>
          <o:OLEObject Type="Embed" ProgID="Word.OpenDocumentText.12" ShapeID="_x0000_i1029" DrawAspect="Content" ObjectID="_1735411234" r:id="rId51"/>
        </w:object>
      </w:r>
    </w:p>
    <w:p w14:paraId="381BA3D8" w14:textId="176968F1" w:rsidR="009F1FDA" w:rsidRDefault="009F1FDA" w:rsidP="00E414A5">
      <w:pPr>
        <w:rPr>
          <w:rStyle w:val="RDPheading3"/>
        </w:rPr>
      </w:pPr>
    </w:p>
    <w:p w14:paraId="41EBA65D" w14:textId="085A1C33" w:rsidR="009F1FDA" w:rsidRDefault="009F1FDA" w:rsidP="00E414A5">
      <w:pPr>
        <w:rPr>
          <w:rStyle w:val="RDPheading3"/>
        </w:rPr>
      </w:pPr>
    </w:p>
    <w:p w14:paraId="03F87EE9" w14:textId="77777777" w:rsidR="009F1FDA" w:rsidRPr="006303AA" w:rsidRDefault="009F1FDA" w:rsidP="00E414A5">
      <w:pPr>
        <w:rPr>
          <w:rStyle w:val="RDPheading3"/>
        </w:rPr>
      </w:pPr>
    </w:p>
    <w:p w14:paraId="4027B39C" w14:textId="093AE850" w:rsidR="009F1FDA" w:rsidRDefault="009F1FDA" w:rsidP="009F1FDA">
      <w:pPr>
        <w:rPr>
          <w:rStyle w:val="RDPheading3"/>
        </w:rPr>
      </w:pPr>
      <w:r>
        <w:rPr>
          <w:rStyle w:val="RDPheading3"/>
        </w:rPr>
        <w:lastRenderedPageBreak/>
        <w:t>Visualize</w:t>
      </w:r>
    </w:p>
    <w:p w14:paraId="33EEFCF6" w14:textId="726B302C" w:rsidR="009F1FDA" w:rsidRDefault="009F1FDA" w:rsidP="009F1FDA">
      <w:pPr>
        <w:rPr>
          <w:rStyle w:val="RDPheading3"/>
        </w:rPr>
      </w:pPr>
    </w:p>
    <w:bookmarkStart w:id="20" w:name="_MON_1721633977"/>
    <w:bookmarkEnd w:id="20"/>
    <w:p w14:paraId="1523FAC7" w14:textId="22892B36" w:rsidR="009F1FDA" w:rsidRDefault="009F1FDA" w:rsidP="009F1FDA">
      <w:pPr>
        <w:rPr>
          <w:rStyle w:val="RDPheading3"/>
        </w:rPr>
      </w:pPr>
      <w:r>
        <w:rPr>
          <w:rStyle w:val="RDPheading3"/>
        </w:rPr>
        <w:object w:dxaOrig="9026" w:dyaOrig="12212" w14:anchorId="104A85FF">
          <v:shape id="_x0000_i1030" type="#_x0000_t75" style="width:451.2pt;height:610.8pt" o:ole="">
            <v:imagedata r:id="rId52" o:title=""/>
          </v:shape>
          <o:OLEObject Type="Embed" ProgID="Word.OpenDocumentText.12" ShapeID="_x0000_i1030" DrawAspect="Content" ObjectID="_1735411235" r:id="rId53"/>
        </w:object>
      </w:r>
    </w:p>
    <w:p w14:paraId="229E1818" w14:textId="77777777" w:rsidR="00E414A5" w:rsidRDefault="00E414A5" w:rsidP="00E414A5"/>
    <w:p w14:paraId="360E2C8F" w14:textId="77777777" w:rsidR="00E414A5" w:rsidRPr="00E414A5" w:rsidRDefault="00E414A5" w:rsidP="00E414A5">
      <w:pPr>
        <w:pStyle w:val="p1a"/>
      </w:pPr>
    </w:p>
    <w:p w14:paraId="41D4A00F" w14:textId="77777777" w:rsidR="00E414A5" w:rsidRPr="00E414A5" w:rsidRDefault="00E414A5" w:rsidP="00E414A5">
      <w:pPr>
        <w:pStyle w:val="p1a"/>
      </w:pPr>
    </w:p>
    <w:sectPr w:rsidR="00E414A5" w:rsidRPr="00E414A5" w:rsidSect="00541DD6">
      <w:pgSz w:w="11906" w:h="16838" w:code="9"/>
      <w:pgMar w:top="1417" w:right="1417" w:bottom="1417" w:left="1417" w:header="680" w:footer="680" w:gutter="0"/>
      <w:cols w:space="227"/>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niko Viszlo" w:date="2022-07-15T13:43:00Z" w:initials="EV">
    <w:p w14:paraId="2BDC1D93" w14:textId="77777777" w:rsidR="00FC6B30" w:rsidRDefault="00FC6B30" w:rsidP="00BE360F">
      <w:pPr>
        <w:pStyle w:val="CommentText"/>
      </w:pPr>
      <w:r>
        <w:rPr>
          <w:rStyle w:val="CommentReference"/>
        </w:rPr>
        <w:annotationRef/>
      </w:r>
      <w:r>
        <w:t>Is this paragraph under QTO?</w:t>
      </w:r>
    </w:p>
  </w:comment>
  <w:comment w:id="2" w:author="Asus" w:date="2023-01-16T21:29:00Z" w:initials="A">
    <w:p w14:paraId="1CEAB89D" w14:textId="309EB930" w:rsidR="00FC6B30" w:rsidRDefault="00FC6B30" w:rsidP="00FC6B30">
      <w:pPr>
        <w:pStyle w:val="CommentText"/>
      </w:pPr>
      <w:r>
        <w:rPr>
          <w:rStyle w:val="CommentReference"/>
        </w:rPr>
        <w:annotationRef/>
      </w:r>
      <w:r>
        <w:t>As mentioned earlier, cost estimation has three main processes which are QTO, cost of work items, and budgeting.</w:t>
      </w:r>
    </w:p>
  </w:comment>
  <w:comment w:id="3" w:author="Eniko Viszlo" w:date="2022-07-15T13:44:00Z" w:initials="EV">
    <w:p w14:paraId="366766B8" w14:textId="77777777" w:rsidR="00FC6B30" w:rsidRDefault="00FC6B30" w:rsidP="00BE360F">
      <w:pPr>
        <w:pStyle w:val="CommentText"/>
      </w:pPr>
      <w:r>
        <w:rPr>
          <w:rStyle w:val="CommentReference"/>
        </w:rPr>
        <w:annotationRef/>
      </w:r>
      <w:r>
        <w:t>Abbr. has to written out for the first appearance</w:t>
      </w:r>
    </w:p>
  </w:comment>
  <w:comment w:id="4" w:author="Eniko Viszlo" w:date="2022-07-15T14:03:00Z" w:initials="EV">
    <w:p w14:paraId="591B2D9E" w14:textId="77777777" w:rsidR="00FC6B30" w:rsidRDefault="00FC6B30" w:rsidP="00AB1405">
      <w:pPr>
        <w:pStyle w:val="CommentText"/>
      </w:pPr>
      <w:r>
        <w:rPr>
          <w:rStyle w:val="CommentReference"/>
        </w:rPr>
        <w:annotationRef/>
      </w:r>
      <w:r>
        <w:t>Language-wise refrain from using first person sentences, they are not common  in the scientific language. Use passive tense instead.</w:t>
      </w:r>
    </w:p>
  </w:comment>
  <w:comment w:id="5" w:author="Eniko Viszlo" w:date="2022-07-15T13:45:00Z" w:initials="EV">
    <w:p w14:paraId="2741A734" w14:textId="77777777" w:rsidR="00FC6B30" w:rsidRDefault="00FC6B30" w:rsidP="00F61184">
      <w:pPr>
        <w:pStyle w:val="CommentText"/>
      </w:pPr>
      <w:r>
        <w:rPr>
          <w:rStyle w:val="CommentReference"/>
        </w:rPr>
        <w:annotationRef/>
      </w:r>
      <w:r>
        <w:t>If you use 'secondly' you have to use 'Firstly'/'to start with' beforehand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DC1D93" w15:done="1"/>
  <w15:commentEx w15:paraId="1CEAB89D" w15:paraIdParent="2BDC1D93" w15:done="0"/>
  <w15:commentEx w15:paraId="366766B8" w15:done="1"/>
  <w15:commentEx w15:paraId="591B2D9E" w15:done="1"/>
  <w15:commentEx w15:paraId="2741A7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1160" w16cex:dateUtc="2022-08-09T15:01:00Z"/>
  <w16cex:commentExtensible w16cex:durableId="269D123F" w16cex:dateUtc="2022-08-09T15:05:00Z"/>
  <w16cex:commentExtensible w16cex:durableId="269D1240" w16cex:dateUtc="2022-08-09T15:05:00Z"/>
  <w16cex:commentExtensible w16cex:durableId="269D1318" w16cex:dateUtc="2022-08-09T15:08:00Z"/>
  <w16cex:commentExtensible w16cex:durableId="269D1430" w16cex:dateUtc="2022-08-09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68D15A" w16cid:durableId="269D1160"/>
  <w16cid:commentId w16cid:paraId="2BDC1D93" w16cid:durableId="269D123F"/>
  <w16cid:commentId w16cid:paraId="366766B8" w16cid:durableId="269D1240"/>
  <w16cid:commentId w16cid:paraId="591B2D9E" w16cid:durableId="269D1318"/>
  <w16cid:commentId w16cid:paraId="2741A734" w16cid:durableId="269D143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A0CC2" w14:textId="77777777" w:rsidR="00C52599" w:rsidRDefault="00C52599">
      <w:r>
        <w:separator/>
      </w:r>
    </w:p>
    <w:p w14:paraId="39E83CC7" w14:textId="77777777" w:rsidR="00C52599" w:rsidRDefault="00C52599"/>
  </w:endnote>
  <w:endnote w:type="continuationSeparator" w:id="0">
    <w:p w14:paraId="7DAC6E4E" w14:textId="77777777" w:rsidR="00C52599" w:rsidRDefault="00C52599">
      <w:r>
        <w:continuationSeparator/>
      </w:r>
    </w:p>
    <w:p w14:paraId="5B10ADF4" w14:textId="77777777" w:rsidR="00C52599" w:rsidRDefault="00C525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B6438" w14:textId="2BB6B371" w:rsidR="00FC6B30" w:rsidRDefault="00FC6B30">
    <w:pPr>
      <w:pStyle w:val="Footer"/>
      <w:jc w:val="center"/>
    </w:pPr>
    <w:r>
      <w:rPr>
        <w:noProof/>
      </w:rPr>
      <w:drawing>
        <wp:anchor distT="0" distB="0" distL="114300" distR="114300" simplePos="0" relativeHeight="251657216" behindDoc="0" locked="0" layoutInCell="1" allowOverlap="1" wp14:anchorId="7E3E2601" wp14:editId="3E81EE1F">
          <wp:simplePos x="0" y="0"/>
          <wp:positionH relativeFrom="column">
            <wp:posOffset>-736600</wp:posOffset>
          </wp:positionH>
          <wp:positionV relativeFrom="paragraph">
            <wp:posOffset>-2088515</wp:posOffset>
          </wp:positionV>
          <wp:extent cx="431800" cy="2552700"/>
          <wp:effectExtent l="0" t="0" r="0" b="0"/>
          <wp:wrapSquare wrapText="bothSides"/>
          <wp:docPr id="4" name="Grafik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5C0274">
      <w:rPr>
        <w:noProof/>
      </w:rPr>
      <w:t>22</w:t>
    </w:r>
    <w:r>
      <w:rPr>
        <w:noProof/>
      </w:rPr>
      <w:fldChar w:fldCharType="end"/>
    </w:r>
  </w:p>
  <w:p w14:paraId="2B90606F" w14:textId="77777777" w:rsidR="00FC6B30" w:rsidRPr="00142EE4" w:rsidRDefault="00FC6B30" w:rsidP="00655F55">
    <w:pPr>
      <w:pStyle w:val="Footer"/>
      <w:jc w:val="left"/>
      <w:rPr>
        <w:sz w:val="16"/>
        <w:szCs w:val="16"/>
      </w:rPr>
    </w:pPr>
    <w:r w:rsidRPr="00142EE4">
      <w:rPr>
        <w:sz w:val="16"/>
        <w:szCs w:val="16"/>
      </w:rPr>
      <w:t>The authors are responsible for the content for the papers.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25F60" w14:textId="1FAC6DA3" w:rsidR="00FC6B30" w:rsidRDefault="00FC6B30">
    <w:pPr>
      <w:pStyle w:val="Footer"/>
      <w:jc w:val="center"/>
    </w:pPr>
    <w:r>
      <w:rPr>
        <w:noProof/>
      </w:rPr>
      <w:drawing>
        <wp:anchor distT="0" distB="0" distL="114300" distR="114300" simplePos="0" relativeHeight="251656192" behindDoc="0" locked="0" layoutInCell="1" allowOverlap="1" wp14:anchorId="3144E26F" wp14:editId="68BE82BA">
          <wp:simplePos x="0" y="0"/>
          <wp:positionH relativeFrom="column">
            <wp:posOffset>6000115</wp:posOffset>
          </wp:positionH>
          <wp:positionV relativeFrom="paragraph">
            <wp:posOffset>-2086610</wp:posOffset>
          </wp:positionV>
          <wp:extent cx="431800" cy="2552700"/>
          <wp:effectExtent l="0" t="0" r="0" b="0"/>
          <wp:wrapSquare wrapText="bothSides"/>
          <wp:docPr id="3" name="Grafik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5C0274">
      <w:rPr>
        <w:noProof/>
      </w:rPr>
      <w:t>23</w:t>
    </w:r>
    <w:r>
      <w:rPr>
        <w:noProof/>
      </w:rPr>
      <w:fldChar w:fldCharType="end"/>
    </w:r>
  </w:p>
  <w:p w14:paraId="4501C7E2" w14:textId="77777777" w:rsidR="00FC6B30" w:rsidRPr="00142EE4" w:rsidRDefault="00FC6B30" w:rsidP="00655F55">
    <w:pPr>
      <w:pStyle w:val="Footer"/>
      <w:jc w:val="right"/>
      <w:rPr>
        <w:sz w:val="16"/>
        <w:szCs w:val="14"/>
      </w:rPr>
    </w:pPr>
    <w:r w:rsidRPr="00142EE4">
      <w:rPr>
        <w:sz w:val="16"/>
        <w:szCs w:val="14"/>
      </w:rPr>
      <w:t>The authors are responsible for the content of the papers.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9C638" w14:textId="77777777" w:rsidR="00C52599" w:rsidRDefault="00C52599" w:rsidP="009F7FCE">
      <w:r>
        <w:separator/>
      </w:r>
    </w:p>
    <w:p w14:paraId="3B161B2D" w14:textId="77777777" w:rsidR="00C52599" w:rsidRDefault="00C52599"/>
  </w:footnote>
  <w:footnote w:type="continuationSeparator" w:id="0">
    <w:p w14:paraId="327D0B99" w14:textId="77777777" w:rsidR="00C52599" w:rsidRDefault="00C52599" w:rsidP="009F7FCE">
      <w:r>
        <w:continuationSeparator/>
      </w:r>
    </w:p>
    <w:p w14:paraId="0232B27F" w14:textId="77777777" w:rsidR="00C52599" w:rsidRDefault="00C5259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0B89" w14:textId="21554790" w:rsidR="00FC6B30" w:rsidRPr="00AD30A9" w:rsidRDefault="00FC6B30" w:rsidP="00655F55">
    <w:pPr>
      <w:pStyle w:val="Header"/>
      <w:jc w:val="right"/>
      <w:rPr>
        <w:sz w:val="22"/>
        <w:szCs w:val="22"/>
      </w:rPr>
    </w:pPr>
    <w:r>
      <w:rPr>
        <w:noProof/>
        <w:sz w:val="22"/>
        <w:szCs w:val="22"/>
      </w:rPr>
      <mc:AlternateContent>
        <mc:Choice Requires="wps">
          <w:drawing>
            <wp:anchor distT="0" distB="0" distL="114300" distR="114300" simplePos="0" relativeHeight="251659264" behindDoc="0" locked="0" layoutInCell="0" allowOverlap="1" wp14:anchorId="0C50186E" wp14:editId="7E641EE9">
              <wp:simplePos x="0" y="0"/>
              <wp:positionH relativeFrom="column">
                <wp:posOffset>3791585</wp:posOffset>
              </wp:positionH>
              <wp:positionV relativeFrom="page">
                <wp:posOffset>828040</wp:posOffset>
              </wp:positionV>
              <wp:extent cx="2865755" cy="0"/>
              <wp:effectExtent l="10160" t="8890" r="10160" b="1016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5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24B7D0A" id="_x0000_t32" coordsize="21600,21600" o:spt="32" o:oned="t" path="m,l21600,21600e" filled="f">
              <v:path arrowok="t" fillok="f" o:connecttype="none"/>
              <o:lock v:ext="edit" shapetype="t"/>
            </v:shapetype>
            <v:shape id="AutoShape 6" o:spid="_x0000_s1026" type="#_x0000_t32" style="position:absolute;margin-left:298.55pt;margin-top:65.2pt;width:225.6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" o:allowincell="f">
              <w10:wrap anchory="page"/>
            </v:shape>
          </w:pict>
        </mc:Fallback>
      </mc:AlternateContent>
    </w:r>
    <w:r w:rsidRPr="003C7504">
      <w:t xml:space="preserve"> </w:t>
    </w:r>
    <w:r>
      <w:t>BIM-</w:t>
    </w:r>
    <w:r w:rsidRPr="003C7504">
      <w:rPr>
        <w:noProof/>
        <w:sz w:val="22"/>
        <w:szCs w:val="22"/>
      </w:rPr>
      <w:t xml:space="preserve">Integrated Cost </w:t>
    </w:r>
    <w:r>
      <w:rPr>
        <w:noProof/>
        <w:sz w:val="22"/>
        <w:szCs w:val="22"/>
      </w:rPr>
      <w:t>Management</w:t>
    </w:r>
    <w:r w:rsidRPr="003C7504">
      <w:rPr>
        <w:noProof/>
        <w:sz w:val="22"/>
        <w:szCs w:val="22"/>
      </w:rPr>
      <w:t xml:space="preserve"> Practices in </w:t>
    </w:r>
    <w:r>
      <w:rPr>
        <w:noProof/>
        <w:sz w:val="22"/>
        <w:szCs w:val="22"/>
      </w:rPr>
      <w:t>Construction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0A482" w14:textId="59C78EBC" w:rsidR="00FC6B30" w:rsidRDefault="00FC6B30" w:rsidP="00655F55">
    <w:pPr>
      <w:jc w:val="left"/>
    </w:pPr>
    <w:r>
      <w:rPr>
        <w:noProof/>
      </w:rPr>
      <mc:AlternateContent>
        <mc:Choice Requires="wps">
          <w:drawing>
            <wp:anchor distT="0" distB="0" distL="114300" distR="114300" simplePos="0" relativeHeight="251658240" behindDoc="0" locked="0" layoutInCell="0" allowOverlap="1" wp14:anchorId="77C5E70F" wp14:editId="79FB200E">
              <wp:simplePos x="0" y="0"/>
              <wp:positionH relativeFrom="column">
                <wp:posOffset>-900430</wp:posOffset>
              </wp:positionH>
              <wp:positionV relativeFrom="page">
                <wp:posOffset>828040</wp:posOffset>
              </wp:positionV>
              <wp:extent cx="2865755" cy="0"/>
              <wp:effectExtent l="13970" t="8890" r="6350" b="1016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5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36BDBE7" id="_x0000_t32" coordsize="21600,21600" o:spt="32" o:oned="t" path="m,l21600,21600e" filled="f">
              <v:path arrowok="t" fillok="f" o:connecttype="none"/>
              <o:lock v:ext="edit" shapetype="t"/>
            </v:shapetype>
            <v:shape id="AutoShape 5" o:spid="_x0000_s1026" type="#_x0000_t32" style="position:absolute;margin-left:-70.9pt;margin-top:65.2pt;width:225.6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" o:allowincell="f">
              <w10:wrap anchory="page"/>
            </v:shape>
          </w:pict>
        </mc:Fallback>
      </mc:AlternateContent>
    </w:r>
    <w:r>
      <w:t>Özcan, Karaoglan Yazici, Aldohami &amp; Hurtado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7DD"/>
    <w:multiLevelType w:val="multilevel"/>
    <w:tmpl w:val="4374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61368"/>
    <w:multiLevelType w:val="hybridMultilevel"/>
    <w:tmpl w:val="502643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AC4789B"/>
    <w:multiLevelType w:val="hybridMultilevel"/>
    <w:tmpl w:val="465C91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2347092D"/>
    <w:multiLevelType w:val="hybridMultilevel"/>
    <w:tmpl w:val="4BCE899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5" w15:restartNumberingAfterBreak="0">
    <w:nsid w:val="248B1F1F"/>
    <w:multiLevelType w:val="hybridMultilevel"/>
    <w:tmpl w:val="75E42E56"/>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3C0128CD"/>
    <w:multiLevelType w:val="multilevel"/>
    <w:tmpl w:val="3380136C"/>
    <w:numStyleLink w:val="referencelist"/>
  </w:abstractNum>
  <w:abstractNum w:abstractNumId="7" w15:restartNumberingAfterBreak="0">
    <w:nsid w:val="3E52219C"/>
    <w:multiLevelType w:val="hybridMultilevel"/>
    <w:tmpl w:val="38E2852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8" w15:restartNumberingAfterBreak="0">
    <w:nsid w:val="433F7C3F"/>
    <w:multiLevelType w:val="hybridMultilevel"/>
    <w:tmpl w:val="A52E75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9" w15:restartNumberingAfterBreak="0">
    <w:nsid w:val="4B025826"/>
    <w:multiLevelType w:val="hybridMultilevel"/>
    <w:tmpl w:val="F84C26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170E2E"/>
    <w:multiLevelType w:val="hybridMultilevel"/>
    <w:tmpl w:val="7AC6604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1" w15:restartNumberingAfterBreak="0">
    <w:nsid w:val="5FD07D40"/>
    <w:multiLevelType w:val="hybridMultilevel"/>
    <w:tmpl w:val="A59A7858"/>
    <w:lvl w:ilvl="0" w:tplc="89A29662">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694E3363"/>
    <w:multiLevelType w:val="hybridMultilevel"/>
    <w:tmpl w:val="EF645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3F1ED9AE"/>
    <w:styleLink w:val="headings"/>
    <w:lvl w:ilvl="0">
      <w:start w:val="1"/>
      <w:numFmt w:val="decimal"/>
      <w:pStyle w:val="RDPheading1"/>
      <w:lvlText w:val="%1"/>
      <w:lvlJc w:val="left"/>
      <w:pPr>
        <w:tabs>
          <w:tab w:val="num" w:pos="567"/>
        </w:tabs>
        <w:ind w:left="567" w:hanging="567"/>
      </w:pPr>
      <w:rPr>
        <w:rFonts w:hint="default"/>
      </w:rPr>
    </w:lvl>
    <w:lvl w:ilvl="1">
      <w:start w:val="1"/>
      <w:numFmt w:val="decimal"/>
      <w:pStyle w:val="RDP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D9521C8"/>
    <w:multiLevelType w:val="multilevel"/>
    <w:tmpl w:val="3380136C"/>
    <w:styleLink w:val="referencelist"/>
    <w:lvl w:ilvl="0">
      <w:start w:val="1"/>
      <w:numFmt w:val="decimal"/>
      <w:lvlText w:val="[%1]"/>
      <w:lvlJc w:val="lef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7" w15:restartNumberingAfterBreak="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3"/>
  </w:num>
  <w:num w:numId="3">
    <w:abstractNumId w:val="13"/>
  </w:num>
  <w:num w:numId="4">
    <w:abstractNumId w:val="13"/>
  </w:num>
  <w:num w:numId="5">
    <w:abstractNumId w:val="15"/>
  </w:num>
  <w:num w:numId="6">
    <w:abstractNumId w:val="15"/>
  </w:num>
  <w:num w:numId="7">
    <w:abstractNumId w:val="14"/>
    <w:lvlOverride w:ilvl="0">
      <w:lvl w:ilvl="0">
        <w:start w:val="1"/>
        <w:numFmt w:val="decimal"/>
        <w:pStyle w:val="RDPheading1"/>
        <w:lvlText w:val="%1"/>
        <w:lvlJc w:val="left"/>
        <w:pPr>
          <w:tabs>
            <w:tab w:val="num" w:pos="567"/>
          </w:tabs>
          <w:ind w:left="567" w:hanging="567"/>
        </w:pPr>
      </w:lvl>
    </w:lvlOverride>
    <w:lvlOverride w:ilvl="1">
      <w:lvl w:ilvl="1">
        <w:start w:val="1"/>
        <w:numFmt w:val="decimal"/>
        <w:pStyle w:val="RDPheading2"/>
        <w:lvlText w:val="%1.%2"/>
        <w:lvlJc w:val="left"/>
        <w:pPr>
          <w:tabs>
            <w:tab w:val="num" w:pos="567"/>
          </w:tabs>
          <w:ind w:left="567" w:hanging="567"/>
        </w:pPr>
        <w:rPr>
          <w:rFonts w:hint="default"/>
        </w:rPr>
      </w:lvl>
    </w:lvlOverride>
  </w:num>
  <w:num w:numId="8">
    <w:abstractNumId w:val="16"/>
  </w:num>
  <w:num w:numId="9">
    <w:abstractNumId w:val="16"/>
  </w:num>
  <w:num w:numId="10">
    <w:abstractNumId w:val="17"/>
  </w:num>
  <w:num w:numId="11">
    <w:abstractNumId w:val="6"/>
  </w:num>
  <w:num w:numId="12">
    <w:abstractNumId w:val="4"/>
  </w:num>
  <w:num w:numId="13">
    <w:abstractNumId w:val="7"/>
  </w:num>
  <w:num w:numId="14">
    <w:abstractNumId w:val="4"/>
  </w:num>
  <w:num w:numId="15">
    <w:abstractNumId w:val="2"/>
  </w:num>
  <w:num w:numId="16">
    <w:abstractNumId w:val="1"/>
  </w:num>
  <w:num w:numId="17">
    <w:abstractNumId w:val="10"/>
  </w:num>
  <w:num w:numId="18">
    <w:abstractNumId w:val="8"/>
  </w:num>
  <w:num w:numId="19">
    <w:abstractNumId w:val="5"/>
  </w:num>
  <w:num w:numId="20">
    <w:abstractNumId w:val="14"/>
  </w:num>
  <w:num w:numId="21">
    <w:abstractNumId w:val="11"/>
  </w:num>
  <w:num w:numId="22">
    <w:abstractNumId w:val="14"/>
  </w:num>
  <w:num w:numId="23">
    <w:abstractNumId w:val="9"/>
  </w:num>
  <w:num w:numId="24">
    <w:abstractNumId w:val="0"/>
  </w:num>
  <w:num w:numId="25">
    <w:abstractNumId w:val="1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niko Viszlo">
    <w15:presenceInfo w15:providerId="None" w15:userId="Eniko Viszlo"/>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1NjU1sjSwMLAwM7VQ0lEKTi0uzszPAykwrQUAcyNlIywAAAA="/>
  </w:docVars>
  <w:rsids>
    <w:rsidRoot w:val="009F7FCE"/>
    <w:rsid w:val="00021373"/>
    <w:rsid w:val="00025172"/>
    <w:rsid w:val="000354C3"/>
    <w:rsid w:val="00072172"/>
    <w:rsid w:val="00092375"/>
    <w:rsid w:val="000B753B"/>
    <w:rsid w:val="000C0F49"/>
    <w:rsid w:val="000C1CA0"/>
    <w:rsid w:val="000E1B02"/>
    <w:rsid w:val="000E405C"/>
    <w:rsid w:val="001018E1"/>
    <w:rsid w:val="001040F4"/>
    <w:rsid w:val="00142EE4"/>
    <w:rsid w:val="001769A8"/>
    <w:rsid w:val="001870FB"/>
    <w:rsid w:val="001A02F0"/>
    <w:rsid w:val="001A4B6A"/>
    <w:rsid w:val="001B7D45"/>
    <w:rsid w:val="001C09ED"/>
    <w:rsid w:val="001C3781"/>
    <w:rsid w:val="001C4F89"/>
    <w:rsid w:val="001C5D89"/>
    <w:rsid w:val="001D1270"/>
    <w:rsid w:val="001E177E"/>
    <w:rsid w:val="001E5DC7"/>
    <w:rsid w:val="001E67A0"/>
    <w:rsid w:val="001F2978"/>
    <w:rsid w:val="001F31DA"/>
    <w:rsid w:val="00201C28"/>
    <w:rsid w:val="0021087E"/>
    <w:rsid w:val="00216E7C"/>
    <w:rsid w:val="00254AA4"/>
    <w:rsid w:val="00255A7A"/>
    <w:rsid w:val="00256C0F"/>
    <w:rsid w:val="00270BCD"/>
    <w:rsid w:val="002A5F9B"/>
    <w:rsid w:val="002B4151"/>
    <w:rsid w:val="002D48C5"/>
    <w:rsid w:val="002D5424"/>
    <w:rsid w:val="003017EC"/>
    <w:rsid w:val="00360757"/>
    <w:rsid w:val="00362D17"/>
    <w:rsid w:val="00371091"/>
    <w:rsid w:val="003B50F5"/>
    <w:rsid w:val="003C7504"/>
    <w:rsid w:val="003D2015"/>
    <w:rsid w:val="003E419A"/>
    <w:rsid w:val="003E52E7"/>
    <w:rsid w:val="0043229B"/>
    <w:rsid w:val="00434121"/>
    <w:rsid w:val="004435EB"/>
    <w:rsid w:val="004565EF"/>
    <w:rsid w:val="004756CB"/>
    <w:rsid w:val="004823F6"/>
    <w:rsid w:val="004A74B7"/>
    <w:rsid w:val="004B3044"/>
    <w:rsid w:val="004B7243"/>
    <w:rsid w:val="004F7192"/>
    <w:rsid w:val="0053226D"/>
    <w:rsid w:val="00541DD6"/>
    <w:rsid w:val="005513A3"/>
    <w:rsid w:val="00552F5C"/>
    <w:rsid w:val="00572AD6"/>
    <w:rsid w:val="005B5945"/>
    <w:rsid w:val="005B5F7D"/>
    <w:rsid w:val="005C0274"/>
    <w:rsid w:val="005C29D9"/>
    <w:rsid w:val="005C5676"/>
    <w:rsid w:val="005D2CCB"/>
    <w:rsid w:val="0062230B"/>
    <w:rsid w:val="00622A2B"/>
    <w:rsid w:val="006303AA"/>
    <w:rsid w:val="00642162"/>
    <w:rsid w:val="00655F55"/>
    <w:rsid w:val="006678A9"/>
    <w:rsid w:val="006A54FD"/>
    <w:rsid w:val="006C3780"/>
    <w:rsid w:val="006E19A9"/>
    <w:rsid w:val="006F493F"/>
    <w:rsid w:val="006F68AD"/>
    <w:rsid w:val="0070180E"/>
    <w:rsid w:val="00703C8D"/>
    <w:rsid w:val="007261C8"/>
    <w:rsid w:val="007547A0"/>
    <w:rsid w:val="00761E63"/>
    <w:rsid w:val="0076664F"/>
    <w:rsid w:val="00770747"/>
    <w:rsid w:val="007768B0"/>
    <w:rsid w:val="00781F92"/>
    <w:rsid w:val="00782AAA"/>
    <w:rsid w:val="00790531"/>
    <w:rsid w:val="007C2A15"/>
    <w:rsid w:val="007C590A"/>
    <w:rsid w:val="007E586C"/>
    <w:rsid w:val="007F6625"/>
    <w:rsid w:val="00813998"/>
    <w:rsid w:val="00827C4C"/>
    <w:rsid w:val="00857759"/>
    <w:rsid w:val="00876F8F"/>
    <w:rsid w:val="008A4C27"/>
    <w:rsid w:val="008C22D7"/>
    <w:rsid w:val="008D2B80"/>
    <w:rsid w:val="008F0E1F"/>
    <w:rsid w:val="008F2D4C"/>
    <w:rsid w:val="00904AF4"/>
    <w:rsid w:val="00913AE4"/>
    <w:rsid w:val="00916398"/>
    <w:rsid w:val="009222A0"/>
    <w:rsid w:val="00936BBF"/>
    <w:rsid w:val="00944D67"/>
    <w:rsid w:val="009826EC"/>
    <w:rsid w:val="00984204"/>
    <w:rsid w:val="009930E4"/>
    <w:rsid w:val="009B2539"/>
    <w:rsid w:val="009B5D29"/>
    <w:rsid w:val="009C5017"/>
    <w:rsid w:val="009D107A"/>
    <w:rsid w:val="009F1FDA"/>
    <w:rsid w:val="009F6788"/>
    <w:rsid w:val="009F7FCE"/>
    <w:rsid w:val="00A00128"/>
    <w:rsid w:val="00A1283A"/>
    <w:rsid w:val="00A1708B"/>
    <w:rsid w:val="00A65977"/>
    <w:rsid w:val="00A6795D"/>
    <w:rsid w:val="00A916EF"/>
    <w:rsid w:val="00A97D5D"/>
    <w:rsid w:val="00AA140C"/>
    <w:rsid w:val="00AA3AD2"/>
    <w:rsid w:val="00AA4EBE"/>
    <w:rsid w:val="00AB1405"/>
    <w:rsid w:val="00AB3BDB"/>
    <w:rsid w:val="00AC32C8"/>
    <w:rsid w:val="00AD30A9"/>
    <w:rsid w:val="00AF1270"/>
    <w:rsid w:val="00B12C29"/>
    <w:rsid w:val="00B16CB0"/>
    <w:rsid w:val="00B22789"/>
    <w:rsid w:val="00B23481"/>
    <w:rsid w:val="00B55766"/>
    <w:rsid w:val="00B80DFC"/>
    <w:rsid w:val="00B814C7"/>
    <w:rsid w:val="00BA7588"/>
    <w:rsid w:val="00BC66FF"/>
    <w:rsid w:val="00BD0707"/>
    <w:rsid w:val="00BD0A18"/>
    <w:rsid w:val="00BE360F"/>
    <w:rsid w:val="00BE7F69"/>
    <w:rsid w:val="00C1048A"/>
    <w:rsid w:val="00C229AB"/>
    <w:rsid w:val="00C3162A"/>
    <w:rsid w:val="00C52599"/>
    <w:rsid w:val="00C5718D"/>
    <w:rsid w:val="00C71AEC"/>
    <w:rsid w:val="00CA701E"/>
    <w:rsid w:val="00CB134B"/>
    <w:rsid w:val="00CB2A76"/>
    <w:rsid w:val="00CD4690"/>
    <w:rsid w:val="00CE080F"/>
    <w:rsid w:val="00CE1A2D"/>
    <w:rsid w:val="00CF108B"/>
    <w:rsid w:val="00CF579A"/>
    <w:rsid w:val="00D060D5"/>
    <w:rsid w:val="00D56D13"/>
    <w:rsid w:val="00D64AEA"/>
    <w:rsid w:val="00D82BBB"/>
    <w:rsid w:val="00D86D27"/>
    <w:rsid w:val="00DA1A29"/>
    <w:rsid w:val="00DC2CA9"/>
    <w:rsid w:val="00DE683A"/>
    <w:rsid w:val="00E414A5"/>
    <w:rsid w:val="00E454B2"/>
    <w:rsid w:val="00E603C7"/>
    <w:rsid w:val="00E64CC6"/>
    <w:rsid w:val="00E65DED"/>
    <w:rsid w:val="00EA755E"/>
    <w:rsid w:val="00EF76CB"/>
    <w:rsid w:val="00F01D68"/>
    <w:rsid w:val="00F258B5"/>
    <w:rsid w:val="00F31D21"/>
    <w:rsid w:val="00F321B4"/>
    <w:rsid w:val="00F61184"/>
    <w:rsid w:val="00F72412"/>
    <w:rsid w:val="00F80F96"/>
    <w:rsid w:val="00F96B5E"/>
    <w:rsid w:val="00FB3FC4"/>
    <w:rsid w:val="00FC6B30"/>
    <w:rsid w:val="00FD1060"/>
    <w:rsid w:val="00FD589C"/>
    <w:rsid w:val="00FF3A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29660C"/>
  <w15:docId w15:val="{730C84AB-A5D6-49B5-8EDB-727F95AE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DP Body Text"/>
    <w:qFormat/>
    <w:rsid w:val="00857759"/>
    <w:pPr>
      <w:overflowPunct w:val="0"/>
      <w:autoSpaceDE w:val="0"/>
      <w:autoSpaceDN w:val="0"/>
      <w:adjustRightInd w:val="0"/>
      <w:spacing w:line="240" w:lineRule="atLeast"/>
      <w:jc w:val="both"/>
      <w:textAlignment w:val="baseline"/>
    </w:pPr>
    <w:rPr>
      <w:rFonts w:ascii="Arial" w:hAnsi="Arial"/>
      <w:sz w:val="22"/>
    </w:rPr>
  </w:style>
  <w:style w:type="paragraph" w:styleId="Heading1">
    <w:name w:val="heading 1"/>
    <w:basedOn w:val="Normal"/>
    <w:next w:val="p1a"/>
    <w:link w:val="Heading1Char"/>
    <w:uiPriority w:val="9"/>
    <w:unhideWhenUsed/>
    <w:qFormat/>
    <w:pPr>
      <w:keepNext/>
      <w:keepLines/>
      <w:suppressAutoHyphens/>
      <w:spacing w:before="360" w:after="240" w:line="300" w:lineRule="atLeast"/>
      <w:ind w:left="567" w:hanging="567"/>
      <w:jc w:val="left"/>
      <w:outlineLvl w:val="0"/>
    </w:pPr>
    <w:rPr>
      <w:b/>
      <w:sz w:val="24"/>
    </w:rPr>
  </w:style>
  <w:style w:type="paragraph" w:styleId="Heading2">
    <w:name w:val="heading 2"/>
    <w:basedOn w:val="Normal"/>
    <w:next w:val="p1a"/>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outlineLvl w:val="2"/>
    </w:pPr>
  </w:style>
  <w:style w:type="paragraph" w:styleId="Heading4">
    <w:name w:val="heading 4"/>
    <w:basedOn w:val="Normal"/>
    <w:next w:val="Normal"/>
    <w:qFormat/>
    <w:pPr>
      <w:spacing w:before="24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DPabstracthead">
    <w:name w:val="RDP abstract head"/>
    <w:basedOn w:val="Normal"/>
    <w:rsid w:val="00642162"/>
    <w:pPr>
      <w:spacing w:before="1800" w:line="220" w:lineRule="atLeast"/>
      <w:contextualSpacing/>
    </w:pPr>
    <w:rPr>
      <w:b/>
      <w:smallCaps/>
      <w:sz w:val="28"/>
    </w:rPr>
  </w:style>
  <w:style w:type="paragraph" w:customStyle="1" w:styleId="RDPabstractbody">
    <w:name w:val="RDP abstract body"/>
    <w:basedOn w:val="RDPabstracthead"/>
    <w:qFormat/>
    <w:rsid w:val="00362D17"/>
    <w:pPr>
      <w:spacing w:before="0"/>
    </w:pPr>
    <w:rPr>
      <w:b w:val="0"/>
      <w:smallCaps w:val="0"/>
      <w:sz w:val="24"/>
    </w:rPr>
  </w:style>
  <w:style w:type="numbering" w:customStyle="1" w:styleId="arabnumitem">
    <w:name w:val="arabnumitem"/>
    <w:basedOn w:val="NoList"/>
    <w:pPr>
      <w:numPr>
        <w:numId w:val="5"/>
      </w:numPr>
    </w:pPr>
  </w:style>
  <w:style w:type="paragraph" w:customStyle="1" w:styleId="RDPauthor">
    <w:name w:val="RDP author"/>
    <w:basedOn w:val="Normal"/>
    <w:next w:val="Normal"/>
    <w:rsid w:val="005C5676"/>
    <w:pPr>
      <w:spacing w:after="200" w:line="220" w:lineRule="atLeast"/>
      <w:jc w:val="right"/>
    </w:pPr>
    <w:rPr>
      <w:smallCaps/>
    </w:r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rPr>
      <w:rFonts w:ascii="Courier" w:hAnsi="Courier"/>
      <w:noProof/>
    </w:rPr>
  </w:style>
  <w:style w:type="paragraph" w:customStyle="1" w:styleId="RDPequation">
    <w:name w:val="RDP equation"/>
    <w:basedOn w:val="Normal"/>
    <w:next w:val="Normal"/>
    <w:rsid w:val="00BA7588"/>
    <w:pPr>
      <w:tabs>
        <w:tab w:val="center" w:pos="3289"/>
        <w:tab w:val="right" w:pos="6917"/>
      </w:tabs>
      <w:spacing w:before="160" w:after="160"/>
      <w:jc w:val="center"/>
    </w:pPr>
  </w:style>
  <w:style w:type="paragraph" w:customStyle="1" w:styleId="RDPfigurecaption">
    <w:name w:val="RDP figurecaption"/>
    <w:basedOn w:val="Normal"/>
    <w:next w:val="Normal"/>
    <w:rsid w:val="006678A9"/>
    <w:pPr>
      <w:keepLines/>
      <w:spacing w:before="120" w:after="240" w:line="220" w:lineRule="atLeast"/>
      <w:jc w:val="center"/>
    </w:pPr>
    <w:rPr>
      <w:sz w:val="20"/>
    </w:rPr>
  </w:style>
  <w:style w:type="character" w:styleId="FootnoteReference">
    <w:name w:val="footnote reference"/>
    <w:uiPriority w:val="99"/>
    <w:semiHidden/>
    <w:unhideWhenUsed/>
    <w:rPr>
      <w:position w:val="0"/>
      <w:vertAlign w:val="superscript"/>
    </w:rPr>
  </w:style>
  <w:style w:type="paragraph" w:styleId="Footer">
    <w:name w:val="footer"/>
    <w:basedOn w:val="Normal"/>
    <w:link w:val="FooterChar"/>
    <w:uiPriority w:val="99"/>
    <w:unhideWhenUsed/>
  </w:style>
  <w:style w:type="paragraph" w:customStyle="1" w:styleId="RDPheading1">
    <w:name w:val="RDP heading 1"/>
    <w:basedOn w:val="Normal"/>
    <w:next w:val="p1a"/>
    <w:qFormat/>
    <w:rsid w:val="00C71AEC"/>
    <w:pPr>
      <w:keepNext/>
      <w:keepLines/>
      <w:numPr>
        <w:numId w:val="7"/>
      </w:numPr>
      <w:suppressAutoHyphens/>
      <w:spacing w:before="360" w:after="240" w:line="300" w:lineRule="atLeast"/>
      <w:jc w:val="left"/>
      <w:outlineLvl w:val="0"/>
    </w:pPr>
    <w:rPr>
      <w:b/>
      <w:sz w:val="28"/>
    </w:rPr>
  </w:style>
  <w:style w:type="paragraph" w:customStyle="1" w:styleId="RDPheading2">
    <w:name w:val="RDP heading 2"/>
    <w:basedOn w:val="Normal"/>
    <w:next w:val="p1a"/>
    <w:qFormat/>
    <w:rsid w:val="00857759"/>
    <w:pPr>
      <w:keepNext/>
      <w:keepLines/>
      <w:numPr>
        <w:ilvl w:val="1"/>
        <w:numId w:val="7"/>
      </w:numPr>
      <w:suppressAutoHyphens/>
      <w:spacing w:before="360" w:after="160"/>
      <w:jc w:val="left"/>
      <w:outlineLvl w:val="1"/>
    </w:pPr>
    <w:rPr>
      <w:b/>
      <w:sz w:val="24"/>
    </w:rPr>
  </w:style>
  <w:style w:type="character" w:customStyle="1" w:styleId="RDPheading3">
    <w:name w:val="RDP heading3"/>
    <w:rsid w:val="005C5676"/>
    <w:rPr>
      <w:rFonts w:ascii="Arial" w:hAnsi="Arial"/>
      <w:b/>
      <w:sz w:val="22"/>
    </w:rPr>
  </w:style>
  <w:style w:type="character" w:customStyle="1" w:styleId="RDPheading4">
    <w:name w:val="RDP heading4"/>
    <w:rsid w:val="00270BCD"/>
    <w:rPr>
      <w:rFonts w:ascii="Arial" w:hAnsi="Arial"/>
      <w:i/>
      <w:sz w:val="22"/>
    </w:rPr>
  </w:style>
  <w:style w:type="numbering" w:customStyle="1" w:styleId="headings">
    <w:name w:val="headings"/>
    <w:basedOn w:val="arabnumitem"/>
    <w:pPr>
      <w:numPr>
        <w:numId w:val="20"/>
      </w:numPr>
    </w:pPr>
  </w:style>
  <w:style w:type="character" w:styleId="Hyperlink">
    <w:name w:val="Hyperlink"/>
    <w:unhideWhenUsed/>
    <w:rPr>
      <w:color w:val="auto"/>
      <w:u w:val="none"/>
    </w:rPr>
  </w:style>
  <w:style w:type="paragraph" w:customStyle="1" w:styleId="image">
    <w:name w:val="image"/>
    <w:basedOn w:val="Normal"/>
    <w:next w:val="Normal"/>
    <w:pPr>
      <w:spacing w:before="240" w:after="12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RDPkeywords">
    <w:name w:val="RDP keywords"/>
    <w:basedOn w:val="RDPabstracthead"/>
    <w:next w:val="RDPheading1"/>
    <w:rsid w:val="00642162"/>
    <w:pPr>
      <w:spacing w:before="220"/>
      <w:contextualSpacing w:val="0"/>
      <w:jc w:val="left"/>
    </w:pPr>
    <w:rPr>
      <w:b w:val="0"/>
      <w:smallCaps w:val="0"/>
      <w:sz w:val="20"/>
    </w:rPr>
  </w:style>
  <w:style w:type="paragraph" w:styleId="Header">
    <w:name w:val="header"/>
    <w:basedOn w:val="Normal"/>
    <w:unhideWhenUsed/>
    <w:pPr>
      <w:tabs>
        <w:tab w:val="center" w:pos="4536"/>
        <w:tab w:val="right" w:pos="9072"/>
      </w:tabs>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rPr>
  </w:style>
  <w:style w:type="paragraph" w:customStyle="1" w:styleId="RDPreferenceitem">
    <w:name w:val="RDP referenceitem"/>
    <w:basedOn w:val="Normal"/>
    <w:rsid w:val="004A74B7"/>
    <w:pPr>
      <w:spacing w:line="220" w:lineRule="atLeast"/>
    </w:p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jc w:val="left"/>
    </w:pPr>
    <w:rPr>
      <w:sz w:val="18"/>
      <w:szCs w:val="18"/>
    </w:rPr>
  </w:style>
  <w:style w:type="paragraph" w:customStyle="1" w:styleId="runninghead-right">
    <w:name w:val="running head - right"/>
    <w:basedOn w:val="Normal"/>
    <w:pPr>
      <w:jc w:val="right"/>
    </w:pPr>
    <w:rPr>
      <w:bCs/>
      <w:sz w:val="18"/>
      <w:szCs w:val="18"/>
    </w:rPr>
  </w:style>
  <w:style w:type="character" w:styleId="PageNumber">
    <w:name w:val="page number"/>
    <w:semiHidden/>
    <w:unhideWhenUsed/>
    <w:rPr>
      <w:sz w:val="18"/>
    </w:rPr>
  </w:style>
  <w:style w:type="paragraph" w:customStyle="1" w:styleId="RDPpapertitle">
    <w:name w:val="RDP papertitle"/>
    <w:basedOn w:val="Normal"/>
    <w:next w:val="RDPauthor"/>
    <w:rsid w:val="005C5676"/>
    <w:pPr>
      <w:keepNext/>
      <w:keepLines/>
      <w:suppressAutoHyphens/>
      <w:spacing w:after="480" w:line="360" w:lineRule="atLeast"/>
      <w:jc w:val="right"/>
    </w:pPr>
    <w:rPr>
      <w:b/>
      <w:sz w:val="28"/>
    </w:rPr>
  </w:style>
  <w:style w:type="paragraph" w:customStyle="1" w:styleId="papersubtitle">
    <w:name w:val="papersubtitle"/>
    <w:basedOn w:val="RDPpapertitle"/>
    <w:next w:val="RDPauthor"/>
    <w:pPr>
      <w:spacing w:before="120" w:line="280" w:lineRule="atLeast"/>
    </w:pPr>
    <w:rPr>
      <w:sz w:val="24"/>
    </w:rPr>
  </w:style>
  <w:style w:type="paragraph" w:customStyle="1" w:styleId="RDPtablecaption">
    <w:name w:val="RDP tablecaption"/>
    <w:basedOn w:val="Normal"/>
    <w:next w:val="Normal"/>
    <w:rsid w:val="005C5676"/>
    <w:pPr>
      <w:keepNext/>
      <w:keepLines/>
      <w:spacing w:before="240" w:after="120" w:line="220" w:lineRule="atLeast"/>
      <w:jc w:val="left"/>
    </w:pPr>
    <w:rPr>
      <w:sz w:val="20"/>
    </w:rPr>
  </w:style>
  <w:style w:type="character" w:customStyle="1" w:styleId="url">
    <w:name w:val="url"/>
    <w:rPr>
      <w:rFonts w:ascii="Courier" w:hAnsi="Courier"/>
      <w:noProof/>
    </w:rPr>
  </w:style>
  <w:style w:type="character" w:customStyle="1" w:styleId="ORCID">
    <w:name w:val="ORCID"/>
    <w:rPr>
      <w:position w:val="0"/>
      <w:vertAlign w:val="superscript"/>
    </w:rPr>
  </w:style>
  <w:style w:type="paragraph" w:styleId="FootnoteText">
    <w:name w:val="footnote text"/>
    <w:basedOn w:val="Normal"/>
    <w:link w:val="FootnoteTextChar"/>
    <w:uiPriority w:val="99"/>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FooterChar">
    <w:name w:val="Footer Char"/>
    <w:link w:val="Footer"/>
    <w:uiPriority w:val="99"/>
    <w:rsid w:val="00142EE4"/>
    <w:rPr>
      <w:rFonts w:ascii="Arial" w:hAnsi="Arial"/>
      <w:sz w:val="22"/>
    </w:rPr>
  </w:style>
  <w:style w:type="character" w:customStyle="1" w:styleId="FootnoteTextChar">
    <w:name w:val="Footnote Text Char"/>
    <w:basedOn w:val="DefaultParagraphFont"/>
    <w:link w:val="FootnoteText"/>
    <w:uiPriority w:val="99"/>
    <w:semiHidden/>
    <w:rsid w:val="00BE360F"/>
    <w:rPr>
      <w:rFonts w:ascii="Arial" w:hAnsi="Arial"/>
      <w:sz w:val="18"/>
      <w:lang w:val="en-US" w:eastAsia="en-US"/>
    </w:rPr>
  </w:style>
  <w:style w:type="paragraph" w:styleId="CommentText">
    <w:name w:val="annotation text"/>
    <w:basedOn w:val="Normal"/>
    <w:link w:val="CommentTextChar"/>
    <w:uiPriority w:val="99"/>
    <w:semiHidden/>
    <w:unhideWhenUsed/>
    <w:rsid w:val="00BE360F"/>
    <w:pPr>
      <w:overflowPunct/>
      <w:autoSpaceDE/>
      <w:autoSpaceDN/>
      <w:adjustRightInd/>
      <w:spacing w:after="160" w:line="240" w:lineRule="auto"/>
      <w:jc w:val="left"/>
      <w:textAlignment w:val="auto"/>
    </w:pPr>
    <w:rPr>
      <w:rFonts w:asciiTheme="minorHAnsi" w:eastAsiaTheme="minorHAnsi" w:hAnsiTheme="minorHAnsi" w:cstheme="minorBidi"/>
      <w:color w:val="303030"/>
      <w:sz w:val="20"/>
    </w:rPr>
  </w:style>
  <w:style w:type="character" w:customStyle="1" w:styleId="CommentTextChar">
    <w:name w:val="Comment Text Char"/>
    <w:basedOn w:val="DefaultParagraphFont"/>
    <w:link w:val="CommentText"/>
    <w:uiPriority w:val="99"/>
    <w:semiHidden/>
    <w:rsid w:val="00BE360F"/>
    <w:rPr>
      <w:rFonts w:asciiTheme="minorHAnsi" w:eastAsiaTheme="minorHAnsi" w:hAnsiTheme="minorHAnsi" w:cstheme="minorBidi"/>
      <w:color w:val="303030"/>
      <w:lang w:val="en-US" w:eastAsia="en-US"/>
    </w:rPr>
  </w:style>
  <w:style w:type="paragraph" w:styleId="ListParagraph">
    <w:name w:val="List Paragraph"/>
    <w:basedOn w:val="Normal"/>
    <w:uiPriority w:val="34"/>
    <w:qFormat/>
    <w:rsid w:val="00BE360F"/>
    <w:pPr>
      <w:overflowPunct/>
      <w:autoSpaceDE/>
      <w:autoSpaceDN/>
      <w:adjustRightInd/>
      <w:spacing w:after="160" w:line="256" w:lineRule="auto"/>
      <w:ind w:left="720"/>
      <w:contextualSpacing/>
      <w:jc w:val="left"/>
      <w:textAlignment w:val="auto"/>
    </w:pPr>
    <w:rPr>
      <w:rFonts w:asciiTheme="minorHAnsi" w:eastAsiaTheme="minorHAnsi" w:hAnsiTheme="minorHAnsi" w:cstheme="minorBidi"/>
      <w:color w:val="303030"/>
      <w:szCs w:val="22"/>
    </w:rPr>
  </w:style>
  <w:style w:type="character" w:styleId="CommentReference">
    <w:name w:val="annotation reference"/>
    <w:basedOn w:val="DefaultParagraphFont"/>
    <w:uiPriority w:val="99"/>
    <w:semiHidden/>
    <w:unhideWhenUsed/>
    <w:rsid w:val="00BE360F"/>
    <w:rPr>
      <w:sz w:val="16"/>
      <w:szCs w:val="16"/>
    </w:rPr>
  </w:style>
  <w:style w:type="paragraph" w:styleId="NormalWeb">
    <w:name w:val="Normal (Web)"/>
    <w:basedOn w:val="Normal"/>
    <w:uiPriority w:val="99"/>
    <w:semiHidden/>
    <w:unhideWhenUsed/>
    <w:rsid w:val="00BC66FF"/>
    <w:pPr>
      <w:overflowPunct/>
      <w:autoSpaceDE/>
      <w:autoSpaceDN/>
      <w:adjustRightInd/>
      <w:spacing w:before="100" w:beforeAutospacing="1" w:after="100" w:afterAutospacing="1" w:line="240" w:lineRule="auto"/>
      <w:jc w:val="left"/>
      <w:textAlignment w:val="auto"/>
    </w:pPr>
    <w:rPr>
      <w:rFonts w:ascii="Times New Roman" w:hAnsi="Times New Roman"/>
      <w:color w:val="303030"/>
      <w:sz w:val="24"/>
      <w:szCs w:val="24"/>
    </w:rPr>
  </w:style>
  <w:style w:type="paragraph" w:styleId="Caption">
    <w:name w:val="caption"/>
    <w:basedOn w:val="Normal"/>
    <w:next w:val="Normal"/>
    <w:uiPriority w:val="35"/>
    <w:unhideWhenUsed/>
    <w:qFormat/>
    <w:rsid w:val="00F61184"/>
    <w:pPr>
      <w:overflowPunct/>
      <w:autoSpaceDE/>
      <w:autoSpaceDN/>
      <w:adjustRightInd/>
      <w:spacing w:after="200" w:line="240" w:lineRule="auto"/>
      <w:jc w:val="left"/>
      <w:textAlignment w:val="auto"/>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BD0A18"/>
    <w:rPr>
      <w:rFonts w:ascii="Arial" w:hAnsi="Arial"/>
      <w:b/>
      <w:sz w:val="24"/>
      <w:lang w:val="en-US" w:eastAsia="en-US"/>
    </w:rPr>
  </w:style>
  <w:style w:type="paragraph" w:styleId="Bibliography">
    <w:name w:val="Bibliography"/>
    <w:basedOn w:val="Normal"/>
    <w:next w:val="Normal"/>
    <w:unhideWhenUsed/>
    <w:rsid w:val="00BD0A18"/>
  </w:style>
  <w:style w:type="paragraph" w:styleId="PlainText">
    <w:name w:val="Plain Text"/>
    <w:basedOn w:val="Normal"/>
    <w:link w:val="PlainTextChar"/>
    <w:uiPriority w:val="99"/>
    <w:unhideWhenUsed/>
    <w:rsid w:val="006303AA"/>
    <w:pPr>
      <w:overflowPunct/>
      <w:autoSpaceDE/>
      <w:autoSpaceDN/>
      <w:adjustRightInd/>
      <w:spacing w:line="240" w:lineRule="auto"/>
      <w:jc w:val="left"/>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6303AA"/>
    <w:rPr>
      <w:rFonts w:ascii="Consolas" w:eastAsiaTheme="minorHAnsi" w:hAnsi="Consolas" w:cstheme="minorBidi"/>
      <w:sz w:val="21"/>
      <w:szCs w:val="21"/>
      <w:lang w:eastAsia="en-US"/>
    </w:rPr>
  </w:style>
  <w:style w:type="paragraph" w:styleId="BalloonText">
    <w:name w:val="Balloon Text"/>
    <w:basedOn w:val="Normal"/>
    <w:link w:val="BalloonTextChar"/>
    <w:semiHidden/>
    <w:unhideWhenUsed/>
    <w:rsid w:val="0098420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84204"/>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FC6B30"/>
    <w:pPr>
      <w:overflowPunct w:val="0"/>
      <w:autoSpaceDE w:val="0"/>
      <w:autoSpaceDN w:val="0"/>
      <w:adjustRightInd w:val="0"/>
      <w:spacing w:after="0"/>
      <w:jc w:val="both"/>
      <w:textAlignment w:val="baseline"/>
    </w:pPr>
    <w:rPr>
      <w:rFonts w:ascii="Arial" w:eastAsia="Times New Roman" w:hAnsi="Arial" w:cs="Times New Roman"/>
      <w:b/>
      <w:bCs/>
      <w:color w:val="auto"/>
    </w:rPr>
  </w:style>
  <w:style w:type="character" w:customStyle="1" w:styleId="CommentSubjectChar">
    <w:name w:val="Comment Subject Char"/>
    <w:basedOn w:val="CommentTextChar"/>
    <w:link w:val="CommentSubject"/>
    <w:semiHidden/>
    <w:rsid w:val="00FC6B30"/>
    <w:rPr>
      <w:rFonts w:ascii="Arial" w:eastAsiaTheme="minorHAnsi" w:hAnsi="Arial" w:cstheme="minorBidi"/>
      <w:b/>
      <w:bCs/>
      <w:color w:val="30303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7515">
      <w:bodyDiv w:val="1"/>
      <w:marLeft w:val="0"/>
      <w:marRight w:val="0"/>
      <w:marTop w:val="0"/>
      <w:marBottom w:val="0"/>
      <w:divBdr>
        <w:top w:val="none" w:sz="0" w:space="0" w:color="auto"/>
        <w:left w:val="none" w:sz="0" w:space="0" w:color="auto"/>
        <w:bottom w:val="none" w:sz="0" w:space="0" w:color="auto"/>
        <w:right w:val="none" w:sz="0" w:space="0" w:color="auto"/>
      </w:divBdr>
    </w:div>
    <w:div w:id="13772551">
      <w:bodyDiv w:val="1"/>
      <w:marLeft w:val="0"/>
      <w:marRight w:val="0"/>
      <w:marTop w:val="0"/>
      <w:marBottom w:val="0"/>
      <w:divBdr>
        <w:top w:val="none" w:sz="0" w:space="0" w:color="auto"/>
        <w:left w:val="none" w:sz="0" w:space="0" w:color="auto"/>
        <w:bottom w:val="none" w:sz="0" w:space="0" w:color="auto"/>
        <w:right w:val="none" w:sz="0" w:space="0" w:color="auto"/>
      </w:divBdr>
    </w:div>
    <w:div w:id="15936044">
      <w:bodyDiv w:val="1"/>
      <w:marLeft w:val="0"/>
      <w:marRight w:val="0"/>
      <w:marTop w:val="0"/>
      <w:marBottom w:val="0"/>
      <w:divBdr>
        <w:top w:val="none" w:sz="0" w:space="0" w:color="auto"/>
        <w:left w:val="none" w:sz="0" w:space="0" w:color="auto"/>
        <w:bottom w:val="none" w:sz="0" w:space="0" w:color="auto"/>
        <w:right w:val="none" w:sz="0" w:space="0" w:color="auto"/>
      </w:divBdr>
    </w:div>
    <w:div w:id="26106079">
      <w:bodyDiv w:val="1"/>
      <w:marLeft w:val="0"/>
      <w:marRight w:val="0"/>
      <w:marTop w:val="0"/>
      <w:marBottom w:val="0"/>
      <w:divBdr>
        <w:top w:val="none" w:sz="0" w:space="0" w:color="auto"/>
        <w:left w:val="none" w:sz="0" w:space="0" w:color="auto"/>
        <w:bottom w:val="none" w:sz="0" w:space="0" w:color="auto"/>
        <w:right w:val="none" w:sz="0" w:space="0" w:color="auto"/>
      </w:divBdr>
    </w:div>
    <w:div w:id="41371797">
      <w:bodyDiv w:val="1"/>
      <w:marLeft w:val="0"/>
      <w:marRight w:val="0"/>
      <w:marTop w:val="0"/>
      <w:marBottom w:val="0"/>
      <w:divBdr>
        <w:top w:val="none" w:sz="0" w:space="0" w:color="auto"/>
        <w:left w:val="none" w:sz="0" w:space="0" w:color="auto"/>
        <w:bottom w:val="none" w:sz="0" w:space="0" w:color="auto"/>
        <w:right w:val="none" w:sz="0" w:space="0" w:color="auto"/>
      </w:divBdr>
    </w:div>
    <w:div w:id="44261281">
      <w:bodyDiv w:val="1"/>
      <w:marLeft w:val="0"/>
      <w:marRight w:val="0"/>
      <w:marTop w:val="0"/>
      <w:marBottom w:val="0"/>
      <w:divBdr>
        <w:top w:val="none" w:sz="0" w:space="0" w:color="auto"/>
        <w:left w:val="none" w:sz="0" w:space="0" w:color="auto"/>
        <w:bottom w:val="none" w:sz="0" w:space="0" w:color="auto"/>
        <w:right w:val="none" w:sz="0" w:space="0" w:color="auto"/>
      </w:divBdr>
    </w:div>
    <w:div w:id="61409889">
      <w:bodyDiv w:val="1"/>
      <w:marLeft w:val="0"/>
      <w:marRight w:val="0"/>
      <w:marTop w:val="0"/>
      <w:marBottom w:val="0"/>
      <w:divBdr>
        <w:top w:val="none" w:sz="0" w:space="0" w:color="auto"/>
        <w:left w:val="none" w:sz="0" w:space="0" w:color="auto"/>
        <w:bottom w:val="none" w:sz="0" w:space="0" w:color="auto"/>
        <w:right w:val="none" w:sz="0" w:space="0" w:color="auto"/>
      </w:divBdr>
    </w:div>
    <w:div w:id="61758647">
      <w:bodyDiv w:val="1"/>
      <w:marLeft w:val="0"/>
      <w:marRight w:val="0"/>
      <w:marTop w:val="0"/>
      <w:marBottom w:val="0"/>
      <w:divBdr>
        <w:top w:val="none" w:sz="0" w:space="0" w:color="auto"/>
        <w:left w:val="none" w:sz="0" w:space="0" w:color="auto"/>
        <w:bottom w:val="none" w:sz="0" w:space="0" w:color="auto"/>
        <w:right w:val="none" w:sz="0" w:space="0" w:color="auto"/>
      </w:divBdr>
    </w:div>
    <w:div w:id="79527245">
      <w:bodyDiv w:val="1"/>
      <w:marLeft w:val="0"/>
      <w:marRight w:val="0"/>
      <w:marTop w:val="0"/>
      <w:marBottom w:val="0"/>
      <w:divBdr>
        <w:top w:val="none" w:sz="0" w:space="0" w:color="auto"/>
        <w:left w:val="none" w:sz="0" w:space="0" w:color="auto"/>
        <w:bottom w:val="none" w:sz="0" w:space="0" w:color="auto"/>
        <w:right w:val="none" w:sz="0" w:space="0" w:color="auto"/>
      </w:divBdr>
    </w:div>
    <w:div w:id="88427578">
      <w:bodyDiv w:val="1"/>
      <w:marLeft w:val="0"/>
      <w:marRight w:val="0"/>
      <w:marTop w:val="0"/>
      <w:marBottom w:val="0"/>
      <w:divBdr>
        <w:top w:val="none" w:sz="0" w:space="0" w:color="auto"/>
        <w:left w:val="none" w:sz="0" w:space="0" w:color="auto"/>
        <w:bottom w:val="none" w:sz="0" w:space="0" w:color="auto"/>
        <w:right w:val="none" w:sz="0" w:space="0" w:color="auto"/>
      </w:divBdr>
    </w:div>
    <w:div w:id="92824643">
      <w:bodyDiv w:val="1"/>
      <w:marLeft w:val="0"/>
      <w:marRight w:val="0"/>
      <w:marTop w:val="0"/>
      <w:marBottom w:val="0"/>
      <w:divBdr>
        <w:top w:val="none" w:sz="0" w:space="0" w:color="auto"/>
        <w:left w:val="none" w:sz="0" w:space="0" w:color="auto"/>
        <w:bottom w:val="none" w:sz="0" w:space="0" w:color="auto"/>
        <w:right w:val="none" w:sz="0" w:space="0" w:color="auto"/>
      </w:divBdr>
    </w:div>
    <w:div w:id="109864529">
      <w:bodyDiv w:val="1"/>
      <w:marLeft w:val="0"/>
      <w:marRight w:val="0"/>
      <w:marTop w:val="0"/>
      <w:marBottom w:val="0"/>
      <w:divBdr>
        <w:top w:val="none" w:sz="0" w:space="0" w:color="auto"/>
        <w:left w:val="none" w:sz="0" w:space="0" w:color="auto"/>
        <w:bottom w:val="none" w:sz="0" w:space="0" w:color="auto"/>
        <w:right w:val="none" w:sz="0" w:space="0" w:color="auto"/>
      </w:divBdr>
    </w:div>
    <w:div w:id="114106177">
      <w:bodyDiv w:val="1"/>
      <w:marLeft w:val="0"/>
      <w:marRight w:val="0"/>
      <w:marTop w:val="0"/>
      <w:marBottom w:val="0"/>
      <w:divBdr>
        <w:top w:val="none" w:sz="0" w:space="0" w:color="auto"/>
        <w:left w:val="none" w:sz="0" w:space="0" w:color="auto"/>
        <w:bottom w:val="none" w:sz="0" w:space="0" w:color="auto"/>
        <w:right w:val="none" w:sz="0" w:space="0" w:color="auto"/>
      </w:divBdr>
    </w:div>
    <w:div w:id="115297508">
      <w:bodyDiv w:val="1"/>
      <w:marLeft w:val="0"/>
      <w:marRight w:val="0"/>
      <w:marTop w:val="0"/>
      <w:marBottom w:val="0"/>
      <w:divBdr>
        <w:top w:val="none" w:sz="0" w:space="0" w:color="auto"/>
        <w:left w:val="none" w:sz="0" w:space="0" w:color="auto"/>
        <w:bottom w:val="none" w:sz="0" w:space="0" w:color="auto"/>
        <w:right w:val="none" w:sz="0" w:space="0" w:color="auto"/>
      </w:divBdr>
    </w:div>
    <w:div w:id="118498157">
      <w:bodyDiv w:val="1"/>
      <w:marLeft w:val="0"/>
      <w:marRight w:val="0"/>
      <w:marTop w:val="0"/>
      <w:marBottom w:val="0"/>
      <w:divBdr>
        <w:top w:val="none" w:sz="0" w:space="0" w:color="auto"/>
        <w:left w:val="none" w:sz="0" w:space="0" w:color="auto"/>
        <w:bottom w:val="none" w:sz="0" w:space="0" w:color="auto"/>
        <w:right w:val="none" w:sz="0" w:space="0" w:color="auto"/>
      </w:divBdr>
    </w:div>
    <w:div w:id="124856848">
      <w:bodyDiv w:val="1"/>
      <w:marLeft w:val="0"/>
      <w:marRight w:val="0"/>
      <w:marTop w:val="0"/>
      <w:marBottom w:val="0"/>
      <w:divBdr>
        <w:top w:val="none" w:sz="0" w:space="0" w:color="auto"/>
        <w:left w:val="none" w:sz="0" w:space="0" w:color="auto"/>
        <w:bottom w:val="none" w:sz="0" w:space="0" w:color="auto"/>
        <w:right w:val="none" w:sz="0" w:space="0" w:color="auto"/>
      </w:divBdr>
    </w:div>
    <w:div w:id="149250399">
      <w:bodyDiv w:val="1"/>
      <w:marLeft w:val="0"/>
      <w:marRight w:val="0"/>
      <w:marTop w:val="0"/>
      <w:marBottom w:val="0"/>
      <w:divBdr>
        <w:top w:val="none" w:sz="0" w:space="0" w:color="auto"/>
        <w:left w:val="none" w:sz="0" w:space="0" w:color="auto"/>
        <w:bottom w:val="none" w:sz="0" w:space="0" w:color="auto"/>
        <w:right w:val="none" w:sz="0" w:space="0" w:color="auto"/>
      </w:divBdr>
    </w:div>
    <w:div w:id="164320797">
      <w:bodyDiv w:val="1"/>
      <w:marLeft w:val="0"/>
      <w:marRight w:val="0"/>
      <w:marTop w:val="0"/>
      <w:marBottom w:val="0"/>
      <w:divBdr>
        <w:top w:val="none" w:sz="0" w:space="0" w:color="auto"/>
        <w:left w:val="none" w:sz="0" w:space="0" w:color="auto"/>
        <w:bottom w:val="none" w:sz="0" w:space="0" w:color="auto"/>
        <w:right w:val="none" w:sz="0" w:space="0" w:color="auto"/>
      </w:divBdr>
    </w:div>
    <w:div w:id="173954817">
      <w:bodyDiv w:val="1"/>
      <w:marLeft w:val="0"/>
      <w:marRight w:val="0"/>
      <w:marTop w:val="0"/>
      <w:marBottom w:val="0"/>
      <w:divBdr>
        <w:top w:val="none" w:sz="0" w:space="0" w:color="auto"/>
        <w:left w:val="none" w:sz="0" w:space="0" w:color="auto"/>
        <w:bottom w:val="none" w:sz="0" w:space="0" w:color="auto"/>
        <w:right w:val="none" w:sz="0" w:space="0" w:color="auto"/>
      </w:divBdr>
    </w:div>
    <w:div w:id="184754408">
      <w:bodyDiv w:val="1"/>
      <w:marLeft w:val="0"/>
      <w:marRight w:val="0"/>
      <w:marTop w:val="0"/>
      <w:marBottom w:val="0"/>
      <w:divBdr>
        <w:top w:val="none" w:sz="0" w:space="0" w:color="auto"/>
        <w:left w:val="none" w:sz="0" w:space="0" w:color="auto"/>
        <w:bottom w:val="none" w:sz="0" w:space="0" w:color="auto"/>
        <w:right w:val="none" w:sz="0" w:space="0" w:color="auto"/>
      </w:divBdr>
    </w:div>
    <w:div w:id="186140097">
      <w:bodyDiv w:val="1"/>
      <w:marLeft w:val="0"/>
      <w:marRight w:val="0"/>
      <w:marTop w:val="0"/>
      <w:marBottom w:val="0"/>
      <w:divBdr>
        <w:top w:val="none" w:sz="0" w:space="0" w:color="auto"/>
        <w:left w:val="none" w:sz="0" w:space="0" w:color="auto"/>
        <w:bottom w:val="none" w:sz="0" w:space="0" w:color="auto"/>
        <w:right w:val="none" w:sz="0" w:space="0" w:color="auto"/>
      </w:divBdr>
    </w:div>
    <w:div w:id="191461869">
      <w:bodyDiv w:val="1"/>
      <w:marLeft w:val="0"/>
      <w:marRight w:val="0"/>
      <w:marTop w:val="0"/>
      <w:marBottom w:val="0"/>
      <w:divBdr>
        <w:top w:val="none" w:sz="0" w:space="0" w:color="auto"/>
        <w:left w:val="none" w:sz="0" w:space="0" w:color="auto"/>
        <w:bottom w:val="none" w:sz="0" w:space="0" w:color="auto"/>
        <w:right w:val="none" w:sz="0" w:space="0" w:color="auto"/>
      </w:divBdr>
    </w:div>
    <w:div w:id="207377489">
      <w:bodyDiv w:val="1"/>
      <w:marLeft w:val="0"/>
      <w:marRight w:val="0"/>
      <w:marTop w:val="0"/>
      <w:marBottom w:val="0"/>
      <w:divBdr>
        <w:top w:val="none" w:sz="0" w:space="0" w:color="auto"/>
        <w:left w:val="none" w:sz="0" w:space="0" w:color="auto"/>
        <w:bottom w:val="none" w:sz="0" w:space="0" w:color="auto"/>
        <w:right w:val="none" w:sz="0" w:space="0" w:color="auto"/>
      </w:divBdr>
    </w:div>
    <w:div w:id="212010150">
      <w:bodyDiv w:val="1"/>
      <w:marLeft w:val="0"/>
      <w:marRight w:val="0"/>
      <w:marTop w:val="0"/>
      <w:marBottom w:val="0"/>
      <w:divBdr>
        <w:top w:val="none" w:sz="0" w:space="0" w:color="auto"/>
        <w:left w:val="none" w:sz="0" w:space="0" w:color="auto"/>
        <w:bottom w:val="none" w:sz="0" w:space="0" w:color="auto"/>
        <w:right w:val="none" w:sz="0" w:space="0" w:color="auto"/>
      </w:divBdr>
    </w:div>
    <w:div w:id="242378329">
      <w:bodyDiv w:val="1"/>
      <w:marLeft w:val="0"/>
      <w:marRight w:val="0"/>
      <w:marTop w:val="0"/>
      <w:marBottom w:val="0"/>
      <w:divBdr>
        <w:top w:val="none" w:sz="0" w:space="0" w:color="auto"/>
        <w:left w:val="none" w:sz="0" w:space="0" w:color="auto"/>
        <w:bottom w:val="none" w:sz="0" w:space="0" w:color="auto"/>
        <w:right w:val="none" w:sz="0" w:space="0" w:color="auto"/>
      </w:divBdr>
    </w:div>
    <w:div w:id="271328248">
      <w:bodyDiv w:val="1"/>
      <w:marLeft w:val="0"/>
      <w:marRight w:val="0"/>
      <w:marTop w:val="0"/>
      <w:marBottom w:val="0"/>
      <w:divBdr>
        <w:top w:val="none" w:sz="0" w:space="0" w:color="auto"/>
        <w:left w:val="none" w:sz="0" w:space="0" w:color="auto"/>
        <w:bottom w:val="none" w:sz="0" w:space="0" w:color="auto"/>
        <w:right w:val="none" w:sz="0" w:space="0" w:color="auto"/>
      </w:divBdr>
    </w:div>
    <w:div w:id="310066336">
      <w:bodyDiv w:val="1"/>
      <w:marLeft w:val="0"/>
      <w:marRight w:val="0"/>
      <w:marTop w:val="0"/>
      <w:marBottom w:val="0"/>
      <w:divBdr>
        <w:top w:val="none" w:sz="0" w:space="0" w:color="auto"/>
        <w:left w:val="none" w:sz="0" w:space="0" w:color="auto"/>
        <w:bottom w:val="none" w:sz="0" w:space="0" w:color="auto"/>
        <w:right w:val="none" w:sz="0" w:space="0" w:color="auto"/>
      </w:divBdr>
    </w:div>
    <w:div w:id="325136200">
      <w:bodyDiv w:val="1"/>
      <w:marLeft w:val="0"/>
      <w:marRight w:val="0"/>
      <w:marTop w:val="0"/>
      <w:marBottom w:val="0"/>
      <w:divBdr>
        <w:top w:val="none" w:sz="0" w:space="0" w:color="auto"/>
        <w:left w:val="none" w:sz="0" w:space="0" w:color="auto"/>
        <w:bottom w:val="none" w:sz="0" w:space="0" w:color="auto"/>
        <w:right w:val="none" w:sz="0" w:space="0" w:color="auto"/>
      </w:divBdr>
    </w:div>
    <w:div w:id="326246029">
      <w:bodyDiv w:val="1"/>
      <w:marLeft w:val="0"/>
      <w:marRight w:val="0"/>
      <w:marTop w:val="0"/>
      <w:marBottom w:val="0"/>
      <w:divBdr>
        <w:top w:val="none" w:sz="0" w:space="0" w:color="auto"/>
        <w:left w:val="none" w:sz="0" w:space="0" w:color="auto"/>
        <w:bottom w:val="none" w:sz="0" w:space="0" w:color="auto"/>
        <w:right w:val="none" w:sz="0" w:space="0" w:color="auto"/>
      </w:divBdr>
    </w:div>
    <w:div w:id="329673658">
      <w:bodyDiv w:val="1"/>
      <w:marLeft w:val="0"/>
      <w:marRight w:val="0"/>
      <w:marTop w:val="0"/>
      <w:marBottom w:val="0"/>
      <w:divBdr>
        <w:top w:val="none" w:sz="0" w:space="0" w:color="auto"/>
        <w:left w:val="none" w:sz="0" w:space="0" w:color="auto"/>
        <w:bottom w:val="none" w:sz="0" w:space="0" w:color="auto"/>
        <w:right w:val="none" w:sz="0" w:space="0" w:color="auto"/>
      </w:divBdr>
    </w:div>
    <w:div w:id="340010370">
      <w:bodyDiv w:val="1"/>
      <w:marLeft w:val="0"/>
      <w:marRight w:val="0"/>
      <w:marTop w:val="0"/>
      <w:marBottom w:val="0"/>
      <w:divBdr>
        <w:top w:val="none" w:sz="0" w:space="0" w:color="auto"/>
        <w:left w:val="none" w:sz="0" w:space="0" w:color="auto"/>
        <w:bottom w:val="none" w:sz="0" w:space="0" w:color="auto"/>
        <w:right w:val="none" w:sz="0" w:space="0" w:color="auto"/>
      </w:divBdr>
    </w:div>
    <w:div w:id="355621568">
      <w:bodyDiv w:val="1"/>
      <w:marLeft w:val="0"/>
      <w:marRight w:val="0"/>
      <w:marTop w:val="0"/>
      <w:marBottom w:val="0"/>
      <w:divBdr>
        <w:top w:val="none" w:sz="0" w:space="0" w:color="auto"/>
        <w:left w:val="none" w:sz="0" w:space="0" w:color="auto"/>
        <w:bottom w:val="none" w:sz="0" w:space="0" w:color="auto"/>
        <w:right w:val="none" w:sz="0" w:space="0" w:color="auto"/>
      </w:divBdr>
    </w:div>
    <w:div w:id="371341610">
      <w:bodyDiv w:val="1"/>
      <w:marLeft w:val="0"/>
      <w:marRight w:val="0"/>
      <w:marTop w:val="0"/>
      <w:marBottom w:val="0"/>
      <w:divBdr>
        <w:top w:val="none" w:sz="0" w:space="0" w:color="auto"/>
        <w:left w:val="none" w:sz="0" w:space="0" w:color="auto"/>
        <w:bottom w:val="none" w:sz="0" w:space="0" w:color="auto"/>
        <w:right w:val="none" w:sz="0" w:space="0" w:color="auto"/>
      </w:divBdr>
    </w:div>
    <w:div w:id="372731437">
      <w:bodyDiv w:val="1"/>
      <w:marLeft w:val="0"/>
      <w:marRight w:val="0"/>
      <w:marTop w:val="0"/>
      <w:marBottom w:val="0"/>
      <w:divBdr>
        <w:top w:val="none" w:sz="0" w:space="0" w:color="auto"/>
        <w:left w:val="none" w:sz="0" w:space="0" w:color="auto"/>
        <w:bottom w:val="none" w:sz="0" w:space="0" w:color="auto"/>
        <w:right w:val="none" w:sz="0" w:space="0" w:color="auto"/>
      </w:divBdr>
    </w:div>
    <w:div w:id="417335008">
      <w:bodyDiv w:val="1"/>
      <w:marLeft w:val="0"/>
      <w:marRight w:val="0"/>
      <w:marTop w:val="0"/>
      <w:marBottom w:val="0"/>
      <w:divBdr>
        <w:top w:val="none" w:sz="0" w:space="0" w:color="auto"/>
        <w:left w:val="none" w:sz="0" w:space="0" w:color="auto"/>
        <w:bottom w:val="none" w:sz="0" w:space="0" w:color="auto"/>
        <w:right w:val="none" w:sz="0" w:space="0" w:color="auto"/>
      </w:divBdr>
    </w:div>
    <w:div w:id="423501661">
      <w:bodyDiv w:val="1"/>
      <w:marLeft w:val="0"/>
      <w:marRight w:val="0"/>
      <w:marTop w:val="0"/>
      <w:marBottom w:val="0"/>
      <w:divBdr>
        <w:top w:val="none" w:sz="0" w:space="0" w:color="auto"/>
        <w:left w:val="none" w:sz="0" w:space="0" w:color="auto"/>
        <w:bottom w:val="none" w:sz="0" w:space="0" w:color="auto"/>
        <w:right w:val="none" w:sz="0" w:space="0" w:color="auto"/>
      </w:divBdr>
    </w:div>
    <w:div w:id="426314880">
      <w:bodyDiv w:val="1"/>
      <w:marLeft w:val="0"/>
      <w:marRight w:val="0"/>
      <w:marTop w:val="0"/>
      <w:marBottom w:val="0"/>
      <w:divBdr>
        <w:top w:val="none" w:sz="0" w:space="0" w:color="auto"/>
        <w:left w:val="none" w:sz="0" w:space="0" w:color="auto"/>
        <w:bottom w:val="none" w:sz="0" w:space="0" w:color="auto"/>
        <w:right w:val="none" w:sz="0" w:space="0" w:color="auto"/>
      </w:divBdr>
    </w:div>
    <w:div w:id="435713134">
      <w:bodyDiv w:val="1"/>
      <w:marLeft w:val="0"/>
      <w:marRight w:val="0"/>
      <w:marTop w:val="0"/>
      <w:marBottom w:val="0"/>
      <w:divBdr>
        <w:top w:val="none" w:sz="0" w:space="0" w:color="auto"/>
        <w:left w:val="none" w:sz="0" w:space="0" w:color="auto"/>
        <w:bottom w:val="none" w:sz="0" w:space="0" w:color="auto"/>
        <w:right w:val="none" w:sz="0" w:space="0" w:color="auto"/>
      </w:divBdr>
    </w:div>
    <w:div w:id="439032881">
      <w:bodyDiv w:val="1"/>
      <w:marLeft w:val="0"/>
      <w:marRight w:val="0"/>
      <w:marTop w:val="0"/>
      <w:marBottom w:val="0"/>
      <w:divBdr>
        <w:top w:val="none" w:sz="0" w:space="0" w:color="auto"/>
        <w:left w:val="none" w:sz="0" w:space="0" w:color="auto"/>
        <w:bottom w:val="none" w:sz="0" w:space="0" w:color="auto"/>
        <w:right w:val="none" w:sz="0" w:space="0" w:color="auto"/>
      </w:divBdr>
    </w:div>
    <w:div w:id="440805245">
      <w:bodyDiv w:val="1"/>
      <w:marLeft w:val="0"/>
      <w:marRight w:val="0"/>
      <w:marTop w:val="0"/>
      <w:marBottom w:val="0"/>
      <w:divBdr>
        <w:top w:val="none" w:sz="0" w:space="0" w:color="auto"/>
        <w:left w:val="none" w:sz="0" w:space="0" w:color="auto"/>
        <w:bottom w:val="none" w:sz="0" w:space="0" w:color="auto"/>
        <w:right w:val="none" w:sz="0" w:space="0" w:color="auto"/>
      </w:divBdr>
    </w:div>
    <w:div w:id="445848923">
      <w:bodyDiv w:val="1"/>
      <w:marLeft w:val="0"/>
      <w:marRight w:val="0"/>
      <w:marTop w:val="0"/>
      <w:marBottom w:val="0"/>
      <w:divBdr>
        <w:top w:val="none" w:sz="0" w:space="0" w:color="auto"/>
        <w:left w:val="none" w:sz="0" w:space="0" w:color="auto"/>
        <w:bottom w:val="none" w:sz="0" w:space="0" w:color="auto"/>
        <w:right w:val="none" w:sz="0" w:space="0" w:color="auto"/>
      </w:divBdr>
    </w:div>
    <w:div w:id="484978534">
      <w:bodyDiv w:val="1"/>
      <w:marLeft w:val="0"/>
      <w:marRight w:val="0"/>
      <w:marTop w:val="0"/>
      <w:marBottom w:val="0"/>
      <w:divBdr>
        <w:top w:val="none" w:sz="0" w:space="0" w:color="auto"/>
        <w:left w:val="none" w:sz="0" w:space="0" w:color="auto"/>
        <w:bottom w:val="none" w:sz="0" w:space="0" w:color="auto"/>
        <w:right w:val="none" w:sz="0" w:space="0" w:color="auto"/>
      </w:divBdr>
    </w:div>
    <w:div w:id="485361625">
      <w:bodyDiv w:val="1"/>
      <w:marLeft w:val="0"/>
      <w:marRight w:val="0"/>
      <w:marTop w:val="0"/>
      <w:marBottom w:val="0"/>
      <w:divBdr>
        <w:top w:val="none" w:sz="0" w:space="0" w:color="auto"/>
        <w:left w:val="none" w:sz="0" w:space="0" w:color="auto"/>
        <w:bottom w:val="none" w:sz="0" w:space="0" w:color="auto"/>
        <w:right w:val="none" w:sz="0" w:space="0" w:color="auto"/>
      </w:divBdr>
    </w:div>
    <w:div w:id="502014161">
      <w:bodyDiv w:val="1"/>
      <w:marLeft w:val="0"/>
      <w:marRight w:val="0"/>
      <w:marTop w:val="0"/>
      <w:marBottom w:val="0"/>
      <w:divBdr>
        <w:top w:val="none" w:sz="0" w:space="0" w:color="auto"/>
        <w:left w:val="none" w:sz="0" w:space="0" w:color="auto"/>
        <w:bottom w:val="none" w:sz="0" w:space="0" w:color="auto"/>
        <w:right w:val="none" w:sz="0" w:space="0" w:color="auto"/>
      </w:divBdr>
    </w:div>
    <w:div w:id="511993590">
      <w:bodyDiv w:val="1"/>
      <w:marLeft w:val="0"/>
      <w:marRight w:val="0"/>
      <w:marTop w:val="0"/>
      <w:marBottom w:val="0"/>
      <w:divBdr>
        <w:top w:val="none" w:sz="0" w:space="0" w:color="auto"/>
        <w:left w:val="none" w:sz="0" w:space="0" w:color="auto"/>
        <w:bottom w:val="none" w:sz="0" w:space="0" w:color="auto"/>
        <w:right w:val="none" w:sz="0" w:space="0" w:color="auto"/>
      </w:divBdr>
    </w:div>
    <w:div w:id="513764315">
      <w:bodyDiv w:val="1"/>
      <w:marLeft w:val="0"/>
      <w:marRight w:val="0"/>
      <w:marTop w:val="0"/>
      <w:marBottom w:val="0"/>
      <w:divBdr>
        <w:top w:val="none" w:sz="0" w:space="0" w:color="auto"/>
        <w:left w:val="none" w:sz="0" w:space="0" w:color="auto"/>
        <w:bottom w:val="none" w:sz="0" w:space="0" w:color="auto"/>
        <w:right w:val="none" w:sz="0" w:space="0" w:color="auto"/>
      </w:divBdr>
    </w:div>
    <w:div w:id="520167936">
      <w:bodyDiv w:val="1"/>
      <w:marLeft w:val="0"/>
      <w:marRight w:val="0"/>
      <w:marTop w:val="0"/>
      <w:marBottom w:val="0"/>
      <w:divBdr>
        <w:top w:val="none" w:sz="0" w:space="0" w:color="auto"/>
        <w:left w:val="none" w:sz="0" w:space="0" w:color="auto"/>
        <w:bottom w:val="none" w:sz="0" w:space="0" w:color="auto"/>
        <w:right w:val="none" w:sz="0" w:space="0" w:color="auto"/>
      </w:divBdr>
    </w:div>
    <w:div w:id="545877724">
      <w:bodyDiv w:val="1"/>
      <w:marLeft w:val="0"/>
      <w:marRight w:val="0"/>
      <w:marTop w:val="0"/>
      <w:marBottom w:val="0"/>
      <w:divBdr>
        <w:top w:val="none" w:sz="0" w:space="0" w:color="auto"/>
        <w:left w:val="none" w:sz="0" w:space="0" w:color="auto"/>
        <w:bottom w:val="none" w:sz="0" w:space="0" w:color="auto"/>
        <w:right w:val="none" w:sz="0" w:space="0" w:color="auto"/>
      </w:divBdr>
    </w:div>
    <w:div w:id="547716834">
      <w:bodyDiv w:val="1"/>
      <w:marLeft w:val="0"/>
      <w:marRight w:val="0"/>
      <w:marTop w:val="0"/>
      <w:marBottom w:val="0"/>
      <w:divBdr>
        <w:top w:val="none" w:sz="0" w:space="0" w:color="auto"/>
        <w:left w:val="none" w:sz="0" w:space="0" w:color="auto"/>
        <w:bottom w:val="none" w:sz="0" w:space="0" w:color="auto"/>
        <w:right w:val="none" w:sz="0" w:space="0" w:color="auto"/>
      </w:divBdr>
    </w:div>
    <w:div w:id="562327664">
      <w:bodyDiv w:val="1"/>
      <w:marLeft w:val="0"/>
      <w:marRight w:val="0"/>
      <w:marTop w:val="0"/>
      <w:marBottom w:val="0"/>
      <w:divBdr>
        <w:top w:val="none" w:sz="0" w:space="0" w:color="auto"/>
        <w:left w:val="none" w:sz="0" w:space="0" w:color="auto"/>
        <w:bottom w:val="none" w:sz="0" w:space="0" w:color="auto"/>
        <w:right w:val="none" w:sz="0" w:space="0" w:color="auto"/>
      </w:divBdr>
    </w:div>
    <w:div w:id="592667992">
      <w:bodyDiv w:val="1"/>
      <w:marLeft w:val="0"/>
      <w:marRight w:val="0"/>
      <w:marTop w:val="0"/>
      <w:marBottom w:val="0"/>
      <w:divBdr>
        <w:top w:val="none" w:sz="0" w:space="0" w:color="auto"/>
        <w:left w:val="none" w:sz="0" w:space="0" w:color="auto"/>
        <w:bottom w:val="none" w:sz="0" w:space="0" w:color="auto"/>
        <w:right w:val="none" w:sz="0" w:space="0" w:color="auto"/>
      </w:divBdr>
    </w:div>
    <w:div w:id="603340433">
      <w:bodyDiv w:val="1"/>
      <w:marLeft w:val="0"/>
      <w:marRight w:val="0"/>
      <w:marTop w:val="0"/>
      <w:marBottom w:val="0"/>
      <w:divBdr>
        <w:top w:val="none" w:sz="0" w:space="0" w:color="auto"/>
        <w:left w:val="none" w:sz="0" w:space="0" w:color="auto"/>
        <w:bottom w:val="none" w:sz="0" w:space="0" w:color="auto"/>
        <w:right w:val="none" w:sz="0" w:space="0" w:color="auto"/>
      </w:divBdr>
    </w:div>
    <w:div w:id="631136123">
      <w:bodyDiv w:val="1"/>
      <w:marLeft w:val="0"/>
      <w:marRight w:val="0"/>
      <w:marTop w:val="0"/>
      <w:marBottom w:val="0"/>
      <w:divBdr>
        <w:top w:val="none" w:sz="0" w:space="0" w:color="auto"/>
        <w:left w:val="none" w:sz="0" w:space="0" w:color="auto"/>
        <w:bottom w:val="none" w:sz="0" w:space="0" w:color="auto"/>
        <w:right w:val="none" w:sz="0" w:space="0" w:color="auto"/>
      </w:divBdr>
    </w:div>
    <w:div w:id="632946989">
      <w:bodyDiv w:val="1"/>
      <w:marLeft w:val="0"/>
      <w:marRight w:val="0"/>
      <w:marTop w:val="0"/>
      <w:marBottom w:val="0"/>
      <w:divBdr>
        <w:top w:val="none" w:sz="0" w:space="0" w:color="auto"/>
        <w:left w:val="none" w:sz="0" w:space="0" w:color="auto"/>
        <w:bottom w:val="none" w:sz="0" w:space="0" w:color="auto"/>
        <w:right w:val="none" w:sz="0" w:space="0" w:color="auto"/>
      </w:divBdr>
    </w:div>
    <w:div w:id="641351612">
      <w:bodyDiv w:val="1"/>
      <w:marLeft w:val="0"/>
      <w:marRight w:val="0"/>
      <w:marTop w:val="0"/>
      <w:marBottom w:val="0"/>
      <w:divBdr>
        <w:top w:val="none" w:sz="0" w:space="0" w:color="auto"/>
        <w:left w:val="none" w:sz="0" w:space="0" w:color="auto"/>
        <w:bottom w:val="none" w:sz="0" w:space="0" w:color="auto"/>
        <w:right w:val="none" w:sz="0" w:space="0" w:color="auto"/>
      </w:divBdr>
    </w:div>
    <w:div w:id="657424022">
      <w:bodyDiv w:val="1"/>
      <w:marLeft w:val="0"/>
      <w:marRight w:val="0"/>
      <w:marTop w:val="0"/>
      <w:marBottom w:val="0"/>
      <w:divBdr>
        <w:top w:val="none" w:sz="0" w:space="0" w:color="auto"/>
        <w:left w:val="none" w:sz="0" w:space="0" w:color="auto"/>
        <w:bottom w:val="none" w:sz="0" w:space="0" w:color="auto"/>
        <w:right w:val="none" w:sz="0" w:space="0" w:color="auto"/>
      </w:divBdr>
    </w:div>
    <w:div w:id="678312692">
      <w:bodyDiv w:val="1"/>
      <w:marLeft w:val="0"/>
      <w:marRight w:val="0"/>
      <w:marTop w:val="0"/>
      <w:marBottom w:val="0"/>
      <w:divBdr>
        <w:top w:val="none" w:sz="0" w:space="0" w:color="auto"/>
        <w:left w:val="none" w:sz="0" w:space="0" w:color="auto"/>
        <w:bottom w:val="none" w:sz="0" w:space="0" w:color="auto"/>
        <w:right w:val="none" w:sz="0" w:space="0" w:color="auto"/>
      </w:divBdr>
    </w:div>
    <w:div w:id="700670345">
      <w:bodyDiv w:val="1"/>
      <w:marLeft w:val="0"/>
      <w:marRight w:val="0"/>
      <w:marTop w:val="0"/>
      <w:marBottom w:val="0"/>
      <w:divBdr>
        <w:top w:val="none" w:sz="0" w:space="0" w:color="auto"/>
        <w:left w:val="none" w:sz="0" w:space="0" w:color="auto"/>
        <w:bottom w:val="none" w:sz="0" w:space="0" w:color="auto"/>
        <w:right w:val="none" w:sz="0" w:space="0" w:color="auto"/>
      </w:divBdr>
    </w:div>
    <w:div w:id="716121194">
      <w:bodyDiv w:val="1"/>
      <w:marLeft w:val="0"/>
      <w:marRight w:val="0"/>
      <w:marTop w:val="0"/>
      <w:marBottom w:val="0"/>
      <w:divBdr>
        <w:top w:val="none" w:sz="0" w:space="0" w:color="auto"/>
        <w:left w:val="none" w:sz="0" w:space="0" w:color="auto"/>
        <w:bottom w:val="none" w:sz="0" w:space="0" w:color="auto"/>
        <w:right w:val="none" w:sz="0" w:space="0" w:color="auto"/>
      </w:divBdr>
    </w:div>
    <w:div w:id="718238773">
      <w:bodyDiv w:val="1"/>
      <w:marLeft w:val="0"/>
      <w:marRight w:val="0"/>
      <w:marTop w:val="0"/>
      <w:marBottom w:val="0"/>
      <w:divBdr>
        <w:top w:val="none" w:sz="0" w:space="0" w:color="auto"/>
        <w:left w:val="none" w:sz="0" w:space="0" w:color="auto"/>
        <w:bottom w:val="none" w:sz="0" w:space="0" w:color="auto"/>
        <w:right w:val="none" w:sz="0" w:space="0" w:color="auto"/>
      </w:divBdr>
    </w:div>
    <w:div w:id="728768925">
      <w:bodyDiv w:val="1"/>
      <w:marLeft w:val="0"/>
      <w:marRight w:val="0"/>
      <w:marTop w:val="0"/>
      <w:marBottom w:val="0"/>
      <w:divBdr>
        <w:top w:val="none" w:sz="0" w:space="0" w:color="auto"/>
        <w:left w:val="none" w:sz="0" w:space="0" w:color="auto"/>
        <w:bottom w:val="none" w:sz="0" w:space="0" w:color="auto"/>
        <w:right w:val="none" w:sz="0" w:space="0" w:color="auto"/>
      </w:divBdr>
    </w:div>
    <w:div w:id="777218322">
      <w:bodyDiv w:val="1"/>
      <w:marLeft w:val="0"/>
      <w:marRight w:val="0"/>
      <w:marTop w:val="0"/>
      <w:marBottom w:val="0"/>
      <w:divBdr>
        <w:top w:val="none" w:sz="0" w:space="0" w:color="auto"/>
        <w:left w:val="none" w:sz="0" w:space="0" w:color="auto"/>
        <w:bottom w:val="none" w:sz="0" w:space="0" w:color="auto"/>
        <w:right w:val="none" w:sz="0" w:space="0" w:color="auto"/>
      </w:divBdr>
    </w:div>
    <w:div w:id="790440628">
      <w:bodyDiv w:val="1"/>
      <w:marLeft w:val="0"/>
      <w:marRight w:val="0"/>
      <w:marTop w:val="0"/>
      <w:marBottom w:val="0"/>
      <w:divBdr>
        <w:top w:val="none" w:sz="0" w:space="0" w:color="auto"/>
        <w:left w:val="none" w:sz="0" w:space="0" w:color="auto"/>
        <w:bottom w:val="none" w:sz="0" w:space="0" w:color="auto"/>
        <w:right w:val="none" w:sz="0" w:space="0" w:color="auto"/>
      </w:divBdr>
    </w:div>
    <w:div w:id="802190057">
      <w:bodyDiv w:val="1"/>
      <w:marLeft w:val="0"/>
      <w:marRight w:val="0"/>
      <w:marTop w:val="0"/>
      <w:marBottom w:val="0"/>
      <w:divBdr>
        <w:top w:val="none" w:sz="0" w:space="0" w:color="auto"/>
        <w:left w:val="none" w:sz="0" w:space="0" w:color="auto"/>
        <w:bottom w:val="none" w:sz="0" w:space="0" w:color="auto"/>
        <w:right w:val="none" w:sz="0" w:space="0" w:color="auto"/>
      </w:divBdr>
    </w:div>
    <w:div w:id="810294486">
      <w:bodyDiv w:val="1"/>
      <w:marLeft w:val="0"/>
      <w:marRight w:val="0"/>
      <w:marTop w:val="0"/>
      <w:marBottom w:val="0"/>
      <w:divBdr>
        <w:top w:val="none" w:sz="0" w:space="0" w:color="auto"/>
        <w:left w:val="none" w:sz="0" w:space="0" w:color="auto"/>
        <w:bottom w:val="none" w:sz="0" w:space="0" w:color="auto"/>
        <w:right w:val="none" w:sz="0" w:space="0" w:color="auto"/>
      </w:divBdr>
    </w:div>
    <w:div w:id="831599947">
      <w:bodyDiv w:val="1"/>
      <w:marLeft w:val="0"/>
      <w:marRight w:val="0"/>
      <w:marTop w:val="0"/>
      <w:marBottom w:val="0"/>
      <w:divBdr>
        <w:top w:val="none" w:sz="0" w:space="0" w:color="auto"/>
        <w:left w:val="none" w:sz="0" w:space="0" w:color="auto"/>
        <w:bottom w:val="none" w:sz="0" w:space="0" w:color="auto"/>
        <w:right w:val="none" w:sz="0" w:space="0" w:color="auto"/>
      </w:divBdr>
    </w:div>
    <w:div w:id="832063588">
      <w:bodyDiv w:val="1"/>
      <w:marLeft w:val="0"/>
      <w:marRight w:val="0"/>
      <w:marTop w:val="0"/>
      <w:marBottom w:val="0"/>
      <w:divBdr>
        <w:top w:val="none" w:sz="0" w:space="0" w:color="auto"/>
        <w:left w:val="none" w:sz="0" w:space="0" w:color="auto"/>
        <w:bottom w:val="none" w:sz="0" w:space="0" w:color="auto"/>
        <w:right w:val="none" w:sz="0" w:space="0" w:color="auto"/>
      </w:divBdr>
    </w:div>
    <w:div w:id="833031802">
      <w:bodyDiv w:val="1"/>
      <w:marLeft w:val="0"/>
      <w:marRight w:val="0"/>
      <w:marTop w:val="0"/>
      <w:marBottom w:val="0"/>
      <w:divBdr>
        <w:top w:val="none" w:sz="0" w:space="0" w:color="auto"/>
        <w:left w:val="none" w:sz="0" w:space="0" w:color="auto"/>
        <w:bottom w:val="none" w:sz="0" w:space="0" w:color="auto"/>
        <w:right w:val="none" w:sz="0" w:space="0" w:color="auto"/>
      </w:divBdr>
    </w:div>
    <w:div w:id="868420637">
      <w:bodyDiv w:val="1"/>
      <w:marLeft w:val="0"/>
      <w:marRight w:val="0"/>
      <w:marTop w:val="0"/>
      <w:marBottom w:val="0"/>
      <w:divBdr>
        <w:top w:val="none" w:sz="0" w:space="0" w:color="auto"/>
        <w:left w:val="none" w:sz="0" w:space="0" w:color="auto"/>
        <w:bottom w:val="none" w:sz="0" w:space="0" w:color="auto"/>
        <w:right w:val="none" w:sz="0" w:space="0" w:color="auto"/>
      </w:divBdr>
    </w:div>
    <w:div w:id="873158659">
      <w:bodyDiv w:val="1"/>
      <w:marLeft w:val="0"/>
      <w:marRight w:val="0"/>
      <w:marTop w:val="0"/>
      <w:marBottom w:val="0"/>
      <w:divBdr>
        <w:top w:val="none" w:sz="0" w:space="0" w:color="auto"/>
        <w:left w:val="none" w:sz="0" w:space="0" w:color="auto"/>
        <w:bottom w:val="none" w:sz="0" w:space="0" w:color="auto"/>
        <w:right w:val="none" w:sz="0" w:space="0" w:color="auto"/>
      </w:divBdr>
    </w:div>
    <w:div w:id="893005799">
      <w:bodyDiv w:val="1"/>
      <w:marLeft w:val="0"/>
      <w:marRight w:val="0"/>
      <w:marTop w:val="0"/>
      <w:marBottom w:val="0"/>
      <w:divBdr>
        <w:top w:val="none" w:sz="0" w:space="0" w:color="auto"/>
        <w:left w:val="none" w:sz="0" w:space="0" w:color="auto"/>
        <w:bottom w:val="none" w:sz="0" w:space="0" w:color="auto"/>
        <w:right w:val="none" w:sz="0" w:space="0" w:color="auto"/>
      </w:divBdr>
    </w:div>
    <w:div w:id="917137359">
      <w:bodyDiv w:val="1"/>
      <w:marLeft w:val="0"/>
      <w:marRight w:val="0"/>
      <w:marTop w:val="0"/>
      <w:marBottom w:val="0"/>
      <w:divBdr>
        <w:top w:val="none" w:sz="0" w:space="0" w:color="auto"/>
        <w:left w:val="none" w:sz="0" w:space="0" w:color="auto"/>
        <w:bottom w:val="none" w:sz="0" w:space="0" w:color="auto"/>
        <w:right w:val="none" w:sz="0" w:space="0" w:color="auto"/>
      </w:divBdr>
    </w:div>
    <w:div w:id="956302328">
      <w:bodyDiv w:val="1"/>
      <w:marLeft w:val="0"/>
      <w:marRight w:val="0"/>
      <w:marTop w:val="0"/>
      <w:marBottom w:val="0"/>
      <w:divBdr>
        <w:top w:val="none" w:sz="0" w:space="0" w:color="auto"/>
        <w:left w:val="none" w:sz="0" w:space="0" w:color="auto"/>
        <w:bottom w:val="none" w:sz="0" w:space="0" w:color="auto"/>
        <w:right w:val="none" w:sz="0" w:space="0" w:color="auto"/>
      </w:divBdr>
    </w:div>
    <w:div w:id="957225994">
      <w:bodyDiv w:val="1"/>
      <w:marLeft w:val="0"/>
      <w:marRight w:val="0"/>
      <w:marTop w:val="0"/>
      <w:marBottom w:val="0"/>
      <w:divBdr>
        <w:top w:val="none" w:sz="0" w:space="0" w:color="auto"/>
        <w:left w:val="none" w:sz="0" w:space="0" w:color="auto"/>
        <w:bottom w:val="none" w:sz="0" w:space="0" w:color="auto"/>
        <w:right w:val="none" w:sz="0" w:space="0" w:color="auto"/>
      </w:divBdr>
    </w:div>
    <w:div w:id="960571700">
      <w:bodyDiv w:val="1"/>
      <w:marLeft w:val="0"/>
      <w:marRight w:val="0"/>
      <w:marTop w:val="0"/>
      <w:marBottom w:val="0"/>
      <w:divBdr>
        <w:top w:val="none" w:sz="0" w:space="0" w:color="auto"/>
        <w:left w:val="none" w:sz="0" w:space="0" w:color="auto"/>
        <w:bottom w:val="none" w:sz="0" w:space="0" w:color="auto"/>
        <w:right w:val="none" w:sz="0" w:space="0" w:color="auto"/>
      </w:divBdr>
    </w:div>
    <w:div w:id="969483431">
      <w:bodyDiv w:val="1"/>
      <w:marLeft w:val="0"/>
      <w:marRight w:val="0"/>
      <w:marTop w:val="0"/>
      <w:marBottom w:val="0"/>
      <w:divBdr>
        <w:top w:val="none" w:sz="0" w:space="0" w:color="auto"/>
        <w:left w:val="none" w:sz="0" w:space="0" w:color="auto"/>
        <w:bottom w:val="none" w:sz="0" w:space="0" w:color="auto"/>
        <w:right w:val="none" w:sz="0" w:space="0" w:color="auto"/>
      </w:divBdr>
    </w:div>
    <w:div w:id="973294752">
      <w:bodyDiv w:val="1"/>
      <w:marLeft w:val="0"/>
      <w:marRight w:val="0"/>
      <w:marTop w:val="0"/>
      <w:marBottom w:val="0"/>
      <w:divBdr>
        <w:top w:val="none" w:sz="0" w:space="0" w:color="auto"/>
        <w:left w:val="none" w:sz="0" w:space="0" w:color="auto"/>
        <w:bottom w:val="none" w:sz="0" w:space="0" w:color="auto"/>
        <w:right w:val="none" w:sz="0" w:space="0" w:color="auto"/>
      </w:divBdr>
    </w:div>
    <w:div w:id="983391087">
      <w:bodyDiv w:val="1"/>
      <w:marLeft w:val="0"/>
      <w:marRight w:val="0"/>
      <w:marTop w:val="0"/>
      <w:marBottom w:val="0"/>
      <w:divBdr>
        <w:top w:val="none" w:sz="0" w:space="0" w:color="auto"/>
        <w:left w:val="none" w:sz="0" w:space="0" w:color="auto"/>
        <w:bottom w:val="none" w:sz="0" w:space="0" w:color="auto"/>
        <w:right w:val="none" w:sz="0" w:space="0" w:color="auto"/>
      </w:divBdr>
    </w:div>
    <w:div w:id="985085245">
      <w:bodyDiv w:val="1"/>
      <w:marLeft w:val="0"/>
      <w:marRight w:val="0"/>
      <w:marTop w:val="0"/>
      <w:marBottom w:val="0"/>
      <w:divBdr>
        <w:top w:val="none" w:sz="0" w:space="0" w:color="auto"/>
        <w:left w:val="none" w:sz="0" w:space="0" w:color="auto"/>
        <w:bottom w:val="none" w:sz="0" w:space="0" w:color="auto"/>
        <w:right w:val="none" w:sz="0" w:space="0" w:color="auto"/>
      </w:divBdr>
    </w:div>
    <w:div w:id="985862276">
      <w:bodyDiv w:val="1"/>
      <w:marLeft w:val="0"/>
      <w:marRight w:val="0"/>
      <w:marTop w:val="0"/>
      <w:marBottom w:val="0"/>
      <w:divBdr>
        <w:top w:val="none" w:sz="0" w:space="0" w:color="auto"/>
        <w:left w:val="none" w:sz="0" w:space="0" w:color="auto"/>
        <w:bottom w:val="none" w:sz="0" w:space="0" w:color="auto"/>
        <w:right w:val="none" w:sz="0" w:space="0" w:color="auto"/>
      </w:divBdr>
    </w:div>
    <w:div w:id="986590631">
      <w:bodyDiv w:val="1"/>
      <w:marLeft w:val="0"/>
      <w:marRight w:val="0"/>
      <w:marTop w:val="0"/>
      <w:marBottom w:val="0"/>
      <w:divBdr>
        <w:top w:val="none" w:sz="0" w:space="0" w:color="auto"/>
        <w:left w:val="none" w:sz="0" w:space="0" w:color="auto"/>
        <w:bottom w:val="none" w:sz="0" w:space="0" w:color="auto"/>
        <w:right w:val="none" w:sz="0" w:space="0" w:color="auto"/>
      </w:divBdr>
    </w:div>
    <w:div w:id="1026904831">
      <w:bodyDiv w:val="1"/>
      <w:marLeft w:val="0"/>
      <w:marRight w:val="0"/>
      <w:marTop w:val="0"/>
      <w:marBottom w:val="0"/>
      <w:divBdr>
        <w:top w:val="none" w:sz="0" w:space="0" w:color="auto"/>
        <w:left w:val="none" w:sz="0" w:space="0" w:color="auto"/>
        <w:bottom w:val="none" w:sz="0" w:space="0" w:color="auto"/>
        <w:right w:val="none" w:sz="0" w:space="0" w:color="auto"/>
      </w:divBdr>
    </w:div>
    <w:div w:id="1037002537">
      <w:bodyDiv w:val="1"/>
      <w:marLeft w:val="0"/>
      <w:marRight w:val="0"/>
      <w:marTop w:val="0"/>
      <w:marBottom w:val="0"/>
      <w:divBdr>
        <w:top w:val="none" w:sz="0" w:space="0" w:color="auto"/>
        <w:left w:val="none" w:sz="0" w:space="0" w:color="auto"/>
        <w:bottom w:val="none" w:sz="0" w:space="0" w:color="auto"/>
        <w:right w:val="none" w:sz="0" w:space="0" w:color="auto"/>
      </w:divBdr>
    </w:div>
    <w:div w:id="1052847453">
      <w:bodyDiv w:val="1"/>
      <w:marLeft w:val="0"/>
      <w:marRight w:val="0"/>
      <w:marTop w:val="0"/>
      <w:marBottom w:val="0"/>
      <w:divBdr>
        <w:top w:val="none" w:sz="0" w:space="0" w:color="auto"/>
        <w:left w:val="none" w:sz="0" w:space="0" w:color="auto"/>
        <w:bottom w:val="none" w:sz="0" w:space="0" w:color="auto"/>
        <w:right w:val="none" w:sz="0" w:space="0" w:color="auto"/>
      </w:divBdr>
    </w:div>
    <w:div w:id="1061833163">
      <w:bodyDiv w:val="1"/>
      <w:marLeft w:val="0"/>
      <w:marRight w:val="0"/>
      <w:marTop w:val="0"/>
      <w:marBottom w:val="0"/>
      <w:divBdr>
        <w:top w:val="none" w:sz="0" w:space="0" w:color="auto"/>
        <w:left w:val="none" w:sz="0" w:space="0" w:color="auto"/>
        <w:bottom w:val="none" w:sz="0" w:space="0" w:color="auto"/>
        <w:right w:val="none" w:sz="0" w:space="0" w:color="auto"/>
      </w:divBdr>
    </w:div>
    <w:div w:id="1067149305">
      <w:bodyDiv w:val="1"/>
      <w:marLeft w:val="0"/>
      <w:marRight w:val="0"/>
      <w:marTop w:val="0"/>
      <w:marBottom w:val="0"/>
      <w:divBdr>
        <w:top w:val="none" w:sz="0" w:space="0" w:color="auto"/>
        <w:left w:val="none" w:sz="0" w:space="0" w:color="auto"/>
        <w:bottom w:val="none" w:sz="0" w:space="0" w:color="auto"/>
        <w:right w:val="none" w:sz="0" w:space="0" w:color="auto"/>
      </w:divBdr>
    </w:div>
    <w:div w:id="1079254532">
      <w:bodyDiv w:val="1"/>
      <w:marLeft w:val="0"/>
      <w:marRight w:val="0"/>
      <w:marTop w:val="0"/>
      <w:marBottom w:val="0"/>
      <w:divBdr>
        <w:top w:val="none" w:sz="0" w:space="0" w:color="auto"/>
        <w:left w:val="none" w:sz="0" w:space="0" w:color="auto"/>
        <w:bottom w:val="none" w:sz="0" w:space="0" w:color="auto"/>
        <w:right w:val="none" w:sz="0" w:space="0" w:color="auto"/>
      </w:divBdr>
    </w:div>
    <w:div w:id="1090934759">
      <w:bodyDiv w:val="1"/>
      <w:marLeft w:val="0"/>
      <w:marRight w:val="0"/>
      <w:marTop w:val="0"/>
      <w:marBottom w:val="0"/>
      <w:divBdr>
        <w:top w:val="none" w:sz="0" w:space="0" w:color="auto"/>
        <w:left w:val="none" w:sz="0" w:space="0" w:color="auto"/>
        <w:bottom w:val="none" w:sz="0" w:space="0" w:color="auto"/>
        <w:right w:val="none" w:sz="0" w:space="0" w:color="auto"/>
      </w:divBdr>
    </w:div>
    <w:div w:id="1129594435">
      <w:bodyDiv w:val="1"/>
      <w:marLeft w:val="0"/>
      <w:marRight w:val="0"/>
      <w:marTop w:val="0"/>
      <w:marBottom w:val="0"/>
      <w:divBdr>
        <w:top w:val="none" w:sz="0" w:space="0" w:color="auto"/>
        <w:left w:val="none" w:sz="0" w:space="0" w:color="auto"/>
        <w:bottom w:val="none" w:sz="0" w:space="0" w:color="auto"/>
        <w:right w:val="none" w:sz="0" w:space="0" w:color="auto"/>
      </w:divBdr>
    </w:div>
    <w:div w:id="1144852837">
      <w:bodyDiv w:val="1"/>
      <w:marLeft w:val="0"/>
      <w:marRight w:val="0"/>
      <w:marTop w:val="0"/>
      <w:marBottom w:val="0"/>
      <w:divBdr>
        <w:top w:val="none" w:sz="0" w:space="0" w:color="auto"/>
        <w:left w:val="none" w:sz="0" w:space="0" w:color="auto"/>
        <w:bottom w:val="none" w:sz="0" w:space="0" w:color="auto"/>
        <w:right w:val="none" w:sz="0" w:space="0" w:color="auto"/>
      </w:divBdr>
    </w:div>
    <w:div w:id="1159536488">
      <w:bodyDiv w:val="1"/>
      <w:marLeft w:val="0"/>
      <w:marRight w:val="0"/>
      <w:marTop w:val="0"/>
      <w:marBottom w:val="0"/>
      <w:divBdr>
        <w:top w:val="none" w:sz="0" w:space="0" w:color="auto"/>
        <w:left w:val="none" w:sz="0" w:space="0" w:color="auto"/>
        <w:bottom w:val="none" w:sz="0" w:space="0" w:color="auto"/>
        <w:right w:val="none" w:sz="0" w:space="0" w:color="auto"/>
      </w:divBdr>
    </w:div>
    <w:div w:id="1165972901">
      <w:bodyDiv w:val="1"/>
      <w:marLeft w:val="0"/>
      <w:marRight w:val="0"/>
      <w:marTop w:val="0"/>
      <w:marBottom w:val="0"/>
      <w:divBdr>
        <w:top w:val="none" w:sz="0" w:space="0" w:color="auto"/>
        <w:left w:val="none" w:sz="0" w:space="0" w:color="auto"/>
        <w:bottom w:val="none" w:sz="0" w:space="0" w:color="auto"/>
        <w:right w:val="none" w:sz="0" w:space="0" w:color="auto"/>
      </w:divBdr>
    </w:div>
    <w:div w:id="1167593162">
      <w:bodyDiv w:val="1"/>
      <w:marLeft w:val="0"/>
      <w:marRight w:val="0"/>
      <w:marTop w:val="0"/>
      <w:marBottom w:val="0"/>
      <w:divBdr>
        <w:top w:val="none" w:sz="0" w:space="0" w:color="auto"/>
        <w:left w:val="none" w:sz="0" w:space="0" w:color="auto"/>
        <w:bottom w:val="none" w:sz="0" w:space="0" w:color="auto"/>
        <w:right w:val="none" w:sz="0" w:space="0" w:color="auto"/>
      </w:divBdr>
    </w:div>
    <w:div w:id="1168053645">
      <w:bodyDiv w:val="1"/>
      <w:marLeft w:val="0"/>
      <w:marRight w:val="0"/>
      <w:marTop w:val="0"/>
      <w:marBottom w:val="0"/>
      <w:divBdr>
        <w:top w:val="none" w:sz="0" w:space="0" w:color="auto"/>
        <w:left w:val="none" w:sz="0" w:space="0" w:color="auto"/>
        <w:bottom w:val="none" w:sz="0" w:space="0" w:color="auto"/>
        <w:right w:val="none" w:sz="0" w:space="0" w:color="auto"/>
      </w:divBdr>
    </w:div>
    <w:div w:id="1175342218">
      <w:bodyDiv w:val="1"/>
      <w:marLeft w:val="0"/>
      <w:marRight w:val="0"/>
      <w:marTop w:val="0"/>
      <w:marBottom w:val="0"/>
      <w:divBdr>
        <w:top w:val="none" w:sz="0" w:space="0" w:color="auto"/>
        <w:left w:val="none" w:sz="0" w:space="0" w:color="auto"/>
        <w:bottom w:val="none" w:sz="0" w:space="0" w:color="auto"/>
        <w:right w:val="none" w:sz="0" w:space="0" w:color="auto"/>
      </w:divBdr>
    </w:div>
    <w:div w:id="1177622185">
      <w:bodyDiv w:val="1"/>
      <w:marLeft w:val="0"/>
      <w:marRight w:val="0"/>
      <w:marTop w:val="0"/>
      <w:marBottom w:val="0"/>
      <w:divBdr>
        <w:top w:val="none" w:sz="0" w:space="0" w:color="auto"/>
        <w:left w:val="none" w:sz="0" w:space="0" w:color="auto"/>
        <w:bottom w:val="none" w:sz="0" w:space="0" w:color="auto"/>
        <w:right w:val="none" w:sz="0" w:space="0" w:color="auto"/>
      </w:divBdr>
    </w:div>
    <w:div w:id="1191600700">
      <w:bodyDiv w:val="1"/>
      <w:marLeft w:val="0"/>
      <w:marRight w:val="0"/>
      <w:marTop w:val="0"/>
      <w:marBottom w:val="0"/>
      <w:divBdr>
        <w:top w:val="none" w:sz="0" w:space="0" w:color="auto"/>
        <w:left w:val="none" w:sz="0" w:space="0" w:color="auto"/>
        <w:bottom w:val="none" w:sz="0" w:space="0" w:color="auto"/>
        <w:right w:val="none" w:sz="0" w:space="0" w:color="auto"/>
      </w:divBdr>
    </w:div>
    <w:div w:id="1216157861">
      <w:bodyDiv w:val="1"/>
      <w:marLeft w:val="0"/>
      <w:marRight w:val="0"/>
      <w:marTop w:val="0"/>
      <w:marBottom w:val="0"/>
      <w:divBdr>
        <w:top w:val="none" w:sz="0" w:space="0" w:color="auto"/>
        <w:left w:val="none" w:sz="0" w:space="0" w:color="auto"/>
        <w:bottom w:val="none" w:sz="0" w:space="0" w:color="auto"/>
        <w:right w:val="none" w:sz="0" w:space="0" w:color="auto"/>
      </w:divBdr>
    </w:div>
    <w:div w:id="1239705802">
      <w:bodyDiv w:val="1"/>
      <w:marLeft w:val="0"/>
      <w:marRight w:val="0"/>
      <w:marTop w:val="0"/>
      <w:marBottom w:val="0"/>
      <w:divBdr>
        <w:top w:val="none" w:sz="0" w:space="0" w:color="auto"/>
        <w:left w:val="none" w:sz="0" w:space="0" w:color="auto"/>
        <w:bottom w:val="none" w:sz="0" w:space="0" w:color="auto"/>
        <w:right w:val="none" w:sz="0" w:space="0" w:color="auto"/>
      </w:divBdr>
    </w:div>
    <w:div w:id="1248347664">
      <w:bodyDiv w:val="1"/>
      <w:marLeft w:val="0"/>
      <w:marRight w:val="0"/>
      <w:marTop w:val="0"/>
      <w:marBottom w:val="0"/>
      <w:divBdr>
        <w:top w:val="none" w:sz="0" w:space="0" w:color="auto"/>
        <w:left w:val="none" w:sz="0" w:space="0" w:color="auto"/>
        <w:bottom w:val="none" w:sz="0" w:space="0" w:color="auto"/>
        <w:right w:val="none" w:sz="0" w:space="0" w:color="auto"/>
      </w:divBdr>
    </w:div>
    <w:div w:id="1284266835">
      <w:bodyDiv w:val="1"/>
      <w:marLeft w:val="0"/>
      <w:marRight w:val="0"/>
      <w:marTop w:val="0"/>
      <w:marBottom w:val="0"/>
      <w:divBdr>
        <w:top w:val="none" w:sz="0" w:space="0" w:color="auto"/>
        <w:left w:val="none" w:sz="0" w:space="0" w:color="auto"/>
        <w:bottom w:val="none" w:sz="0" w:space="0" w:color="auto"/>
        <w:right w:val="none" w:sz="0" w:space="0" w:color="auto"/>
      </w:divBdr>
    </w:div>
    <w:div w:id="1289894014">
      <w:bodyDiv w:val="1"/>
      <w:marLeft w:val="0"/>
      <w:marRight w:val="0"/>
      <w:marTop w:val="0"/>
      <w:marBottom w:val="0"/>
      <w:divBdr>
        <w:top w:val="none" w:sz="0" w:space="0" w:color="auto"/>
        <w:left w:val="none" w:sz="0" w:space="0" w:color="auto"/>
        <w:bottom w:val="none" w:sz="0" w:space="0" w:color="auto"/>
        <w:right w:val="none" w:sz="0" w:space="0" w:color="auto"/>
      </w:divBdr>
    </w:div>
    <w:div w:id="1317224188">
      <w:bodyDiv w:val="1"/>
      <w:marLeft w:val="0"/>
      <w:marRight w:val="0"/>
      <w:marTop w:val="0"/>
      <w:marBottom w:val="0"/>
      <w:divBdr>
        <w:top w:val="none" w:sz="0" w:space="0" w:color="auto"/>
        <w:left w:val="none" w:sz="0" w:space="0" w:color="auto"/>
        <w:bottom w:val="none" w:sz="0" w:space="0" w:color="auto"/>
        <w:right w:val="none" w:sz="0" w:space="0" w:color="auto"/>
      </w:divBdr>
    </w:div>
    <w:div w:id="1329938245">
      <w:bodyDiv w:val="1"/>
      <w:marLeft w:val="0"/>
      <w:marRight w:val="0"/>
      <w:marTop w:val="0"/>
      <w:marBottom w:val="0"/>
      <w:divBdr>
        <w:top w:val="none" w:sz="0" w:space="0" w:color="auto"/>
        <w:left w:val="none" w:sz="0" w:space="0" w:color="auto"/>
        <w:bottom w:val="none" w:sz="0" w:space="0" w:color="auto"/>
        <w:right w:val="none" w:sz="0" w:space="0" w:color="auto"/>
      </w:divBdr>
    </w:div>
    <w:div w:id="1334265525">
      <w:bodyDiv w:val="1"/>
      <w:marLeft w:val="0"/>
      <w:marRight w:val="0"/>
      <w:marTop w:val="0"/>
      <w:marBottom w:val="0"/>
      <w:divBdr>
        <w:top w:val="none" w:sz="0" w:space="0" w:color="auto"/>
        <w:left w:val="none" w:sz="0" w:space="0" w:color="auto"/>
        <w:bottom w:val="none" w:sz="0" w:space="0" w:color="auto"/>
        <w:right w:val="none" w:sz="0" w:space="0" w:color="auto"/>
      </w:divBdr>
    </w:div>
    <w:div w:id="1344042538">
      <w:bodyDiv w:val="1"/>
      <w:marLeft w:val="0"/>
      <w:marRight w:val="0"/>
      <w:marTop w:val="0"/>
      <w:marBottom w:val="0"/>
      <w:divBdr>
        <w:top w:val="none" w:sz="0" w:space="0" w:color="auto"/>
        <w:left w:val="none" w:sz="0" w:space="0" w:color="auto"/>
        <w:bottom w:val="none" w:sz="0" w:space="0" w:color="auto"/>
        <w:right w:val="none" w:sz="0" w:space="0" w:color="auto"/>
      </w:divBdr>
    </w:div>
    <w:div w:id="1371343020">
      <w:bodyDiv w:val="1"/>
      <w:marLeft w:val="0"/>
      <w:marRight w:val="0"/>
      <w:marTop w:val="0"/>
      <w:marBottom w:val="0"/>
      <w:divBdr>
        <w:top w:val="none" w:sz="0" w:space="0" w:color="auto"/>
        <w:left w:val="none" w:sz="0" w:space="0" w:color="auto"/>
        <w:bottom w:val="none" w:sz="0" w:space="0" w:color="auto"/>
        <w:right w:val="none" w:sz="0" w:space="0" w:color="auto"/>
      </w:divBdr>
    </w:div>
    <w:div w:id="1372850878">
      <w:bodyDiv w:val="1"/>
      <w:marLeft w:val="0"/>
      <w:marRight w:val="0"/>
      <w:marTop w:val="0"/>
      <w:marBottom w:val="0"/>
      <w:divBdr>
        <w:top w:val="none" w:sz="0" w:space="0" w:color="auto"/>
        <w:left w:val="none" w:sz="0" w:space="0" w:color="auto"/>
        <w:bottom w:val="none" w:sz="0" w:space="0" w:color="auto"/>
        <w:right w:val="none" w:sz="0" w:space="0" w:color="auto"/>
      </w:divBdr>
    </w:div>
    <w:div w:id="1383214738">
      <w:bodyDiv w:val="1"/>
      <w:marLeft w:val="0"/>
      <w:marRight w:val="0"/>
      <w:marTop w:val="0"/>
      <w:marBottom w:val="0"/>
      <w:divBdr>
        <w:top w:val="none" w:sz="0" w:space="0" w:color="auto"/>
        <w:left w:val="none" w:sz="0" w:space="0" w:color="auto"/>
        <w:bottom w:val="none" w:sz="0" w:space="0" w:color="auto"/>
        <w:right w:val="none" w:sz="0" w:space="0" w:color="auto"/>
      </w:divBdr>
    </w:div>
    <w:div w:id="1399479349">
      <w:bodyDiv w:val="1"/>
      <w:marLeft w:val="0"/>
      <w:marRight w:val="0"/>
      <w:marTop w:val="0"/>
      <w:marBottom w:val="0"/>
      <w:divBdr>
        <w:top w:val="none" w:sz="0" w:space="0" w:color="auto"/>
        <w:left w:val="none" w:sz="0" w:space="0" w:color="auto"/>
        <w:bottom w:val="none" w:sz="0" w:space="0" w:color="auto"/>
        <w:right w:val="none" w:sz="0" w:space="0" w:color="auto"/>
      </w:divBdr>
    </w:div>
    <w:div w:id="1427384351">
      <w:bodyDiv w:val="1"/>
      <w:marLeft w:val="0"/>
      <w:marRight w:val="0"/>
      <w:marTop w:val="0"/>
      <w:marBottom w:val="0"/>
      <w:divBdr>
        <w:top w:val="none" w:sz="0" w:space="0" w:color="auto"/>
        <w:left w:val="none" w:sz="0" w:space="0" w:color="auto"/>
        <w:bottom w:val="none" w:sz="0" w:space="0" w:color="auto"/>
        <w:right w:val="none" w:sz="0" w:space="0" w:color="auto"/>
      </w:divBdr>
    </w:div>
    <w:div w:id="1427849471">
      <w:bodyDiv w:val="1"/>
      <w:marLeft w:val="0"/>
      <w:marRight w:val="0"/>
      <w:marTop w:val="0"/>
      <w:marBottom w:val="0"/>
      <w:divBdr>
        <w:top w:val="none" w:sz="0" w:space="0" w:color="auto"/>
        <w:left w:val="none" w:sz="0" w:space="0" w:color="auto"/>
        <w:bottom w:val="none" w:sz="0" w:space="0" w:color="auto"/>
        <w:right w:val="none" w:sz="0" w:space="0" w:color="auto"/>
      </w:divBdr>
    </w:div>
    <w:div w:id="1438940160">
      <w:bodyDiv w:val="1"/>
      <w:marLeft w:val="0"/>
      <w:marRight w:val="0"/>
      <w:marTop w:val="0"/>
      <w:marBottom w:val="0"/>
      <w:divBdr>
        <w:top w:val="none" w:sz="0" w:space="0" w:color="auto"/>
        <w:left w:val="none" w:sz="0" w:space="0" w:color="auto"/>
        <w:bottom w:val="none" w:sz="0" w:space="0" w:color="auto"/>
        <w:right w:val="none" w:sz="0" w:space="0" w:color="auto"/>
      </w:divBdr>
    </w:div>
    <w:div w:id="1445809281">
      <w:bodyDiv w:val="1"/>
      <w:marLeft w:val="0"/>
      <w:marRight w:val="0"/>
      <w:marTop w:val="0"/>
      <w:marBottom w:val="0"/>
      <w:divBdr>
        <w:top w:val="none" w:sz="0" w:space="0" w:color="auto"/>
        <w:left w:val="none" w:sz="0" w:space="0" w:color="auto"/>
        <w:bottom w:val="none" w:sz="0" w:space="0" w:color="auto"/>
        <w:right w:val="none" w:sz="0" w:space="0" w:color="auto"/>
      </w:divBdr>
    </w:div>
    <w:div w:id="1449618679">
      <w:bodyDiv w:val="1"/>
      <w:marLeft w:val="0"/>
      <w:marRight w:val="0"/>
      <w:marTop w:val="0"/>
      <w:marBottom w:val="0"/>
      <w:divBdr>
        <w:top w:val="none" w:sz="0" w:space="0" w:color="auto"/>
        <w:left w:val="none" w:sz="0" w:space="0" w:color="auto"/>
        <w:bottom w:val="none" w:sz="0" w:space="0" w:color="auto"/>
        <w:right w:val="none" w:sz="0" w:space="0" w:color="auto"/>
      </w:divBdr>
    </w:div>
    <w:div w:id="1466465495">
      <w:bodyDiv w:val="1"/>
      <w:marLeft w:val="0"/>
      <w:marRight w:val="0"/>
      <w:marTop w:val="0"/>
      <w:marBottom w:val="0"/>
      <w:divBdr>
        <w:top w:val="none" w:sz="0" w:space="0" w:color="auto"/>
        <w:left w:val="none" w:sz="0" w:space="0" w:color="auto"/>
        <w:bottom w:val="none" w:sz="0" w:space="0" w:color="auto"/>
        <w:right w:val="none" w:sz="0" w:space="0" w:color="auto"/>
      </w:divBdr>
    </w:div>
    <w:div w:id="1481389743">
      <w:bodyDiv w:val="1"/>
      <w:marLeft w:val="0"/>
      <w:marRight w:val="0"/>
      <w:marTop w:val="0"/>
      <w:marBottom w:val="0"/>
      <w:divBdr>
        <w:top w:val="none" w:sz="0" w:space="0" w:color="auto"/>
        <w:left w:val="none" w:sz="0" w:space="0" w:color="auto"/>
        <w:bottom w:val="none" w:sz="0" w:space="0" w:color="auto"/>
        <w:right w:val="none" w:sz="0" w:space="0" w:color="auto"/>
      </w:divBdr>
    </w:div>
    <w:div w:id="1509054363">
      <w:bodyDiv w:val="1"/>
      <w:marLeft w:val="0"/>
      <w:marRight w:val="0"/>
      <w:marTop w:val="0"/>
      <w:marBottom w:val="0"/>
      <w:divBdr>
        <w:top w:val="none" w:sz="0" w:space="0" w:color="auto"/>
        <w:left w:val="none" w:sz="0" w:space="0" w:color="auto"/>
        <w:bottom w:val="none" w:sz="0" w:space="0" w:color="auto"/>
        <w:right w:val="none" w:sz="0" w:space="0" w:color="auto"/>
      </w:divBdr>
    </w:div>
    <w:div w:id="1521624146">
      <w:bodyDiv w:val="1"/>
      <w:marLeft w:val="0"/>
      <w:marRight w:val="0"/>
      <w:marTop w:val="0"/>
      <w:marBottom w:val="0"/>
      <w:divBdr>
        <w:top w:val="none" w:sz="0" w:space="0" w:color="auto"/>
        <w:left w:val="none" w:sz="0" w:space="0" w:color="auto"/>
        <w:bottom w:val="none" w:sz="0" w:space="0" w:color="auto"/>
        <w:right w:val="none" w:sz="0" w:space="0" w:color="auto"/>
      </w:divBdr>
    </w:div>
    <w:div w:id="1539708341">
      <w:bodyDiv w:val="1"/>
      <w:marLeft w:val="0"/>
      <w:marRight w:val="0"/>
      <w:marTop w:val="0"/>
      <w:marBottom w:val="0"/>
      <w:divBdr>
        <w:top w:val="none" w:sz="0" w:space="0" w:color="auto"/>
        <w:left w:val="none" w:sz="0" w:space="0" w:color="auto"/>
        <w:bottom w:val="none" w:sz="0" w:space="0" w:color="auto"/>
        <w:right w:val="none" w:sz="0" w:space="0" w:color="auto"/>
      </w:divBdr>
    </w:div>
    <w:div w:id="1561676416">
      <w:bodyDiv w:val="1"/>
      <w:marLeft w:val="0"/>
      <w:marRight w:val="0"/>
      <w:marTop w:val="0"/>
      <w:marBottom w:val="0"/>
      <w:divBdr>
        <w:top w:val="none" w:sz="0" w:space="0" w:color="auto"/>
        <w:left w:val="none" w:sz="0" w:space="0" w:color="auto"/>
        <w:bottom w:val="none" w:sz="0" w:space="0" w:color="auto"/>
        <w:right w:val="none" w:sz="0" w:space="0" w:color="auto"/>
      </w:divBdr>
    </w:div>
    <w:div w:id="1573000086">
      <w:bodyDiv w:val="1"/>
      <w:marLeft w:val="0"/>
      <w:marRight w:val="0"/>
      <w:marTop w:val="0"/>
      <w:marBottom w:val="0"/>
      <w:divBdr>
        <w:top w:val="none" w:sz="0" w:space="0" w:color="auto"/>
        <w:left w:val="none" w:sz="0" w:space="0" w:color="auto"/>
        <w:bottom w:val="none" w:sz="0" w:space="0" w:color="auto"/>
        <w:right w:val="none" w:sz="0" w:space="0" w:color="auto"/>
      </w:divBdr>
    </w:div>
    <w:div w:id="1592273315">
      <w:bodyDiv w:val="1"/>
      <w:marLeft w:val="0"/>
      <w:marRight w:val="0"/>
      <w:marTop w:val="0"/>
      <w:marBottom w:val="0"/>
      <w:divBdr>
        <w:top w:val="none" w:sz="0" w:space="0" w:color="auto"/>
        <w:left w:val="none" w:sz="0" w:space="0" w:color="auto"/>
        <w:bottom w:val="none" w:sz="0" w:space="0" w:color="auto"/>
        <w:right w:val="none" w:sz="0" w:space="0" w:color="auto"/>
      </w:divBdr>
    </w:div>
    <w:div w:id="1630283173">
      <w:bodyDiv w:val="1"/>
      <w:marLeft w:val="0"/>
      <w:marRight w:val="0"/>
      <w:marTop w:val="0"/>
      <w:marBottom w:val="0"/>
      <w:divBdr>
        <w:top w:val="none" w:sz="0" w:space="0" w:color="auto"/>
        <w:left w:val="none" w:sz="0" w:space="0" w:color="auto"/>
        <w:bottom w:val="none" w:sz="0" w:space="0" w:color="auto"/>
        <w:right w:val="none" w:sz="0" w:space="0" w:color="auto"/>
      </w:divBdr>
    </w:div>
    <w:div w:id="1634558725">
      <w:bodyDiv w:val="1"/>
      <w:marLeft w:val="0"/>
      <w:marRight w:val="0"/>
      <w:marTop w:val="0"/>
      <w:marBottom w:val="0"/>
      <w:divBdr>
        <w:top w:val="none" w:sz="0" w:space="0" w:color="auto"/>
        <w:left w:val="none" w:sz="0" w:space="0" w:color="auto"/>
        <w:bottom w:val="none" w:sz="0" w:space="0" w:color="auto"/>
        <w:right w:val="none" w:sz="0" w:space="0" w:color="auto"/>
      </w:divBdr>
    </w:div>
    <w:div w:id="1664770685">
      <w:bodyDiv w:val="1"/>
      <w:marLeft w:val="0"/>
      <w:marRight w:val="0"/>
      <w:marTop w:val="0"/>
      <w:marBottom w:val="0"/>
      <w:divBdr>
        <w:top w:val="none" w:sz="0" w:space="0" w:color="auto"/>
        <w:left w:val="none" w:sz="0" w:space="0" w:color="auto"/>
        <w:bottom w:val="none" w:sz="0" w:space="0" w:color="auto"/>
        <w:right w:val="none" w:sz="0" w:space="0" w:color="auto"/>
      </w:divBdr>
    </w:div>
    <w:div w:id="1672445925">
      <w:bodyDiv w:val="1"/>
      <w:marLeft w:val="0"/>
      <w:marRight w:val="0"/>
      <w:marTop w:val="0"/>
      <w:marBottom w:val="0"/>
      <w:divBdr>
        <w:top w:val="none" w:sz="0" w:space="0" w:color="auto"/>
        <w:left w:val="none" w:sz="0" w:space="0" w:color="auto"/>
        <w:bottom w:val="none" w:sz="0" w:space="0" w:color="auto"/>
        <w:right w:val="none" w:sz="0" w:space="0" w:color="auto"/>
      </w:divBdr>
    </w:div>
    <w:div w:id="1678728852">
      <w:bodyDiv w:val="1"/>
      <w:marLeft w:val="0"/>
      <w:marRight w:val="0"/>
      <w:marTop w:val="0"/>
      <w:marBottom w:val="0"/>
      <w:divBdr>
        <w:top w:val="none" w:sz="0" w:space="0" w:color="auto"/>
        <w:left w:val="none" w:sz="0" w:space="0" w:color="auto"/>
        <w:bottom w:val="none" w:sz="0" w:space="0" w:color="auto"/>
        <w:right w:val="none" w:sz="0" w:space="0" w:color="auto"/>
      </w:divBdr>
    </w:div>
    <w:div w:id="1722437931">
      <w:bodyDiv w:val="1"/>
      <w:marLeft w:val="0"/>
      <w:marRight w:val="0"/>
      <w:marTop w:val="0"/>
      <w:marBottom w:val="0"/>
      <w:divBdr>
        <w:top w:val="none" w:sz="0" w:space="0" w:color="auto"/>
        <w:left w:val="none" w:sz="0" w:space="0" w:color="auto"/>
        <w:bottom w:val="none" w:sz="0" w:space="0" w:color="auto"/>
        <w:right w:val="none" w:sz="0" w:space="0" w:color="auto"/>
      </w:divBdr>
    </w:div>
    <w:div w:id="1766806794">
      <w:bodyDiv w:val="1"/>
      <w:marLeft w:val="0"/>
      <w:marRight w:val="0"/>
      <w:marTop w:val="0"/>
      <w:marBottom w:val="0"/>
      <w:divBdr>
        <w:top w:val="none" w:sz="0" w:space="0" w:color="auto"/>
        <w:left w:val="none" w:sz="0" w:space="0" w:color="auto"/>
        <w:bottom w:val="none" w:sz="0" w:space="0" w:color="auto"/>
        <w:right w:val="none" w:sz="0" w:space="0" w:color="auto"/>
      </w:divBdr>
    </w:div>
    <w:div w:id="1774327633">
      <w:bodyDiv w:val="1"/>
      <w:marLeft w:val="0"/>
      <w:marRight w:val="0"/>
      <w:marTop w:val="0"/>
      <w:marBottom w:val="0"/>
      <w:divBdr>
        <w:top w:val="none" w:sz="0" w:space="0" w:color="auto"/>
        <w:left w:val="none" w:sz="0" w:space="0" w:color="auto"/>
        <w:bottom w:val="none" w:sz="0" w:space="0" w:color="auto"/>
        <w:right w:val="none" w:sz="0" w:space="0" w:color="auto"/>
      </w:divBdr>
    </w:div>
    <w:div w:id="1777141757">
      <w:bodyDiv w:val="1"/>
      <w:marLeft w:val="0"/>
      <w:marRight w:val="0"/>
      <w:marTop w:val="0"/>
      <w:marBottom w:val="0"/>
      <w:divBdr>
        <w:top w:val="none" w:sz="0" w:space="0" w:color="auto"/>
        <w:left w:val="none" w:sz="0" w:space="0" w:color="auto"/>
        <w:bottom w:val="none" w:sz="0" w:space="0" w:color="auto"/>
        <w:right w:val="none" w:sz="0" w:space="0" w:color="auto"/>
      </w:divBdr>
    </w:div>
    <w:div w:id="1784954086">
      <w:bodyDiv w:val="1"/>
      <w:marLeft w:val="0"/>
      <w:marRight w:val="0"/>
      <w:marTop w:val="0"/>
      <w:marBottom w:val="0"/>
      <w:divBdr>
        <w:top w:val="none" w:sz="0" w:space="0" w:color="auto"/>
        <w:left w:val="none" w:sz="0" w:space="0" w:color="auto"/>
        <w:bottom w:val="none" w:sz="0" w:space="0" w:color="auto"/>
        <w:right w:val="none" w:sz="0" w:space="0" w:color="auto"/>
      </w:divBdr>
    </w:div>
    <w:div w:id="1785151497">
      <w:bodyDiv w:val="1"/>
      <w:marLeft w:val="0"/>
      <w:marRight w:val="0"/>
      <w:marTop w:val="0"/>
      <w:marBottom w:val="0"/>
      <w:divBdr>
        <w:top w:val="none" w:sz="0" w:space="0" w:color="auto"/>
        <w:left w:val="none" w:sz="0" w:space="0" w:color="auto"/>
        <w:bottom w:val="none" w:sz="0" w:space="0" w:color="auto"/>
        <w:right w:val="none" w:sz="0" w:space="0" w:color="auto"/>
      </w:divBdr>
    </w:div>
    <w:div w:id="1818567909">
      <w:bodyDiv w:val="1"/>
      <w:marLeft w:val="0"/>
      <w:marRight w:val="0"/>
      <w:marTop w:val="0"/>
      <w:marBottom w:val="0"/>
      <w:divBdr>
        <w:top w:val="none" w:sz="0" w:space="0" w:color="auto"/>
        <w:left w:val="none" w:sz="0" w:space="0" w:color="auto"/>
        <w:bottom w:val="none" w:sz="0" w:space="0" w:color="auto"/>
        <w:right w:val="none" w:sz="0" w:space="0" w:color="auto"/>
      </w:divBdr>
    </w:div>
    <w:div w:id="1827240654">
      <w:bodyDiv w:val="1"/>
      <w:marLeft w:val="0"/>
      <w:marRight w:val="0"/>
      <w:marTop w:val="0"/>
      <w:marBottom w:val="0"/>
      <w:divBdr>
        <w:top w:val="none" w:sz="0" w:space="0" w:color="auto"/>
        <w:left w:val="none" w:sz="0" w:space="0" w:color="auto"/>
        <w:bottom w:val="none" w:sz="0" w:space="0" w:color="auto"/>
        <w:right w:val="none" w:sz="0" w:space="0" w:color="auto"/>
      </w:divBdr>
    </w:div>
    <w:div w:id="1834570054">
      <w:bodyDiv w:val="1"/>
      <w:marLeft w:val="0"/>
      <w:marRight w:val="0"/>
      <w:marTop w:val="0"/>
      <w:marBottom w:val="0"/>
      <w:divBdr>
        <w:top w:val="none" w:sz="0" w:space="0" w:color="auto"/>
        <w:left w:val="none" w:sz="0" w:space="0" w:color="auto"/>
        <w:bottom w:val="none" w:sz="0" w:space="0" w:color="auto"/>
        <w:right w:val="none" w:sz="0" w:space="0" w:color="auto"/>
      </w:divBdr>
    </w:div>
    <w:div w:id="1834907296">
      <w:bodyDiv w:val="1"/>
      <w:marLeft w:val="0"/>
      <w:marRight w:val="0"/>
      <w:marTop w:val="0"/>
      <w:marBottom w:val="0"/>
      <w:divBdr>
        <w:top w:val="none" w:sz="0" w:space="0" w:color="auto"/>
        <w:left w:val="none" w:sz="0" w:space="0" w:color="auto"/>
        <w:bottom w:val="none" w:sz="0" w:space="0" w:color="auto"/>
        <w:right w:val="none" w:sz="0" w:space="0" w:color="auto"/>
      </w:divBdr>
    </w:div>
    <w:div w:id="1835872128">
      <w:bodyDiv w:val="1"/>
      <w:marLeft w:val="0"/>
      <w:marRight w:val="0"/>
      <w:marTop w:val="0"/>
      <w:marBottom w:val="0"/>
      <w:divBdr>
        <w:top w:val="none" w:sz="0" w:space="0" w:color="auto"/>
        <w:left w:val="none" w:sz="0" w:space="0" w:color="auto"/>
        <w:bottom w:val="none" w:sz="0" w:space="0" w:color="auto"/>
        <w:right w:val="none" w:sz="0" w:space="0" w:color="auto"/>
      </w:divBdr>
    </w:div>
    <w:div w:id="1840466676">
      <w:bodyDiv w:val="1"/>
      <w:marLeft w:val="0"/>
      <w:marRight w:val="0"/>
      <w:marTop w:val="0"/>
      <w:marBottom w:val="0"/>
      <w:divBdr>
        <w:top w:val="none" w:sz="0" w:space="0" w:color="auto"/>
        <w:left w:val="none" w:sz="0" w:space="0" w:color="auto"/>
        <w:bottom w:val="none" w:sz="0" w:space="0" w:color="auto"/>
        <w:right w:val="none" w:sz="0" w:space="0" w:color="auto"/>
      </w:divBdr>
    </w:div>
    <w:div w:id="1863325666">
      <w:bodyDiv w:val="1"/>
      <w:marLeft w:val="0"/>
      <w:marRight w:val="0"/>
      <w:marTop w:val="0"/>
      <w:marBottom w:val="0"/>
      <w:divBdr>
        <w:top w:val="none" w:sz="0" w:space="0" w:color="auto"/>
        <w:left w:val="none" w:sz="0" w:space="0" w:color="auto"/>
        <w:bottom w:val="none" w:sz="0" w:space="0" w:color="auto"/>
        <w:right w:val="none" w:sz="0" w:space="0" w:color="auto"/>
      </w:divBdr>
    </w:div>
    <w:div w:id="1863473801">
      <w:bodyDiv w:val="1"/>
      <w:marLeft w:val="0"/>
      <w:marRight w:val="0"/>
      <w:marTop w:val="0"/>
      <w:marBottom w:val="0"/>
      <w:divBdr>
        <w:top w:val="none" w:sz="0" w:space="0" w:color="auto"/>
        <w:left w:val="none" w:sz="0" w:space="0" w:color="auto"/>
        <w:bottom w:val="none" w:sz="0" w:space="0" w:color="auto"/>
        <w:right w:val="none" w:sz="0" w:space="0" w:color="auto"/>
      </w:divBdr>
    </w:div>
    <w:div w:id="1887253141">
      <w:bodyDiv w:val="1"/>
      <w:marLeft w:val="0"/>
      <w:marRight w:val="0"/>
      <w:marTop w:val="0"/>
      <w:marBottom w:val="0"/>
      <w:divBdr>
        <w:top w:val="none" w:sz="0" w:space="0" w:color="auto"/>
        <w:left w:val="none" w:sz="0" w:space="0" w:color="auto"/>
        <w:bottom w:val="none" w:sz="0" w:space="0" w:color="auto"/>
        <w:right w:val="none" w:sz="0" w:space="0" w:color="auto"/>
      </w:divBdr>
    </w:div>
    <w:div w:id="1887445222">
      <w:bodyDiv w:val="1"/>
      <w:marLeft w:val="0"/>
      <w:marRight w:val="0"/>
      <w:marTop w:val="0"/>
      <w:marBottom w:val="0"/>
      <w:divBdr>
        <w:top w:val="none" w:sz="0" w:space="0" w:color="auto"/>
        <w:left w:val="none" w:sz="0" w:space="0" w:color="auto"/>
        <w:bottom w:val="none" w:sz="0" w:space="0" w:color="auto"/>
        <w:right w:val="none" w:sz="0" w:space="0" w:color="auto"/>
      </w:divBdr>
    </w:div>
    <w:div w:id="1888449472">
      <w:bodyDiv w:val="1"/>
      <w:marLeft w:val="0"/>
      <w:marRight w:val="0"/>
      <w:marTop w:val="0"/>
      <w:marBottom w:val="0"/>
      <w:divBdr>
        <w:top w:val="none" w:sz="0" w:space="0" w:color="auto"/>
        <w:left w:val="none" w:sz="0" w:space="0" w:color="auto"/>
        <w:bottom w:val="none" w:sz="0" w:space="0" w:color="auto"/>
        <w:right w:val="none" w:sz="0" w:space="0" w:color="auto"/>
      </w:divBdr>
    </w:div>
    <w:div w:id="1894658968">
      <w:bodyDiv w:val="1"/>
      <w:marLeft w:val="0"/>
      <w:marRight w:val="0"/>
      <w:marTop w:val="0"/>
      <w:marBottom w:val="0"/>
      <w:divBdr>
        <w:top w:val="none" w:sz="0" w:space="0" w:color="auto"/>
        <w:left w:val="none" w:sz="0" w:space="0" w:color="auto"/>
        <w:bottom w:val="none" w:sz="0" w:space="0" w:color="auto"/>
        <w:right w:val="none" w:sz="0" w:space="0" w:color="auto"/>
      </w:divBdr>
    </w:div>
    <w:div w:id="1898932070">
      <w:bodyDiv w:val="1"/>
      <w:marLeft w:val="0"/>
      <w:marRight w:val="0"/>
      <w:marTop w:val="0"/>
      <w:marBottom w:val="0"/>
      <w:divBdr>
        <w:top w:val="none" w:sz="0" w:space="0" w:color="auto"/>
        <w:left w:val="none" w:sz="0" w:space="0" w:color="auto"/>
        <w:bottom w:val="none" w:sz="0" w:space="0" w:color="auto"/>
        <w:right w:val="none" w:sz="0" w:space="0" w:color="auto"/>
      </w:divBdr>
    </w:div>
    <w:div w:id="1929533214">
      <w:bodyDiv w:val="1"/>
      <w:marLeft w:val="0"/>
      <w:marRight w:val="0"/>
      <w:marTop w:val="0"/>
      <w:marBottom w:val="0"/>
      <w:divBdr>
        <w:top w:val="none" w:sz="0" w:space="0" w:color="auto"/>
        <w:left w:val="none" w:sz="0" w:space="0" w:color="auto"/>
        <w:bottom w:val="none" w:sz="0" w:space="0" w:color="auto"/>
        <w:right w:val="none" w:sz="0" w:space="0" w:color="auto"/>
      </w:divBdr>
    </w:div>
    <w:div w:id="1939021301">
      <w:bodyDiv w:val="1"/>
      <w:marLeft w:val="0"/>
      <w:marRight w:val="0"/>
      <w:marTop w:val="0"/>
      <w:marBottom w:val="0"/>
      <w:divBdr>
        <w:top w:val="none" w:sz="0" w:space="0" w:color="auto"/>
        <w:left w:val="none" w:sz="0" w:space="0" w:color="auto"/>
        <w:bottom w:val="none" w:sz="0" w:space="0" w:color="auto"/>
        <w:right w:val="none" w:sz="0" w:space="0" w:color="auto"/>
      </w:divBdr>
      <w:divsChild>
        <w:div w:id="664088508">
          <w:marLeft w:val="0"/>
          <w:marRight w:val="0"/>
          <w:marTop w:val="0"/>
          <w:marBottom w:val="0"/>
          <w:divBdr>
            <w:top w:val="none" w:sz="0" w:space="0" w:color="auto"/>
            <w:left w:val="none" w:sz="0" w:space="0" w:color="auto"/>
            <w:bottom w:val="none" w:sz="0" w:space="0" w:color="auto"/>
            <w:right w:val="none" w:sz="0" w:space="0" w:color="auto"/>
          </w:divBdr>
        </w:div>
        <w:div w:id="1299646214">
          <w:marLeft w:val="0"/>
          <w:marRight w:val="0"/>
          <w:marTop w:val="0"/>
          <w:marBottom w:val="0"/>
          <w:divBdr>
            <w:top w:val="none" w:sz="0" w:space="0" w:color="auto"/>
            <w:left w:val="none" w:sz="0" w:space="0" w:color="auto"/>
            <w:bottom w:val="none" w:sz="0" w:space="0" w:color="auto"/>
            <w:right w:val="none" w:sz="0" w:space="0" w:color="auto"/>
          </w:divBdr>
        </w:div>
      </w:divsChild>
    </w:div>
    <w:div w:id="1954823233">
      <w:bodyDiv w:val="1"/>
      <w:marLeft w:val="0"/>
      <w:marRight w:val="0"/>
      <w:marTop w:val="0"/>
      <w:marBottom w:val="0"/>
      <w:divBdr>
        <w:top w:val="none" w:sz="0" w:space="0" w:color="auto"/>
        <w:left w:val="none" w:sz="0" w:space="0" w:color="auto"/>
        <w:bottom w:val="none" w:sz="0" w:space="0" w:color="auto"/>
        <w:right w:val="none" w:sz="0" w:space="0" w:color="auto"/>
      </w:divBdr>
    </w:div>
    <w:div w:id="1955626573">
      <w:bodyDiv w:val="1"/>
      <w:marLeft w:val="0"/>
      <w:marRight w:val="0"/>
      <w:marTop w:val="0"/>
      <w:marBottom w:val="0"/>
      <w:divBdr>
        <w:top w:val="none" w:sz="0" w:space="0" w:color="auto"/>
        <w:left w:val="none" w:sz="0" w:space="0" w:color="auto"/>
        <w:bottom w:val="none" w:sz="0" w:space="0" w:color="auto"/>
        <w:right w:val="none" w:sz="0" w:space="0" w:color="auto"/>
      </w:divBdr>
    </w:div>
    <w:div w:id="1972706398">
      <w:bodyDiv w:val="1"/>
      <w:marLeft w:val="0"/>
      <w:marRight w:val="0"/>
      <w:marTop w:val="0"/>
      <w:marBottom w:val="0"/>
      <w:divBdr>
        <w:top w:val="none" w:sz="0" w:space="0" w:color="auto"/>
        <w:left w:val="none" w:sz="0" w:space="0" w:color="auto"/>
        <w:bottom w:val="none" w:sz="0" w:space="0" w:color="auto"/>
        <w:right w:val="none" w:sz="0" w:space="0" w:color="auto"/>
      </w:divBdr>
    </w:div>
    <w:div w:id="1980262928">
      <w:bodyDiv w:val="1"/>
      <w:marLeft w:val="0"/>
      <w:marRight w:val="0"/>
      <w:marTop w:val="0"/>
      <w:marBottom w:val="0"/>
      <w:divBdr>
        <w:top w:val="none" w:sz="0" w:space="0" w:color="auto"/>
        <w:left w:val="none" w:sz="0" w:space="0" w:color="auto"/>
        <w:bottom w:val="none" w:sz="0" w:space="0" w:color="auto"/>
        <w:right w:val="none" w:sz="0" w:space="0" w:color="auto"/>
      </w:divBdr>
    </w:div>
    <w:div w:id="2007051960">
      <w:bodyDiv w:val="1"/>
      <w:marLeft w:val="0"/>
      <w:marRight w:val="0"/>
      <w:marTop w:val="0"/>
      <w:marBottom w:val="0"/>
      <w:divBdr>
        <w:top w:val="none" w:sz="0" w:space="0" w:color="auto"/>
        <w:left w:val="none" w:sz="0" w:space="0" w:color="auto"/>
        <w:bottom w:val="none" w:sz="0" w:space="0" w:color="auto"/>
        <w:right w:val="none" w:sz="0" w:space="0" w:color="auto"/>
      </w:divBdr>
    </w:div>
    <w:div w:id="2010325540">
      <w:bodyDiv w:val="1"/>
      <w:marLeft w:val="0"/>
      <w:marRight w:val="0"/>
      <w:marTop w:val="0"/>
      <w:marBottom w:val="0"/>
      <w:divBdr>
        <w:top w:val="none" w:sz="0" w:space="0" w:color="auto"/>
        <w:left w:val="none" w:sz="0" w:space="0" w:color="auto"/>
        <w:bottom w:val="none" w:sz="0" w:space="0" w:color="auto"/>
        <w:right w:val="none" w:sz="0" w:space="0" w:color="auto"/>
      </w:divBdr>
    </w:div>
    <w:div w:id="2017223062">
      <w:bodyDiv w:val="1"/>
      <w:marLeft w:val="0"/>
      <w:marRight w:val="0"/>
      <w:marTop w:val="0"/>
      <w:marBottom w:val="0"/>
      <w:divBdr>
        <w:top w:val="none" w:sz="0" w:space="0" w:color="auto"/>
        <w:left w:val="none" w:sz="0" w:space="0" w:color="auto"/>
        <w:bottom w:val="none" w:sz="0" w:space="0" w:color="auto"/>
        <w:right w:val="none" w:sz="0" w:space="0" w:color="auto"/>
      </w:divBdr>
    </w:div>
    <w:div w:id="2020737399">
      <w:bodyDiv w:val="1"/>
      <w:marLeft w:val="0"/>
      <w:marRight w:val="0"/>
      <w:marTop w:val="0"/>
      <w:marBottom w:val="0"/>
      <w:divBdr>
        <w:top w:val="none" w:sz="0" w:space="0" w:color="auto"/>
        <w:left w:val="none" w:sz="0" w:space="0" w:color="auto"/>
        <w:bottom w:val="none" w:sz="0" w:space="0" w:color="auto"/>
        <w:right w:val="none" w:sz="0" w:space="0" w:color="auto"/>
      </w:divBdr>
    </w:div>
    <w:div w:id="2030909998">
      <w:bodyDiv w:val="1"/>
      <w:marLeft w:val="0"/>
      <w:marRight w:val="0"/>
      <w:marTop w:val="0"/>
      <w:marBottom w:val="0"/>
      <w:divBdr>
        <w:top w:val="none" w:sz="0" w:space="0" w:color="auto"/>
        <w:left w:val="none" w:sz="0" w:space="0" w:color="auto"/>
        <w:bottom w:val="none" w:sz="0" w:space="0" w:color="auto"/>
        <w:right w:val="none" w:sz="0" w:space="0" w:color="auto"/>
      </w:divBdr>
    </w:div>
    <w:div w:id="2041781792">
      <w:bodyDiv w:val="1"/>
      <w:marLeft w:val="0"/>
      <w:marRight w:val="0"/>
      <w:marTop w:val="0"/>
      <w:marBottom w:val="0"/>
      <w:divBdr>
        <w:top w:val="none" w:sz="0" w:space="0" w:color="auto"/>
        <w:left w:val="none" w:sz="0" w:space="0" w:color="auto"/>
        <w:bottom w:val="none" w:sz="0" w:space="0" w:color="auto"/>
        <w:right w:val="none" w:sz="0" w:space="0" w:color="auto"/>
      </w:divBdr>
    </w:div>
    <w:div w:id="2045591421">
      <w:bodyDiv w:val="1"/>
      <w:marLeft w:val="0"/>
      <w:marRight w:val="0"/>
      <w:marTop w:val="0"/>
      <w:marBottom w:val="0"/>
      <w:divBdr>
        <w:top w:val="none" w:sz="0" w:space="0" w:color="auto"/>
        <w:left w:val="none" w:sz="0" w:space="0" w:color="auto"/>
        <w:bottom w:val="none" w:sz="0" w:space="0" w:color="auto"/>
        <w:right w:val="none" w:sz="0" w:space="0" w:color="auto"/>
      </w:divBdr>
    </w:div>
    <w:div w:id="2084831355">
      <w:bodyDiv w:val="1"/>
      <w:marLeft w:val="0"/>
      <w:marRight w:val="0"/>
      <w:marTop w:val="0"/>
      <w:marBottom w:val="0"/>
      <w:divBdr>
        <w:top w:val="none" w:sz="0" w:space="0" w:color="auto"/>
        <w:left w:val="none" w:sz="0" w:space="0" w:color="auto"/>
        <w:bottom w:val="none" w:sz="0" w:space="0" w:color="auto"/>
        <w:right w:val="none" w:sz="0" w:space="0" w:color="auto"/>
      </w:divBdr>
    </w:div>
    <w:div w:id="2087607497">
      <w:bodyDiv w:val="1"/>
      <w:marLeft w:val="0"/>
      <w:marRight w:val="0"/>
      <w:marTop w:val="0"/>
      <w:marBottom w:val="0"/>
      <w:divBdr>
        <w:top w:val="none" w:sz="0" w:space="0" w:color="auto"/>
        <w:left w:val="none" w:sz="0" w:space="0" w:color="auto"/>
        <w:bottom w:val="none" w:sz="0" w:space="0" w:color="auto"/>
        <w:right w:val="none" w:sz="0" w:space="0" w:color="auto"/>
      </w:divBdr>
    </w:div>
    <w:div w:id="2104911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diagramColors" Target="diagrams/colors1.xml"/><Relationship Id="rId42" Type="http://schemas.openxmlformats.org/officeDocument/2006/relationships/image" Target="media/image26.emf"/><Relationship Id="rId47" Type="http://schemas.openxmlformats.org/officeDocument/2006/relationships/oleObject" Target="embeddings/oleObject3.bin"/><Relationship Id="rId50" Type="http://schemas.openxmlformats.org/officeDocument/2006/relationships/image" Target="media/image30.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diagramLayout" Target="diagrams/layout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07/relationships/diagramDrawing" Target="diagrams/drawing1.xml"/><Relationship Id="rId43" Type="http://schemas.openxmlformats.org/officeDocument/2006/relationships/oleObject" Target="embeddings/oleObject1.bin"/><Relationship Id="rId48" Type="http://schemas.openxmlformats.org/officeDocument/2006/relationships/image" Target="media/image29.em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QuickStyle" Target="diagrams/quickStyle1.xml"/><Relationship Id="rId38" Type="http://schemas.openxmlformats.org/officeDocument/2006/relationships/image" Target="media/image22.png"/><Relationship Id="rId46" Type="http://schemas.openxmlformats.org/officeDocument/2006/relationships/image" Target="media/image28.emf"/><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oleObject" Target="embeddings/oleObject4.bin"/><Relationship Id="rId57" Type="http://schemas.microsoft.com/office/2016/09/relationships/commentsIds" Target="commentsIds.xml"/><Relationship Id="rId10" Type="http://schemas.openxmlformats.org/officeDocument/2006/relationships/footer" Target="footer1.xml"/><Relationship Id="rId31" Type="http://schemas.openxmlformats.org/officeDocument/2006/relationships/diagramData" Target="diagrams/data1.xml"/><Relationship Id="rId44" Type="http://schemas.openxmlformats.org/officeDocument/2006/relationships/image" Target="media/image27.emf"/><Relationship Id="rId52" Type="http://schemas.openxmlformats.org/officeDocument/2006/relationships/image" Target="media/image31.em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FD985-D3BA-48EC-85E0-6CD94129C61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3A6C978-03AD-41DA-8667-79C714FE90B5}">
      <dgm:prSet phldrT="[Text]"/>
      <dgm:spPr>
        <a:solidFill>
          <a:srgbClr val="6788A8"/>
        </a:solidFill>
      </dgm:spPr>
      <dgm:t>
        <a:bodyPr/>
        <a:lstStyle/>
        <a:p>
          <a:pPr algn="ctr"/>
          <a:r>
            <a:rPr lang="en-US" dirty="0" err="1"/>
            <a:t>IfcProject</a:t>
          </a:r>
          <a:endParaRPr lang="en-US" dirty="0"/>
        </a:p>
      </dgm:t>
    </dgm:pt>
    <dgm:pt modelId="{4DE7A3E5-4EBF-40D9-90B4-20E5087E444C}" type="parTrans" cxnId="{983B2579-4077-40E0-A158-ECF0FBB1A4E8}">
      <dgm:prSet/>
      <dgm:spPr/>
      <dgm:t>
        <a:bodyPr/>
        <a:lstStyle/>
        <a:p>
          <a:pPr algn="ctr"/>
          <a:endParaRPr lang="en-US"/>
        </a:p>
      </dgm:t>
    </dgm:pt>
    <dgm:pt modelId="{ED692918-72AF-4116-AA79-E76F24A4E00A}" type="sibTrans" cxnId="{983B2579-4077-40E0-A158-ECF0FBB1A4E8}">
      <dgm:prSet/>
      <dgm:spPr/>
      <dgm:t>
        <a:bodyPr/>
        <a:lstStyle/>
        <a:p>
          <a:pPr algn="ctr"/>
          <a:endParaRPr lang="en-US"/>
        </a:p>
      </dgm:t>
    </dgm:pt>
    <dgm:pt modelId="{88541EED-E8FF-4C2C-9D94-76C246FBDDF2}" type="asst">
      <dgm:prSet phldrT="[Text]"/>
      <dgm:spPr>
        <a:solidFill>
          <a:srgbClr val="6788A8"/>
        </a:solidFill>
      </dgm:spPr>
      <dgm:t>
        <a:bodyPr/>
        <a:lstStyle/>
        <a:p>
          <a:pPr algn="ctr"/>
          <a:r>
            <a:rPr lang="en-US" dirty="0" err="1"/>
            <a:t>IfcSite</a:t>
          </a:r>
          <a:endParaRPr lang="en-US" dirty="0"/>
        </a:p>
      </dgm:t>
    </dgm:pt>
    <dgm:pt modelId="{33A8E249-E606-4A8E-BFE0-23ACE0AE222E}" type="parTrans" cxnId="{C61DCDFA-349C-43DB-84F3-1E49DC471D81}">
      <dgm:prSet/>
      <dgm:spPr/>
      <dgm:t>
        <a:bodyPr/>
        <a:lstStyle/>
        <a:p>
          <a:pPr algn="ctr"/>
          <a:endParaRPr lang="en-US"/>
        </a:p>
      </dgm:t>
    </dgm:pt>
    <dgm:pt modelId="{686B7488-966B-41F3-9414-A082F747D1E7}" type="sibTrans" cxnId="{C61DCDFA-349C-43DB-84F3-1E49DC471D81}">
      <dgm:prSet/>
      <dgm:spPr/>
      <dgm:t>
        <a:bodyPr/>
        <a:lstStyle/>
        <a:p>
          <a:pPr algn="ctr"/>
          <a:endParaRPr lang="en-US"/>
        </a:p>
      </dgm:t>
    </dgm:pt>
    <dgm:pt modelId="{85C3A21B-C6D0-4417-856D-0ECCA63BEC15}">
      <dgm:prSet/>
      <dgm:spPr>
        <a:solidFill>
          <a:srgbClr val="6788A8"/>
        </a:solidFill>
      </dgm:spPr>
      <dgm:t>
        <a:bodyPr/>
        <a:lstStyle/>
        <a:p>
          <a:pPr algn="ctr"/>
          <a:r>
            <a:rPr lang="en-US" dirty="0" err="1"/>
            <a:t>IfcBuilding</a:t>
          </a:r>
          <a:endParaRPr lang="en-US" dirty="0"/>
        </a:p>
      </dgm:t>
    </dgm:pt>
    <dgm:pt modelId="{2B45EC48-170E-4EC1-B575-2A8B75EEDB89}" type="parTrans" cxnId="{B5DA66FA-241B-42A8-9D5C-D7095D67ABDC}">
      <dgm:prSet/>
      <dgm:spPr/>
      <dgm:t>
        <a:bodyPr/>
        <a:lstStyle/>
        <a:p>
          <a:pPr algn="ctr"/>
          <a:endParaRPr lang="en-US"/>
        </a:p>
      </dgm:t>
    </dgm:pt>
    <dgm:pt modelId="{43F8704B-EA0E-4869-BBFC-920437D871FC}" type="sibTrans" cxnId="{B5DA66FA-241B-42A8-9D5C-D7095D67ABDC}">
      <dgm:prSet/>
      <dgm:spPr/>
      <dgm:t>
        <a:bodyPr/>
        <a:lstStyle/>
        <a:p>
          <a:pPr algn="ctr"/>
          <a:endParaRPr lang="en-US"/>
        </a:p>
      </dgm:t>
    </dgm:pt>
    <dgm:pt modelId="{5BA6FD9B-52E1-4897-AE30-E0737D5D8363}">
      <dgm:prSet/>
      <dgm:spPr>
        <a:solidFill>
          <a:srgbClr val="00549F"/>
        </a:solidFill>
      </dgm:spPr>
      <dgm:t>
        <a:bodyPr/>
        <a:lstStyle/>
        <a:p>
          <a:pPr algn="ctr"/>
          <a:r>
            <a:rPr lang="en-US" dirty="0" err="1"/>
            <a:t>IfcProduct</a:t>
          </a:r>
          <a:endParaRPr lang="en-US" dirty="0"/>
        </a:p>
      </dgm:t>
    </dgm:pt>
    <dgm:pt modelId="{9B42D64F-0134-4186-A097-164874CF46E9}" type="parTrans" cxnId="{DE09267E-9127-4426-8E3E-116A2D699998}">
      <dgm:prSet/>
      <dgm:spPr/>
      <dgm:t>
        <a:bodyPr/>
        <a:lstStyle/>
        <a:p>
          <a:pPr algn="ctr"/>
          <a:endParaRPr lang="en-US"/>
        </a:p>
      </dgm:t>
    </dgm:pt>
    <dgm:pt modelId="{7DFC5351-01FB-4A29-A503-A88B3378F6DE}" type="sibTrans" cxnId="{DE09267E-9127-4426-8E3E-116A2D699998}">
      <dgm:prSet/>
      <dgm:spPr/>
      <dgm:t>
        <a:bodyPr/>
        <a:lstStyle/>
        <a:p>
          <a:pPr algn="ctr"/>
          <a:endParaRPr lang="en-US"/>
        </a:p>
      </dgm:t>
    </dgm:pt>
    <dgm:pt modelId="{5B2DEE60-F57F-471C-9CB1-D7C2B04FBB04}">
      <dgm:prSet/>
      <dgm:spPr/>
      <dgm:t>
        <a:bodyPr/>
        <a:lstStyle/>
        <a:p>
          <a:pPr algn="ctr"/>
          <a:r>
            <a:rPr lang="en-US" dirty="0" err="1"/>
            <a:t>IfcSpace</a:t>
          </a:r>
          <a:endParaRPr lang="en-US" dirty="0"/>
        </a:p>
      </dgm:t>
    </dgm:pt>
    <dgm:pt modelId="{A5E622B2-60FD-4CD6-8C43-D39FB24FB070}" type="parTrans" cxnId="{C6D17189-C529-4435-8965-4ACDE1CD6D4F}">
      <dgm:prSet/>
      <dgm:spPr/>
      <dgm:t>
        <a:bodyPr/>
        <a:lstStyle/>
        <a:p>
          <a:pPr algn="ctr"/>
          <a:endParaRPr lang="en-US"/>
        </a:p>
      </dgm:t>
    </dgm:pt>
    <dgm:pt modelId="{4433A894-47FA-4B36-B05A-EEF302873366}" type="sibTrans" cxnId="{C6D17189-C529-4435-8965-4ACDE1CD6D4F}">
      <dgm:prSet/>
      <dgm:spPr/>
      <dgm:t>
        <a:bodyPr/>
        <a:lstStyle/>
        <a:p>
          <a:pPr algn="ctr"/>
          <a:endParaRPr lang="en-US"/>
        </a:p>
      </dgm:t>
    </dgm:pt>
    <dgm:pt modelId="{519A11D5-DF93-4E0B-85A1-534198C776A2}">
      <dgm:prSet/>
      <dgm:spPr>
        <a:solidFill>
          <a:srgbClr val="00549F"/>
        </a:solidFill>
      </dgm:spPr>
      <dgm:t>
        <a:bodyPr/>
        <a:lstStyle/>
        <a:p>
          <a:pPr algn="ctr"/>
          <a:r>
            <a:rPr lang="en-US" dirty="0" err="1"/>
            <a:t>IfcProduct</a:t>
          </a:r>
          <a:endParaRPr lang="en-US" dirty="0"/>
        </a:p>
      </dgm:t>
    </dgm:pt>
    <dgm:pt modelId="{53DE6E24-FB1F-4C72-A720-97DD50CFFAF5}" type="parTrans" cxnId="{E7CECC44-A158-456C-8596-5BB52D5D9BF4}">
      <dgm:prSet/>
      <dgm:spPr/>
      <dgm:t>
        <a:bodyPr/>
        <a:lstStyle/>
        <a:p>
          <a:pPr algn="ctr"/>
          <a:endParaRPr lang="en-US"/>
        </a:p>
      </dgm:t>
    </dgm:pt>
    <dgm:pt modelId="{E37B0B4F-E2A6-4D1C-BEE5-B3A16DE62316}" type="sibTrans" cxnId="{E7CECC44-A158-456C-8596-5BB52D5D9BF4}">
      <dgm:prSet/>
      <dgm:spPr/>
      <dgm:t>
        <a:bodyPr/>
        <a:lstStyle/>
        <a:p>
          <a:pPr algn="ctr"/>
          <a:endParaRPr lang="en-US"/>
        </a:p>
      </dgm:t>
    </dgm:pt>
    <dgm:pt modelId="{491A95FC-6828-4A84-9F5E-3F0CD0D077A2}" type="pres">
      <dgm:prSet presAssocID="{3DFFD985-D3BA-48EC-85E0-6CD94129C61B}" presName="hierChild1" presStyleCnt="0">
        <dgm:presLayoutVars>
          <dgm:orgChart val="1"/>
          <dgm:chPref val="1"/>
          <dgm:dir/>
          <dgm:animOne val="branch"/>
          <dgm:animLvl val="lvl"/>
          <dgm:resizeHandles/>
        </dgm:presLayoutVars>
      </dgm:prSet>
      <dgm:spPr/>
      <dgm:t>
        <a:bodyPr/>
        <a:lstStyle/>
        <a:p>
          <a:endParaRPr lang="en-US"/>
        </a:p>
      </dgm:t>
    </dgm:pt>
    <dgm:pt modelId="{1AEF485D-784D-426C-90B7-FFA05D17F3F9}" type="pres">
      <dgm:prSet presAssocID="{53A6C978-03AD-41DA-8667-79C714FE90B5}" presName="hierRoot1" presStyleCnt="0">
        <dgm:presLayoutVars>
          <dgm:hierBranch val="init"/>
        </dgm:presLayoutVars>
      </dgm:prSet>
      <dgm:spPr/>
    </dgm:pt>
    <dgm:pt modelId="{B8D86930-C40C-41D7-BD7E-7F7413231C7E}" type="pres">
      <dgm:prSet presAssocID="{53A6C978-03AD-41DA-8667-79C714FE90B5}" presName="rootComposite1" presStyleCnt="0"/>
      <dgm:spPr/>
    </dgm:pt>
    <dgm:pt modelId="{8024C909-8589-4EEF-A169-F533E360BF73}" type="pres">
      <dgm:prSet presAssocID="{53A6C978-03AD-41DA-8667-79C714FE90B5}" presName="rootText1" presStyleLbl="node0" presStyleIdx="0" presStyleCnt="1" custLinFactX="-100000" custLinFactNeighborX="-165278" custLinFactNeighborY="7758">
        <dgm:presLayoutVars>
          <dgm:chPref val="3"/>
        </dgm:presLayoutVars>
      </dgm:prSet>
      <dgm:spPr/>
      <dgm:t>
        <a:bodyPr/>
        <a:lstStyle/>
        <a:p>
          <a:endParaRPr lang="en-US"/>
        </a:p>
      </dgm:t>
    </dgm:pt>
    <dgm:pt modelId="{E23B400D-1E50-4C6B-8DC9-FAADB02FCE7A}" type="pres">
      <dgm:prSet presAssocID="{53A6C978-03AD-41DA-8667-79C714FE90B5}" presName="rootConnector1" presStyleLbl="node1" presStyleIdx="0" presStyleCnt="0"/>
      <dgm:spPr/>
      <dgm:t>
        <a:bodyPr/>
        <a:lstStyle/>
        <a:p>
          <a:endParaRPr lang="en-US"/>
        </a:p>
      </dgm:t>
    </dgm:pt>
    <dgm:pt modelId="{773CFDE7-B577-4F92-A561-EA783CAA55E5}" type="pres">
      <dgm:prSet presAssocID="{53A6C978-03AD-41DA-8667-79C714FE90B5}" presName="hierChild2" presStyleCnt="0"/>
      <dgm:spPr/>
    </dgm:pt>
    <dgm:pt modelId="{AF39C06C-5C84-4214-B082-4B06DDDF4F61}" type="pres">
      <dgm:prSet presAssocID="{53A6C978-03AD-41DA-8667-79C714FE90B5}" presName="hierChild3" presStyleCnt="0"/>
      <dgm:spPr/>
    </dgm:pt>
    <dgm:pt modelId="{FCB9211C-FFD5-41E4-996E-0F27444D23A6}" type="pres">
      <dgm:prSet presAssocID="{33A8E249-E606-4A8E-BFE0-23ACE0AE222E}" presName="Name111" presStyleLbl="parChTrans1D2" presStyleIdx="0" presStyleCnt="1"/>
      <dgm:spPr/>
      <dgm:t>
        <a:bodyPr/>
        <a:lstStyle/>
        <a:p>
          <a:endParaRPr lang="en-US"/>
        </a:p>
      </dgm:t>
    </dgm:pt>
    <dgm:pt modelId="{AB6316EE-DF8B-424F-A84A-A335C1CDD4A0}" type="pres">
      <dgm:prSet presAssocID="{88541EED-E8FF-4C2C-9D94-76C246FBDDF2}" presName="hierRoot3" presStyleCnt="0">
        <dgm:presLayoutVars>
          <dgm:hierBranch val="init"/>
        </dgm:presLayoutVars>
      </dgm:prSet>
      <dgm:spPr/>
    </dgm:pt>
    <dgm:pt modelId="{1D90C295-4C76-4AC3-AE42-7F895A9994DC}" type="pres">
      <dgm:prSet presAssocID="{88541EED-E8FF-4C2C-9D94-76C246FBDDF2}" presName="rootComposite3" presStyleCnt="0"/>
      <dgm:spPr/>
    </dgm:pt>
    <dgm:pt modelId="{511A8F58-8CFF-47D6-A680-36EF676A9E58}" type="pres">
      <dgm:prSet presAssocID="{88541EED-E8FF-4C2C-9D94-76C246FBDDF2}" presName="rootText3" presStyleLbl="asst1" presStyleIdx="0" presStyleCnt="1">
        <dgm:presLayoutVars>
          <dgm:chPref val="3"/>
        </dgm:presLayoutVars>
      </dgm:prSet>
      <dgm:spPr/>
      <dgm:t>
        <a:bodyPr/>
        <a:lstStyle/>
        <a:p>
          <a:endParaRPr lang="en-US"/>
        </a:p>
      </dgm:t>
    </dgm:pt>
    <dgm:pt modelId="{997A0FA4-FFC0-4021-AA32-52B67FBC0DC0}" type="pres">
      <dgm:prSet presAssocID="{88541EED-E8FF-4C2C-9D94-76C246FBDDF2}" presName="rootConnector3" presStyleLbl="asst1" presStyleIdx="0" presStyleCnt="1"/>
      <dgm:spPr/>
      <dgm:t>
        <a:bodyPr/>
        <a:lstStyle/>
        <a:p>
          <a:endParaRPr lang="en-US"/>
        </a:p>
      </dgm:t>
    </dgm:pt>
    <dgm:pt modelId="{11F4F0ED-19F5-4855-892C-F9FDD9BE6F40}" type="pres">
      <dgm:prSet presAssocID="{88541EED-E8FF-4C2C-9D94-76C246FBDDF2}" presName="hierChild6" presStyleCnt="0"/>
      <dgm:spPr/>
    </dgm:pt>
    <dgm:pt modelId="{5BDD16A2-2F0C-4282-9D7A-68BCE81C8C49}" type="pres">
      <dgm:prSet presAssocID="{2B45EC48-170E-4EC1-B575-2A8B75EEDB89}" presName="Name37" presStyleLbl="parChTrans1D3" presStyleIdx="0" presStyleCnt="1"/>
      <dgm:spPr/>
      <dgm:t>
        <a:bodyPr/>
        <a:lstStyle/>
        <a:p>
          <a:endParaRPr lang="en-US"/>
        </a:p>
      </dgm:t>
    </dgm:pt>
    <dgm:pt modelId="{934424ED-89ED-49BE-B18B-4B1650264885}" type="pres">
      <dgm:prSet presAssocID="{85C3A21B-C6D0-4417-856D-0ECCA63BEC15}" presName="hierRoot2" presStyleCnt="0">
        <dgm:presLayoutVars>
          <dgm:hierBranch val="init"/>
        </dgm:presLayoutVars>
      </dgm:prSet>
      <dgm:spPr/>
    </dgm:pt>
    <dgm:pt modelId="{3A062772-0DBD-4AA7-A52F-577A90537AA8}" type="pres">
      <dgm:prSet presAssocID="{85C3A21B-C6D0-4417-856D-0ECCA63BEC15}" presName="rootComposite" presStyleCnt="0"/>
      <dgm:spPr/>
    </dgm:pt>
    <dgm:pt modelId="{A0C0898F-981F-4D0C-8BD1-5CF0B0BFEBA0}" type="pres">
      <dgm:prSet presAssocID="{85C3A21B-C6D0-4417-856D-0ECCA63BEC15}" presName="rootText" presStyleLbl="node3" presStyleIdx="0" presStyleCnt="1">
        <dgm:presLayoutVars>
          <dgm:chPref val="3"/>
        </dgm:presLayoutVars>
      </dgm:prSet>
      <dgm:spPr/>
      <dgm:t>
        <a:bodyPr/>
        <a:lstStyle/>
        <a:p>
          <a:endParaRPr lang="en-US"/>
        </a:p>
      </dgm:t>
    </dgm:pt>
    <dgm:pt modelId="{5278A7DE-8F7E-433D-98D4-409BAAC17B11}" type="pres">
      <dgm:prSet presAssocID="{85C3A21B-C6D0-4417-856D-0ECCA63BEC15}" presName="rootConnector" presStyleLbl="node3" presStyleIdx="0" presStyleCnt="1"/>
      <dgm:spPr/>
      <dgm:t>
        <a:bodyPr/>
        <a:lstStyle/>
        <a:p>
          <a:endParaRPr lang="en-US"/>
        </a:p>
      </dgm:t>
    </dgm:pt>
    <dgm:pt modelId="{0DAE98A3-C0C4-4837-8E60-6B3141F2CCE2}" type="pres">
      <dgm:prSet presAssocID="{85C3A21B-C6D0-4417-856D-0ECCA63BEC15}" presName="hierChild4" presStyleCnt="0"/>
      <dgm:spPr/>
    </dgm:pt>
    <dgm:pt modelId="{7D6188EF-F0F7-4F35-8FA2-3B5AAEA89498}" type="pres">
      <dgm:prSet presAssocID="{9B42D64F-0134-4186-A097-164874CF46E9}" presName="Name37" presStyleLbl="parChTrans1D4" presStyleIdx="0" presStyleCnt="3"/>
      <dgm:spPr/>
      <dgm:t>
        <a:bodyPr/>
        <a:lstStyle/>
        <a:p>
          <a:endParaRPr lang="en-US"/>
        </a:p>
      </dgm:t>
    </dgm:pt>
    <dgm:pt modelId="{D73B9278-B9A7-46C1-B1F2-7926AE84CF37}" type="pres">
      <dgm:prSet presAssocID="{5BA6FD9B-52E1-4897-AE30-E0737D5D8363}" presName="hierRoot2" presStyleCnt="0">
        <dgm:presLayoutVars>
          <dgm:hierBranch val="init"/>
        </dgm:presLayoutVars>
      </dgm:prSet>
      <dgm:spPr/>
    </dgm:pt>
    <dgm:pt modelId="{1F98BDF4-9691-43CA-9D78-3C10BD24C587}" type="pres">
      <dgm:prSet presAssocID="{5BA6FD9B-52E1-4897-AE30-E0737D5D8363}" presName="rootComposite" presStyleCnt="0"/>
      <dgm:spPr/>
    </dgm:pt>
    <dgm:pt modelId="{09253402-0186-4894-B98B-C864D7618405}" type="pres">
      <dgm:prSet presAssocID="{5BA6FD9B-52E1-4897-AE30-E0737D5D8363}" presName="rootText" presStyleLbl="node4" presStyleIdx="0" presStyleCnt="3">
        <dgm:presLayoutVars>
          <dgm:chPref val="3"/>
        </dgm:presLayoutVars>
      </dgm:prSet>
      <dgm:spPr/>
      <dgm:t>
        <a:bodyPr/>
        <a:lstStyle/>
        <a:p>
          <a:endParaRPr lang="en-US"/>
        </a:p>
      </dgm:t>
    </dgm:pt>
    <dgm:pt modelId="{DBDC4CA5-9526-4898-80F5-DF30DE9FDE79}" type="pres">
      <dgm:prSet presAssocID="{5BA6FD9B-52E1-4897-AE30-E0737D5D8363}" presName="rootConnector" presStyleLbl="node4" presStyleIdx="0" presStyleCnt="3"/>
      <dgm:spPr/>
      <dgm:t>
        <a:bodyPr/>
        <a:lstStyle/>
        <a:p>
          <a:endParaRPr lang="en-US"/>
        </a:p>
      </dgm:t>
    </dgm:pt>
    <dgm:pt modelId="{F5DB1A99-05D2-44AD-8C83-CCBE74AB091C}" type="pres">
      <dgm:prSet presAssocID="{5BA6FD9B-52E1-4897-AE30-E0737D5D8363}" presName="hierChild4" presStyleCnt="0"/>
      <dgm:spPr/>
    </dgm:pt>
    <dgm:pt modelId="{C489528E-21A7-43D6-B597-24BB2B4C67C5}" type="pres">
      <dgm:prSet presAssocID="{5BA6FD9B-52E1-4897-AE30-E0737D5D8363}" presName="hierChild5" presStyleCnt="0"/>
      <dgm:spPr/>
    </dgm:pt>
    <dgm:pt modelId="{7334CC8C-B473-4C45-8083-3FBED484FF58}" type="pres">
      <dgm:prSet presAssocID="{A5E622B2-60FD-4CD6-8C43-D39FB24FB070}" presName="Name37" presStyleLbl="parChTrans1D4" presStyleIdx="1" presStyleCnt="3"/>
      <dgm:spPr/>
      <dgm:t>
        <a:bodyPr/>
        <a:lstStyle/>
        <a:p>
          <a:endParaRPr lang="en-US"/>
        </a:p>
      </dgm:t>
    </dgm:pt>
    <dgm:pt modelId="{0541598C-897A-488D-9DB1-4076E8F9AD17}" type="pres">
      <dgm:prSet presAssocID="{5B2DEE60-F57F-471C-9CB1-D7C2B04FBB04}" presName="hierRoot2" presStyleCnt="0">
        <dgm:presLayoutVars>
          <dgm:hierBranch val="init"/>
        </dgm:presLayoutVars>
      </dgm:prSet>
      <dgm:spPr/>
    </dgm:pt>
    <dgm:pt modelId="{1D1042AC-AE34-49D6-900D-9206FD1C0234}" type="pres">
      <dgm:prSet presAssocID="{5B2DEE60-F57F-471C-9CB1-D7C2B04FBB04}" presName="rootComposite" presStyleCnt="0"/>
      <dgm:spPr/>
    </dgm:pt>
    <dgm:pt modelId="{2DAD8147-E8F3-401D-821C-4E736E112D19}" type="pres">
      <dgm:prSet presAssocID="{5B2DEE60-F57F-471C-9CB1-D7C2B04FBB04}" presName="rootText" presStyleLbl="node4" presStyleIdx="1" presStyleCnt="3">
        <dgm:presLayoutVars>
          <dgm:chPref val="3"/>
        </dgm:presLayoutVars>
      </dgm:prSet>
      <dgm:spPr/>
      <dgm:t>
        <a:bodyPr/>
        <a:lstStyle/>
        <a:p>
          <a:endParaRPr lang="en-US"/>
        </a:p>
      </dgm:t>
    </dgm:pt>
    <dgm:pt modelId="{9DFD0481-1E7D-40C4-AAA3-7C26FC8515BD}" type="pres">
      <dgm:prSet presAssocID="{5B2DEE60-F57F-471C-9CB1-D7C2B04FBB04}" presName="rootConnector" presStyleLbl="node4" presStyleIdx="1" presStyleCnt="3"/>
      <dgm:spPr/>
      <dgm:t>
        <a:bodyPr/>
        <a:lstStyle/>
        <a:p>
          <a:endParaRPr lang="en-US"/>
        </a:p>
      </dgm:t>
    </dgm:pt>
    <dgm:pt modelId="{8225808B-766B-4C1C-A637-EEF2FCA192B4}" type="pres">
      <dgm:prSet presAssocID="{5B2DEE60-F57F-471C-9CB1-D7C2B04FBB04}" presName="hierChild4" presStyleCnt="0"/>
      <dgm:spPr/>
    </dgm:pt>
    <dgm:pt modelId="{2B2CAAF2-109B-43AA-AF75-7E2868C0941C}" type="pres">
      <dgm:prSet presAssocID="{53DE6E24-FB1F-4C72-A720-97DD50CFFAF5}" presName="Name37" presStyleLbl="parChTrans1D4" presStyleIdx="2" presStyleCnt="3"/>
      <dgm:spPr/>
      <dgm:t>
        <a:bodyPr/>
        <a:lstStyle/>
        <a:p>
          <a:endParaRPr lang="en-US"/>
        </a:p>
      </dgm:t>
    </dgm:pt>
    <dgm:pt modelId="{AF62FBBC-8C80-4FC7-9DB7-F5264891BD54}" type="pres">
      <dgm:prSet presAssocID="{519A11D5-DF93-4E0B-85A1-534198C776A2}" presName="hierRoot2" presStyleCnt="0">
        <dgm:presLayoutVars>
          <dgm:hierBranch val="init"/>
        </dgm:presLayoutVars>
      </dgm:prSet>
      <dgm:spPr/>
    </dgm:pt>
    <dgm:pt modelId="{9BB967CF-2E1C-44BA-80D1-DD9031A033B1}" type="pres">
      <dgm:prSet presAssocID="{519A11D5-DF93-4E0B-85A1-534198C776A2}" presName="rootComposite" presStyleCnt="0"/>
      <dgm:spPr/>
    </dgm:pt>
    <dgm:pt modelId="{C3D0092E-AF2C-4786-9319-0F821F557584}" type="pres">
      <dgm:prSet presAssocID="{519A11D5-DF93-4E0B-85A1-534198C776A2}" presName="rootText" presStyleLbl="node4" presStyleIdx="2" presStyleCnt="3">
        <dgm:presLayoutVars>
          <dgm:chPref val="3"/>
        </dgm:presLayoutVars>
      </dgm:prSet>
      <dgm:spPr/>
      <dgm:t>
        <a:bodyPr/>
        <a:lstStyle/>
        <a:p>
          <a:endParaRPr lang="en-US"/>
        </a:p>
      </dgm:t>
    </dgm:pt>
    <dgm:pt modelId="{22583A82-141C-43D2-A839-6697814DC043}" type="pres">
      <dgm:prSet presAssocID="{519A11D5-DF93-4E0B-85A1-534198C776A2}" presName="rootConnector" presStyleLbl="node4" presStyleIdx="2" presStyleCnt="3"/>
      <dgm:spPr/>
      <dgm:t>
        <a:bodyPr/>
        <a:lstStyle/>
        <a:p>
          <a:endParaRPr lang="en-US"/>
        </a:p>
      </dgm:t>
    </dgm:pt>
    <dgm:pt modelId="{819F83EB-238C-45B2-861E-CE02217478AD}" type="pres">
      <dgm:prSet presAssocID="{519A11D5-DF93-4E0B-85A1-534198C776A2}" presName="hierChild4" presStyleCnt="0"/>
      <dgm:spPr/>
    </dgm:pt>
    <dgm:pt modelId="{FE28E516-26F2-45D7-B686-AA30C1FDF5F9}" type="pres">
      <dgm:prSet presAssocID="{519A11D5-DF93-4E0B-85A1-534198C776A2}" presName="hierChild5" presStyleCnt="0"/>
      <dgm:spPr/>
    </dgm:pt>
    <dgm:pt modelId="{DFF1FAEF-CAAC-4714-9EC4-00CC9A5952AA}" type="pres">
      <dgm:prSet presAssocID="{5B2DEE60-F57F-471C-9CB1-D7C2B04FBB04}" presName="hierChild5" presStyleCnt="0"/>
      <dgm:spPr/>
    </dgm:pt>
    <dgm:pt modelId="{08ECCEFF-A677-477E-BACC-FB5B8594A5C0}" type="pres">
      <dgm:prSet presAssocID="{85C3A21B-C6D0-4417-856D-0ECCA63BEC15}" presName="hierChild5" presStyleCnt="0"/>
      <dgm:spPr/>
    </dgm:pt>
    <dgm:pt modelId="{B43AF2BF-BE96-446D-A975-E382AC057902}" type="pres">
      <dgm:prSet presAssocID="{88541EED-E8FF-4C2C-9D94-76C246FBDDF2}" presName="hierChild7" presStyleCnt="0"/>
      <dgm:spPr/>
    </dgm:pt>
  </dgm:ptLst>
  <dgm:cxnLst>
    <dgm:cxn modelId="{43783BDD-362C-4863-8E12-D9833A33CCFC}" type="presOf" srcId="{5B2DEE60-F57F-471C-9CB1-D7C2B04FBB04}" destId="{9DFD0481-1E7D-40C4-AAA3-7C26FC8515BD}" srcOrd="1" destOrd="0" presId="urn:microsoft.com/office/officeart/2005/8/layout/orgChart1"/>
    <dgm:cxn modelId="{9FB6EA9A-5DD0-4EB4-A35F-0D0336A54622}" type="presOf" srcId="{3DFFD985-D3BA-48EC-85E0-6CD94129C61B}" destId="{491A95FC-6828-4A84-9F5E-3F0CD0D077A2}" srcOrd="0" destOrd="0" presId="urn:microsoft.com/office/officeart/2005/8/layout/orgChart1"/>
    <dgm:cxn modelId="{B4122C0B-A9AF-4DCE-AFBC-CD5811A4B881}" type="presOf" srcId="{519A11D5-DF93-4E0B-85A1-534198C776A2}" destId="{22583A82-141C-43D2-A839-6697814DC043}" srcOrd="1" destOrd="0" presId="urn:microsoft.com/office/officeart/2005/8/layout/orgChart1"/>
    <dgm:cxn modelId="{F3785329-B513-4B08-B660-2CA9A822E521}" type="presOf" srcId="{88541EED-E8FF-4C2C-9D94-76C246FBDDF2}" destId="{511A8F58-8CFF-47D6-A680-36EF676A9E58}" srcOrd="0" destOrd="0" presId="urn:microsoft.com/office/officeart/2005/8/layout/orgChart1"/>
    <dgm:cxn modelId="{96ABDE21-389E-4E06-AD14-908E14F59E0C}" type="presOf" srcId="{85C3A21B-C6D0-4417-856D-0ECCA63BEC15}" destId="{5278A7DE-8F7E-433D-98D4-409BAAC17B11}" srcOrd="1" destOrd="0" presId="urn:microsoft.com/office/officeart/2005/8/layout/orgChart1"/>
    <dgm:cxn modelId="{7BDBEDED-86B0-41A5-A5A7-B4B94ADAA2AD}" type="presOf" srcId="{5B2DEE60-F57F-471C-9CB1-D7C2B04FBB04}" destId="{2DAD8147-E8F3-401D-821C-4E736E112D19}" srcOrd="0" destOrd="0" presId="urn:microsoft.com/office/officeart/2005/8/layout/orgChart1"/>
    <dgm:cxn modelId="{B60A9D64-8EDE-43AA-BF72-4E7E8A8B8DE3}" type="presOf" srcId="{53A6C978-03AD-41DA-8667-79C714FE90B5}" destId="{E23B400D-1E50-4C6B-8DC9-FAADB02FCE7A}" srcOrd="1" destOrd="0" presId="urn:microsoft.com/office/officeart/2005/8/layout/orgChart1"/>
    <dgm:cxn modelId="{2F221291-677A-4825-A85C-12190E59517C}" type="presOf" srcId="{85C3A21B-C6D0-4417-856D-0ECCA63BEC15}" destId="{A0C0898F-981F-4D0C-8BD1-5CF0B0BFEBA0}" srcOrd="0" destOrd="0" presId="urn:microsoft.com/office/officeart/2005/8/layout/orgChart1"/>
    <dgm:cxn modelId="{F9BC7E08-6E6D-43EC-83CF-DDBB1B768B8F}" type="presOf" srcId="{5BA6FD9B-52E1-4897-AE30-E0737D5D8363}" destId="{09253402-0186-4894-B98B-C864D7618405}" srcOrd="0" destOrd="0" presId="urn:microsoft.com/office/officeart/2005/8/layout/orgChart1"/>
    <dgm:cxn modelId="{A8DA66F1-49F9-4321-9631-9DF97A540878}" type="presOf" srcId="{53DE6E24-FB1F-4C72-A720-97DD50CFFAF5}" destId="{2B2CAAF2-109B-43AA-AF75-7E2868C0941C}" srcOrd="0" destOrd="0" presId="urn:microsoft.com/office/officeart/2005/8/layout/orgChart1"/>
    <dgm:cxn modelId="{C61DCDFA-349C-43DB-84F3-1E49DC471D81}" srcId="{53A6C978-03AD-41DA-8667-79C714FE90B5}" destId="{88541EED-E8FF-4C2C-9D94-76C246FBDDF2}" srcOrd="0" destOrd="0" parTransId="{33A8E249-E606-4A8E-BFE0-23ACE0AE222E}" sibTransId="{686B7488-966B-41F3-9414-A082F747D1E7}"/>
    <dgm:cxn modelId="{69CDADB6-0989-42A9-9E1D-C0CD092056CC}" type="presOf" srcId="{2B45EC48-170E-4EC1-B575-2A8B75EEDB89}" destId="{5BDD16A2-2F0C-4282-9D7A-68BCE81C8C49}" srcOrd="0" destOrd="0" presId="urn:microsoft.com/office/officeart/2005/8/layout/orgChart1"/>
    <dgm:cxn modelId="{F306C0F8-5D3D-4821-820E-FB103816860A}" type="presOf" srcId="{88541EED-E8FF-4C2C-9D94-76C246FBDDF2}" destId="{997A0FA4-FFC0-4021-AA32-52B67FBC0DC0}" srcOrd="1" destOrd="0" presId="urn:microsoft.com/office/officeart/2005/8/layout/orgChart1"/>
    <dgm:cxn modelId="{864A91A8-4ACC-4E89-8906-900A9872FEBF}" type="presOf" srcId="{A5E622B2-60FD-4CD6-8C43-D39FB24FB070}" destId="{7334CC8C-B473-4C45-8083-3FBED484FF58}" srcOrd="0" destOrd="0" presId="urn:microsoft.com/office/officeart/2005/8/layout/orgChart1"/>
    <dgm:cxn modelId="{85A80D7A-C66B-4D89-BD61-0D757F3725C4}" type="presOf" srcId="{519A11D5-DF93-4E0B-85A1-534198C776A2}" destId="{C3D0092E-AF2C-4786-9319-0F821F557584}" srcOrd="0" destOrd="0" presId="urn:microsoft.com/office/officeart/2005/8/layout/orgChart1"/>
    <dgm:cxn modelId="{C6D17189-C529-4435-8965-4ACDE1CD6D4F}" srcId="{85C3A21B-C6D0-4417-856D-0ECCA63BEC15}" destId="{5B2DEE60-F57F-471C-9CB1-D7C2B04FBB04}" srcOrd="1" destOrd="0" parTransId="{A5E622B2-60FD-4CD6-8C43-D39FB24FB070}" sibTransId="{4433A894-47FA-4B36-B05A-EEF302873366}"/>
    <dgm:cxn modelId="{5B01B839-460C-4645-883E-1ED5F15B1A4E}" type="presOf" srcId="{33A8E249-E606-4A8E-BFE0-23ACE0AE222E}" destId="{FCB9211C-FFD5-41E4-996E-0F27444D23A6}" srcOrd="0" destOrd="0" presId="urn:microsoft.com/office/officeart/2005/8/layout/orgChart1"/>
    <dgm:cxn modelId="{B5DA66FA-241B-42A8-9D5C-D7095D67ABDC}" srcId="{88541EED-E8FF-4C2C-9D94-76C246FBDDF2}" destId="{85C3A21B-C6D0-4417-856D-0ECCA63BEC15}" srcOrd="0" destOrd="0" parTransId="{2B45EC48-170E-4EC1-B575-2A8B75EEDB89}" sibTransId="{43F8704B-EA0E-4869-BBFC-920437D871FC}"/>
    <dgm:cxn modelId="{BDE96C96-AE99-4629-AC8D-01F341A25F03}" type="presOf" srcId="{9B42D64F-0134-4186-A097-164874CF46E9}" destId="{7D6188EF-F0F7-4F35-8FA2-3B5AAEA89498}" srcOrd="0" destOrd="0" presId="urn:microsoft.com/office/officeart/2005/8/layout/orgChart1"/>
    <dgm:cxn modelId="{DE09267E-9127-4426-8E3E-116A2D699998}" srcId="{85C3A21B-C6D0-4417-856D-0ECCA63BEC15}" destId="{5BA6FD9B-52E1-4897-AE30-E0737D5D8363}" srcOrd="0" destOrd="0" parTransId="{9B42D64F-0134-4186-A097-164874CF46E9}" sibTransId="{7DFC5351-01FB-4A29-A503-A88B3378F6DE}"/>
    <dgm:cxn modelId="{EF84D5BA-1AD9-4FE3-9D81-CF531D3BEC8C}" type="presOf" srcId="{5BA6FD9B-52E1-4897-AE30-E0737D5D8363}" destId="{DBDC4CA5-9526-4898-80F5-DF30DE9FDE79}" srcOrd="1" destOrd="0" presId="urn:microsoft.com/office/officeart/2005/8/layout/orgChart1"/>
    <dgm:cxn modelId="{E7CECC44-A158-456C-8596-5BB52D5D9BF4}" srcId="{5B2DEE60-F57F-471C-9CB1-D7C2B04FBB04}" destId="{519A11D5-DF93-4E0B-85A1-534198C776A2}" srcOrd="0" destOrd="0" parTransId="{53DE6E24-FB1F-4C72-A720-97DD50CFFAF5}" sibTransId="{E37B0B4F-E2A6-4D1C-BEE5-B3A16DE62316}"/>
    <dgm:cxn modelId="{983B2579-4077-40E0-A158-ECF0FBB1A4E8}" srcId="{3DFFD985-D3BA-48EC-85E0-6CD94129C61B}" destId="{53A6C978-03AD-41DA-8667-79C714FE90B5}" srcOrd="0" destOrd="0" parTransId="{4DE7A3E5-4EBF-40D9-90B4-20E5087E444C}" sibTransId="{ED692918-72AF-4116-AA79-E76F24A4E00A}"/>
    <dgm:cxn modelId="{280392BD-F88E-4E7B-A849-9F53893D0F71}" type="presOf" srcId="{53A6C978-03AD-41DA-8667-79C714FE90B5}" destId="{8024C909-8589-4EEF-A169-F533E360BF73}" srcOrd="0" destOrd="0" presId="urn:microsoft.com/office/officeart/2005/8/layout/orgChart1"/>
    <dgm:cxn modelId="{44F70928-604C-4B76-8A73-51E346EE53FF}" type="presParOf" srcId="{491A95FC-6828-4A84-9F5E-3F0CD0D077A2}" destId="{1AEF485D-784D-426C-90B7-FFA05D17F3F9}" srcOrd="0" destOrd="0" presId="urn:microsoft.com/office/officeart/2005/8/layout/orgChart1"/>
    <dgm:cxn modelId="{3861A234-C25D-4DD3-8979-067CC45AA482}" type="presParOf" srcId="{1AEF485D-784D-426C-90B7-FFA05D17F3F9}" destId="{B8D86930-C40C-41D7-BD7E-7F7413231C7E}" srcOrd="0" destOrd="0" presId="urn:microsoft.com/office/officeart/2005/8/layout/orgChart1"/>
    <dgm:cxn modelId="{22C9A942-44C5-4AED-AA09-ABC0D1DAF8EA}" type="presParOf" srcId="{B8D86930-C40C-41D7-BD7E-7F7413231C7E}" destId="{8024C909-8589-4EEF-A169-F533E360BF73}" srcOrd="0" destOrd="0" presId="urn:microsoft.com/office/officeart/2005/8/layout/orgChart1"/>
    <dgm:cxn modelId="{ECC71A3E-F148-46D1-A392-854135F7823E}" type="presParOf" srcId="{B8D86930-C40C-41D7-BD7E-7F7413231C7E}" destId="{E23B400D-1E50-4C6B-8DC9-FAADB02FCE7A}" srcOrd="1" destOrd="0" presId="urn:microsoft.com/office/officeart/2005/8/layout/orgChart1"/>
    <dgm:cxn modelId="{657F5048-C92D-4BAB-937F-70FC66160BFB}" type="presParOf" srcId="{1AEF485D-784D-426C-90B7-FFA05D17F3F9}" destId="{773CFDE7-B577-4F92-A561-EA783CAA55E5}" srcOrd="1" destOrd="0" presId="urn:microsoft.com/office/officeart/2005/8/layout/orgChart1"/>
    <dgm:cxn modelId="{F4D977E7-A4BF-4C0B-8878-956796D7E18F}" type="presParOf" srcId="{1AEF485D-784D-426C-90B7-FFA05D17F3F9}" destId="{AF39C06C-5C84-4214-B082-4B06DDDF4F61}" srcOrd="2" destOrd="0" presId="urn:microsoft.com/office/officeart/2005/8/layout/orgChart1"/>
    <dgm:cxn modelId="{079C2C95-0378-42F3-BD7A-A991E59BFD76}" type="presParOf" srcId="{AF39C06C-5C84-4214-B082-4B06DDDF4F61}" destId="{FCB9211C-FFD5-41E4-996E-0F27444D23A6}" srcOrd="0" destOrd="0" presId="urn:microsoft.com/office/officeart/2005/8/layout/orgChart1"/>
    <dgm:cxn modelId="{7D25A32D-E05F-41EE-8646-18824A9DA1B5}" type="presParOf" srcId="{AF39C06C-5C84-4214-B082-4B06DDDF4F61}" destId="{AB6316EE-DF8B-424F-A84A-A335C1CDD4A0}" srcOrd="1" destOrd="0" presId="urn:microsoft.com/office/officeart/2005/8/layout/orgChart1"/>
    <dgm:cxn modelId="{891BDF0B-4E8E-4DFD-AB8C-842970CF2FBF}" type="presParOf" srcId="{AB6316EE-DF8B-424F-A84A-A335C1CDD4A0}" destId="{1D90C295-4C76-4AC3-AE42-7F895A9994DC}" srcOrd="0" destOrd="0" presId="urn:microsoft.com/office/officeart/2005/8/layout/orgChart1"/>
    <dgm:cxn modelId="{1F35A31C-FA98-4C14-AFAF-0C13241FCFBD}" type="presParOf" srcId="{1D90C295-4C76-4AC3-AE42-7F895A9994DC}" destId="{511A8F58-8CFF-47D6-A680-36EF676A9E58}" srcOrd="0" destOrd="0" presId="urn:microsoft.com/office/officeart/2005/8/layout/orgChart1"/>
    <dgm:cxn modelId="{2B132B7C-0A82-4DAD-B047-E172258904AC}" type="presParOf" srcId="{1D90C295-4C76-4AC3-AE42-7F895A9994DC}" destId="{997A0FA4-FFC0-4021-AA32-52B67FBC0DC0}" srcOrd="1" destOrd="0" presId="urn:microsoft.com/office/officeart/2005/8/layout/orgChart1"/>
    <dgm:cxn modelId="{A060C53E-D311-4072-9767-EF93C3844E6C}" type="presParOf" srcId="{AB6316EE-DF8B-424F-A84A-A335C1CDD4A0}" destId="{11F4F0ED-19F5-4855-892C-F9FDD9BE6F40}" srcOrd="1" destOrd="0" presId="urn:microsoft.com/office/officeart/2005/8/layout/orgChart1"/>
    <dgm:cxn modelId="{F55A5A5B-3D16-4ACF-A2A4-9A5A2106AE2E}" type="presParOf" srcId="{11F4F0ED-19F5-4855-892C-F9FDD9BE6F40}" destId="{5BDD16A2-2F0C-4282-9D7A-68BCE81C8C49}" srcOrd="0" destOrd="0" presId="urn:microsoft.com/office/officeart/2005/8/layout/orgChart1"/>
    <dgm:cxn modelId="{3B2B92D8-E974-4901-8813-23114A3A04DC}" type="presParOf" srcId="{11F4F0ED-19F5-4855-892C-F9FDD9BE6F40}" destId="{934424ED-89ED-49BE-B18B-4B1650264885}" srcOrd="1" destOrd="0" presId="urn:microsoft.com/office/officeart/2005/8/layout/orgChart1"/>
    <dgm:cxn modelId="{E3BFD69E-8D3F-4801-8CBE-61D12D2E6FC5}" type="presParOf" srcId="{934424ED-89ED-49BE-B18B-4B1650264885}" destId="{3A062772-0DBD-4AA7-A52F-577A90537AA8}" srcOrd="0" destOrd="0" presId="urn:microsoft.com/office/officeart/2005/8/layout/orgChart1"/>
    <dgm:cxn modelId="{586C81E0-1098-4BF3-B6CF-8195304469C7}" type="presParOf" srcId="{3A062772-0DBD-4AA7-A52F-577A90537AA8}" destId="{A0C0898F-981F-4D0C-8BD1-5CF0B0BFEBA0}" srcOrd="0" destOrd="0" presId="urn:microsoft.com/office/officeart/2005/8/layout/orgChart1"/>
    <dgm:cxn modelId="{02833B59-B77F-45C8-9843-9D02DB0B0491}" type="presParOf" srcId="{3A062772-0DBD-4AA7-A52F-577A90537AA8}" destId="{5278A7DE-8F7E-433D-98D4-409BAAC17B11}" srcOrd="1" destOrd="0" presId="urn:microsoft.com/office/officeart/2005/8/layout/orgChart1"/>
    <dgm:cxn modelId="{43D86FFD-63ED-4AD4-BEA7-D0FCB8BA1DC6}" type="presParOf" srcId="{934424ED-89ED-49BE-B18B-4B1650264885}" destId="{0DAE98A3-C0C4-4837-8E60-6B3141F2CCE2}" srcOrd="1" destOrd="0" presId="urn:microsoft.com/office/officeart/2005/8/layout/orgChart1"/>
    <dgm:cxn modelId="{AF7EE989-9E98-49E4-8FC8-B6C5B2354C95}" type="presParOf" srcId="{0DAE98A3-C0C4-4837-8E60-6B3141F2CCE2}" destId="{7D6188EF-F0F7-4F35-8FA2-3B5AAEA89498}" srcOrd="0" destOrd="0" presId="urn:microsoft.com/office/officeart/2005/8/layout/orgChart1"/>
    <dgm:cxn modelId="{0E3A4996-D883-43BE-9DFB-BBA7295FBC15}" type="presParOf" srcId="{0DAE98A3-C0C4-4837-8E60-6B3141F2CCE2}" destId="{D73B9278-B9A7-46C1-B1F2-7926AE84CF37}" srcOrd="1" destOrd="0" presId="urn:microsoft.com/office/officeart/2005/8/layout/orgChart1"/>
    <dgm:cxn modelId="{C7D1B1B5-3F9D-419D-8A16-4880E0CBB7EA}" type="presParOf" srcId="{D73B9278-B9A7-46C1-B1F2-7926AE84CF37}" destId="{1F98BDF4-9691-43CA-9D78-3C10BD24C587}" srcOrd="0" destOrd="0" presId="urn:microsoft.com/office/officeart/2005/8/layout/orgChart1"/>
    <dgm:cxn modelId="{52D9B458-B097-4EA0-8A82-0C655DDE4003}" type="presParOf" srcId="{1F98BDF4-9691-43CA-9D78-3C10BD24C587}" destId="{09253402-0186-4894-B98B-C864D7618405}" srcOrd="0" destOrd="0" presId="urn:microsoft.com/office/officeart/2005/8/layout/orgChart1"/>
    <dgm:cxn modelId="{BA18DF2F-2E43-42CA-AD58-8354A9B22050}" type="presParOf" srcId="{1F98BDF4-9691-43CA-9D78-3C10BD24C587}" destId="{DBDC4CA5-9526-4898-80F5-DF30DE9FDE79}" srcOrd="1" destOrd="0" presId="urn:microsoft.com/office/officeart/2005/8/layout/orgChart1"/>
    <dgm:cxn modelId="{7A81F14B-1EEC-4614-876A-D3F337F29E43}" type="presParOf" srcId="{D73B9278-B9A7-46C1-B1F2-7926AE84CF37}" destId="{F5DB1A99-05D2-44AD-8C83-CCBE74AB091C}" srcOrd="1" destOrd="0" presId="urn:microsoft.com/office/officeart/2005/8/layout/orgChart1"/>
    <dgm:cxn modelId="{AACF95B2-2CCA-47E6-B378-616007105311}" type="presParOf" srcId="{D73B9278-B9A7-46C1-B1F2-7926AE84CF37}" destId="{C489528E-21A7-43D6-B597-24BB2B4C67C5}" srcOrd="2" destOrd="0" presId="urn:microsoft.com/office/officeart/2005/8/layout/orgChart1"/>
    <dgm:cxn modelId="{0A1FFC9A-286E-423E-8D86-DC95046C8FF6}" type="presParOf" srcId="{0DAE98A3-C0C4-4837-8E60-6B3141F2CCE2}" destId="{7334CC8C-B473-4C45-8083-3FBED484FF58}" srcOrd="2" destOrd="0" presId="urn:microsoft.com/office/officeart/2005/8/layout/orgChart1"/>
    <dgm:cxn modelId="{4A6C09AF-A09D-4869-A35F-7F05CBA2FE88}" type="presParOf" srcId="{0DAE98A3-C0C4-4837-8E60-6B3141F2CCE2}" destId="{0541598C-897A-488D-9DB1-4076E8F9AD17}" srcOrd="3" destOrd="0" presId="urn:microsoft.com/office/officeart/2005/8/layout/orgChart1"/>
    <dgm:cxn modelId="{A62FB3CE-25DF-494A-A7AD-D323D2ACA0E8}" type="presParOf" srcId="{0541598C-897A-488D-9DB1-4076E8F9AD17}" destId="{1D1042AC-AE34-49D6-900D-9206FD1C0234}" srcOrd="0" destOrd="0" presId="urn:microsoft.com/office/officeart/2005/8/layout/orgChart1"/>
    <dgm:cxn modelId="{05FA8B85-69E3-4CD3-A963-59D8DEDD5226}" type="presParOf" srcId="{1D1042AC-AE34-49D6-900D-9206FD1C0234}" destId="{2DAD8147-E8F3-401D-821C-4E736E112D19}" srcOrd="0" destOrd="0" presId="urn:microsoft.com/office/officeart/2005/8/layout/orgChart1"/>
    <dgm:cxn modelId="{0B4320AF-5698-432F-A342-5A8FD3429750}" type="presParOf" srcId="{1D1042AC-AE34-49D6-900D-9206FD1C0234}" destId="{9DFD0481-1E7D-40C4-AAA3-7C26FC8515BD}" srcOrd="1" destOrd="0" presId="urn:microsoft.com/office/officeart/2005/8/layout/orgChart1"/>
    <dgm:cxn modelId="{01FE3124-850F-427A-B883-991CF0C5C963}" type="presParOf" srcId="{0541598C-897A-488D-9DB1-4076E8F9AD17}" destId="{8225808B-766B-4C1C-A637-EEF2FCA192B4}" srcOrd="1" destOrd="0" presId="urn:microsoft.com/office/officeart/2005/8/layout/orgChart1"/>
    <dgm:cxn modelId="{89E4E738-F80D-4667-B36A-C2F2DFE89CAD}" type="presParOf" srcId="{8225808B-766B-4C1C-A637-EEF2FCA192B4}" destId="{2B2CAAF2-109B-43AA-AF75-7E2868C0941C}" srcOrd="0" destOrd="0" presId="urn:microsoft.com/office/officeart/2005/8/layout/orgChart1"/>
    <dgm:cxn modelId="{27F626C0-EAFE-4045-8636-B26EDA4755AD}" type="presParOf" srcId="{8225808B-766B-4C1C-A637-EEF2FCA192B4}" destId="{AF62FBBC-8C80-4FC7-9DB7-F5264891BD54}" srcOrd="1" destOrd="0" presId="urn:microsoft.com/office/officeart/2005/8/layout/orgChart1"/>
    <dgm:cxn modelId="{FCA2F0FF-59E0-41F5-A4F9-96B3FF2F2FCB}" type="presParOf" srcId="{AF62FBBC-8C80-4FC7-9DB7-F5264891BD54}" destId="{9BB967CF-2E1C-44BA-80D1-DD9031A033B1}" srcOrd="0" destOrd="0" presId="urn:microsoft.com/office/officeart/2005/8/layout/orgChart1"/>
    <dgm:cxn modelId="{699BE0AD-E46A-4FA4-9FEC-F87F2B6D3274}" type="presParOf" srcId="{9BB967CF-2E1C-44BA-80D1-DD9031A033B1}" destId="{C3D0092E-AF2C-4786-9319-0F821F557584}" srcOrd="0" destOrd="0" presId="urn:microsoft.com/office/officeart/2005/8/layout/orgChart1"/>
    <dgm:cxn modelId="{FE051DCE-4332-423A-8ECB-6860380C3461}" type="presParOf" srcId="{9BB967CF-2E1C-44BA-80D1-DD9031A033B1}" destId="{22583A82-141C-43D2-A839-6697814DC043}" srcOrd="1" destOrd="0" presId="urn:microsoft.com/office/officeart/2005/8/layout/orgChart1"/>
    <dgm:cxn modelId="{84EAD4D9-57BC-4DB7-969A-DEB1ADE7FA73}" type="presParOf" srcId="{AF62FBBC-8C80-4FC7-9DB7-F5264891BD54}" destId="{819F83EB-238C-45B2-861E-CE02217478AD}" srcOrd="1" destOrd="0" presId="urn:microsoft.com/office/officeart/2005/8/layout/orgChart1"/>
    <dgm:cxn modelId="{2CD0C671-E5B5-4954-9CD3-8B9153D51DA8}" type="presParOf" srcId="{AF62FBBC-8C80-4FC7-9DB7-F5264891BD54}" destId="{FE28E516-26F2-45D7-B686-AA30C1FDF5F9}" srcOrd="2" destOrd="0" presId="urn:microsoft.com/office/officeart/2005/8/layout/orgChart1"/>
    <dgm:cxn modelId="{D2CE0AFD-D3DC-4F78-B9E0-5F52294F0EDC}" type="presParOf" srcId="{0541598C-897A-488D-9DB1-4076E8F9AD17}" destId="{DFF1FAEF-CAAC-4714-9EC4-00CC9A5952AA}" srcOrd="2" destOrd="0" presId="urn:microsoft.com/office/officeart/2005/8/layout/orgChart1"/>
    <dgm:cxn modelId="{1E6F3247-10F6-4810-BB8A-6AE88E651DCB}" type="presParOf" srcId="{934424ED-89ED-49BE-B18B-4B1650264885}" destId="{08ECCEFF-A677-477E-BACC-FB5B8594A5C0}" srcOrd="2" destOrd="0" presId="urn:microsoft.com/office/officeart/2005/8/layout/orgChart1"/>
    <dgm:cxn modelId="{D8400B34-1DD1-4F37-989F-2FFA8DA4E831}" type="presParOf" srcId="{AB6316EE-DF8B-424F-A84A-A335C1CDD4A0}" destId="{B43AF2BF-BE96-446D-A975-E382AC057902}"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CAAF2-109B-43AA-AF75-7E2868C0941C}">
      <dsp:nvSpPr>
        <dsp:cNvPr id="0" name=""/>
        <dsp:cNvSpPr/>
      </dsp:nvSpPr>
      <dsp:spPr>
        <a:xfrm>
          <a:off x="1493158" y="1625860"/>
          <a:ext cx="92711" cy="284313"/>
        </a:xfrm>
        <a:custGeom>
          <a:avLst/>
          <a:gdLst/>
          <a:ahLst/>
          <a:cxnLst/>
          <a:rect l="0" t="0" r="0" b="0"/>
          <a:pathLst>
            <a:path>
              <a:moveTo>
                <a:pt x="0" y="0"/>
              </a:moveTo>
              <a:lnTo>
                <a:pt x="0" y="284313"/>
              </a:lnTo>
              <a:lnTo>
                <a:pt x="92711" y="2843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4CC8C-B473-4C45-8083-3FBED484FF58}">
      <dsp:nvSpPr>
        <dsp:cNvPr id="0" name=""/>
        <dsp:cNvSpPr/>
      </dsp:nvSpPr>
      <dsp:spPr>
        <a:xfrm>
          <a:off x="1366453" y="1187028"/>
          <a:ext cx="373934" cy="129795"/>
        </a:xfrm>
        <a:custGeom>
          <a:avLst/>
          <a:gdLst/>
          <a:ahLst/>
          <a:cxnLst/>
          <a:rect l="0" t="0" r="0" b="0"/>
          <a:pathLst>
            <a:path>
              <a:moveTo>
                <a:pt x="0" y="0"/>
              </a:moveTo>
              <a:lnTo>
                <a:pt x="0" y="64897"/>
              </a:lnTo>
              <a:lnTo>
                <a:pt x="373934" y="64897"/>
              </a:lnTo>
              <a:lnTo>
                <a:pt x="373934" y="1297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188EF-F0F7-4F35-8FA2-3B5AAEA89498}">
      <dsp:nvSpPr>
        <dsp:cNvPr id="0" name=""/>
        <dsp:cNvSpPr/>
      </dsp:nvSpPr>
      <dsp:spPr>
        <a:xfrm>
          <a:off x="992518" y="1187028"/>
          <a:ext cx="373934" cy="129795"/>
        </a:xfrm>
        <a:custGeom>
          <a:avLst/>
          <a:gdLst/>
          <a:ahLst/>
          <a:cxnLst/>
          <a:rect l="0" t="0" r="0" b="0"/>
          <a:pathLst>
            <a:path>
              <a:moveTo>
                <a:pt x="373934" y="0"/>
              </a:moveTo>
              <a:lnTo>
                <a:pt x="373934" y="64897"/>
              </a:lnTo>
              <a:lnTo>
                <a:pt x="0" y="64897"/>
              </a:lnTo>
              <a:lnTo>
                <a:pt x="0" y="1297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DD16A2-2F0C-4282-9D7A-68BCE81C8C49}">
      <dsp:nvSpPr>
        <dsp:cNvPr id="0" name=""/>
        <dsp:cNvSpPr/>
      </dsp:nvSpPr>
      <dsp:spPr>
        <a:xfrm>
          <a:off x="1320733" y="748196"/>
          <a:ext cx="91440" cy="129795"/>
        </a:xfrm>
        <a:custGeom>
          <a:avLst/>
          <a:gdLst/>
          <a:ahLst/>
          <a:cxnLst/>
          <a:rect l="0" t="0" r="0" b="0"/>
          <a:pathLst>
            <a:path>
              <a:moveTo>
                <a:pt x="45720" y="0"/>
              </a:moveTo>
              <a:lnTo>
                <a:pt x="45720" y="1297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9211C-FFD5-41E4-996E-0F27444D23A6}">
      <dsp:nvSpPr>
        <dsp:cNvPr id="0" name=""/>
        <dsp:cNvSpPr/>
      </dsp:nvSpPr>
      <dsp:spPr>
        <a:xfrm>
          <a:off x="629227" y="333338"/>
          <a:ext cx="428189" cy="260338"/>
        </a:xfrm>
        <a:custGeom>
          <a:avLst/>
          <a:gdLst/>
          <a:ahLst/>
          <a:cxnLst/>
          <a:rect l="0" t="0" r="0" b="0"/>
          <a:pathLst>
            <a:path>
              <a:moveTo>
                <a:pt x="0" y="0"/>
              </a:moveTo>
              <a:lnTo>
                <a:pt x="0" y="260338"/>
              </a:lnTo>
              <a:lnTo>
                <a:pt x="428189" y="260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24C909-8589-4EEF-A169-F533E360BF73}">
      <dsp:nvSpPr>
        <dsp:cNvPr id="0" name=""/>
        <dsp:cNvSpPr/>
      </dsp:nvSpPr>
      <dsp:spPr>
        <a:xfrm>
          <a:off x="320190" y="24301"/>
          <a:ext cx="618073" cy="309036"/>
        </a:xfrm>
        <a:prstGeom prst="rect">
          <a:avLst/>
        </a:prstGeom>
        <a:solidFill>
          <a:srgbClr val="6788A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IfcProject</a:t>
          </a:r>
          <a:endParaRPr lang="en-US" sz="1100" kern="1200" dirty="0"/>
        </a:p>
      </dsp:txBody>
      <dsp:txXfrm>
        <a:off x="320190" y="24301"/>
        <a:ext cx="618073" cy="309036"/>
      </dsp:txXfrm>
    </dsp:sp>
    <dsp:sp modelId="{511A8F58-8CFF-47D6-A680-36EF676A9E58}">
      <dsp:nvSpPr>
        <dsp:cNvPr id="0" name=""/>
        <dsp:cNvSpPr/>
      </dsp:nvSpPr>
      <dsp:spPr>
        <a:xfrm>
          <a:off x="1057416" y="439159"/>
          <a:ext cx="618073" cy="309036"/>
        </a:xfrm>
        <a:prstGeom prst="rect">
          <a:avLst/>
        </a:prstGeom>
        <a:solidFill>
          <a:srgbClr val="6788A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IfcSite</a:t>
          </a:r>
          <a:endParaRPr lang="en-US" sz="1100" kern="1200" dirty="0"/>
        </a:p>
      </dsp:txBody>
      <dsp:txXfrm>
        <a:off x="1057416" y="439159"/>
        <a:ext cx="618073" cy="309036"/>
      </dsp:txXfrm>
    </dsp:sp>
    <dsp:sp modelId="{A0C0898F-981F-4D0C-8BD1-5CF0B0BFEBA0}">
      <dsp:nvSpPr>
        <dsp:cNvPr id="0" name=""/>
        <dsp:cNvSpPr/>
      </dsp:nvSpPr>
      <dsp:spPr>
        <a:xfrm>
          <a:off x="1057416" y="877991"/>
          <a:ext cx="618073" cy="309036"/>
        </a:xfrm>
        <a:prstGeom prst="rect">
          <a:avLst/>
        </a:prstGeom>
        <a:solidFill>
          <a:srgbClr val="6788A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IfcBuilding</a:t>
          </a:r>
          <a:endParaRPr lang="en-US" sz="1100" kern="1200" dirty="0"/>
        </a:p>
      </dsp:txBody>
      <dsp:txXfrm>
        <a:off x="1057416" y="877991"/>
        <a:ext cx="618073" cy="309036"/>
      </dsp:txXfrm>
    </dsp:sp>
    <dsp:sp modelId="{09253402-0186-4894-B98B-C864D7618405}">
      <dsp:nvSpPr>
        <dsp:cNvPr id="0" name=""/>
        <dsp:cNvSpPr/>
      </dsp:nvSpPr>
      <dsp:spPr>
        <a:xfrm>
          <a:off x="683481" y="1316823"/>
          <a:ext cx="618073" cy="309036"/>
        </a:xfrm>
        <a:prstGeom prst="rect">
          <a:avLst/>
        </a:prstGeom>
        <a:solidFill>
          <a:srgbClr val="00549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IfcProduct</a:t>
          </a:r>
          <a:endParaRPr lang="en-US" sz="1100" kern="1200" dirty="0"/>
        </a:p>
      </dsp:txBody>
      <dsp:txXfrm>
        <a:off x="683481" y="1316823"/>
        <a:ext cx="618073" cy="309036"/>
      </dsp:txXfrm>
    </dsp:sp>
    <dsp:sp modelId="{2DAD8147-E8F3-401D-821C-4E736E112D19}">
      <dsp:nvSpPr>
        <dsp:cNvPr id="0" name=""/>
        <dsp:cNvSpPr/>
      </dsp:nvSpPr>
      <dsp:spPr>
        <a:xfrm>
          <a:off x="1431351" y="1316823"/>
          <a:ext cx="618073" cy="3090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IfcSpace</a:t>
          </a:r>
          <a:endParaRPr lang="en-US" sz="1100" kern="1200" dirty="0"/>
        </a:p>
      </dsp:txBody>
      <dsp:txXfrm>
        <a:off x="1431351" y="1316823"/>
        <a:ext cx="618073" cy="309036"/>
      </dsp:txXfrm>
    </dsp:sp>
    <dsp:sp modelId="{C3D0092E-AF2C-4786-9319-0F821F557584}">
      <dsp:nvSpPr>
        <dsp:cNvPr id="0" name=""/>
        <dsp:cNvSpPr/>
      </dsp:nvSpPr>
      <dsp:spPr>
        <a:xfrm>
          <a:off x="1585869" y="1755656"/>
          <a:ext cx="618073" cy="309036"/>
        </a:xfrm>
        <a:prstGeom prst="rect">
          <a:avLst/>
        </a:prstGeom>
        <a:solidFill>
          <a:srgbClr val="00549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t>IfcProduct</a:t>
          </a:r>
          <a:endParaRPr lang="en-US" sz="1100" kern="1200" dirty="0"/>
        </a:p>
      </dsp:txBody>
      <dsp:txXfrm>
        <a:off x="1585869" y="1755656"/>
        <a:ext cx="618073" cy="3090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Bar17</b:Tag>
    <b:SourceType>Report</b:SourceType>
    <b:Guid>{08C15174-5B07-48B8-9A17-B33957D01C76}</b:Guid>
    <b:Title>Reinventing construction through a productivity revolution</b:Title>
    <b:Year>2017</b:Year>
    <b:Publisher>McKinsey Global Institute</b:Publisher>
    <b:Author>
      <b:Author>
        <b:NameList>
          <b:Person>
            <b:Last>Barbosa</b:Last>
            <b:First>Filipe</b:First>
          </b:Person>
          <b:Person>
            <b:Last>Woetzel</b:Last>
            <b:First>Jonathan</b:First>
          </b:Person>
          <b:Person>
            <b:Last>Mischke</b:Last>
            <b:First>Jan</b:First>
          </b:Person>
          <b:Person>
            <b:Last>Ribeirinho</b:Last>
            <b:First>Maria</b:First>
            <b:Middle>J.</b:Middle>
          </b:Person>
          <b:Person>
            <b:Last>Sridhar</b:Last>
            <b:First>Mukund</b:First>
          </b:Person>
          <b:Person>
            <b:Last>Parsons</b:Last>
            <b:First>Matthew</b:First>
          </b:Person>
          <b:Person>
            <b:Last>Bertram</b:Last>
            <b:First>Nick</b:First>
          </b:Person>
          <b:Person>
            <b:Last>Brown</b:Last>
            <b:First>Stephanie</b:First>
          </b:Person>
        </b:NameList>
      </b:Author>
    </b:Author>
    <b:RefOrder>1</b:RefOrder>
  </b:Source>
  <b:Source xmlns:b="http://schemas.openxmlformats.org/officeDocument/2006/bibliography" xmlns="http://schemas.openxmlformats.org/officeDocument/2006/bibliography">
    <b:Tag>Placeholder1</b:Tag>
    <b:RefOrder>31</b:RefOrder>
  </b:Source>
  <b:Source>
    <b:Tag>AGu01</b:Tag>
    <b:SourceType>Report</b:SourceType>
    <b:Guid>{C09262EA-2FDC-48A1-9128-C1082F8125E4}</b:Guid>
    <b:Author>
      <b:Author>
        <b:Corporate>A Guide</b:Corporate>
      </b:Author>
    </b:Author>
    <b:Title>Project management body of knowledge (Pmbok® Guide)</b:Title>
    <b:Year>2001</b:Year>
    <b:Publisher>Project Management Institute</b:Publisher>
    <b:Volume>11</b:Volume>
    <b:RefOrder>10</b:RefOrder>
  </b:Source>
  <b:Source>
    <b:Tag>Has15</b:Tag>
    <b:SourceType>ConferenceProceedings</b:SourceType>
    <b:Guid>{C704C419-1FFD-4B9D-9D45-4E17FCD955C6}</b:Guid>
    <b:Author>
      <b:Author>
        <b:NameList>
          <b:Person>
            <b:Last>Hastak</b:Last>
            <b:First>Markarand</b:First>
          </b:Person>
        </b:NameList>
      </b:Author>
    </b:Author>
    <b:Title>Skills and knowledge of cost engineering</b:Title>
    <b:Year>2015</b:Year>
    <b:ConferenceName>AACE International</b:ConferenceName>
    <b:City> Morgantown, WV</b:City>
    <b:RefOrder>11</b:RefOrder>
  </b:Source>
  <b:Source>
    <b:Tag>Mon13</b:Tag>
    <b:SourceType>ConferenceProceedings</b:SourceType>
    <b:Guid>{71AB61CC-213F-416C-96FD-9725A447A563}</b:Guid>
    <b:Author>
      <b:Author>
        <b:NameList>
          <b:Person>
            <b:Last>Monteiro</b:Last>
            <b:First>A.</b:First>
          </b:Person>
          <b:Person>
            <b:Last>Martins</b:Last>
            <b:First>J.</b:First>
            <b:Middle>P.</b:Middle>
          </b:Person>
        </b:NameList>
      </b:Author>
    </b:Author>
    <b:Title>A survey on modeling guidelines for quantity takeoff-oriented BIM-based design.</b:Title>
    <b:Year>2013</b:Year>
    <b:ConferenceName>Automation in construction</b:ConferenceName>
    <b:Pages>238-253</b:Pages>
    <b:Volume>35</b:Volume>
    <b:RefOrder>13</b:RefOrder>
  </b:Source>
  <b:Source>
    <b:Tag>Del13</b:Tag>
    <b:SourceType>Book</b:SourceType>
    <b:Guid>{9EEFCF5C-1541-4A1F-8A9D-22FAE6D5C754}</b:Guid>
    <b:Title>Project control: Integrating cost and schedule in construction</b:Title>
    <b:Year>2013</b:Year>
    <b:Author>
      <b:Author>
        <b:NameList>
          <b:Person>
            <b:Last>Del Pico</b:Last>
            <b:First>W.</b:First>
            <b:Middle>J.</b:Middle>
          </b:Person>
        </b:NameList>
      </b:Author>
    </b:Author>
    <b:Publisher> John Wiley &amp; Sons</b:Publisher>
    <b:RefOrder>12</b:RefOrder>
  </b:Source>
  <b:Source>
    <b:Tag>Geo87</b:Tag>
    <b:SourceType>JournalArticle</b:SourceType>
    <b:Guid>{B314E086-D2E6-49A0-B47D-554B47A95E9E}</b:Guid>
    <b:Title>Cost Management</b:Title>
    <b:Year>1987</b:Year>
    <b:Author>
      <b:Author>
        <b:NameList>
          <b:Person>
            <b:Last>Georgas</b:Last>
            <b:First>P.C.</b:First>
          </b:Person>
          <b:Person>
            <b:Last>Vallance</b:Last>
            <b:First>G.V.</b:First>
          </b:Person>
        </b:NameList>
      </b:Author>
    </b:Author>
    <b:JournalName>PM Network</b:JournalName>
    <b:Pages>29-32</b:Pages>
    <b:Volume>1</b:Volume>
    <b:Issue>3</b:Issue>
    <b:RefOrder>9</b:RefOrder>
  </b:Source>
  <b:Source>
    <b:Tag>Xud07</b:Tag>
    <b:SourceType>JournalArticle</b:SourceType>
    <b:Guid>{BF3B213C-1F9F-46B6-B394-B54D1AA49BB4}</b:Guid>
    <b:Author>
      <b:Author>
        <b:NameList>
          <b:Person>
            <b:Last>Xudong</b:Last>
            <b:First>Z.</b:First>
          </b:Person>
          <b:Person>
            <b:Last>Jie</b:Last>
            <b:First>T.</b:First>
          </b:Person>
        </b:NameList>
      </b:Author>
    </b:Author>
    <b:Title>Building Information Modeling based on Intelligent Parametric Technology</b:Title>
    <b:JournalName>Frontiers of Architecture and Civil Engineering in China</b:JournalName>
    <b:Year>2007</b:Year>
    <b:Pages>367-370</b:Pages>
    <b:Volume>1</b:Volume>
    <b:Issue>3</b:Issue>
    <b:RefOrder>14</b:RefOrder>
  </b:Source>
  <b:Source>
    <b:Tag>Eas08</b:Tag>
    <b:SourceType>Book</b:SourceType>
    <b:Guid>{7E99BDDF-FC11-44CC-AF0A-053EB170BC41}</b:Guid>
    <b:Author>
      <b:Author>
        <b:NameList>
          <b:Person>
            <b:Last>Eastman</b:Last>
            <b:First>C</b:First>
          </b:Person>
          <b:Person>
            <b:Last>Teicholz</b:Last>
            <b:First>P.</b:First>
          </b:Person>
          <b:Person>
            <b:Last>Sacks</b:Last>
            <b:First>R</b:First>
          </b:Person>
          <b:Person>
            <b:Last>Liston</b:Last>
            <b:First>K.</b:First>
          </b:Person>
        </b:NameList>
      </b:Author>
    </b:Author>
    <b:Title>BIM Handbook: A Guide to Building Information Modeling for Owners, Managers, Designers, Engineers and Contractors</b:Title>
    <b:Year>2008</b:Year>
    <b:City>NY</b:City>
    <b:Publisher>John Wiley and Sons</b:Publisher>
    <b:RefOrder>15</b:RefOrder>
  </b:Source>
  <b:Source>
    <b:Tag>You</b:Tag>
    <b:SourceType>Book</b:SourceType>
    <b:Guid>{963EB7F5-F01D-4253-AFC9-9E76E6929D0A}</b:Guid>
    <b:Author>
      <b:Author>
        <b:NameList>
          <b:Person>
            <b:Last>Young</b:Last>
            <b:First>N.</b:First>
            <b:Middle>W., Jones, S. A., Bernstein, H. M.</b:Middle>
          </b:Person>
          <b:Person>
            <b:Last>Gudgel</b:Last>
            <b:First>J.</b:First>
          </b:Person>
        </b:NameList>
      </b:Author>
    </b:Author>
    <b:Title> (2009). The business value of BIM-getting building in-formation modeling to the bottom line. Page 4.</b:Title>
    <b:RefOrder>32</b:RefOrder>
  </b:Source>
  <b:Source>
    <b:Tag>You1</b:Tag>
    <b:SourceType>Book</b:SourceType>
    <b:Guid>{60BB8337-E5D3-4A4D-B089-B050FCB13BA2}</b:Guid>
    <b:Author>
      <b:Author>
        <b:NameList>
          <b:Person>
            <b:Last>Young</b:Last>
            <b:First>N.</b:First>
            <b:Middle>W.</b:Middle>
          </b:Person>
          <b:Person>
            <b:Last>Jones</b:Last>
            <b:First>S.</b:First>
            <b:Middle>A.</b:Middle>
          </b:Person>
          <b:Person>
            <b:Last>Bernstein</b:Last>
            <b:First>H.</b:First>
            <b:Middle>M.</b:Middle>
          </b:Person>
          <b:Person>
            <b:Last>Gudgel</b:Last>
            <b:First>J.</b:First>
          </b:Person>
        </b:NameList>
      </b:Author>
    </b:Author>
    <b:Title>The business value of BIM-getting building in-formation modeling to the bottom line</b:Title>
    <b:Year>2009</b:Year>
    <b:City>NY</b:City>
    <b:Publisher>The McGraw-Hill Companies</b:Publisher>
    <b:RefOrder>16</b:RefOrder>
  </b:Source>
  <b:Source>
    <b:Tag>For12</b:Tag>
    <b:SourceType>ConferenceProceedings</b:SourceType>
    <b:Guid>{F607228A-2D57-4C01-B240-3624E4A973D6}</b:Guid>
    <b:Title>Rethinking the Cost Estimation Process through 5D BIM: A Case Study</b:Title>
    <b:Year>2012</b:Year>
    <b:Author>
      <b:Author>
        <b:NameList>
          <b:Person>
            <b:Last>Forgues</b:Last>
            <b:First>D.:</b:First>
            <b:Middle>Iordanova, I., Valdivesio, F.</b:Middle>
          </b:Person>
          <b:Person>
            <b:Last>Staub-French</b:Last>
            <b:First>S.</b:First>
          </b:Person>
        </b:NameList>
      </b:Author>
    </b:Author>
    <b:ConferenceName>Construction Research Congress (ASCE)</b:ConferenceName>
    <b:RefOrder>17</b:RefOrder>
  </b:Source>
  <b:Source>
    <b:Tag>Lee15</b:Tag>
    <b:SourceType>JournalArticle</b:SourceType>
    <b:Guid>{63EC01BD-C3EF-4043-8788-D7A7DA0F815A}</b:Guid>
    <b:Author>
      <b:Author>
        <b:NameList>
          <b:Person>
            <b:Last>Lee</b:Last>
            <b:First>S.</b:First>
          </b:Person>
          <b:Person>
            <b:Last>Kim</b:Last>
            <b:First>K.</b:First>
          </b:Person>
          <b:Person>
            <b:Last>Yu</b:Last>
            <b:First>J.,</b:First>
          </b:Person>
        </b:NameList>
      </b:Author>
    </b:Author>
    <b:Title>Ontological Inference of Work Item based on BIM Data,  19(3):538-549</b:Title>
    <b:Year>2015</b:Year>
    <b:JournalName>KSCE Journal of Civil Engineering</b:JournalName>
    <b:Pages>536-549</b:Pages>
    <b:Volume>19</b:Volume>
    <b:Issue>3</b:Issue>
    <b:RefOrder>18</b:RefOrder>
  </b:Source>
  <b:Source>
    <b:Tag>Zhi11</b:Tag>
    <b:SourceType>JournalArticle</b:SourceType>
    <b:Guid>{0F438267-1EF8-421A-92C3-076E31AEDDC3}</b:Guid>
    <b:Author>
      <b:Author>
        <b:NameList>
          <b:Person>
            <b:Last>Zhiliang</b:Last>
            <b:First>M.:</b:First>
            <b:Middle>Zhenhua, W.</b:Middle>
          </b:Person>
          <b:Person>
            <b:Last>Wu</b:Last>
            <b:First>S.</b:First>
          </b:Person>
          <b:Person>
            <b:Last>Zhe</b:Last>
            <b:First>L.</b:First>
          </b:Person>
        </b:NameList>
      </b:Author>
    </b:Author>
    <b:Title>Application and extension of the IFC standard in construction cost estimating for tendering in China</b:Title>
    <b:JournalName>Automation in Construction </b:JournalName>
    <b:Year>2011</b:Year>
    <b:Pages>20</b:Pages>
    <b:Volume>2</b:Volume>
    <b:Issue>196-204</b:Issue>
    <b:RefOrder>19</b:RefOrder>
  </b:Source>
  <b:Source>
    <b:Tag>Sac10</b:Tag>
    <b:SourceType>JournalArticle</b:SourceType>
    <b:Guid>{0305F084-5951-40CF-BEEA-CC578DB23AD9}</b:Guid>
    <b:Author>
      <b:Author>
        <b:NameList>
          <b:Person>
            <b:Last>Sacks</b:Last>
            <b:First>R.</b:First>
          </b:Person>
          <b:Person>
            <b:Last>Koskela</b:Last>
            <b:First>L.</b:First>
          </b:Person>
          <b:Person>
            <b:Last>Dave</b:Last>
            <b:First>A.B.</b:First>
          </b:Person>
          <b:Person>
            <b:Last>Owen</b:Last>
            <b:First>R.</b:First>
          </b:Person>
        </b:NameList>
      </b:Author>
    </b:Author>
    <b:Title>Interaction of Lean and Building Information Modelling in Construction, 136(9)</b:Title>
    <b:JournalName>Journal of Construction Engineering and Management </b:JournalName>
    <b:Year>2010</b:Year>
    <b:Pages>968-980</b:Pages>
    <b:Volume>136</b:Volume>
    <b:Issue>9</b:Issue>
    <b:RefOrder>20</b:RefOrder>
  </b:Source>
  <b:Source>
    <b:Tag>Ali19</b:Tag>
    <b:SourceType>ConferenceProceedings</b:SourceType>
    <b:Guid>{6805A1E9-BE5C-4A15-9A30-7DC7AB5D268A}</b:Guid>
    <b:Author>
      <b:Author>
        <b:NameList>
          <b:Person>
            <b:Last>Alizadehsalehi</b:Last>
            <b:First>S.,</b:First>
            <b:Middle>Hadavi, A.</b:Middle>
          </b:Person>
          <b:Person>
            <b:Last>Huang</b:Last>
            <b:First>J.C.</b:First>
          </b:Person>
        </b:NameList>
      </b:Author>
    </b:Author>
    <b:Title>BIM/MR-Lean Construction Project Delivery Management</b:Title>
    <b:JournalName>System, Technology &amp; Engineering Management Conference (IEEE)</b:JournalName>
    <b:Year>2019</b:Year>
    <b:Pages>1-6</b:Pages>
    <b:ConferenceName>IEEE Technology &amp; Engineering Management Conference (TEMSCON)</b:ConferenceName>
    <b:RefOrder>21</b:RefOrder>
  </b:Source>
  <b:Source>
    <b:Tag>Elb</b:Tag>
    <b:SourceType>JournalArticle</b:SourceType>
    <b:Guid>{A04BB89E-281B-4A55-8B7E-EDDDFF31500A}</b:Guid>
    <b:Author>
      <b:Author>
        <b:NameList>
          <b:Person>
            <b:Last>Elbeltagi</b:Last>
            <b:First>E.</b:First>
          </b:Person>
          <b:Person>
            <b:Last>Hosny</b:Last>
            <b:First>O.</b:First>
          </b:Person>
          <b:Person>
            <b:Last>Dawood</b:Last>
            <b:First>M.</b:First>
          </b:Person>
          <b:Person>
            <b:Last>Elhakeem</b:Last>
            <b:First>A.</b:First>
          </b:Person>
        </b:NameList>
      </b:Author>
    </b:Author>
    <b:Title>BIM-based cost estimation/monitoring for building construction</b:Title>
    <b:Year>2014</b:Year>
    <b:JournalName>International Journal of Engineering Research and Applications</b:JournalName>
    <b:Pages>4</b:Pages>
    <b:Volume>7</b:Volume>
    <b:Issue>56-66</b:Issue>
    <b:RefOrder>22</b:RefOrder>
  </b:Source>
  <b:Source>
    <b:Tag>Mus16</b:Tag>
    <b:SourceType>ConferenceProceedings</b:SourceType>
    <b:Guid>{1DF56CA4-C508-442A-8CDF-088265FD866C}</b:Guid>
    <b:Author>
      <b:Author>
        <b:NameList>
          <b:Person>
            <b:Last>Mushamalirwa</b:Last>
            <b:First>A.</b:First>
          </b:Person>
          <b:Person>
            <b:Last>Antunes</b:Last>
            <b:First>A.</b:First>
          </b:Person>
          <b:Person>
            <b:Last>Costa</b:Last>
            <b:First>A.</b:First>
          </b:Person>
        </b:NameList>
      </b:Author>
    </b:Author>
    <b:Title>A BIM-based solution to Support earned value management in construction</b:Title>
    <b:Year>2016</b:Year>
    <b:Pages>92-94</b:Pages>
    <b:Volume>4</b:Volume>
    <b:ConferenceName>BIM International Conference São Paulo e Lisboa</b:ConferenceName>
    <b:City>São Paulo</b:City>
    <b:RefOrder>23</b:RefOrder>
  </b:Source>
  <b:Source>
    <b:Tag>Sun17</b:Tag>
    <b:SourceType>ConferenceProceedings</b:SourceType>
    <b:Guid>{E0AB1725-D333-47AB-8A28-96BE48EAD0F2}</b:Guid>
    <b:Title>Factors impacting building information modelling (BIM) implementation in cost monitoring and control</b:Title>
    <b:Year>2017</b:Year>
    <b:ConferenceName>Internation Postgraduate Research Conference</b:ConferenceName>
    <b:City>Manchester: University of Salford.</b:City>
    <b:Author>
      <b:Author>
        <b:NameList>
          <b:Person>
            <b:Last>Sunil</b:Last>
            <b:First>K.</b:First>
          </b:Person>
          <b:Person>
            <b:Last>Pathirage</b:Last>
            <b:First>C.</b:First>
          </b:Person>
          <b:Person>
            <b:Last>Underwood</b:Last>
            <b:First>J.</b:First>
          </b:Person>
        </b:NameList>
      </b:Author>
    </b:Author>
    <b:Pages>210-214</b:Pages>
    <b:RefOrder>24</b:RefOrder>
  </b:Source>
  <b:Source>
    <b:Tag>Smi14</b:Tag>
    <b:SourceType>ConferenceProceedings</b:SourceType>
    <b:Guid>{0F617960-0721-4561-94E0-44BB20A9E24C}</b:Guid>
    <b:Author>
      <b:Author>
        <b:NameList>
          <b:Person>
            <b:Last>Smith</b:Last>
            <b:First>P.</b:First>
          </b:Person>
        </b:NameList>
      </b:Author>
    </b:Author>
    <b:Title>BIM &amp; the 5D Project Cost Manager</b:Title>
    <b:Year>2014</b:Year>
    <b:ConferenceName>Procedia Social and Behivoral Sciences</b:ConferenceName>
    <b:Pages>475-484</b:Pages>
    <b:Volume>119</b:Volume>
    <b:RefOrder>25</b:RefOrder>
  </b:Source>
  <b:Source>
    <b:Tag>Bej19</b:Tag>
    <b:SourceType>JournalArticle</b:SourceType>
    <b:Guid>{7AFBD7CD-BA37-4950-A314-AB7F00153B2D}</b:Guid>
    <b:Author>
      <b:Author>
        <b:NameList>
          <b:Person>
            <b:Last>Bejarano</b:Last>
            <b:First>E.</b:First>
          </b:Person>
        </b:NameList>
      </b:Author>
    </b:Author>
    <b:Title>Integration of Earned Value Management into BIM Projects</b:Title>
    <b:Year>2019</b:Year>
    <b:JournalName>Journal of Architectural Engineering Technology</b:JournalName>
    <b:Volume>8</b:Volume>
    <b:Issue>1</b:Issue>
    <b:RefOrder>26</b:RefOrder>
  </b:Source>
  <b:Source>
    <b:Tag>Che21</b:Tag>
    <b:SourceType>ConferenceProceedings</b:SourceType>
    <b:Guid>{6EC72648-C224-4F98-A7D0-8403CD6AF580}</b:Guid>
    <b:Author>
      <b:Author>
        <b:NameList>
          <b:Person>
            <b:Last>Chen</b:Last>
            <b:First>P.</b:First>
          </b:Person>
          <b:Person>
            <b:Last>Shi</b:Last>
            <b:First>C.</b:First>
          </b:Person>
          <b:Person>
            <b:Last>Ren</b:Last>
            <b:First>X.</b:First>
          </b:Person>
        </b:NameList>
      </b:Author>
    </b:Author>
    <b:Title>A whole process of cost control strategy of construction engineering based on BIM</b:Title>
    <b:Year>2021</b:Year>
    <b:Pages>555-559</b:Pages>
    <b:ConferenceName>International Conference on Smart Grid and Electrical Automation</b:ConferenceName>
    <b:RefOrder>27</b:RefOrder>
  </b:Source>
  <b:Source>
    <b:Tag>Mar14</b:Tag>
    <b:SourceType>JournalArticle</b:SourceType>
    <b:Guid>{25A6942E-7E24-4150-919D-97842D10A345}</b:Guid>
    <b:Author>
      <b:Author>
        <b:NameList>
          <b:Person>
            <b:Last>Marzouk</b:Last>
            <b:First>M.</b:First>
          </b:Person>
          <b:Person>
            <b:Last>Hisham</b:Last>
            <b:First>M.</b:First>
          </b:Person>
        </b:NameList>
      </b:Author>
    </b:Author>
    <b:Title>Implementing Earned Value Management Using Bridge Information Modeling</b:Title>
    <b:Year>2014</b:Year>
    <b:JournalName>KSCE Journal of Civil Engineering</b:JournalName>
    <b:Pages>1302-1313</b:Pages>
    <b:Volume>18</b:Volume>
    <b:Issue>5</b:Issue>
    <b:RefOrder>28</b:RefOrder>
  </b:Source>
  <b:Source>
    <b:Tag>Lee17</b:Tag>
    <b:SourceType>JournalArticle</b:SourceType>
    <b:Guid>{6A36888D-FAEA-415F-B094-2C67A12A2472}</b:Guid>
    <b:Author>
      <b:Author>
        <b:NameList>
          <b:Person>
            <b:Last>Lee</b:Last>
            <b:First>J.</b:First>
          </b:Person>
          <b:Person>
            <b:Last>Park</b:Last>
            <b:First>Y.J.</b:First>
          </b:Person>
          <b:Person>
            <b:Last>Choi</b:Last>
            <b:First>C.-H.</b:First>
          </b:Person>
          <b:Person>
            <b:Last>Han</b:Last>
            <b:First>C.H.</b:First>
          </b:Person>
        </b:NameList>
      </b:Author>
    </b:Author>
    <b:Title>BIM Assisted Labor Productivity Measurement Method for Structural Formwork</b:Title>
    <b:JournalName>Automation in Construction</b:JournalName>
    <b:Year>2017</b:Year>
    <b:Pages>121-132</b:Pages>
    <b:Volume>84</b:Volume>
    <b:RefOrder>29</b:RefOrder>
  </b:Source>
  <b:Source>
    <b:Tag>Vig20</b:Tag>
    <b:SourceType>JournalArticle</b:SourceType>
    <b:Guid>{2972186C-701C-4417-ABA1-87E3229C8CF1}</b:Guid>
    <b:Title>An innovative framework of 5D BIM solutions for construction cost management: a systematic review</b:Title>
    <b:Year>2020</b:Year>
    <b:Author>
      <b:Author>
        <b:NameList>
          <b:Person>
            <b:Last>Vigneault</b:Last>
            <b:First>M.</b:First>
            <b:Middle>A.</b:Middle>
          </b:Person>
          <b:Person>
            <b:Last>Boton</b:Last>
            <b:First>C.</b:First>
          </b:Person>
          <b:Person>
            <b:Last>Chong</b:Last>
            <b:First>H.</b:First>
            <b:Middle>Y.</b:Middle>
          </b:Person>
          <b:Person>
            <b:Last>Cooper-Cooke</b:Last>
            <b:First>B.</b:First>
          </b:Person>
        </b:NameList>
      </b:Author>
    </b:Author>
    <b:JournalName>Archives of Computational Methods in Engineering</b:JournalName>
    <b:Pages>1013-1030</b:Pages>
    <b:Volume>27</b:Volume>
    <b:Issue>4</b:Issue>
    <b:RefOrder>33</b:RefOrder>
  </b:Source>
  <b:Source>
    <b:Tag>Hof07</b:Tag>
    <b:SourceType>JournalArticle</b:SourceType>
    <b:Guid>{4938D1BE-0A5C-4033-88A2-0714902E1278}</b:Guid>
    <b:Author>
      <b:Author>
        <b:NameList>
          <b:Person>
            <b:Last>Hoffman</b:Last>
            <b:First>G.</b:First>
            <b:Middle>J.</b:Middle>
          </b:Person>
          <b:Person>
            <b:Last>Thal Jr</b:Last>
            <b:First>A.</b:First>
            <b:Middle>E.</b:Middle>
          </b:Person>
          <b:Person>
            <b:Last>Webb</b:Last>
            <b:First>T.</b:First>
            <b:Middle>S.</b:Middle>
          </b:Person>
          <b:Person>
            <b:Last>Weir</b:Last>
            <b:First>J.</b:First>
            <b:Middle>D.</b:Middle>
          </b:Person>
        </b:NameList>
      </b:Author>
    </b:Author>
    <b:Title>Estimating performance time for construction projects</b:Title>
    <b:JournalName>Journal of Management in Engineering</b:JournalName>
    <b:Year>2007</b:Year>
    <b:Pages>193-199</b:Pages>
    <b:Volume>23</b:Volume>
    <b:Issue>4</b:Issue>
    <b:RefOrder>3</b:RefOrder>
  </b:Source>
  <b:Source>
    <b:Tag>Del22</b:Tag>
    <b:SourceType>InternetSite</b:SourceType>
    <b:Guid>{8597205B-D35E-414E-AF01-981ED6C9EF13}</b:Guid>
    <b:Title>Delhi Metro Rail</b:Title>
    <b:Author>
      <b:Author>
        <b:Corporate>Delhi Metro Corporation Ltd</b:Corporate>
      </b:Author>
    </b:Author>
    <b:YearAccessed>2022</b:YearAccessed>
    <b:MonthAccessed>07</b:MonthAccessed>
    <b:DayAccessed>10</b:DayAccessed>
    <b:URL>https://www.delhimetrorail.com/</b:URL>
    <b:RefOrder>2</b:RefOrder>
  </b:Source>
  <b:Source>
    <b:Tag>CIO08</b:Tag>
    <b:SourceType>DocumentFromInternetSite</b:SourceType>
    <b:Guid>{0520188B-9F17-4BCC-93CE-5EE542987B1E}</b:Guid>
    <b:Title>CIOB</b:Title>
    <b:Year>2008</b:Year>
    <b:Author>
      <b:Author>
        <b:Corporate>CIOB</b:Corporate>
      </b:Author>
    </b:Author>
    <b:YearAccessed>2022</b:YearAccessed>
    <b:MonthAccessed>07</b:MonthAccessed>
    <b:DayAccessed>10</b:DayAccessed>
    <b:URL>https://www.ciob.org/sites/default/files/CIOB%20research%20-%20Managing%20the%20Risk%20of%20Delayed%20Completition%20in%20the%2021st%20Century.pdf</b:URL>
    <b:RefOrder>4</b:RefOrder>
  </b:Source>
  <b:Source>
    <b:Tag>Ode04</b:Tag>
    <b:SourceType>JournalArticle</b:SourceType>
    <b:Guid>{5D7871A0-1FDA-4277-B430-445712C70250}</b:Guid>
    <b:Title> Cost overruns in road construction—what are their sizes and determinants?</b:Title>
    <b:Year>2004</b:Year>
    <b:Author>
      <b:Author>
        <b:NameList>
          <b:Person>
            <b:Last>Odeck</b:Last>
            <b:First>J.</b:First>
          </b:Person>
        </b:NameList>
      </b:Author>
    </b:Author>
    <b:JournalName>Transport policy</b:JournalName>
    <b:Pages>43-53</b:Pages>
    <b:Volume>11</b:Volume>
    <b:Issue>1</b:Issue>
    <b:RefOrder>5</b:RefOrder>
  </b:Source>
  <b:Source>
    <b:Tag>Kum98</b:Tag>
    <b:SourceType>JournalArticle</b:SourceType>
    <b:Guid>{80BA2D5E-10E0-4B74-AC4E-2B1243F1D77F}</b:Guid>
    <b:Author>
      <b:Author>
        <b:NameList>
          <b:Person>
            <b:Last>Kumaraswamy</b:Last>
            <b:First>M.</b:First>
            <b:Middle>M.</b:Middle>
          </b:Person>
          <b:Person>
            <b:Last>Chan</b:Last>
            <b:First>D.</b:First>
            <b:Middle>W.</b:Middle>
          </b:Person>
        </b:NameList>
      </b:Author>
    </b:Author>
    <b:Title>Contributors to construction delays</b:Title>
    <b:JournalName>Construction Management &amp; Economics</b:JournalName>
    <b:Year>1998</b:Year>
    <b:Pages>17-29</b:Pages>
    <b:Volume>16</b:Volume>
    <b:Issue>1</b:Issue>
    <b:RefOrder>6</b:RefOrder>
  </b:Source>
  <b:Source>
    <b:Tag>Aib02</b:Tag>
    <b:SourceType>JournalArticle</b:SourceType>
    <b:Guid>{1848C2C4-5FE5-460B-86D3-EA14ACBAD597}</b:Guid>
    <b:Author>
      <b:Author>
        <b:NameList>
          <b:Person>
            <b:Last>Aibinu</b:Last>
            <b:First>A.</b:First>
            <b:Middle>A.</b:Middle>
          </b:Person>
          <b:Person>
            <b:Last>Jagboro</b:Last>
            <b:First>G.</b:First>
            <b:Middle>O.</b:Middle>
          </b:Person>
        </b:NameList>
      </b:Author>
    </b:Author>
    <b:Title>The effects of construction delays on project delivery in Nigerian construction industry</b:Title>
    <b:JournalName>International journal of project management</b:JournalName>
    <b:Year>2002</b:Year>
    <b:Pages>593-599</b:Pages>
    <b:Volume>20</b:Volume>
    <b:Issue>8</b:Issue>
    <b:RefOrder>7</b:RefOrder>
  </b:Source>
  <b:Source>
    <b:Tag>She14</b:Tag>
    <b:SourceType>JournalArticle</b:SourceType>
    <b:Guid>{CC3C3265-1F7D-4063-9DCE-5FE34A213095}</b:Guid>
    <b:Author>
      <b:Author>
        <b:NameList>
          <b:Person>
            <b:Last>Shehu</b:Last>
            <b:First>Z.</b:First>
          </b:Person>
          <b:Person>
            <b:Last>Endut</b:Last>
            <b:First>I.</b:First>
            <b:Middle>R.</b:Middle>
          </b:Person>
          <b:Person>
            <b:Last>Akintoye</b:Last>
            <b:First>A.</b:First>
          </b:Person>
          <b:Person>
            <b:Last>Holt</b:Last>
            <b:First>G.</b:First>
            <b:Middle>D.</b:Middle>
          </b:Person>
        </b:NameList>
      </b:Author>
    </b:Author>
    <b:Title>Cost overrun in the Malaysian construction industry projects: A deeper insight.</b:Title>
    <b:JournalName> International journal of project management</b:JournalName>
    <b:Year>2014</b:Year>
    <b:Pages>1471-1480</b:Pages>
    <b:Volume>32</b:Volume>
    <b:Issue>8</b:Issue>
    <b:RefOrder>8</b:RefOrder>
  </b:Source>
  <b:Source>
    <b:Tag>OMa21</b:Tag>
    <b:SourceType>BookSection</b:SourceType>
    <b:Guid>{0F07C518-338D-4D88-938F-6145FA70AFDB}</b:Guid>
    <b:Author>
      <b:Author>
        <b:NameList>
          <b:Person>
            <b:Last>Borrmann</b:Last>
            <b:First>A.</b:First>
          </b:Person>
          <b:Person>
            <b:Last>König</b:Last>
            <b:First>M.:</b:First>
            <b:Middle>Koch, C.</b:Middle>
          </b:Person>
          <b:Person>
            <b:Last>Beetz</b:Last>
            <b:First>J.</b:First>
          </b:Person>
        </b:NameList>
      </b:Author>
    </b:Author>
    <b:Title>Building information modeling: Why? What? How?</b:Title>
    <b:Year>2018</b:Year>
    <b:InternetSiteTitle>PlanRadar</b:InternetSiteTitle>
    <b:Pages>1-24</b:Pages>
    <b:BookTitle>Building Information Modeling</b:BookTitle>
    <b:Publisher>Springer</b:Publisher>
    <b:RefOrder>30</b:RefOrder>
  </b:Source>
</b:Sources>
</file>

<file path=customXml/itemProps1.xml><?xml version="1.0" encoding="utf-8"?>
<ds:datastoreItem xmlns:ds="http://schemas.openxmlformats.org/officeDocument/2006/customXml" ds:itemID="{B071C352-9404-4D9A-9780-373198E1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7947</Words>
  <Characters>45303</Characters>
  <Application>Microsoft Office Word</Application>
  <DocSecurity>0</DocSecurity>
  <Lines>377</Lines>
  <Paragraphs>106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dataspect IT-Services, Neckargemuend, Germany</Company>
  <LinksUpToDate>false</LinksUpToDate>
  <CharactersWithSpaces>53144</CharactersWithSpaces>
  <SharedDoc>false</SharedDoc>
  <HLinks>
    <vt:vector size="6" baseType="variant">
      <vt:variant>
        <vt:i4>5374045</vt:i4>
      </vt:variant>
      <vt:variant>
        <vt:i4>15</vt:i4>
      </vt:variant>
      <vt:variant>
        <vt:i4>0</vt:i4>
      </vt:variant>
      <vt:variant>
        <vt:i4>5</vt:i4>
      </vt:variant>
      <vt:variant>
        <vt:lpwstr>http://www.springer.com/lncs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dc:description>Formats and macros for Springer Lecture Notes</dc:description>
  <cp:lastModifiedBy>Asus</cp:lastModifiedBy>
  <cp:revision>2</cp:revision>
  <cp:lastPrinted>2022-08-10T20:08:00Z</cp:lastPrinted>
  <dcterms:created xsi:type="dcterms:W3CDTF">2023-01-16T20:54:00Z</dcterms:created>
  <dcterms:modified xsi:type="dcterms:W3CDTF">2023-01-16T20:54:00Z</dcterms:modified>
</cp:coreProperties>
</file>